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CEC" w:rsidRPr="003C208A" w:rsidRDefault="001A72CE" w:rsidP="00680CEC">
      <w:pPr>
        <w:jc w:val="center"/>
        <w:rPr>
          <w:sz w:val="16"/>
          <w:szCs w:val="16"/>
          <w:lang w:val="uk-UA"/>
        </w:rPr>
      </w:pPr>
      <w:r>
        <w:rPr>
          <w:noProof/>
        </w:rPr>
        <mc:AlternateContent>
          <mc:Choice Requires="wps">
            <w:drawing>
              <wp:anchor distT="0" distB="0" distL="114300" distR="114300" simplePos="0" relativeHeight="251661824" behindDoc="0" locked="0" layoutInCell="1" allowOverlap="1">
                <wp:simplePos x="0" y="0"/>
                <wp:positionH relativeFrom="column">
                  <wp:posOffset>5186045</wp:posOffset>
                </wp:positionH>
                <wp:positionV relativeFrom="paragraph">
                  <wp:posOffset>-346075</wp:posOffset>
                </wp:positionV>
                <wp:extent cx="882650" cy="266700"/>
                <wp:effectExtent l="4445" t="0" r="0" b="3175"/>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2844" w:rsidRDefault="0037284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08.35pt;margin-top:-27.25pt;width:69.5pt;height:21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" stroked="f">
                <v:textbox style="mso-fit-shape-to-text:t">
                  <w:txbxContent>
                    <w:p w:rsidR="00372844" w:rsidRDefault="00372844"/>
                  </w:txbxContent>
                </v:textbox>
              </v:shape>
            </w:pict>
          </mc:Fallback>
        </mc:AlternateContent>
      </w:r>
      <w:r w:rsidR="00680CEC" w:rsidRPr="003C208A">
        <w:rPr>
          <w:lang w:val="uk-UA"/>
        </w:rPr>
        <w:t xml:space="preserve">  </w:t>
      </w:r>
      <w:bookmarkStart w:id="0" w:name="_GoBack"/>
      <w:bookmarkEnd w:id="0"/>
      <w:r>
        <w:rPr>
          <w:noProof/>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680CEC" w:rsidRPr="003C208A" w:rsidRDefault="00680CEC" w:rsidP="00680CEC">
      <w:pPr>
        <w:jc w:val="center"/>
        <w:rPr>
          <w:b/>
          <w:sz w:val="32"/>
          <w:szCs w:val="32"/>
          <w:lang w:val="uk-UA"/>
        </w:rPr>
      </w:pPr>
      <w:r w:rsidRPr="003C208A">
        <w:rPr>
          <w:b/>
          <w:sz w:val="32"/>
          <w:szCs w:val="32"/>
          <w:lang w:val="uk-UA"/>
        </w:rPr>
        <w:t>АНТИМОНОПОЛЬНИЙ   КОМІТЕТ   УКРАЇНИ</w:t>
      </w:r>
    </w:p>
    <w:p w:rsidR="00680CEC" w:rsidRPr="00373CAF" w:rsidRDefault="00680CEC" w:rsidP="00680CEC">
      <w:pPr>
        <w:tabs>
          <w:tab w:val="left" w:leader="hyphen" w:pos="10206"/>
        </w:tabs>
        <w:jc w:val="center"/>
        <w:rPr>
          <w:sz w:val="28"/>
          <w:szCs w:val="28"/>
          <w:lang w:val="uk-UA"/>
        </w:rPr>
      </w:pPr>
    </w:p>
    <w:p w:rsidR="00680CEC" w:rsidRPr="003C208A" w:rsidRDefault="00680CEC" w:rsidP="00680CEC">
      <w:pPr>
        <w:tabs>
          <w:tab w:val="left" w:leader="hyphen" w:pos="10206"/>
        </w:tabs>
        <w:jc w:val="center"/>
        <w:rPr>
          <w:b/>
          <w:sz w:val="32"/>
          <w:szCs w:val="32"/>
          <w:lang w:val="uk-UA"/>
        </w:rPr>
      </w:pPr>
      <w:r w:rsidRPr="003C208A">
        <w:rPr>
          <w:b/>
          <w:sz w:val="32"/>
          <w:szCs w:val="32"/>
          <w:lang w:val="uk-UA"/>
        </w:rPr>
        <w:t>РІШЕННЯ</w:t>
      </w:r>
    </w:p>
    <w:p w:rsidR="00680CEC" w:rsidRDefault="00680CEC" w:rsidP="00680CEC">
      <w:pPr>
        <w:tabs>
          <w:tab w:val="left" w:leader="hyphen" w:pos="10206"/>
        </w:tabs>
        <w:jc w:val="center"/>
        <w:rPr>
          <w:bCs/>
          <w:sz w:val="28"/>
          <w:szCs w:val="28"/>
          <w:lang w:val="uk-UA"/>
        </w:rPr>
      </w:pPr>
    </w:p>
    <w:p w:rsidR="00680CEC" w:rsidRPr="003C208A" w:rsidRDefault="00680CEC" w:rsidP="00680CEC">
      <w:pPr>
        <w:tabs>
          <w:tab w:val="left" w:leader="hyphen" w:pos="10206"/>
        </w:tabs>
        <w:jc w:val="center"/>
        <w:rPr>
          <w:bCs/>
          <w:sz w:val="28"/>
          <w:szCs w:val="28"/>
          <w:lang w:val="uk-UA"/>
        </w:rPr>
      </w:pPr>
    </w:p>
    <w:p w:rsidR="00680CEC" w:rsidRPr="003C208A" w:rsidRDefault="00146CFA" w:rsidP="00680CEC">
      <w:pPr>
        <w:tabs>
          <w:tab w:val="left" w:pos="4820"/>
          <w:tab w:val="left" w:leader="hyphen" w:pos="10206"/>
        </w:tabs>
        <w:rPr>
          <w:lang w:val="uk-UA"/>
        </w:rPr>
      </w:pPr>
      <w:r>
        <w:rPr>
          <w:bCs/>
          <w:lang w:val="uk-UA"/>
        </w:rPr>
        <w:t xml:space="preserve"> 29 </w:t>
      </w:r>
      <w:r w:rsidR="00DA2037">
        <w:rPr>
          <w:bCs/>
          <w:lang w:val="uk-UA"/>
        </w:rPr>
        <w:t>грудня</w:t>
      </w:r>
      <w:r w:rsidR="00680CEC">
        <w:rPr>
          <w:bCs/>
          <w:lang w:val="uk-UA"/>
        </w:rPr>
        <w:t xml:space="preserve">  2020</w:t>
      </w:r>
      <w:r w:rsidR="00680CEC" w:rsidRPr="003C208A">
        <w:rPr>
          <w:bCs/>
          <w:lang w:val="uk-UA"/>
        </w:rPr>
        <w:t xml:space="preserve"> р.</w:t>
      </w:r>
      <w:r w:rsidR="00680CEC" w:rsidRPr="003C208A">
        <w:rPr>
          <w:lang w:val="uk-UA"/>
        </w:rPr>
        <w:t xml:space="preserve">                                      </w:t>
      </w:r>
      <w:r w:rsidR="009C2DC7">
        <w:rPr>
          <w:lang w:val="uk-UA"/>
        </w:rPr>
        <w:t xml:space="preserve">       </w:t>
      </w:r>
      <w:r w:rsidR="00680CEC" w:rsidRPr="003C208A">
        <w:rPr>
          <w:lang w:val="uk-UA"/>
        </w:rPr>
        <w:t xml:space="preserve">Київ                                                          № </w:t>
      </w:r>
      <w:r w:rsidR="009F70C8">
        <w:rPr>
          <w:lang w:val="uk-UA"/>
        </w:rPr>
        <w:t>817</w:t>
      </w:r>
      <w:r w:rsidR="00680CEC" w:rsidRPr="003C208A">
        <w:rPr>
          <w:lang w:val="uk-UA"/>
        </w:rPr>
        <w:t>-р</w:t>
      </w:r>
    </w:p>
    <w:p w:rsidR="00B20EEF" w:rsidRDefault="00B20EEF" w:rsidP="009C2DC7">
      <w:pPr>
        <w:pStyle w:val="af4"/>
        <w:overflowPunct/>
        <w:ind w:left="0"/>
        <w:jc w:val="both"/>
        <w:rPr>
          <w:szCs w:val="24"/>
          <w:lang w:val="uk-UA"/>
        </w:rPr>
      </w:pPr>
    </w:p>
    <w:p w:rsidR="009C2DC7" w:rsidRDefault="009C2DC7" w:rsidP="009C2DC7">
      <w:pPr>
        <w:pStyle w:val="af4"/>
        <w:overflowPunct/>
        <w:ind w:left="0"/>
        <w:jc w:val="both"/>
        <w:rPr>
          <w:szCs w:val="24"/>
          <w:lang w:val="uk-UA"/>
        </w:rPr>
      </w:pPr>
      <w:r>
        <w:rPr>
          <w:szCs w:val="24"/>
          <w:lang w:val="uk-UA"/>
        </w:rPr>
        <w:t xml:space="preserve">Про результати розгляду </w:t>
      </w:r>
    </w:p>
    <w:p w:rsidR="009C2DC7" w:rsidRDefault="009C2DC7" w:rsidP="009C2DC7">
      <w:pPr>
        <w:pStyle w:val="af4"/>
        <w:overflowPunct/>
        <w:ind w:left="0"/>
        <w:jc w:val="both"/>
        <w:rPr>
          <w:szCs w:val="24"/>
          <w:lang w:val="uk-UA"/>
        </w:rPr>
      </w:pPr>
      <w:r>
        <w:rPr>
          <w:szCs w:val="24"/>
          <w:lang w:val="uk-UA"/>
        </w:rPr>
        <w:t>справи про концентрацію</w:t>
      </w:r>
    </w:p>
    <w:p w:rsidR="009C2DC7" w:rsidRPr="00177519" w:rsidRDefault="009C2DC7" w:rsidP="009C2DC7">
      <w:pPr>
        <w:pStyle w:val="af4"/>
        <w:overflowPunct/>
        <w:ind w:left="0"/>
        <w:jc w:val="both"/>
        <w:rPr>
          <w:rFonts w:eastAsia="Calibri"/>
          <w:sz w:val="22"/>
          <w:szCs w:val="22"/>
          <w:lang w:val="uk-UA" w:eastAsia="en-US"/>
        </w:rPr>
      </w:pPr>
    </w:p>
    <w:p w:rsidR="00B673F0" w:rsidRDefault="00680CEC" w:rsidP="002C4783">
      <w:pPr>
        <w:pStyle w:val="af4"/>
        <w:overflowPunct/>
        <w:ind w:left="0" w:firstLine="709"/>
        <w:jc w:val="both"/>
        <w:rPr>
          <w:szCs w:val="24"/>
          <w:lang w:val="uk-UA"/>
        </w:rPr>
      </w:pPr>
      <w:r w:rsidRPr="003C208A">
        <w:rPr>
          <w:rFonts w:eastAsia="Calibri"/>
          <w:lang w:val="uk-UA" w:eastAsia="en-US"/>
        </w:rPr>
        <w:t xml:space="preserve">Антимонопольний комітет України, розглянувши справу </w:t>
      </w:r>
      <w:r w:rsidR="00436532" w:rsidRPr="003402C1">
        <w:rPr>
          <w:szCs w:val="24"/>
          <w:lang w:val="uk-UA"/>
        </w:rPr>
        <w:t xml:space="preserve">№ </w:t>
      </w:r>
      <w:r w:rsidR="001301FA">
        <w:rPr>
          <w:lang w:val="uk-UA"/>
        </w:rPr>
        <w:t>126</w:t>
      </w:r>
      <w:r w:rsidR="001301FA">
        <w:t>-</w:t>
      </w:r>
      <w:r w:rsidR="001301FA">
        <w:rPr>
          <w:lang w:val="uk-UA"/>
        </w:rPr>
        <w:t>25</w:t>
      </w:r>
      <w:r w:rsidR="001301FA">
        <w:t>/</w:t>
      </w:r>
      <w:r w:rsidR="00F544FA">
        <w:rPr>
          <w:lang w:val="uk-UA"/>
        </w:rPr>
        <w:t>4</w:t>
      </w:r>
      <w:r w:rsidR="001301FA">
        <w:rPr>
          <w:lang w:val="uk-UA"/>
        </w:rPr>
        <w:t>-</w:t>
      </w:r>
      <w:r w:rsidR="00F544FA">
        <w:rPr>
          <w:lang w:val="uk-UA"/>
        </w:rPr>
        <w:t>20</w:t>
      </w:r>
      <w:r w:rsidR="001301FA">
        <w:rPr>
          <w:lang w:val="uk-UA"/>
        </w:rPr>
        <w:t>-ЕКк</w:t>
      </w:r>
      <w:r w:rsidR="001301FA" w:rsidRPr="003402C1">
        <w:rPr>
          <w:szCs w:val="24"/>
          <w:lang w:val="uk-UA"/>
        </w:rPr>
        <w:t xml:space="preserve"> </w:t>
      </w:r>
      <w:r w:rsidR="00436532" w:rsidRPr="003402C1">
        <w:rPr>
          <w:szCs w:val="24"/>
          <w:lang w:val="uk-UA"/>
        </w:rPr>
        <w:t xml:space="preserve">про концентрацію у вигляді </w:t>
      </w:r>
      <w:r w:rsidR="00F544FA" w:rsidRPr="00A937EB">
        <w:t>приєднання компанії</w:t>
      </w:r>
      <w:r w:rsidR="00F544FA">
        <w:t xml:space="preserve"> «</w:t>
      </w:r>
      <w:proofErr w:type="spellStart"/>
      <w:r w:rsidR="00F544FA" w:rsidRPr="00A937EB">
        <w:t>Peugeot</w:t>
      </w:r>
      <w:proofErr w:type="spellEnd"/>
      <w:r w:rsidR="00F544FA" w:rsidRPr="00A937EB">
        <w:t xml:space="preserve"> S.A.</w:t>
      </w:r>
      <w:r w:rsidR="00F544FA">
        <w:t>»</w:t>
      </w:r>
      <w:r w:rsidR="00667964" w:rsidRPr="00667964">
        <w:rPr>
          <w:lang w:val="uk-UA"/>
        </w:rPr>
        <w:t xml:space="preserve"> </w:t>
      </w:r>
      <w:r w:rsidR="00F544FA">
        <w:t xml:space="preserve"> (м. </w:t>
      </w:r>
      <w:proofErr w:type="spellStart"/>
      <w:r w:rsidR="00F544FA">
        <w:t>Рюей-Мальмезон</w:t>
      </w:r>
      <w:proofErr w:type="spellEnd"/>
      <w:r w:rsidR="00F544FA">
        <w:t>, Франція)</w:t>
      </w:r>
      <w:r w:rsidR="00F544FA" w:rsidRPr="00A937EB">
        <w:t xml:space="preserve"> </w:t>
      </w:r>
      <w:r w:rsidR="006C699C" w:rsidRPr="00A937EB">
        <w:t xml:space="preserve">(далі – </w:t>
      </w:r>
      <w:r w:rsidR="006C699C">
        <w:t>компанія «</w:t>
      </w:r>
      <w:r w:rsidR="006C699C" w:rsidRPr="00A937EB">
        <w:t>PSA</w:t>
      </w:r>
      <w:r w:rsidR="006C699C">
        <w:t>»</w:t>
      </w:r>
      <w:r w:rsidR="006C699C" w:rsidRPr="00A937EB">
        <w:t xml:space="preserve">) </w:t>
      </w:r>
      <w:r w:rsidR="00F544FA" w:rsidRPr="00A937EB">
        <w:t>до компанії</w:t>
      </w:r>
      <w:r w:rsidR="00F544FA">
        <w:t xml:space="preserve"> «</w:t>
      </w:r>
      <w:proofErr w:type="spellStart"/>
      <w:r w:rsidR="00F544FA" w:rsidRPr="00A937EB">
        <w:t>Fiat</w:t>
      </w:r>
      <w:proofErr w:type="spellEnd"/>
      <w:r w:rsidR="00F544FA" w:rsidRPr="00A937EB">
        <w:t xml:space="preserve"> </w:t>
      </w:r>
      <w:proofErr w:type="spellStart"/>
      <w:r w:rsidR="00F544FA" w:rsidRPr="00A937EB">
        <w:t>Chrysler</w:t>
      </w:r>
      <w:proofErr w:type="spellEnd"/>
      <w:r w:rsidR="00F544FA" w:rsidRPr="00A937EB">
        <w:t xml:space="preserve"> </w:t>
      </w:r>
      <w:proofErr w:type="spellStart"/>
      <w:r w:rsidR="00F544FA" w:rsidRPr="00A937EB">
        <w:t>Automobiles</w:t>
      </w:r>
      <w:proofErr w:type="spellEnd"/>
      <w:r w:rsidR="00F544FA" w:rsidRPr="00A937EB">
        <w:t xml:space="preserve"> N.V.</w:t>
      </w:r>
      <w:r w:rsidR="00F544FA">
        <w:t>»  (м. Лондон, Велика Британія)</w:t>
      </w:r>
      <w:r w:rsidR="006C699C" w:rsidRPr="006C699C">
        <w:t xml:space="preserve"> </w:t>
      </w:r>
      <w:r w:rsidR="006C699C" w:rsidRPr="00A937EB">
        <w:t xml:space="preserve">(далі – </w:t>
      </w:r>
      <w:r w:rsidR="006C699C">
        <w:t>компанія «</w:t>
      </w:r>
      <w:r w:rsidR="006C699C" w:rsidRPr="00A937EB">
        <w:t>FCA</w:t>
      </w:r>
      <w:r w:rsidR="006C699C">
        <w:t>»</w:t>
      </w:r>
      <w:r w:rsidR="006C699C" w:rsidRPr="00A937EB">
        <w:t>)</w:t>
      </w:r>
      <w:r>
        <w:rPr>
          <w:szCs w:val="24"/>
          <w:lang w:val="uk-UA"/>
        </w:rPr>
        <w:t xml:space="preserve">, </w:t>
      </w:r>
    </w:p>
    <w:p w:rsidR="00B673F0" w:rsidRPr="003402C1" w:rsidRDefault="00680CEC" w:rsidP="00680CEC">
      <w:pPr>
        <w:pStyle w:val="1"/>
        <w:spacing w:before="360" w:after="360"/>
      </w:pPr>
      <w:bookmarkStart w:id="1" w:name="_Toc5812705"/>
      <w:r w:rsidRPr="003C208A">
        <w:t>ВСТАНОВИВ:</w:t>
      </w:r>
      <w:bookmarkEnd w:id="1"/>
    </w:p>
    <w:p w:rsidR="00A932C3" w:rsidRPr="003402C1" w:rsidRDefault="00987BFF" w:rsidP="002C4783">
      <w:pPr>
        <w:tabs>
          <w:tab w:val="left" w:pos="993"/>
          <w:tab w:val="left" w:pos="1418"/>
        </w:tabs>
        <w:jc w:val="both"/>
        <w:rPr>
          <w:b/>
          <w:lang w:val="uk-UA"/>
        </w:rPr>
      </w:pPr>
      <w:r w:rsidRPr="003402C1">
        <w:rPr>
          <w:b/>
          <w:lang w:val="uk-UA"/>
        </w:rPr>
        <w:t xml:space="preserve">1. </w:t>
      </w:r>
      <w:r w:rsidR="00A932C3" w:rsidRPr="003402C1">
        <w:rPr>
          <w:b/>
          <w:lang w:val="uk-UA"/>
        </w:rPr>
        <w:t>ПРЕДМЕТ СПРАВ</w:t>
      </w:r>
      <w:r w:rsidR="004955FA">
        <w:rPr>
          <w:b/>
          <w:lang w:val="uk-UA"/>
        </w:rPr>
        <w:t>И</w:t>
      </w:r>
    </w:p>
    <w:p w:rsidR="00987BFF" w:rsidRPr="00177519" w:rsidRDefault="00987BFF" w:rsidP="002C4783">
      <w:pPr>
        <w:tabs>
          <w:tab w:val="left" w:pos="993"/>
          <w:tab w:val="left" w:pos="1418"/>
        </w:tabs>
        <w:ind w:left="360"/>
        <w:jc w:val="both"/>
        <w:rPr>
          <w:b/>
          <w:sz w:val="22"/>
          <w:szCs w:val="22"/>
          <w:lang w:val="uk-UA"/>
        </w:rPr>
      </w:pPr>
    </w:p>
    <w:p w:rsidR="00F544FA" w:rsidRDefault="00F544FA" w:rsidP="00F544FA">
      <w:pPr>
        <w:pStyle w:val="af4"/>
        <w:numPr>
          <w:ilvl w:val="0"/>
          <w:numId w:val="2"/>
        </w:numPr>
        <w:overflowPunct/>
        <w:ind w:left="709" w:hanging="709"/>
        <w:jc w:val="both"/>
        <w:rPr>
          <w:lang w:val="uk-UA"/>
        </w:rPr>
      </w:pPr>
      <w:r w:rsidRPr="00F544FA">
        <w:rPr>
          <w:szCs w:val="24"/>
          <w:lang w:val="uk-UA"/>
        </w:rPr>
        <w:t>Концентрація</w:t>
      </w:r>
      <w:r w:rsidRPr="00F544FA">
        <w:rPr>
          <w:lang w:val="uk-UA"/>
        </w:rPr>
        <w:t xml:space="preserve"> у </w:t>
      </w:r>
      <w:r w:rsidR="000C147F">
        <w:rPr>
          <w:lang w:val="uk-UA"/>
        </w:rPr>
        <w:t xml:space="preserve">вигляді </w:t>
      </w:r>
      <w:r w:rsidRPr="00F544FA">
        <w:rPr>
          <w:lang w:val="uk-UA"/>
        </w:rPr>
        <w:t>приєднанн</w:t>
      </w:r>
      <w:r w:rsidR="000C147F">
        <w:rPr>
          <w:lang w:val="uk-UA"/>
        </w:rPr>
        <w:t>я</w:t>
      </w:r>
      <w:r w:rsidRPr="00F544FA">
        <w:rPr>
          <w:lang w:val="uk-UA"/>
        </w:rPr>
        <w:t xml:space="preserve"> компанії «</w:t>
      </w:r>
      <w:r w:rsidRPr="00A937EB">
        <w:t>PSA</w:t>
      </w:r>
      <w:r w:rsidRPr="00F544FA">
        <w:rPr>
          <w:lang w:val="uk-UA"/>
        </w:rPr>
        <w:t>» до компанії «</w:t>
      </w:r>
      <w:r w:rsidRPr="00A937EB">
        <w:t>FCA</w:t>
      </w:r>
      <w:r w:rsidRPr="00F544FA">
        <w:rPr>
          <w:lang w:val="uk-UA"/>
        </w:rPr>
        <w:t xml:space="preserve">», </w:t>
      </w:r>
      <w:r w:rsidR="00B20EEF">
        <w:rPr>
          <w:lang w:val="uk-UA"/>
        </w:rPr>
        <w:t>у</w:t>
      </w:r>
      <w:r w:rsidRPr="00F544FA">
        <w:rPr>
          <w:lang w:val="uk-UA"/>
        </w:rPr>
        <w:t xml:space="preserve"> результаті чого окреме корпоративне існування компанії «</w:t>
      </w:r>
      <w:r w:rsidRPr="001457C1">
        <w:t>PSA</w:t>
      </w:r>
      <w:r w:rsidRPr="00F544FA">
        <w:rPr>
          <w:lang w:val="uk-UA"/>
        </w:rPr>
        <w:t>» буде припинено, а компанія «</w:t>
      </w:r>
      <w:r>
        <w:t>FCA</w:t>
      </w:r>
      <w:r w:rsidRPr="00F544FA">
        <w:rPr>
          <w:lang w:val="uk-UA"/>
        </w:rPr>
        <w:t xml:space="preserve">» продовжить своє корпоративне існування </w:t>
      </w:r>
      <w:r w:rsidR="00B20EEF">
        <w:rPr>
          <w:lang w:val="uk-UA"/>
        </w:rPr>
        <w:t>й</w:t>
      </w:r>
      <w:r w:rsidRPr="00F544FA">
        <w:rPr>
          <w:lang w:val="uk-UA"/>
        </w:rPr>
        <w:t xml:space="preserve"> після здійснення </w:t>
      </w:r>
      <w:r>
        <w:rPr>
          <w:lang w:val="uk-UA"/>
        </w:rPr>
        <w:t>к</w:t>
      </w:r>
      <w:r w:rsidRPr="00F544FA">
        <w:rPr>
          <w:lang w:val="uk-UA"/>
        </w:rPr>
        <w:t xml:space="preserve">онцентрації </w:t>
      </w:r>
      <w:r w:rsidR="006C699C">
        <w:rPr>
          <w:lang w:val="uk-UA"/>
        </w:rPr>
        <w:t>буде</w:t>
      </w:r>
      <w:r w:rsidRPr="00F544FA">
        <w:rPr>
          <w:lang w:val="uk-UA"/>
        </w:rPr>
        <w:t xml:space="preserve"> </w:t>
      </w:r>
      <w:r w:rsidR="006C699C">
        <w:rPr>
          <w:lang w:val="uk-UA"/>
        </w:rPr>
        <w:t>і</w:t>
      </w:r>
      <w:r w:rsidRPr="00F544FA">
        <w:rPr>
          <w:lang w:val="uk-UA"/>
        </w:rPr>
        <w:t>менувати</w:t>
      </w:r>
      <w:r w:rsidR="00A662EF">
        <w:rPr>
          <w:lang w:val="uk-UA"/>
        </w:rPr>
        <w:t>ся</w:t>
      </w:r>
      <w:r w:rsidRPr="00F544FA">
        <w:rPr>
          <w:lang w:val="uk-UA"/>
        </w:rPr>
        <w:t xml:space="preserve"> </w:t>
      </w:r>
      <w:proofErr w:type="spellStart"/>
      <w:r w:rsidRPr="001457C1">
        <w:t>NewCo</w:t>
      </w:r>
      <w:proofErr w:type="spellEnd"/>
      <w:r w:rsidRPr="00F544FA">
        <w:rPr>
          <w:lang w:val="uk-UA"/>
        </w:rPr>
        <w:t>.</w:t>
      </w:r>
    </w:p>
    <w:p w:rsidR="000C147F" w:rsidRPr="004774AB" w:rsidRDefault="00B20EEF" w:rsidP="000C147F">
      <w:pPr>
        <w:pStyle w:val="af4"/>
        <w:numPr>
          <w:ilvl w:val="0"/>
          <w:numId w:val="2"/>
        </w:numPr>
        <w:tabs>
          <w:tab w:val="left" w:pos="709"/>
          <w:tab w:val="left" w:pos="1276"/>
        </w:tabs>
        <w:overflowPunct/>
        <w:ind w:left="709" w:hanging="709"/>
        <w:jc w:val="both"/>
        <w:rPr>
          <w:rFonts w:eastAsia="TimesNewRomanPSMT"/>
          <w:szCs w:val="24"/>
          <w:lang w:val="uk-UA"/>
        </w:rPr>
      </w:pPr>
      <w:r>
        <w:rPr>
          <w:szCs w:val="24"/>
          <w:lang w:val="uk-UA"/>
        </w:rPr>
        <w:t>К</w:t>
      </w:r>
      <w:r w:rsidR="000C147F" w:rsidRPr="00184A55">
        <w:rPr>
          <w:rFonts w:hint="eastAsia"/>
          <w:szCs w:val="24"/>
          <w:lang w:val="uk-UA"/>
        </w:rPr>
        <w:t>онцентрація</w:t>
      </w:r>
      <w:r w:rsidR="000C147F" w:rsidRPr="00184A55">
        <w:rPr>
          <w:szCs w:val="24"/>
          <w:lang w:val="uk-UA"/>
        </w:rPr>
        <w:t xml:space="preserve"> </w:t>
      </w:r>
      <w:r w:rsidR="000C147F" w:rsidRPr="00184A55">
        <w:rPr>
          <w:rFonts w:hint="eastAsia"/>
          <w:szCs w:val="24"/>
          <w:lang w:val="uk-UA"/>
        </w:rPr>
        <w:t>буде</w:t>
      </w:r>
      <w:r w:rsidR="000C147F" w:rsidRPr="00184A55">
        <w:rPr>
          <w:szCs w:val="24"/>
          <w:lang w:val="uk-UA"/>
        </w:rPr>
        <w:t xml:space="preserve"> </w:t>
      </w:r>
      <w:r w:rsidR="000C147F" w:rsidRPr="00184A55">
        <w:rPr>
          <w:rFonts w:hint="eastAsia"/>
          <w:szCs w:val="24"/>
          <w:lang w:val="uk-UA"/>
        </w:rPr>
        <w:t>здійснена</w:t>
      </w:r>
      <w:r w:rsidR="000C147F" w:rsidRPr="00184A55">
        <w:rPr>
          <w:szCs w:val="24"/>
          <w:lang w:val="uk-UA"/>
        </w:rPr>
        <w:t xml:space="preserve"> </w:t>
      </w:r>
      <w:r w:rsidR="000C147F" w:rsidRPr="00184A55">
        <w:rPr>
          <w:rFonts w:hint="eastAsia"/>
          <w:szCs w:val="24"/>
          <w:lang w:val="uk-UA"/>
        </w:rPr>
        <w:t>на</w:t>
      </w:r>
      <w:r w:rsidR="000C147F" w:rsidRPr="00184A55">
        <w:rPr>
          <w:szCs w:val="24"/>
          <w:lang w:val="uk-UA"/>
        </w:rPr>
        <w:t xml:space="preserve"> </w:t>
      </w:r>
      <w:r w:rsidR="000C147F" w:rsidRPr="00184A55">
        <w:rPr>
          <w:rFonts w:hint="eastAsia"/>
          <w:szCs w:val="24"/>
          <w:lang w:val="uk-UA"/>
        </w:rPr>
        <w:t>підставі</w:t>
      </w:r>
      <w:r w:rsidR="000C147F" w:rsidRPr="00184A55">
        <w:rPr>
          <w:szCs w:val="24"/>
          <w:lang w:val="uk-UA"/>
        </w:rPr>
        <w:t xml:space="preserve"> </w:t>
      </w:r>
      <w:r w:rsidR="000C147F" w:rsidRPr="00184A55">
        <w:rPr>
          <w:rFonts w:hint="eastAsia"/>
          <w:szCs w:val="24"/>
          <w:lang w:val="uk-UA"/>
        </w:rPr>
        <w:t>Договору</w:t>
      </w:r>
      <w:r w:rsidR="000C147F" w:rsidRPr="00184A55">
        <w:rPr>
          <w:szCs w:val="24"/>
          <w:lang w:val="uk-UA"/>
        </w:rPr>
        <w:t xml:space="preserve"> </w:t>
      </w:r>
      <w:r w:rsidR="000C147F" w:rsidRPr="00184A55">
        <w:rPr>
          <w:rFonts w:hint="eastAsia"/>
          <w:szCs w:val="24"/>
          <w:lang w:val="uk-UA"/>
        </w:rPr>
        <w:t>про</w:t>
      </w:r>
      <w:r w:rsidR="000C147F" w:rsidRPr="00184A55">
        <w:rPr>
          <w:szCs w:val="24"/>
          <w:lang w:val="uk-UA"/>
        </w:rPr>
        <w:t xml:space="preserve"> об’єднання</w:t>
      </w:r>
      <w:r w:rsidR="000C147F">
        <w:rPr>
          <w:szCs w:val="24"/>
          <w:lang w:val="uk-UA"/>
        </w:rPr>
        <w:t xml:space="preserve">, укладеного                           </w:t>
      </w:r>
      <w:r w:rsidR="000C147F" w:rsidRPr="00184A55">
        <w:rPr>
          <w:szCs w:val="24"/>
          <w:lang w:val="uk-UA"/>
        </w:rPr>
        <w:t xml:space="preserve">17 </w:t>
      </w:r>
      <w:r w:rsidR="000C147F" w:rsidRPr="00184A55">
        <w:rPr>
          <w:rFonts w:hint="eastAsia"/>
          <w:szCs w:val="24"/>
          <w:lang w:val="uk-UA"/>
        </w:rPr>
        <w:t>грудня</w:t>
      </w:r>
      <w:r w:rsidR="000C147F" w:rsidRPr="00184A55">
        <w:rPr>
          <w:szCs w:val="24"/>
          <w:lang w:val="uk-UA"/>
        </w:rPr>
        <w:t xml:space="preserve"> 2019 </w:t>
      </w:r>
      <w:r w:rsidR="000C147F" w:rsidRPr="00184A55">
        <w:rPr>
          <w:rFonts w:hint="eastAsia"/>
          <w:szCs w:val="24"/>
          <w:lang w:val="uk-UA"/>
        </w:rPr>
        <w:t>року</w:t>
      </w:r>
      <w:r w:rsidR="000C147F" w:rsidRPr="00184A55">
        <w:rPr>
          <w:szCs w:val="24"/>
          <w:lang w:val="uk-UA"/>
        </w:rPr>
        <w:t xml:space="preserve"> </w:t>
      </w:r>
      <w:r w:rsidR="000C147F" w:rsidRPr="00184A55">
        <w:rPr>
          <w:rFonts w:hint="eastAsia"/>
          <w:szCs w:val="24"/>
          <w:lang w:val="uk-UA"/>
        </w:rPr>
        <w:t>між</w:t>
      </w:r>
      <w:r w:rsidR="000C147F" w:rsidRPr="00184A55">
        <w:rPr>
          <w:szCs w:val="24"/>
          <w:lang w:val="uk-UA"/>
        </w:rPr>
        <w:t xml:space="preserve"> </w:t>
      </w:r>
      <w:r w:rsidR="000C147F" w:rsidRPr="00184A55">
        <w:rPr>
          <w:rFonts w:hint="eastAsia"/>
          <w:szCs w:val="24"/>
          <w:lang w:val="uk-UA"/>
        </w:rPr>
        <w:t>компаніями</w:t>
      </w:r>
      <w:r w:rsidR="000C147F" w:rsidRPr="00184A55">
        <w:rPr>
          <w:szCs w:val="24"/>
          <w:lang w:val="uk-UA"/>
        </w:rPr>
        <w:t xml:space="preserve"> </w:t>
      </w:r>
      <w:r w:rsidR="000C147F">
        <w:rPr>
          <w:szCs w:val="24"/>
          <w:lang w:val="uk-UA"/>
        </w:rPr>
        <w:t>«</w:t>
      </w:r>
      <w:r w:rsidR="000C147F" w:rsidRPr="00184A55">
        <w:rPr>
          <w:szCs w:val="24"/>
          <w:lang w:val="uk-UA"/>
        </w:rPr>
        <w:t>PSA</w:t>
      </w:r>
      <w:r w:rsidR="000C147F">
        <w:rPr>
          <w:szCs w:val="24"/>
          <w:lang w:val="uk-UA"/>
        </w:rPr>
        <w:t>»</w:t>
      </w:r>
      <w:r w:rsidR="000C147F" w:rsidRPr="00184A55">
        <w:rPr>
          <w:szCs w:val="24"/>
          <w:lang w:val="uk-UA"/>
        </w:rPr>
        <w:t xml:space="preserve"> </w:t>
      </w:r>
      <w:r w:rsidR="000C147F" w:rsidRPr="00184A55">
        <w:rPr>
          <w:rFonts w:hint="eastAsia"/>
          <w:szCs w:val="24"/>
          <w:lang w:val="uk-UA"/>
        </w:rPr>
        <w:t>та</w:t>
      </w:r>
      <w:r w:rsidR="000C147F" w:rsidRPr="00184A55">
        <w:rPr>
          <w:szCs w:val="24"/>
          <w:lang w:val="uk-UA"/>
        </w:rPr>
        <w:t xml:space="preserve"> </w:t>
      </w:r>
      <w:r w:rsidR="000C147F">
        <w:rPr>
          <w:szCs w:val="24"/>
          <w:lang w:val="uk-UA"/>
        </w:rPr>
        <w:t>«</w:t>
      </w:r>
      <w:r w:rsidR="000C147F" w:rsidRPr="00184A55">
        <w:rPr>
          <w:szCs w:val="24"/>
          <w:lang w:val="uk-UA"/>
        </w:rPr>
        <w:t>FCA</w:t>
      </w:r>
      <w:r w:rsidR="000C147F">
        <w:rPr>
          <w:szCs w:val="24"/>
          <w:lang w:val="uk-UA"/>
        </w:rPr>
        <w:t xml:space="preserve">». </w:t>
      </w:r>
      <w:r w:rsidR="000C147F" w:rsidRPr="004774AB">
        <w:rPr>
          <w:szCs w:val="24"/>
          <w:lang w:val="uk-UA"/>
        </w:rPr>
        <w:t>Здійснення</w:t>
      </w:r>
      <w:r w:rsidR="000C147F" w:rsidRPr="00080E33">
        <w:rPr>
          <w:rFonts w:eastAsia="TimesNewRomanPSMT"/>
          <w:szCs w:val="24"/>
          <w:lang w:val="uk-UA"/>
        </w:rPr>
        <w:t xml:space="preserve"> </w:t>
      </w:r>
      <w:r w:rsidR="000C147F">
        <w:rPr>
          <w:rFonts w:eastAsia="TimesNewRomanPSMT"/>
          <w:szCs w:val="24"/>
          <w:lang w:val="uk-UA"/>
        </w:rPr>
        <w:t>к</w:t>
      </w:r>
      <w:r w:rsidR="000C147F" w:rsidRPr="00080E33">
        <w:rPr>
          <w:rFonts w:eastAsia="TimesNewRomanPSMT"/>
          <w:szCs w:val="24"/>
          <w:lang w:val="uk-UA"/>
        </w:rPr>
        <w:t xml:space="preserve">онцентрації не передбачає жодних розрахунків грошовими коштами між </w:t>
      </w:r>
      <w:r w:rsidR="000C147F">
        <w:rPr>
          <w:rFonts w:eastAsia="TimesNewRomanPSMT"/>
          <w:szCs w:val="24"/>
          <w:lang w:val="uk-UA"/>
        </w:rPr>
        <w:t>з</w:t>
      </w:r>
      <w:r w:rsidR="000C147F" w:rsidRPr="00080E33">
        <w:rPr>
          <w:rFonts w:eastAsia="TimesNewRomanPSMT"/>
          <w:szCs w:val="24"/>
          <w:lang w:val="uk-UA"/>
        </w:rPr>
        <w:t>аявниками</w:t>
      </w:r>
      <w:r w:rsidR="000C147F">
        <w:rPr>
          <w:rFonts w:eastAsia="TimesNewRomanPSMT"/>
          <w:szCs w:val="24"/>
          <w:lang w:val="uk-UA"/>
        </w:rPr>
        <w:t xml:space="preserve"> </w:t>
      </w:r>
      <w:r w:rsidR="000C147F" w:rsidRPr="00080E33">
        <w:rPr>
          <w:rFonts w:eastAsia="TimesNewRomanPSMT"/>
          <w:szCs w:val="24"/>
          <w:lang w:val="uk-UA"/>
        </w:rPr>
        <w:t>та структурована як трансакція з обміну акці</w:t>
      </w:r>
      <w:r>
        <w:rPr>
          <w:rFonts w:eastAsia="TimesNewRomanPSMT"/>
          <w:szCs w:val="24"/>
          <w:lang w:val="uk-UA"/>
        </w:rPr>
        <w:t>ями</w:t>
      </w:r>
      <w:r w:rsidR="000C147F">
        <w:rPr>
          <w:rFonts w:eastAsia="TimesNewRomanPSMT"/>
          <w:szCs w:val="24"/>
          <w:lang w:val="uk-UA"/>
        </w:rPr>
        <w:t xml:space="preserve"> між акціонерами компаній </w:t>
      </w:r>
      <w:r w:rsidR="000C147F">
        <w:rPr>
          <w:szCs w:val="24"/>
          <w:lang w:val="uk-UA"/>
        </w:rPr>
        <w:t>«</w:t>
      </w:r>
      <w:r w:rsidR="000C147F" w:rsidRPr="00184A55">
        <w:rPr>
          <w:szCs w:val="24"/>
          <w:lang w:val="uk-UA"/>
        </w:rPr>
        <w:t>PSA</w:t>
      </w:r>
      <w:r w:rsidR="000C147F">
        <w:rPr>
          <w:szCs w:val="24"/>
          <w:lang w:val="uk-UA"/>
        </w:rPr>
        <w:t>»</w:t>
      </w:r>
      <w:r w:rsidR="000C147F" w:rsidRPr="00184A55">
        <w:rPr>
          <w:szCs w:val="24"/>
          <w:lang w:val="uk-UA"/>
        </w:rPr>
        <w:t xml:space="preserve"> </w:t>
      </w:r>
      <w:r w:rsidR="000C147F" w:rsidRPr="00184A55">
        <w:rPr>
          <w:rFonts w:hint="eastAsia"/>
          <w:szCs w:val="24"/>
          <w:lang w:val="uk-UA"/>
        </w:rPr>
        <w:t>та</w:t>
      </w:r>
      <w:r w:rsidR="000C147F" w:rsidRPr="00184A55">
        <w:rPr>
          <w:szCs w:val="24"/>
          <w:lang w:val="uk-UA"/>
        </w:rPr>
        <w:t xml:space="preserve"> </w:t>
      </w:r>
      <w:r w:rsidR="000C147F">
        <w:rPr>
          <w:szCs w:val="24"/>
          <w:lang w:val="uk-UA"/>
        </w:rPr>
        <w:t>«</w:t>
      </w:r>
      <w:r w:rsidR="000C147F" w:rsidRPr="00184A55">
        <w:rPr>
          <w:szCs w:val="24"/>
          <w:lang w:val="uk-UA"/>
        </w:rPr>
        <w:t>FCA</w:t>
      </w:r>
      <w:r w:rsidR="000C147F">
        <w:rPr>
          <w:szCs w:val="24"/>
          <w:lang w:val="uk-UA"/>
        </w:rPr>
        <w:t>»</w:t>
      </w:r>
      <w:r w:rsidR="000C147F" w:rsidRPr="00080E33">
        <w:rPr>
          <w:rFonts w:eastAsia="TimesNewRomanPSMT"/>
          <w:szCs w:val="24"/>
          <w:lang w:val="uk-UA"/>
        </w:rPr>
        <w:t xml:space="preserve"> і, таким чином, </w:t>
      </w:r>
      <w:r w:rsidR="000C147F">
        <w:rPr>
          <w:rFonts w:eastAsia="TimesNewRomanPSMT"/>
          <w:szCs w:val="24"/>
          <w:lang w:val="uk-UA"/>
        </w:rPr>
        <w:t>к</w:t>
      </w:r>
      <w:r w:rsidR="000C147F" w:rsidRPr="00080E33">
        <w:rPr>
          <w:rFonts w:eastAsia="TimesNewRomanPSMT"/>
          <w:szCs w:val="24"/>
          <w:lang w:val="uk-UA"/>
        </w:rPr>
        <w:t>онцентрація не потребує</w:t>
      </w:r>
      <w:r w:rsidR="000C147F">
        <w:rPr>
          <w:rFonts w:eastAsia="TimesNewRomanPSMT"/>
          <w:szCs w:val="24"/>
          <w:lang w:val="uk-UA"/>
        </w:rPr>
        <w:t xml:space="preserve"> фінансування</w:t>
      </w:r>
      <w:r>
        <w:rPr>
          <w:rFonts w:eastAsia="TimesNewRomanPSMT"/>
          <w:szCs w:val="24"/>
          <w:lang w:val="uk-UA"/>
        </w:rPr>
        <w:t>.</w:t>
      </w:r>
    </w:p>
    <w:p w:rsidR="000C147F" w:rsidRPr="00177519" w:rsidRDefault="000C147F" w:rsidP="000C147F">
      <w:pPr>
        <w:pStyle w:val="af4"/>
        <w:overflowPunct/>
        <w:ind w:left="709"/>
        <w:jc w:val="both"/>
        <w:rPr>
          <w:sz w:val="22"/>
          <w:szCs w:val="22"/>
          <w:lang w:val="uk-UA"/>
        </w:rPr>
      </w:pPr>
    </w:p>
    <w:p w:rsidR="00966470" w:rsidRPr="003402C1" w:rsidRDefault="000E16E2" w:rsidP="002C4783">
      <w:pPr>
        <w:tabs>
          <w:tab w:val="left" w:pos="993"/>
          <w:tab w:val="left" w:pos="1418"/>
        </w:tabs>
        <w:jc w:val="both"/>
        <w:rPr>
          <w:b/>
          <w:lang w:val="uk-UA"/>
        </w:rPr>
      </w:pPr>
      <w:r w:rsidRPr="003402C1">
        <w:rPr>
          <w:b/>
          <w:lang w:val="uk-UA"/>
        </w:rPr>
        <w:t xml:space="preserve">2. </w:t>
      </w:r>
      <w:r w:rsidR="00966470" w:rsidRPr="003402C1">
        <w:rPr>
          <w:b/>
          <w:lang w:val="uk-UA"/>
        </w:rPr>
        <w:t>КВАЛІФІКАЦІ</w:t>
      </w:r>
      <w:r w:rsidR="00D41268" w:rsidRPr="003402C1">
        <w:rPr>
          <w:b/>
          <w:lang w:val="uk-UA"/>
        </w:rPr>
        <w:t>Я</w:t>
      </w:r>
      <w:r w:rsidR="00966470" w:rsidRPr="003402C1">
        <w:rPr>
          <w:b/>
          <w:lang w:val="uk-UA"/>
        </w:rPr>
        <w:t xml:space="preserve"> ДІЙ</w:t>
      </w:r>
    </w:p>
    <w:p w:rsidR="000E16E2" w:rsidRPr="00177519" w:rsidRDefault="000E16E2" w:rsidP="002C4783">
      <w:pPr>
        <w:tabs>
          <w:tab w:val="left" w:pos="993"/>
          <w:tab w:val="left" w:pos="1418"/>
        </w:tabs>
        <w:jc w:val="both"/>
        <w:rPr>
          <w:b/>
          <w:sz w:val="22"/>
          <w:szCs w:val="22"/>
          <w:lang w:val="uk-UA"/>
        </w:rPr>
      </w:pPr>
    </w:p>
    <w:p w:rsidR="009C2DC7" w:rsidRPr="003402C1" w:rsidRDefault="009C2DC7" w:rsidP="009C2DC7">
      <w:pPr>
        <w:pStyle w:val="af4"/>
        <w:numPr>
          <w:ilvl w:val="0"/>
          <w:numId w:val="2"/>
        </w:numPr>
        <w:overflowPunct/>
        <w:ind w:left="709" w:hanging="709"/>
        <w:jc w:val="both"/>
        <w:rPr>
          <w:szCs w:val="24"/>
          <w:lang w:val="uk-UA"/>
        </w:rPr>
      </w:pPr>
      <w:r w:rsidRPr="003402C1">
        <w:rPr>
          <w:szCs w:val="24"/>
          <w:lang w:val="uk-UA"/>
        </w:rPr>
        <w:t xml:space="preserve">Відповідно до пункту </w:t>
      </w:r>
      <w:r>
        <w:rPr>
          <w:szCs w:val="24"/>
          <w:lang w:val="uk-UA"/>
        </w:rPr>
        <w:t>1</w:t>
      </w:r>
      <w:r w:rsidRPr="003402C1">
        <w:rPr>
          <w:szCs w:val="24"/>
          <w:lang w:val="uk-UA"/>
        </w:rPr>
        <w:t xml:space="preserve"> частини другої статті 22 Закону України «Про захист економічної конкуренції» концентрацією визнається, зокрема, </w:t>
      </w:r>
      <w:r w:rsidRPr="00F544FA">
        <w:rPr>
          <w:szCs w:val="24"/>
          <w:lang w:val="uk-UA"/>
        </w:rPr>
        <w:t>злиття суб’єктів господарювання або приєднання одного суб’єкта господарювання до іншого</w:t>
      </w:r>
      <w:r w:rsidRPr="003402C1">
        <w:rPr>
          <w:szCs w:val="24"/>
          <w:lang w:val="uk-UA"/>
        </w:rPr>
        <w:t>. Отже, заявлені дії, відповідно до вказаної статті, є концентрацією</w:t>
      </w:r>
      <w:r>
        <w:rPr>
          <w:szCs w:val="24"/>
          <w:lang w:val="uk-UA"/>
        </w:rPr>
        <w:t>.</w:t>
      </w:r>
    </w:p>
    <w:p w:rsidR="009C2DC7" w:rsidRPr="003402C1" w:rsidRDefault="009C2DC7" w:rsidP="009C2DC7">
      <w:pPr>
        <w:pStyle w:val="af4"/>
        <w:numPr>
          <w:ilvl w:val="0"/>
          <w:numId w:val="2"/>
        </w:numPr>
        <w:overflowPunct/>
        <w:ind w:left="709" w:hanging="709"/>
        <w:jc w:val="both"/>
        <w:rPr>
          <w:szCs w:val="24"/>
          <w:lang w:val="uk-UA"/>
        </w:rPr>
      </w:pPr>
      <w:r w:rsidRPr="003402C1">
        <w:rPr>
          <w:szCs w:val="24"/>
          <w:lang w:val="uk-UA"/>
        </w:rPr>
        <w:t>Відповідні вартісні показники учасників концентрації, з урахуванням відносин контролю, за підсумками 201</w:t>
      </w:r>
      <w:r>
        <w:rPr>
          <w:szCs w:val="24"/>
          <w:lang w:val="uk-UA"/>
        </w:rPr>
        <w:t>9</w:t>
      </w:r>
      <w:r w:rsidRPr="003402C1">
        <w:rPr>
          <w:szCs w:val="24"/>
          <w:lang w:val="uk-UA"/>
        </w:rPr>
        <w:t xml:space="preserve"> року перевищують порогові значення, визначені частиною першою статті 24 Закону України «Про захист економічної конкуренції»</w:t>
      </w:r>
      <w:r>
        <w:rPr>
          <w:szCs w:val="24"/>
          <w:lang w:val="uk-UA"/>
        </w:rPr>
        <w:t>.</w:t>
      </w:r>
    </w:p>
    <w:p w:rsidR="009C2DC7" w:rsidRPr="00177519" w:rsidRDefault="009C2DC7" w:rsidP="009C2DC7">
      <w:pPr>
        <w:tabs>
          <w:tab w:val="left" w:pos="993"/>
          <w:tab w:val="left" w:pos="1418"/>
        </w:tabs>
        <w:ind w:left="993" w:hanging="633"/>
        <w:jc w:val="both"/>
        <w:rPr>
          <w:sz w:val="22"/>
          <w:szCs w:val="22"/>
          <w:lang w:val="uk-UA"/>
        </w:rPr>
      </w:pPr>
    </w:p>
    <w:p w:rsidR="009C2DC7" w:rsidRPr="003402C1" w:rsidRDefault="009C2DC7" w:rsidP="009C2DC7">
      <w:pPr>
        <w:tabs>
          <w:tab w:val="left" w:pos="993"/>
          <w:tab w:val="left" w:pos="1418"/>
        </w:tabs>
        <w:jc w:val="both"/>
        <w:rPr>
          <w:b/>
          <w:lang w:val="uk-UA"/>
        </w:rPr>
      </w:pPr>
      <w:r w:rsidRPr="003402C1">
        <w:rPr>
          <w:b/>
          <w:lang w:val="uk-UA"/>
        </w:rPr>
        <w:t xml:space="preserve">3. УЧАСНИКИ КОНЦЕНТРАЦІЇ </w:t>
      </w:r>
    </w:p>
    <w:p w:rsidR="009C2DC7" w:rsidRPr="00177519" w:rsidRDefault="009C2DC7" w:rsidP="009C2DC7">
      <w:pPr>
        <w:tabs>
          <w:tab w:val="left" w:pos="993"/>
          <w:tab w:val="left" w:pos="1418"/>
        </w:tabs>
        <w:jc w:val="both"/>
        <w:rPr>
          <w:b/>
          <w:sz w:val="22"/>
          <w:szCs w:val="22"/>
          <w:lang w:val="uk-UA"/>
        </w:rPr>
      </w:pPr>
    </w:p>
    <w:p w:rsidR="009C2DC7" w:rsidRPr="00543F65" w:rsidRDefault="000C147F" w:rsidP="009C2DC7">
      <w:pPr>
        <w:pStyle w:val="af4"/>
        <w:numPr>
          <w:ilvl w:val="0"/>
          <w:numId w:val="2"/>
        </w:numPr>
        <w:overflowPunct/>
        <w:ind w:left="709" w:hanging="709"/>
        <w:jc w:val="both"/>
        <w:rPr>
          <w:lang w:val="uk-UA"/>
        </w:rPr>
      </w:pPr>
      <w:r>
        <w:rPr>
          <w:lang w:val="uk-UA"/>
        </w:rPr>
        <w:t>К</w:t>
      </w:r>
      <w:proofErr w:type="spellStart"/>
      <w:r w:rsidR="009C2DC7">
        <w:t>омпані</w:t>
      </w:r>
      <w:r w:rsidR="009C2DC7" w:rsidRPr="00543F65">
        <w:rPr>
          <w:lang w:val="uk-UA"/>
        </w:rPr>
        <w:t>я</w:t>
      </w:r>
      <w:proofErr w:type="spellEnd"/>
      <w:r w:rsidR="009C2DC7">
        <w:t xml:space="preserve"> «</w:t>
      </w:r>
      <w:proofErr w:type="spellStart"/>
      <w:r w:rsidR="009C2DC7" w:rsidRPr="00A937EB">
        <w:t>Peugeot</w:t>
      </w:r>
      <w:proofErr w:type="spellEnd"/>
      <w:r w:rsidR="009C2DC7" w:rsidRPr="00A937EB">
        <w:t xml:space="preserve"> S.A.</w:t>
      </w:r>
      <w:r w:rsidR="009C2DC7">
        <w:t xml:space="preserve">» (м. </w:t>
      </w:r>
      <w:proofErr w:type="spellStart"/>
      <w:r w:rsidR="009C2DC7">
        <w:t>Рюей-Мальмезон</w:t>
      </w:r>
      <w:proofErr w:type="spellEnd"/>
      <w:r w:rsidR="009C2DC7">
        <w:t>, Франція)</w:t>
      </w:r>
      <w:r w:rsidR="009C2DC7" w:rsidRPr="00543F65">
        <w:rPr>
          <w:lang w:val="uk-UA"/>
        </w:rPr>
        <w:t>;</w:t>
      </w:r>
    </w:p>
    <w:p w:rsidR="009C2DC7" w:rsidRPr="006C699C" w:rsidRDefault="00B20EEF" w:rsidP="009C2DC7">
      <w:pPr>
        <w:pStyle w:val="af4"/>
        <w:overflowPunct/>
        <w:ind w:left="709"/>
        <w:jc w:val="both"/>
        <w:rPr>
          <w:szCs w:val="24"/>
          <w:lang w:val="uk-UA"/>
        </w:rPr>
      </w:pPr>
      <w:r>
        <w:rPr>
          <w:lang w:val="uk-UA"/>
        </w:rPr>
        <w:t>к</w:t>
      </w:r>
      <w:proofErr w:type="spellStart"/>
      <w:r w:rsidR="009C2DC7" w:rsidRPr="00A937EB">
        <w:t>омпані</w:t>
      </w:r>
      <w:r w:rsidR="009C2DC7">
        <w:rPr>
          <w:lang w:val="uk-UA"/>
        </w:rPr>
        <w:t>я</w:t>
      </w:r>
      <w:proofErr w:type="spellEnd"/>
      <w:r w:rsidR="009C2DC7">
        <w:t xml:space="preserve"> «</w:t>
      </w:r>
      <w:proofErr w:type="spellStart"/>
      <w:r w:rsidR="009C2DC7" w:rsidRPr="00A937EB">
        <w:t>Fiat</w:t>
      </w:r>
      <w:proofErr w:type="spellEnd"/>
      <w:r w:rsidR="009C2DC7" w:rsidRPr="00A937EB">
        <w:t xml:space="preserve"> </w:t>
      </w:r>
      <w:proofErr w:type="spellStart"/>
      <w:r w:rsidR="009C2DC7" w:rsidRPr="00A937EB">
        <w:t>Chrysler</w:t>
      </w:r>
      <w:proofErr w:type="spellEnd"/>
      <w:r w:rsidR="009C2DC7" w:rsidRPr="00A937EB">
        <w:t xml:space="preserve"> </w:t>
      </w:r>
      <w:proofErr w:type="spellStart"/>
      <w:r w:rsidR="009C2DC7" w:rsidRPr="00A937EB">
        <w:t>Automobiles</w:t>
      </w:r>
      <w:proofErr w:type="spellEnd"/>
      <w:r w:rsidR="009C2DC7" w:rsidRPr="00A937EB">
        <w:t xml:space="preserve"> N.V.</w:t>
      </w:r>
      <w:r w:rsidR="009C2DC7">
        <w:t>»  (м. Лондон, Велика Британія)</w:t>
      </w:r>
      <w:r w:rsidR="009C2DC7">
        <w:rPr>
          <w:lang w:val="uk-UA"/>
        </w:rPr>
        <w:t>.</w:t>
      </w:r>
    </w:p>
    <w:p w:rsidR="00177519" w:rsidRPr="00177519" w:rsidRDefault="00177519" w:rsidP="002C4783">
      <w:pPr>
        <w:tabs>
          <w:tab w:val="left" w:pos="993"/>
          <w:tab w:val="left" w:pos="1418"/>
        </w:tabs>
        <w:jc w:val="both"/>
        <w:rPr>
          <w:b/>
          <w:sz w:val="22"/>
          <w:szCs w:val="22"/>
          <w:lang w:val="uk-UA"/>
        </w:rPr>
      </w:pPr>
    </w:p>
    <w:p w:rsidR="00750B85" w:rsidRPr="003402C1" w:rsidRDefault="00041555" w:rsidP="002C4783">
      <w:pPr>
        <w:tabs>
          <w:tab w:val="left" w:pos="993"/>
          <w:tab w:val="left" w:pos="1418"/>
        </w:tabs>
        <w:jc w:val="both"/>
        <w:rPr>
          <w:b/>
          <w:lang w:val="uk-UA"/>
        </w:rPr>
      </w:pPr>
      <w:r w:rsidRPr="003402C1">
        <w:rPr>
          <w:b/>
          <w:lang w:val="uk-UA"/>
        </w:rPr>
        <w:t xml:space="preserve">4. </w:t>
      </w:r>
      <w:r w:rsidR="006E1A44" w:rsidRPr="003402C1">
        <w:rPr>
          <w:b/>
          <w:lang w:val="uk-UA"/>
        </w:rPr>
        <w:t>ПРОЦЕ</w:t>
      </w:r>
      <w:r w:rsidR="000C147F">
        <w:rPr>
          <w:b/>
          <w:lang w:val="uk-UA"/>
        </w:rPr>
        <w:t>СУАЛЬНІ</w:t>
      </w:r>
      <w:r w:rsidR="006E1A44" w:rsidRPr="003402C1">
        <w:rPr>
          <w:b/>
          <w:lang w:val="uk-UA"/>
        </w:rPr>
        <w:t xml:space="preserve"> ДІЇ</w:t>
      </w:r>
    </w:p>
    <w:p w:rsidR="00FF7F7D" w:rsidRPr="00177519" w:rsidRDefault="00FF7F7D" w:rsidP="002C4783">
      <w:pPr>
        <w:tabs>
          <w:tab w:val="left" w:pos="993"/>
          <w:tab w:val="left" w:pos="1418"/>
        </w:tabs>
        <w:jc w:val="both"/>
        <w:rPr>
          <w:b/>
          <w:sz w:val="22"/>
          <w:szCs w:val="22"/>
          <w:lang w:val="uk-UA"/>
        </w:rPr>
      </w:pPr>
    </w:p>
    <w:p w:rsidR="009C2DC7" w:rsidRPr="003402C1" w:rsidRDefault="009C2DC7" w:rsidP="009C2DC7">
      <w:pPr>
        <w:pStyle w:val="af4"/>
        <w:numPr>
          <w:ilvl w:val="0"/>
          <w:numId w:val="2"/>
        </w:numPr>
        <w:overflowPunct/>
        <w:ind w:left="709" w:hanging="709"/>
        <w:jc w:val="both"/>
        <w:rPr>
          <w:lang w:val="uk-UA"/>
        </w:rPr>
      </w:pPr>
      <w:r w:rsidRPr="000C7F0C">
        <w:t>До Антимонопольного комітету України надійшл</w:t>
      </w:r>
      <w:r>
        <w:t>а</w:t>
      </w:r>
      <w:r w:rsidRPr="000C7F0C">
        <w:t xml:space="preserve"> </w:t>
      </w:r>
      <w:r w:rsidRPr="001A3CF6">
        <w:t xml:space="preserve">заява </w:t>
      </w:r>
      <w:r w:rsidRPr="00C06BCF">
        <w:t xml:space="preserve">уповноважених представників </w:t>
      </w:r>
      <w:r>
        <w:t xml:space="preserve">учасників концентрації від 12.02.2020 № 110 (зареєстрована в Комітеті </w:t>
      </w:r>
      <w:r>
        <w:lastRenderedPageBreak/>
        <w:t xml:space="preserve">13.02.2020 за № 15-01/35-ЕКк) про </w:t>
      </w:r>
      <w:r w:rsidRPr="00A937EB">
        <w:t>надання дозволу на приєднання компанії</w:t>
      </w:r>
      <w:r>
        <w:t xml:space="preserve"> «</w:t>
      </w:r>
      <w:r w:rsidRPr="00A937EB">
        <w:t>PSA</w:t>
      </w:r>
      <w:r>
        <w:t>»</w:t>
      </w:r>
      <w:r w:rsidRPr="00A937EB">
        <w:t xml:space="preserve"> до компанії</w:t>
      </w:r>
      <w:r>
        <w:t xml:space="preserve"> «</w:t>
      </w:r>
      <w:r w:rsidRPr="00A937EB">
        <w:t>FCA</w:t>
      </w:r>
      <w:r>
        <w:t>»</w:t>
      </w:r>
      <w:r w:rsidR="000C147F">
        <w:rPr>
          <w:lang w:val="uk-UA"/>
        </w:rPr>
        <w:t>.</w:t>
      </w:r>
    </w:p>
    <w:p w:rsidR="009C2DC7" w:rsidRPr="009D3377" w:rsidRDefault="000C147F" w:rsidP="009C2DC7">
      <w:pPr>
        <w:pStyle w:val="af4"/>
        <w:numPr>
          <w:ilvl w:val="0"/>
          <w:numId w:val="2"/>
        </w:numPr>
        <w:overflowPunct/>
        <w:ind w:left="709" w:hanging="709"/>
        <w:jc w:val="both"/>
        <w:rPr>
          <w:b/>
          <w:bCs/>
          <w:szCs w:val="24"/>
          <w:lang w:val="uk-UA"/>
        </w:rPr>
      </w:pPr>
      <w:r>
        <w:rPr>
          <w:lang w:val="uk-UA"/>
        </w:rPr>
        <w:t>Р</w:t>
      </w:r>
      <w:proofErr w:type="spellStart"/>
      <w:r w:rsidR="009C2DC7" w:rsidRPr="009D3377">
        <w:t>озпорядженням</w:t>
      </w:r>
      <w:proofErr w:type="spellEnd"/>
      <w:r w:rsidR="009C2DC7" w:rsidRPr="003402C1">
        <w:rPr>
          <w:szCs w:val="24"/>
          <w:lang w:val="uk-UA"/>
        </w:rPr>
        <w:t xml:space="preserve"> державного уповноваженого Антимонопольного комітету України від </w:t>
      </w:r>
      <w:r w:rsidR="009C2DC7">
        <w:rPr>
          <w:szCs w:val="24"/>
          <w:lang w:val="uk-UA"/>
        </w:rPr>
        <w:t>27.03.2020</w:t>
      </w:r>
      <w:r w:rsidR="009C2DC7" w:rsidRPr="003402C1">
        <w:rPr>
          <w:szCs w:val="24"/>
          <w:lang w:val="uk-UA"/>
        </w:rPr>
        <w:t xml:space="preserve"> № </w:t>
      </w:r>
      <w:r w:rsidR="009C2DC7">
        <w:rPr>
          <w:szCs w:val="24"/>
          <w:lang w:val="uk-UA"/>
        </w:rPr>
        <w:t>07/100</w:t>
      </w:r>
      <w:r w:rsidR="009C2DC7" w:rsidRPr="003402C1">
        <w:rPr>
          <w:szCs w:val="24"/>
          <w:lang w:val="uk-UA"/>
        </w:rPr>
        <w:t xml:space="preserve">-р розпочато розгляд справи </w:t>
      </w:r>
      <w:r w:rsidR="009C2DC7">
        <w:rPr>
          <w:szCs w:val="24"/>
          <w:lang w:val="uk-UA"/>
        </w:rPr>
        <w:t>№ 126</w:t>
      </w:r>
      <w:r w:rsidR="009C2DC7" w:rsidRPr="003402C1">
        <w:rPr>
          <w:szCs w:val="24"/>
          <w:lang w:val="uk-UA"/>
        </w:rPr>
        <w:t>-25/</w:t>
      </w:r>
      <w:r w:rsidR="009C2DC7">
        <w:rPr>
          <w:szCs w:val="24"/>
          <w:lang w:val="uk-UA"/>
        </w:rPr>
        <w:t>04</w:t>
      </w:r>
      <w:r w:rsidR="009C2DC7" w:rsidRPr="003402C1">
        <w:rPr>
          <w:szCs w:val="24"/>
          <w:lang w:val="uk-UA"/>
        </w:rPr>
        <w:t>-</w:t>
      </w:r>
      <w:r w:rsidR="009C2DC7">
        <w:rPr>
          <w:szCs w:val="24"/>
          <w:lang w:val="uk-UA"/>
        </w:rPr>
        <w:t>20</w:t>
      </w:r>
      <w:r w:rsidR="009C2DC7" w:rsidRPr="003402C1">
        <w:rPr>
          <w:szCs w:val="24"/>
          <w:lang w:val="uk-UA"/>
        </w:rPr>
        <w:t xml:space="preserve">-ЕК про концентрацію у вигляді </w:t>
      </w:r>
      <w:r w:rsidR="009C2DC7" w:rsidRPr="009D3377">
        <w:rPr>
          <w:lang w:val="uk-UA"/>
        </w:rPr>
        <w:t>приєднання компанії «</w:t>
      </w:r>
      <w:r w:rsidR="009C2DC7" w:rsidRPr="00A937EB">
        <w:t>PSA</w:t>
      </w:r>
      <w:r w:rsidR="009C2DC7" w:rsidRPr="009D3377">
        <w:rPr>
          <w:lang w:val="uk-UA"/>
        </w:rPr>
        <w:t>» до компанії «</w:t>
      </w:r>
      <w:r w:rsidR="009C2DC7" w:rsidRPr="00A937EB">
        <w:t>FCA</w:t>
      </w:r>
      <w:r w:rsidR="009C2DC7" w:rsidRPr="009D3377">
        <w:rPr>
          <w:lang w:val="uk-UA"/>
        </w:rPr>
        <w:t>»</w:t>
      </w:r>
      <w:r w:rsidR="009C2DC7">
        <w:rPr>
          <w:lang w:val="uk-UA"/>
        </w:rPr>
        <w:t xml:space="preserve">, </w:t>
      </w:r>
      <w:r w:rsidR="009C2DC7" w:rsidRPr="009D3377">
        <w:rPr>
          <w:szCs w:val="24"/>
          <w:lang w:val="uk-UA"/>
        </w:rPr>
        <w:t xml:space="preserve">у зв’язку </w:t>
      </w:r>
      <w:r w:rsidR="009C2DC7" w:rsidRPr="009D3377">
        <w:rPr>
          <w:b/>
          <w:bCs/>
          <w:szCs w:val="24"/>
          <w:lang w:val="uk-UA"/>
        </w:rPr>
        <w:t>з виявленням у поданих матеріалах підстав для заборони концентраці</w:t>
      </w:r>
      <w:r w:rsidR="009C2DC7">
        <w:rPr>
          <w:b/>
          <w:bCs/>
          <w:szCs w:val="24"/>
          <w:lang w:val="uk-UA"/>
        </w:rPr>
        <w:t>ї.</w:t>
      </w:r>
    </w:p>
    <w:p w:rsidR="009C2DC7" w:rsidRPr="00253BF5" w:rsidRDefault="009C2DC7" w:rsidP="009C2DC7">
      <w:pPr>
        <w:tabs>
          <w:tab w:val="left" w:pos="1134"/>
          <w:tab w:val="left" w:pos="1418"/>
        </w:tabs>
        <w:jc w:val="both"/>
        <w:rPr>
          <w:b/>
          <w:i/>
          <w:lang w:val="uk-UA"/>
        </w:rPr>
      </w:pPr>
    </w:p>
    <w:p w:rsidR="009C2DC7" w:rsidRPr="0078044F" w:rsidRDefault="00B20EEF" w:rsidP="009C2DC7">
      <w:pPr>
        <w:tabs>
          <w:tab w:val="left" w:pos="1134"/>
          <w:tab w:val="left" w:pos="1418"/>
        </w:tabs>
        <w:jc w:val="both"/>
        <w:rPr>
          <w:b/>
          <w:i/>
          <w:lang w:val="uk-UA"/>
        </w:rPr>
      </w:pPr>
      <w:r>
        <w:rPr>
          <w:b/>
          <w:i/>
          <w:lang w:val="uk-UA"/>
        </w:rPr>
        <w:t>У</w:t>
      </w:r>
      <w:r w:rsidR="009C2DC7" w:rsidRPr="0078044F">
        <w:rPr>
          <w:b/>
          <w:i/>
          <w:lang w:val="uk-UA"/>
        </w:rPr>
        <w:t xml:space="preserve"> ході розгляду справи були опитані:</w:t>
      </w:r>
    </w:p>
    <w:p w:rsidR="009C2DC7" w:rsidRPr="00253BF5" w:rsidRDefault="009C2DC7" w:rsidP="009C2DC7">
      <w:pPr>
        <w:pStyle w:val="af4"/>
        <w:overflowPunct/>
        <w:ind w:left="0"/>
        <w:jc w:val="both"/>
        <w:rPr>
          <w:szCs w:val="24"/>
          <w:lang w:val="uk-UA"/>
        </w:rPr>
      </w:pPr>
    </w:p>
    <w:p w:rsidR="009C2DC7" w:rsidRPr="0078044F" w:rsidRDefault="009C2DC7" w:rsidP="009C2DC7">
      <w:pPr>
        <w:pStyle w:val="af4"/>
        <w:numPr>
          <w:ilvl w:val="0"/>
          <w:numId w:val="2"/>
        </w:numPr>
        <w:overflowPunct/>
        <w:ind w:left="709" w:hanging="709"/>
        <w:jc w:val="both"/>
        <w:rPr>
          <w:szCs w:val="24"/>
          <w:lang w:val="uk-UA"/>
        </w:rPr>
      </w:pPr>
      <w:r w:rsidRPr="0078044F">
        <w:rPr>
          <w:szCs w:val="24"/>
          <w:lang w:val="uk-UA"/>
        </w:rPr>
        <w:t xml:space="preserve">суб’єкти господарювання – </w:t>
      </w:r>
      <w:r>
        <w:rPr>
          <w:szCs w:val="24"/>
          <w:lang w:val="uk-UA"/>
        </w:rPr>
        <w:t xml:space="preserve">учасники ринку автомобілів, а саме дистриб’ютори (які здійснюють діяльність з оптової торгівлі автомобілями) і дилери (які здійснюють діяльність </w:t>
      </w:r>
      <w:r w:rsidR="00B20EEF">
        <w:rPr>
          <w:szCs w:val="24"/>
          <w:lang w:val="uk-UA"/>
        </w:rPr>
        <w:t>і</w:t>
      </w:r>
      <w:r>
        <w:rPr>
          <w:szCs w:val="24"/>
          <w:lang w:val="uk-UA"/>
        </w:rPr>
        <w:t>з роздрібної реалізації автомобілів)</w:t>
      </w:r>
      <w:r w:rsidRPr="0078044F">
        <w:rPr>
          <w:lang w:val="uk-UA"/>
        </w:rPr>
        <w:t>;</w:t>
      </w:r>
    </w:p>
    <w:p w:rsidR="009C2DC7" w:rsidRPr="0089485A" w:rsidRDefault="009C2DC7" w:rsidP="009C2DC7">
      <w:pPr>
        <w:pStyle w:val="af4"/>
        <w:numPr>
          <w:ilvl w:val="0"/>
          <w:numId w:val="2"/>
        </w:numPr>
        <w:tabs>
          <w:tab w:val="left" w:pos="709"/>
          <w:tab w:val="left" w:pos="1276"/>
        </w:tabs>
        <w:overflowPunct/>
        <w:ind w:left="709" w:hanging="709"/>
        <w:jc w:val="both"/>
        <w:rPr>
          <w:rStyle w:val="80"/>
          <w:bCs/>
          <w:color w:val="000000"/>
          <w:sz w:val="24"/>
          <w:szCs w:val="24"/>
          <w:shd w:val="clear" w:color="auto" w:fill="FFFFFF"/>
          <w:lang w:val="uk-UA"/>
        </w:rPr>
      </w:pPr>
      <w:r>
        <w:rPr>
          <w:rStyle w:val="80"/>
          <w:color w:val="000000"/>
          <w:sz w:val="24"/>
          <w:szCs w:val="24"/>
          <w:lang w:val="uk-UA"/>
        </w:rPr>
        <w:t>маркетингові компанії: товариство з обмеженою відповідальністю «АВТО-КОНСАЛТИНГ» і державне підприємство «</w:t>
      </w:r>
      <w:proofErr w:type="spellStart"/>
      <w:r>
        <w:rPr>
          <w:rStyle w:val="80"/>
          <w:color w:val="000000"/>
          <w:sz w:val="24"/>
          <w:szCs w:val="24"/>
          <w:lang w:val="uk-UA"/>
        </w:rPr>
        <w:t>Укрпромзовнішекспертиза</w:t>
      </w:r>
      <w:proofErr w:type="spellEnd"/>
      <w:r>
        <w:rPr>
          <w:rStyle w:val="80"/>
          <w:color w:val="000000"/>
          <w:sz w:val="24"/>
          <w:szCs w:val="24"/>
          <w:lang w:val="uk-UA"/>
        </w:rPr>
        <w:t>» (обидва –                 м. Київ).</w:t>
      </w:r>
    </w:p>
    <w:p w:rsidR="009C2DC7" w:rsidRPr="00D31B59" w:rsidRDefault="009C2DC7" w:rsidP="009C2DC7">
      <w:pPr>
        <w:pStyle w:val="af4"/>
        <w:numPr>
          <w:ilvl w:val="0"/>
          <w:numId w:val="2"/>
        </w:numPr>
        <w:tabs>
          <w:tab w:val="left" w:pos="709"/>
          <w:tab w:val="left" w:pos="1276"/>
        </w:tabs>
        <w:overflowPunct/>
        <w:ind w:left="709" w:hanging="709"/>
        <w:jc w:val="both"/>
        <w:rPr>
          <w:rStyle w:val="80"/>
          <w:bCs/>
          <w:color w:val="000000"/>
          <w:sz w:val="24"/>
          <w:szCs w:val="24"/>
          <w:shd w:val="clear" w:color="auto" w:fill="FFFFFF"/>
          <w:lang w:val="uk-UA"/>
        </w:rPr>
      </w:pPr>
      <w:r>
        <w:rPr>
          <w:szCs w:val="24"/>
          <w:lang w:val="uk-UA"/>
        </w:rPr>
        <w:t>30 березня 2020</w:t>
      </w:r>
      <w:r w:rsidRPr="003402C1">
        <w:rPr>
          <w:szCs w:val="24"/>
          <w:lang w:val="uk-UA"/>
        </w:rPr>
        <w:t xml:space="preserve"> року на офіційному інтернет-сайті Комітету, офіційній с</w:t>
      </w:r>
      <w:r>
        <w:rPr>
          <w:szCs w:val="24"/>
          <w:lang w:val="uk-UA"/>
        </w:rPr>
        <w:t xml:space="preserve">торінці Комітету у </w:t>
      </w:r>
      <w:r w:rsidR="00B20EEF">
        <w:rPr>
          <w:szCs w:val="24"/>
          <w:lang w:val="uk-UA"/>
        </w:rPr>
        <w:t>мережі «</w:t>
      </w:r>
      <w:proofErr w:type="spellStart"/>
      <w:r w:rsidR="00B20EEF">
        <w:rPr>
          <w:szCs w:val="24"/>
          <w:lang w:val="uk-UA"/>
        </w:rPr>
        <w:t>Фейсбук</w:t>
      </w:r>
      <w:proofErr w:type="spellEnd"/>
      <w:r w:rsidR="00B20EEF">
        <w:rPr>
          <w:szCs w:val="24"/>
          <w:lang w:val="uk-UA"/>
        </w:rPr>
        <w:t>»</w:t>
      </w:r>
      <w:r w:rsidRPr="003402C1">
        <w:rPr>
          <w:szCs w:val="24"/>
          <w:lang w:val="uk-UA"/>
        </w:rPr>
        <w:t xml:space="preserve"> було розміщено текст повідомлення про розгляд справ</w:t>
      </w:r>
      <w:r>
        <w:rPr>
          <w:szCs w:val="24"/>
          <w:lang w:val="uk-UA"/>
        </w:rPr>
        <w:t>и</w:t>
      </w:r>
      <w:r w:rsidRPr="003402C1">
        <w:rPr>
          <w:szCs w:val="24"/>
          <w:lang w:val="uk-UA"/>
        </w:rPr>
        <w:t xml:space="preserve"> про концентрацію у вигляді </w:t>
      </w:r>
      <w:r w:rsidRPr="00A937EB">
        <w:t>приєднання компанії</w:t>
      </w:r>
      <w:r>
        <w:t xml:space="preserve"> «</w:t>
      </w:r>
      <w:r w:rsidRPr="00A937EB">
        <w:t>PSA</w:t>
      </w:r>
      <w:r>
        <w:t>»</w:t>
      </w:r>
      <w:r w:rsidRPr="00A937EB">
        <w:t xml:space="preserve"> до компанії</w:t>
      </w:r>
      <w:r>
        <w:t xml:space="preserve"> «</w:t>
      </w:r>
      <w:r w:rsidRPr="00A937EB">
        <w:t>FCA</w:t>
      </w:r>
      <w:r>
        <w:t>»</w:t>
      </w:r>
      <w:r w:rsidRPr="00C30BE4">
        <w:rPr>
          <w:szCs w:val="24"/>
          <w:lang w:val="uk-UA"/>
        </w:rPr>
        <w:t>.</w:t>
      </w:r>
      <w:r w:rsidRPr="00D31B59">
        <w:rPr>
          <w:rStyle w:val="80"/>
          <w:color w:val="000000"/>
          <w:sz w:val="24"/>
          <w:szCs w:val="24"/>
          <w:lang w:val="uk-UA"/>
        </w:rPr>
        <w:t xml:space="preserve"> </w:t>
      </w:r>
    </w:p>
    <w:p w:rsidR="009C2DC7" w:rsidRPr="009C2DC7" w:rsidRDefault="009C2DC7" w:rsidP="009C2DC7">
      <w:pPr>
        <w:pStyle w:val="af4"/>
        <w:numPr>
          <w:ilvl w:val="0"/>
          <w:numId w:val="2"/>
        </w:numPr>
        <w:tabs>
          <w:tab w:val="left" w:pos="709"/>
          <w:tab w:val="left" w:pos="1276"/>
        </w:tabs>
        <w:overflowPunct/>
        <w:ind w:left="709" w:hanging="709"/>
        <w:jc w:val="both"/>
        <w:rPr>
          <w:rStyle w:val="80"/>
          <w:bCs/>
          <w:color w:val="000000"/>
          <w:sz w:val="24"/>
          <w:szCs w:val="24"/>
          <w:shd w:val="clear" w:color="auto" w:fill="FFFFFF"/>
          <w:lang w:val="uk-UA"/>
        </w:rPr>
      </w:pPr>
      <w:r>
        <w:rPr>
          <w:rStyle w:val="80"/>
          <w:color w:val="000000"/>
          <w:sz w:val="24"/>
          <w:szCs w:val="24"/>
          <w:lang w:val="uk-UA"/>
        </w:rPr>
        <w:t xml:space="preserve">28 травня 2020 року була проведена онлайн-зустріч </w:t>
      </w:r>
      <w:r w:rsidR="00B20EEF">
        <w:rPr>
          <w:rStyle w:val="80"/>
          <w:color w:val="000000"/>
          <w:sz w:val="24"/>
          <w:szCs w:val="24"/>
          <w:lang w:val="uk-UA"/>
        </w:rPr>
        <w:t>і</w:t>
      </w:r>
      <w:r>
        <w:rPr>
          <w:rStyle w:val="80"/>
          <w:color w:val="000000"/>
          <w:sz w:val="24"/>
          <w:szCs w:val="24"/>
          <w:lang w:val="uk-UA"/>
        </w:rPr>
        <w:t xml:space="preserve">з представниками Єврокомісії щодо обговорення можливих наслідків заявленої концентрації на товарні ринки країн Європейської економічної зони та України. </w:t>
      </w:r>
    </w:p>
    <w:p w:rsidR="009C2DC7" w:rsidRPr="00253BF5" w:rsidRDefault="009C2DC7" w:rsidP="009C2DC7">
      <w:pPr>
        <w:pStyle w:val="af4"/>
        <w:tabs>
          <w:tab w:val="left" w:pos="709"/>
          <w:tab w:val="left" w:pos="1276"/>
        </w:tabs>
        <w:overflowPunct/>
        <w:ind w:left="709"/>
        <w:jc w:val="both"/>
        <w:rPr>
          <w:rStyle w:val="80"/>
          <w:bCs/>
          <w:color w:val="000000"/>
          <w:sz w:val="24"/>
          <w:szCs w:val="24"/>
          <w:shd w:val="clear" w:color="auto" w:fill="FFFFFF"/>
          <w:lang w:val="uk-UA"/>
        </w:rPr>
      </w:pPr>
    </w:p>
    <w:p w:rsidR="009C2DC7" w:rsidRPr="00E768E3" w:rsidRDefault="009C2DC7" w:rsidP="009C2DC7">
      <w:pPr>
        <w:pStyle w:val="af4"/>
        <w:numPr>
          <w:ilvl w:val="0"/>
          <w:numId w:val="2"/>
        </w:numPr>
        <w:tabs>
          <w:tab w:val="left" w:pos="284"/>
          <w:tab w:val="left" w:pos="709"/>
        </w:tabs>
        <w:overflowPunct/>
        <w:ind w:left="709" w:hanging="709"/>
        <w:jc w:val="both"/>
        <w:rPr>
          <w:szCs w:val="24"/>
        </w:rPr>
      </w:pPr>
      <w:r>
        <w:rPr>
          <w:szCs w:val="24"/>
          <w:lang w:val="uk-UA"/>
        </w:rPr>
        <w:t>Л</w:t>
      </w:r>
      <w:r w:rsidRPr="00E768E3">
        <w:rPr>
          <w:szCs w:val="24"/>
        </w:rPr>
        <w:t xml:space="preserve">истом від </w:t>
      </w:r>
      <w:r w:rsidRPr="00E768E3">
        <w:rPr>
          <w:szCs w:val="24"/>
          <w:lang w:val="uk-UA"/>
        </w:rPr>
        <w:t>01.12</w:t>
      </w:r>
      <w:r w:rsidRPr="00E768E3">
        <w:rPr>
          <w:szCs w:val="24"/>
        </w:rPr>
        <w:t>.2020 № 126-25/</w:t>
      </w:r>
      <w:r w:rsidRPr="00E768E3">
        <w:rPr>
          <w:szCs w:val="24"/>
          <w:lang w:val="uk-UA"/>
        </w:rPr>
        <w:t>07-16436</w:t>
      </w:r>
      <w:r w:rsidRPr="00E768E3">
        <w:rPr>
          <w:szCs w:val="24"/>
        </w:rPr>
        <w:t xml:space="preserve"> було надіслано пропозицію щодо надання учасниками концентрації зобов’язань у справі № 126-25/</w:t>
      </w:r>
      <w:r w:rsidRPr="00E768E3">
        <w:rPr>
          <w:szCs w:val="24"/>
          <w:lang w:val="uk-UA"/>
        </w:rPr>
        <w:t>4-20-ЕКк.</w:t>
      </w:r>
    </w:p>
    <w:p w:rsidR="009C2DC7" w:rsidRPr="009C2DC7" w:rsidRDefault="009C2DC7" w:rsidP="009C2DC7">
      <w:pPr>
        <w:pStyle w:val="af4"/>
        <w:numPr>
          <w:ilvl w:val="0"/>
          <w:numId w:val="2"/>
        </w:numPr>
        <w:tabs>
          <w:tab w:val="left" w:pos="284"/>
          <w:tab w:val="left" w:pos="709"/>
        </w:tabs>
        <w:overflowPunct/>
        <w:ind w:left="709" w:hanging="709"/>
        <w:jc w:val="both"/>
        <w:rPr>
          <w:szCs w:val="24"/>
        </w:rPr>
      </w:pPr>
      <w:r w:rsidRPr="00543F65">
        <w:rPr>
          <w:szCs w:val="24"/>
        </w:rPr>
        <w:t>Листом від 15.12.2020</w:t>
      </w:r>
      <w:r w:rsidRPr="00543F65">
        <w:rPr>
          <w:szCs w:val="24"/>
          <w:lang w:val="uk-UA"/>
        </w:rPr>
        <w:t xml:space="preserve"> </w:t>
      </w:r>
      <w:r w:rsidRPr="00543F65">
        <w:rPr>
          <w:szCs w:val="24"/>
        </w:rPr>
        <w:t>№ 892 (зареєстровани</w:t>
      </w:r>
      <w:r w:rsidRPr="00543F65">
        <w:rPr>
          <w:szCs w:val="24"/>
          <w:lang w:val="uk-UA"/>
        </w:rPr>
        <w:t>м</w:t>
      </w:r>
      <w:r w:rsidRPr="00543F65">
        <w:rPr>
          <w:szCs w:val="24"/>
        </w:rPr>
        <w:t xml:space="preserve"> </w:t>
      </w:r>
      <w:r w:rsidRPr="00543F65">
        <w:rPr>
          <w:szCs w:val="24"/>
          <w:lang w:val="uk-UA"/>
        </w:rPr>
        <w:t>у</w:t>
      </w:r>
      <w:r w:rsidRPr="00543F65">
        <w:rPr>
          <w:szCs w:val="24"/>
        </w:rPr>
        <w:t xml:space="preserve"> Комітеті 17.12.2020 за </w:t>
      </w:r>
      <w:r w:rsidRPr="00543F65">
        <w:rPr>
          <w:szCs w:val="24"/>
          <w:lang w:val="uk-UA"/>
        </w:rPr>
        <w:t xml:space="preserve">                                    </w:t>
      </w:r>
      <w:r w:rsidRPr="00543F65">
        <w:rPr>
          <w:szCs w:val="24"/>
        </w:rPr>
        <w:t xml:space="preserve">№ 8-01/1333-кі) </w:t>
      </w:r>
      <w:r w:rsidRPr="009C2DC7">
        <w:rPr>
          <w:szCs w:val="24"/>
        </w:rPr>
        <w:t>у</w:t>
      </w:r>
      <w:r w:rsidRPr="00543F65">
        <w:rPr>
          <w:szCs w:val="24"/>
        </w:rPr>
        <w:t>повноважені представники компаній «РSA» і «FCА»  надали пропозиції щодо зобов’язань, які учасники концентрації готові взяти на себе</w:t>
      </w:r>
      <w:r w:rsidRPr="009C2DC7">
        <w:rPr>
          <w:szCs w:val="24"/>
        </w:rPr>
        <w:t>.</w:t>
      </w:r>
    </w:p>
    <w:p w:rsidR="009C2DC7" w:rsidRPr="009C2DC7" w:rsidRDefault="009C2DC7" w:rsidP="009C2DC7">
      <w:pPr>
        <w:pStyle w:val="af4"/>
        <w:numPr>
          <w:ilvl w:val="0"/>
          <w:numId w:val="2"/>
        </w:numPr>
        <w:tabs>
          <w:tab w:val="left" w:pos="284"/>
          <w:tab w:val="left" w:pos="709"/>
        </w:tabs>
        <w:overflowPunct/>
        <w:ind w:left="709" w:hanging="709"/>
        <w:jc w:val="both"/>
        <w:rPr>
          <w:szCs w:val="24"/>
        </w:rPr>
      </w:pPr>
      <w:r w:rsidRPr="009C2DC7">
        <w:rPr>
          <w:szCs w:val="24"/>
        </w:rPr>
        <w:t xml:space="preserve">З метою </w:t>
      </w:r>
      <w:proofErr w:type="spellStart"/>
      <w:r w:rsidRPr="009C2DC7">
        <w:rPr>
          <w:szCs w:val="24"/>
        </w:rPr>
        <w:t>проведення</w:t>
      </w:r>
      <w:proofErr w:type="spellEnd"/>
      <w:r w:rsidRPr="009C2DC7">
        <w:rPr>
          <w:szCs w:val="24"/>
        </w:rPr>
        <w:t xml:space="preserve"> «</w:t>
      </w:r>
      <w:proofErr w:type="spellStart"/>
      <w:r w:rsidRPr="009C2DC7">
        <w:rPr>
          <w:szCs w:val="24"/>
        </w:rPr>
        <w:t>market</w:t>
      </w:r>
      <w:proofErr w:type="spellEnd"/>
      <w:r w:rsidRPr="009C2DC7">
        <w:rPr>
          <w:szCs w:val="24"/>
        </w:rPr>
        <w:t xml:space="preserve"> </w:t>
      </w:r>
      <w:proofErr w:type="spellStart"/>
      <w:r w:rsidRPr="009C2DC7">
        <w:rPr>
          <w:szCs w:val="24"/>
        </w:rPr>
        <w:t>test</w:t>
      </w:r>
      <w:proofErr w:type="spellEnd"/>
      <w:r w:rsidRPr="009C2DC7">
        <w:rPr>
          <w:szCs w:val="24"/>
        </w:rPr>
        <w:t>»</w:t>
      </w:r>
      <w:r>
        <w:rPr>
          <w:szCs w:val="24"/>
          <w:lang w:val="uk-UA"/>
        </w:rPr>
        <w:t xml:space="preserve"> Комітетом</w:t>
      </w:r>
      <w:r w:rsidRPr="009C2DC7">
        <w:rPr>
          <w:szCs w:val="24"/>
        </w:rPr>
        <w:t xml:space="preserve"> </w:t>
      </w:r>
      <w:r>
        <w:rPr>
          <w:szCs w:val="24"/>
          <w:lang w:val="uk-UA"/>
        </w:rPr>
        <w:t>18 грудня</w:t>
      </w:r>
      <w:r w:rsidRPr="009C2DC7">
        <w:rPr>
          <w:szCs w:val="24"/>
        </w:rPr>
        <w:t xml:space="preserve"> 2020 року на </w:t>
      </w:r>
      <w:proofErr w:type="spellStart"/>
      <w:r w:rsidRPr="009C2DC7">
        <w:rPr>
          <w:szCs w:val="24"/>
        </w:rPr>
        <w:t>офіційному</w:t>
      </w:r>
      <w:proofErr w:type="spellEnd"/>
      <w:r w:rsidRPr="009C2DC7">
        <w:rPr>
          <w:szCs w:val="24"/>
        </w:rPr>
        <w:t xml:space="preserve"> </w:t>
      </w:r>
      <w:proofErr w:type="spellStart"/>
      <w:r w:rsidRPr="009C2DC7">
        <w:rPr>
          <w:szCs w:val="24"/>
        </w:rPr>
        <w:t>інтернет-сайті</w:t>
      </w:r>
      <w:proofErr w:type="spellEnd"/>
      <w:r w:rsidRPr="009C2DC7">
        <w:rPr>
          <w:szCs w:val="24"/>
        </w:rPr>
        <w:t xml:space="preserve"> </w:t>
      </w:r>
      <w:proofErr w:type="spellStart"/>
      <w:r w:rsidRPr="009C2DC7">
        <w:rPr>
          <w:szCs w:val="24"/>
        </w:rPr>
        <w:t>Комітету</w:t>
      </w:r>
      <w:proofErr w:type="spellEnd"/>
      <w:r w:rsidRPr="009C2DC7">
        <w:rPr>
          <w:szCs w:val="24"/>
        </w:rPr>
        <w:t xml:space="preserve">, </w:t>
      </w:r>
      <w:proofErr w:type="spellStart"/>
      <w:r w:rsidRPr="009C2DC7">
        <w:rPr>
          <w:szCs w:val="24"/>
        </w:rPr>
        <w:t>офіційній</w:t>
      </w:r>
      <w:proofErr w:type="spellEnd"/>
      <w:r w:rsidRPr="009C2DC7">
        <w:rPr>
          <w:szCs w:val="24"/>
        </w:rPr>
        <w:t xml:space="preserve"> </w:t>
      </w:r>
      <w:proofErr w:type="spellStart"/>
      <w:r w:rsidRPr="009C2DC7">
        <w:rPr>
          <w:szCs w:val="24"/>
        </w:rPr>
        <w:t>сторінці</w:t>
      </w:r>
      <w:proofErr w:type="spellEnd"/>
      <w:r w:rsidRPr="009C2DC7">
        <w:rPr>
          <w:szCs w:val="24"/>
        </w:rPr>
        <w:t xml:space="preserve"> </w:t>
      </w:r>
      <w:proofErr w:type="spellStart"/>
      <w:r w:rsidRPr="009C2DC7">
        <w:rPr>
          <w:szCs w:val="24"/>
        </w:rPr>
        <w:t>Комітету</w:t>
      </w:r>
      <w:proofErr w:type="spellEnd"/>
      <w:r w:rsidRPr="009C2DC7">
        <w:rPr>
          <w:szCs w:val="24"/>
        </w:rPr>
        <w:t xml:space="preserve"> у </w:t>
      </w:r>
      <w:r w:rsidR="00B20EEF">
        <w:rPr>
          <w:szCs w:val="24"/>
          <w:lang w:val="uk-UA"/>
        </w:rPr>
        <w:t>мережі «</w:t>
      </w:r>
      <w:proofErr w:type="spellStart"/>
      <w:r w:rsidR="00B20EEF">
        <w:rPr>
          <w:szCs w:val="24"/>
          <w:lang w:val="uk-UA"/>
        </w:rPr>
        <w:t>Фейсбук</w:t>
      </w:r>
      <w:proofErr w:type="spellEnd"/>
      <w:r w:rsidR="00B20EEF">
        <w:rPr>
          <w:szCs w:val="24"/>
          <w:lang w:val="uk-UA"/>
        </w:rPr>
        <w:t>»</w:t>
      </w:r>
      <w:r w:rsidRPr="009C2DC7">
        <w:rPr>
          <w:szCs w:val="24"/>
        </w:rPr>
        <w:t xml:space="preserve"> </w:t>
      </w:r>
      <w:proofErr w:type="spellStart"/>
      <w:r w:rsidRPr="009C2DC7">
        <w:rPr>
          <w:szCs w:val="24"/>
        </w:rPr>
        <w:t>було</w:t>
      </w:r>
      <w:proofErr w:type="spellEnd"/>
      <w:r w:rsidRPr="009C2DC7">
        <w:rPr>
          <w:szCs w:val="24"/>
        </w:rPr>
        <w:t xml:space="preserve"> </w:t>
      </w:r>
      <w:proofErr w:type="spellStart"/>
      <w:r w:rsidRPr="009C2DC7">
        <w:rPr>
          <w:szCs w:val="24"/>
        </w:rPr>
        <w:t>розміщено</w:t>
      </w:r>
      <w:proofErr w:type="spellEnd"/>
      <w:r w:rsidRPr="009C2DC7">
        <w:rPr>
          <w:szCs w:val="24"/>
        </w:rPr>
        <w:t xml:space="preserve"> текст </w:t>
      </w:r>
      <w:proofErr w:type="spellStart"/>
      <w:r w:rsidRPr="009C2DC7">
        <w:rPr>
          <w:szCs w:val="24"/>
        </w:rPr>
        <w:t>повідомлення</w:t>
      </w:r>
      <w:proofErr w:type="spellEnd"/>
      <w:r w:rsidRPr="009C2DC7">
        <w:rPr>
          <w:szCs w:val="24"/>
        </w:rPr>
        <w:t xml:space="preserve"> про </w:t>
      </w:r>
      <w:proofErr w:type="spellStart"/>
      <w:r w:rsidRPr="009C2DC7">
        <w:rPr>
          <w:szCs w:val="24"/>
        </w:rPr>
        <w:t>додатков</w:t>
      </w:r>
      <w:r>
        <w:rPr>
          <w:szCs w:val="24"/>
          <w:lang w:val="uk-UA"/>
        </w:rPr>
        <w:t>е</w:t>
      </w:r>
      <w:proofErr w:type="spellEnd"/>
      <w:r w:rsidRPr="009C2DC7">
        <w:rPr>
          <w:szCs w:val="24"/>
        </w:rPr>
        <w:t xml:space="preserve"> </w:t>
      </w:r>
      <w:proofErr w:type="spellStart"/>
      <w:r w:rsidRPr="009C2DC7">
        <w:rPr>
          <w:szCs w:val="24"/>
        </w:rPr>
        <w:t>опит</w:t>
      </w:r>
      <w:r>
        <w:rPr>
          <w:szCs w:val="24"/>
          <w:lang w:val="uk-UA"/>
        </w:rPr>
        <w:t>ування</w:t>
      </w:r>
      <w:proofErr w:type="spellEnd"/>
      <w:r w:rsidRPr="009C2DC7">
        <w:rPr>
          <w:szCs w:val="24"/>
        </w:rPr>
        <w:t xml:space="preserve"> </w:t>
      </w:r>
      <w:proofErr w:type="spellStart"/>
      <w:r w:rsidRPr="009C2DC7">
        <w:rPr>
          <w:szCs w:val="24"/>
        </w:rPr>
        <w:t>учасник</w:t>
      </w:r>
      <w:r>
        <w:rPr>
          <w:szCs w:val="24"/>
          <w:lang w:val="uk-UA"/>
        </w:rPr>
        <w:t>ів</w:t>
      </w:r>
      <w:proofErr w:type="spellEnd"/>
      <w:r w:rsidRPr="009C2DC7">
        <w:rPr>
          <w:szCs w:val="24"/>
        </w:rPr>
        <w:t xml:space="preserve"> </w:t>
      </w:r>
      <w:proofErr w:type="spellStart"/>
      <w:r w:rsidRPr="009C2DC7">
        <w:rPr>
          <w:szCs w:val="24"/>
        </w:rPr>
        <w:t>ринків</w:t>
      </w:r>
      <w:proofErr w:type="spellEnd"/>
      <w:r w:rsidRPr="009C2DC7">
        <w:rPr>
          <w:szCs w:val="24"/>
        </w:rPr>
        <w:t xml:space="preserve"> </w:t>
      </w:r>
      <w:proofErr w:type="spellStart"/>
      <w:r w:rsidRPr="009C2DC7">
        <w:rPr>
          <w:szCs w:val="24"/>
        </w:rPr>
        <w:t>легкових</w:t>
      </w:r>
      <w:proofErr w:type="spellEnd"/>
      <w:r w:rsidRPr="009C2DC7">
        <w:rPr>
          <w:szCs w:val="24"/>
        </w:rPr>
        <w:t xml:space="preserve"> </w:t>
      </w:r>
      <w:proofErr w:type="spellStart"/>
      <w:r w:rsidRPr="009C2DC7">
        <w:rPr>
          <w:szCs w:val="24"/>
        </w:rPr>
        <w:t>автомобілів</w:t>
      </w:r>
      <w:proofErr w:type="spellEnd"/>
      <w:r w:rsidRPr="009C2DC7">
        <w:rPr>
          <w:szCs w:val="24"/>
        </w:rPr>
        <w:t xml:space="preserve"> та легких </w:t>
      </w:r>
      <w:proofErr w:type="spellStart"/>
      <w:r w:rsidRPr="009C2DC7">
        <w:rPr>
          <w:szCs w:val="24"/>
        </w:rPr>
        <w:t>комерційних</w:t>
      </w:r>
      <w:proofErr w:type="spellEnd"/>
      <w:r w:rsidRPr="009C2DC7">
        <w:rPr>
          <w:szCs w:val="24"/>
        </w:rPr>
        <w:t xml:space="preserve"> </w:t>
      </w:r>
      <w:proofErr w:type="spellStart"/>
      <w:r w:rsidRPr="009C2DC7">
        <w:rPr>
          <w:szCs w:val="24"/>
        </w:rPr>
        <w:t>транспортних</w:t>
      </w:r>
      <w:proofErr w:type="spellEnd"/>
      <w:r w:rsidRPr="009C2DC7">
        <w:rPr>
          <w:szCs w:val="24"/>
        </w:rPr>
        <w:t xml:space="preserve"> </w:t>
      </w:r>
      <w:proofErr w:type="spellStart"/>
      <w:r w:rsidRPr="009C2DC7">
        <w:rPr>
          <w:szCs w:val="24"/>
        </w:rPr>
        <w:t>засобів</w:t>
      </w:r>
      <w:proofErr w:type="spellEnd"/>
      <w:r w:rsidRPr="009C2DC7">
        <w:rPr>
          <w:szCs w:val="24"/>
        </w:rPr>
        <w:t xml:space="preserve"> </w:t>
      </w:r>
      <w:proofErr w:type="spellStart"/>
      <w:r w:rsidRPr="009C2DC7">
        <w:rPr>
          <w:szCs w:val="24"/>
        </w:rPr>
        <w:t>щодо</w:t>
      </w:r>
      <w:proofErr w:type="spellEnd"/>
      <w:r w:rsidRPr="009C2DC7">
        <w:rPr>
          <w:szCs w:val="24"/>
        </w:rPr>
        <w:t xml:space="preserve"> </w:t>
      </w:r>
      <w:proofErr w:type="spellStart"/>
      <w:r w:rsidRPr="009C2DC7">
        <w:rPr>
          <w:szCs w:val="24"/>
        </w:rPr>
        <w:t>зобов’язань</w:t>
      </w:r>
      <w:proofErr w:type="spellEnd"/>
      <w:r w:rsidRPr="009C2DC7">
        <w:rPr>
          <w:szCs w:val="24"/>
        </w:rPr>
        <w:t xml:space="preserve">, </w:t>
      </w:r>
      <w:proofErr w:type="spellStart"/>
      <w:r w:rsidRPr="009C2DC7">
        <w:rPr>
          <w:szCs w:val="24"/>
        </w:rPr>
        <w:t>які</w:t>
      </w:r>
      <w:proofErr w:type="spellEnd"/>
      <w:r w:rsidRPr="009C2DC7">
        <w:rPr>
          <w:szCs w:val="24"/>
        </w:rPr>
        <w:t xml:space="preserve"> </w:t>
      </w:r>
      <w:proofErr w:type="spellStart"/>
      <w:r w:rsidRPr="009C2DC7">
        <w:rPr>
          <w:szCs w:val="24"/>
        </w:rPr>
        <w:t>готові</w:t>
      </w:r>
      <w:proofErr w:type="spellEnd"/>
      <w:r w:rsidRPr="009C2DC7">
        <w:rPr>
          <w:szCs w:val="24"/>
        </w:rPr>
        <w:t xml:space="preserve"> </w:t>
      </w:r>
      <w:proofErr w:type="spellStart"/>
      <w:r w:rsidRPr="009C2DC7">
        <w:rPr>
          <w:szCs w:val="24"/>
        </w:rPr>
        <w:t>взяти</w:t>
      </w:r>
      <w:proofErr w:type="spellEnd"/>
      <w:r w:rsidRPr="009C2DC7">
        <w:rPr>
          <w:szCs w:val="24"/>
        </w:rPr>
        <w:t xml:space="preserve"> на себе </w:t>
      </w:r>
      <w:proofErr w:type="spellStart"/>
      <w:r w:rsidRPr="009C2DC7">
        <w:rPr>
          <w:szCs w:val="24"/>
        </w:rPr>
        <w:t>учасники</w:t>
      </w:r>
      <w:proofErr w:type="spellEnd"/>
      <w:r w:rsidRPr="009C2DC7">
        <w:rPr>
          <w:szCs w:val="24"/>
        </w:rPr>
        <w:t xml:space="preserve"> </w:t>
      </w:r>
      <w:proofErr w:type="spellStart"/>
      <w:r w:rsidRPr="009C2DC7">
        <w:rPr>
          <w:szCs w:val="24"/>
        </w:rPr>
        <w:t>концентрації</w:t>
      </w:r>
      <w:proofErr w:type="spellEnd"/>
      <w:r w:rsidRPr="009C2DC7">
        <w:rPr>
          <w:szCs w:val="24"/>
        </w:rPr>
        <w:t xml:space="preserve"> для </w:t>
      </w:r>
      <w:proofErr w:type="spellStart"/>
      <w:r w:rsidRPr="009C2DC7">
        <w:rPr>
          <w:szCs w:val="24"/>
        </w:rPr>
        <w:t>усунення</w:t>
      </w:r>
      <w:proofErr w:type="spellEnd"/>
      <w:r w:rsidRPr="009C2DC7">
        <w:rPr>
          <w:szCs w:val="24"/>
        </w:rPr>
        <w:t xml:space="preserve"> </w:t>
      </w:r>
      <w:proofErr w:type="spellStart"/>
      <w:r w:rsidRPr="009C2DC7">
        <w:rPr>
          <w:szCs w:val="24"/>
        </w:rPr>
        <w:t>потенційного</w:t>
      </w:r>
      <w:proofErr w:type="spellEnd"/>
      <w:r w:rsidRPr="009C2DC7">
        <w:rPr>
          <w:szCs w:val="24"/>
        </w:rPr>
        <w:t xml:space="preserve"> негативного </w:t>
      </w:r>
      <w:proofErr w:type="spellStart"/>
      <w:r w:rsidRPr="009C2DC7">
        <w:rPr>
          <w:szCs w:val="24"/>
        </w:rPr>
        <w:t>впливу</w:t>
      </w:r>
      <w:proofErr w:type="spellEnd"/>
      <w:r w:rsidRPr="009C2DC7">
        <w:rPr>
          <w:szCs w:val="24"/>
        </w:rPr>
        <w:t xml:space="preserve"> </w:t>
      </w:r>
      <w:proofErr w:type="spellStart"/>
      <w:r w:rsidRPr="009C2DC7">
        <w:rPr>
          <w:szCs w:val="24"/>
        </w:rPr>
        <w:t>концентрації</w:t>
      </w:r>
      <w:proofErr w:type="spellEnd"/>
      <w:r w:rsidRPr="009C2DC7">
        <w:rPr>
          <w:szCs w:val="24"/>
        </w:rPr>
        <w:t xml:space="preserve"> на </w:t>
      </w:r>
      <w:proofErr w:type="spellStart"/>
      <w:r w:rsidRPr="009C2DC7">
        <w:rPr>
          <w:szCs w:val="24"/>
        </w:rPr>
        <w:t>конкуренцію</w:t>
      </w:r>
      <w:proofErr w:type="spellEnd"/>
      <w:r w:rsidRPr="009C2DC7">
        <w:rPr>
          <w:szCs w:val="24"/>
        </w:rPr>
        <w:t>.</w:t>
      </w:r>
    </w:p>
    <w:p w:rsidR="00865A01" w:rsidRPr="00253BF5" w:rsidRDefault="00865A01" w:rsidP="002C4783">
      <w:pPr>
        <w:tabs>
          <w:tab w:val="left" w:pos="993"/>
          <w:tab w:val="left" w:pos="1418"/>
        </w:tabs>
        <w:ind w:left="993"/>
        <w:jc w:val="both"/>
        <w:rPr>
          <w:b/>
          <w:lang w:val="uk-UA"/>
        </w:rPr>
      </w:pPr>
    </w:p>
    <w:p w:rsidR="006E1A44" w:rsidRPr="003402C1" w:rsidRDefault="00865A01" w:rsidP="002C4783">
      <w:pPr>
        <w:tabs>
          <w:tab w:val="left" w:pos="993"/>
          <w:tab w:val="left" w:pos="1418"/>
        </w:tabs>
        <w:jc w:val="both"/>
        <w:rPr>
          <w:b/>
          <w:lang w:val="uk-UA"/>
        </w:rPr>
      </w:pPr>
      <w:r w:rsidRPr="003402C1">
        <w:rPr>
          <w:b/>
          <w:lang w:val="uk-UA"/>
        </w:rPr>
        <w:t xml:space="preserve">5. </w:t>
      </w:r>
      <w:r w:rsidR="006E1A44" w:rsidRPr="003402C1">
        <w:rPr>
          <w:b/>
          <w:lang w:val="uk-UA"/>
        </w:rPr>
        <w:t xml:space="preserve">ІНФОРМАЦІЯ ПРО УЧАСНИКІВ </w:t>
      </w:r>
      <w:r w:rsidR="0053281E" w:rsidRPr="003402C1">
        <w:rPr>
          <w:b/>
          <w:lang w:val="uk-UA"/>
        </w:rPr>
        <w:t>КОНЦЕНТРАЦІЇ</w:t>
      </w:r>
    </w:p>
    <w:p w:rsidR="00986266" w:rsidRPr="00253BF5" w:rsidRDefault="00986266" w:rsidP="002C4783">
      <w:pPr>
        <w:tabs>
          <w:tab w:val="left" w:pos="993"/>
          <w:tab w:val="left" w:pos="1418"/>
        </w:tabs>
        <w:ind w:firstLine="273"/>
        <w:jc w:val="both"/>
        <w:rPr>
          <w:lang w:val="uk-UA"/>
        </w:rPr>
      </w:pPr>
    </w:p>
    <w:p w:rsidR="00166323" w:rsidRPr="003402C1" w:rsidRDefault="00986266" w:rsidP="002C4783">
      <w:pPr>
        <w:tabs>
          <w:tab w:val="left" w:pos="993"/>
          <w:tab w:val="left" w:pos="1418"/>
        </w:tabs>
        <w:jc w:val="both"/>
        <w:rPr>
          <w:b/>
          <w:i/>
          <w:lang w:val="uk-UA"/>
        </w:rPr>
      </w:pPr>
      <w:r w:rsidRPr="003402C1">
        <w:rPr>
          <w:b/>
          <w:i/>
          <w:lang w:val="uk-UA"/>
        </w:rPr>
        <w:t>За інформацією заявників:</w:t>
      </w:r>
    </w:p>
    <w:p w:rsidR="009C2DC7" w:rsidRPr="00253BF5" w:rsidRDefault="009C2DC7" w:rsidP="009C2DC7">
      <w:pPr>
        <w:pStyle w:val="af4"/>
        <w:tabs>
          <w:tab w:val="left" w:pos="709"/>
          <w:tab w:val="left" w:pos="1276"/>
        </w:tabs>
        <w:overflowPunct/>
        <w:ind w:left="709"/>
        <w:jc w:val="both"/>
        <w:rPr>
          <w:szCs w:val="24"/>
          <w:lang w:val="uk-UA"/>
        </w:rPr>
      </w:pPr>
    </w:p>
    <w:p w:rsidR="009C2DC7" w:rsidRDefault="009C2DC7" w:rsidP="009C2DC7">
      <w:pPr>
        <w:pStyle w:val="af4"/>
        <w:numPr>
          <w:ilvl w:val="0"/>
          <w:numId w:val="2"/>
        </w:numPr>
        <w:tabs>
          <w:tab w:val="left" w:pos="709"/>
          <w:tab w:val="left" w:pos="1276"/>
        </w:tabs>
        <w:overflowPunct/>
        <w:ind w:left="709" w:hanging="709"/>
        <w:jc w:val="both"/>
        <w:rPr>
          <w:szCs w:val="24"/>
          <w:lang w:val="uk-UA"/>
        </w:rPr>
      </w:pPr>
      <w:r>
        <w:rPr>
          <w:szCs w:val="24"/>
          <w:lang w:val="uk-UA"/>
        </w:rPr>
        <w:t>к</w:t>
      </w:r>
      <w:r w:rsidRPr="00B26C0F">
        <w:rPr>
          <w:rFonts w:hint="eastAsia"/>
          <w:szCs w:val="24"/>
          <w:lang w:val="uk-UA"/>
        </w:rPr>
        <w:t>омпанія</w:t>
      </w:r>
      <w:r w:rsidRPr="00B26C0F">
        <w:rPr>
          <w:szCs w:val="24"/>
          <w:lang w:val="uk-UA"/>
        </w:rPr>
        <w:t xml:space="preserve"> «PSA» </w:t>
      </w:r>
      <w:r>
        <w:rPr>
          <w:szCs w:val="24"/>
          <w:lang w:val="uk-UA"/>
        </w:rPr>
        <w:t xml:space="preserve">– публічна компанія, акції якої </w:t>
      </w:r>
      <w:r w:rsidRPr="00143ACD">
        <w:rPr>
          <w:rFonts w:eastAsia="TimesNewRomanPSMT"/>
          <w:szCs w:val="24"/>
        </w:rPr>
        <w:t xml:space="preserve">котируються на </w:t>
      </w:r>
      <w:proofErr w:type="spellStart"/>
      <w:r w:rsidRPr="00143ACD">
        <w:rPr>
          <w:rFonts w:eastAsia="TimesNewRomanPSMT"/>
          <w:szCs w:val="24"/>
        </w:rPr>
        <w:t>Euronext</w:t>
      </w:r>
      <w:proofErr w:type="spellEnd"/>
      <w:r w:rsidRPr="00143ACD">
        <w:rPr>
          <w:rFonts w:eastAsia="TimesNewRomanPSMT"/>
          <w:szCs w:val="24"/>
        </w:rPr>
        <w:t xml:space="preserve"> </w:t>
      </w:r>
      <w:proofErr w:type="spellStart"/>
      <w:r w:rsidRPr="00143ACD">
        <w:rPr>
          <w:rFonts w:eastAsia="TimesNewRomanPSMT"/>
          <w:szCs w:val="24"/>
        </w:rPr>
        <w:t>Paris</w:t>
      </w:r>
      <w:proofErr w:type="spellEnd"/>
      <w:r>
        <w:rPr>
          <w:rFonts w:eastAsia="TimesNewRomanPSMT"/>
          <w:szCs w:val="24"/>
          <w:lang w:val="uk-UA"/>
        </w:rPr>
        <w:t xml:space="preserve">. Компанія </w:t>
      </w:r>
      <w:r w:rsidRPr="00B26C0F">
        <w:rPr>
          <w:szCs w:val="24"/>
          <w:lang w:val="uk-UA"/>
        </w:rPr>
        <w:t>«PSA»</w:t>
      </w:r>
      <w:r>
        <w:rPr>
          <w:szCs w:val="24"/>
          <w:lang w:val="uk-UA"/>
        </w:rPr>
        <w:t xml:space="preserve"> здійснює діяльність з управління корпоративними правами суб’єктів господарювання, що утворюють</w:t>
      </w:r>
      <w:r w:rsidRPr="00B26C0F">
        <w:rPr>
          <w:szCs w:val="24"/>
          <w:lang w:val="uk-UA"/>
        </w:rPr>
        <w:t xml:space="preserve"> </w:t>
      </w:r>
      <w:r w:rsidRPr="00B26C0F">
        <w:rPr>
          <w:rFonts w:hint="eastAsia"/>
          <w:szCs w:val="24"/>
          <w:lang w:val="uk-UA"/>
        </w:rPr>
        <w:t>груп</w:t>
      </w:r>
      <w:r>
        <w:rPr>
          <w:szCs w:val="24"/>
          <w:lang w:val="uk-UA"/>
        </w:rPr>
        <w:t>у</w:t>
      </w:r>
      <w:r w:rsidRPr="00B26C0F">
        <w:rPr>
          <w:szCs w:val="24"/>
          <w:lang w:val="uk-UA"/>
        </w:rPr>
        <w:t xml:space="preserve"> PSA</w:t>
      </w:r>
      <w:r>
        <w:rPr>
          <w:szCs w:val="24"/>
          <w:lang w:val="uk-UA"/>
        </w:rPr>
        <w:t xml:space="preserve"> (далі – Група </w:t>
      </w:r>
      <w:r w:rsidRPr="00B26C0F">
        <w:rPr>
          <w:szCs w:val="24"/>
          <w:lang w:val="uk-UA"/>
        </w:rPr>
        <w:t>PSA</w:t>
      </w:r>
      <w:r>
        <w:rPr>
          <w:szCs w:val="24"/>
          <w:lang w:val="uk-UA"/>
        </w:rPr>
        <w:t>)</w:t>
      </w:r>
      <w:r w:rsidR="00B20EEF">
        <w:rPr>
          <w:szCs w:val="24"/>
          <w:lang w:val="uk-UA"/>
        </w:rPr>
        <w:t>,</w:t>
      </w:r>
      <w:r>
        <w:rPr>
          <w:szCs w:val="24"/>
          <w:lang w:val="uk-UA"/>
        </w:rPr>
        <w:t xml:space="preserve"> та не здійснює господарської діяльності на території України;</w:t>
      </w:r>
    </w:p>
    <w:p w:rsidR="009C2DC7" w:rsidRPr="00D31B59" w:rsidRDefault="009C2DC7" w:rsidP="009C2DC7">
      <w:pPr>
        <w:pStyle w:val="af4"/>
        <w:numPr>
          <w:ilvl w:val="0"/>
          <w:numId w:val="2"/>
        </w:numPr>
        <w:tabs>
          <w:tab w:val="left" w:pos="709"/>
          <w:tab w:val="left" w:pos="1276"/>
        </w:tabs>
        <w:overflowPunct/>
        <w:ind w:left="709" w:hanging="709"/>
        <w:jc w:val="both"/>
        <w:rPr>
          <w:szCs w:val="24"/>
          <w:lang w:val="uk-UA"/>
        </w:rPr>
      </w:pPr>
      <w:r>
        <w:rPr>
          <w:szCs w:val="24"/>
          <w:lang w:val="uk-UA"/>
        </w:rPr>
        <w:t xml:space="preserve">Група </w:t>
      </w:r>
      <w:r w:rsidRPr="00B26C0F">
        <w:rPr>
          <w:szCs w:val="24"/>
          <w:lang w:val="uk-UA"/>
        </w:rPr>
        <w:t xml:space="preserve">PSA </w:t>
      </w:r>
      <w:r w:rsidRPr="00B26C0F">
        <w:rPr>
          <w:rFonts w:hint="eastAsia"/>
          <w:szCs w:val="24"/>
          <w:lang w:val="uk-UA"/>
        </w:rPr>
        <w:t>здійснює</w:t>
      </w:r>
      <w:r w:rsidRPr="00B26C0F">
        <w:rPr>
          <w:szCs w:val="24"/>
          <w:lang w:val="uk-UA"/>
        </w:rPr>
        <w:t xml:space="preserve"> </w:t>
      </w:r>
      <w:r w:rsidRPr="00B26C0F">
        <w:rPr>
          <w:rFonts w:hint="eastAsia"/>
          <w:szCs w:val="24"/>
          <w:lang w:val="uk-UA"/>
        </w:rPr>
        <w:t>діяльність</w:t>
      </w:r>
      <w:r w:rsidRPr="00B26C0F">
        <w:rPr>
          <w:szCs w:val="24"/>
          <w:lang w:val="uk-UA"/>
        </w:rPr>
        <w:t xml:space="preserve"> </w:t>
      </w:r>
      <w:r w:rsidRPr="00B26C0F">
        <w:rPr>
          <w:rFonts w:hint="eastAsia"/>
          <w:szCs w:val="24"/>
          <w:lang w:val="uk-UA"/>
        </w:rPr>
        <w:t>на</w:t>
      </w:r>
      <w:r w:rsidRPr="00B26C0F">
        <w:rPr>
          <w:szCs w:val="24"/>
          <w:lang w:val="uk-UA"/>
        </w:rPr>
        <w:t xml:space="preserve"> </w:t>
      </w:r>
      <w:r w:rsidRPr="00B26C0F">
        <w:rPr>
          <w:rFonts w:hint="eastAsia"/>
          <w:szCs w:val="24"/>
          <w:lang w:val="uk-UA"/>
        </w:rPr>
        <w:t>світовому</w:t>
      </w:r>
      <w:r w:rsidRPr="00B26C0F">
        <w:rPr>
          <w:szCs w:val="24"/>
          <w:lang w:val="uk-UA"/>
        </w:rPr>
        <w:t xml:space="preserve"> </w:t>
      </w:r>
      <w:r w:rsidRPr="00B26C0F">
        <w:rPr>
          <w:rFonts w:hint="eastAsia"/>
          <w:szCs w:val="24"/>
          <w:lang w:val="uk-UA"/>
        </w:rPr>
        <w:t>рівні</w:t>
      </w:r>
      <w:r w:rsidRPr="00B26C0F">
        <w:rPr>
          <w:szCs w:val="24"/>
          <w:lang w:val="uk-UA"/>
        </w:rPr>
        <w:t xml:space="preserve"> </w:t>
      </w:r>
      <w:r w:rsidRPr="00B26C0F">
        <w:rPr>
          <w:rFonts w:hint="eastAsia"/>
          <w:szCs w:val="24"/>
          <w:lang w:val="uk-UA"/>
        </w:rPr>
        <w:t>з</w:t>
      </w:r>
      <w:r w:rsidRPr="00B26C0F">
        <w:rPr>
          <w:szCs w:val="24"/>
          <w:lang w:val="uk-UA"/>
        </w:rPr>
        <w:t xml:space="preserve"> </w:t>
      </w:r>
      <w:r w:rsidRPr="00B26C0F">
        <w:rPr>
          <w:rFonts w:hint="eastAsia"/>
          <w:szCs w:val="24"/>
          <w:lang w:val="uk-UA"/>
        </w:rPr>
        <w:t>виробництва</w:t>
      </w:r>
      <w:r w:rsidRPr="00B26C0F">
        <w:rPr>
          <w:szCs w:val="24"/>
          <w:lang w:val="uk-UA"/>
        </w:rPr>
        <w:t xml:space="preserve"> </w:t>
      </w:r>
      <w:r w:rsidRPr="00B26C0F">
        <w:rPr>
          <w:rFonts w:hint="eastAsia"/>
          <w:szCs w:val="24"/>
          <w:lang w:val="uk-UA"/>
        </w:rPr>
        <w:t>та</w:t>
      </w:r>
      <w:r w:rsidRPr="00B26C0F">
        <w:rPr>
          <w:szCs w:val="24"/>
          <w:lang w:val="uk-UA"/>
        </w:rPr>
        <w:t xml:space="preserve"> </w:t>
      </w:r>
      <w:r w:rsidRPr="00B26C0F">
        <w:rPr>
          <w:rFonts w:hint="eastAsia"/>
          <w:szCs w:val="24"/>
          <w:lang w:val="uk-UA"/>
        </w:rPr>
        <w:t>продажу</w:t>
      </w:r>
      <w:r w:rsidRPr="00B26C0F">
        <w:rPr>
          <w:szCs w:val="24"/>
          <w:lang w:val="uk-UA"/>
        </w:rPr>
        <w:t xml:space="preserve"> </w:t>
      </w:r>
      <w:r w:rsidRPr="00B26C0F">
        <w:rPr>
          <w:rFonts w:hint="eastAsia"/>
          <w:szCs w:val="24"/>
          <w:lang w:val="uk-UA"/>
        </w:rPr>
        <w:t>легкових</w:t>
      </w:r>
      <w:r w:rsidRPr="00B26C0F">
        <w:rPr>
          <w:szCs w:val="24"/>
          <w:lang w:val="uk-UA"/>
        </w:rPr>
        <w:t xml:space="preserve"> (</w:t>
      </w:r>
      <w:r w:rsidRPr="00B26C0F">
        <w:rPr>
          <w:rFonts w:hint="eastAsia"/>
          <w:szCs w:val="24"/>
          <w:lang w:val="uk-UA"/>
        </w:rPr>
        <w:t>пасажирських</w:t>
      </w:r>
      <w:r w:rsidRPr="00B26C0F">
        <w:rPr>
          <w:szCs w:val="24"/>
          <w:lang w:val="uk-UA"/>
        </w:rPr>
        <w:t xml:space="preserve">) </w:t>
      </w:r>
      <w:r w:rsidRPr="00B26C0F">
        <w:rPr>
          <w:rFonts w:hint="eastAsia"/>
          <w:szCs w:val="24"/>
          <w:lang w:val="uk-UA"/>
        </w:rPr>
        <w:t>автомобілів</w:t>
      </w:r>
      <w:r w:rsidRPr="00B26C0F">
        <w:rPr>
          <w:szCs w:val="24"/>
          <w:lang w:val="uk-UA"/>
        </w:rPr>
        <w:t xml:space="preserve"> </w:t>
      </w:r>
      <w:r w:rsidRPr="00B26C0F">
        <w:rPr>
          <w:rFonts w:hint="eastAsia"/>
          <w:szCs w:val="24"/>
          <w:lang w:val="uk-UA"/>
        </w:rPr>
        <w:t>та</w:t>
      </w:r>
      <w:r w:rsidRPr="00B26C0F">
        <w:rPr>
          <w:szCs w:val="24"/>
          <w:lang w:val="uk-UA"/>
        </w:rPr>
        <w:t xml:space="preserve"> </w:t>
      </w:r>
      <w:r w:rsidRPr="00B26C0F">
        <w:rPr>
          <w:rFonts w:hint="eastAsia"/>
          <w:szCs w:val="24"/>
          <w:lang w:val="uk-UA"/>
        </w:rPr>
        <w:t>легких</w:t>
      </w:r>
      <w:r w:rsidRPr="00B26C0F">
        <w:rPr>
          <w:szCs w:val="24"/>
          <w:lang w:val="uk-UA"/>
        </w:rPr>
        <w:t xml:space="preserve"> </w:t>
      </w:r>
      <w:r w:rsidRPr="00B26C0F">
        <w:rPr>
          <w:rFonts w:hint="eastAsia"/>
          <w:szCs w:val="24"/>
          <w:lang w:val="uk-UA"/>
        </w:rPr>
        <w:t>комерційних</w:t>
      </w:r>
      <w:r w:rsidRPr="00B26C0F">
        <w:rPr>
          <w:szCs w:val="24"/>
          <w:lang w:val="uk-UA"/>
        </w:rPr>
        <w:t xml:space="preserve"> </w:t>
      </w:r>
      <w:r w:rsidRPr="00B26C0F">
        <w:rPr>
          <w:rFonts w:hint="eastAsia"/>
          <w:szCs w:val="24"/>
          <w:lang w:val="uk-UA"/>
        </w:rPr>
        <w:t>транспортних</w:t>
      </w:r>
      <w:r w:rsidRPr="00B26C0F">
        <w:rPr>
          <w:szCs w:val="24"/>
          <w:lang w:val="uk-UA"/>
        </w:rPr>
        <w:t xml:space="preserve"> </w:t>
      </w:r>
      <w:r w:rsidRPr="00B26C0F">
        <w:rPr>
          <w:rFonts w:hint="eastAsia"/>
          <w:szCs w:val="24"/>
          <w:lang w:val="uk-UA"/>
        </w:rPr>
        <w:t>засобів</w:t>
      </w:r>
      <w:r w:rsidRPr="00B26C0F">
        <w:rPr>
          <w:szCs w:val="24"/>
          <w:lang w:val="uk-UA"/>
        </w:rPr>
        <w:t xml:space="preserve"> (</w:t>
      </w:r>
      <w:r w:rsidRPr="00B26C0F">
        <w:rPr>
          <w:rFonts w:hint="eastAsia"/>
          <w:szCs w:val="24"/>
          <w:lang w:val="uk-UA"/>
        </w:rPr>
        <w:t>далі</w:t>
      </w:r>
      <w:r w:rsidRPr="00B26C0F">
        <w:rPr>
          <w:szCs w:val="24"/>
          <w:lang w:val="uk-UA"/>
        </w:rPr>
        <w:t xml:space="preserve"> </w:t>
      </w:r>
      <w:r w:rsidRPr="00B26C0F">
        <w:rPr>
          <w:rFonts w:hint="eastAsia"/>
          <w:szCs w:val="24"/>
          <w:lang w:val="uk-UA"/>
        </w:rPr>
        <w:t>–</w:t>
      </w:r>
      <w:r w:rsidRPr="00B26C0F">
        <w:rPr>
          <w:szCs w:val="24"/>
          <w:lang w:val="uk-UA"/>
        </w:rPr>
        <w:t xml:space="preserve"> ЛКТЗ), </w:t>
      </w:r>
      <w:r w:rsidRPr="00B26C0F">
        <w:rPr>
          <w:rFonts w:hint="eastAsia"/>
          <w:szCs w:val="24"/>
          <w:lang w:val="uk-UA"/>
        </w:rPr>
        <w:t>надає</w:t>
      </w:r>
      <w:r w:rsidRPr="00B26C0F">
        <w:rPr>
          <w:szCs w:val="24"/>
          <w:lang w:val="uk-UA"/>
        </w:rPr>
        <w:t xml:space="preserve"> </w:t>
      </w:r>
      <w:r w:rsidRPr="00B26C0F">
        <w:rPr>
          <w:rFonts w:hint="eastAsia"/>
          <w:szCs w:val="24"/>
          <w:lang w:val="uk-UA"/>
        </w:rPr>
        <w:t>послуги</w:t>
      </w:r>
      <w:r w:rsidRPr="00B26C0F">
        <w:rPr>
          <w:szCs w:val="24"/>
          <w:lang w:val="uk-UA"/>
        </w:rPr>
        <w:t xml:space="preserve"> </w:t>
      </w:r>
      <w:r w:rsidRPr="00B26C0F">
        <w:rPr>
          <w:rFonts w:hint="eastAsia"/>
          <w:szCs w:val="24"/>
          <w:lang w:val="uk-UA"/>
        </w:rPr>
        <w:t>транспортування</w:t>
      </w:r>
      <w:r w:rsidRPr="00B26C0F">
        <w:rPr>
          <w:szCs w:val="24"/>
          <w:lang w:val="uk-UA"/>
        </w:rPr>
        <w:t xml:space="preserve"> </w:t>
      </w:r>
      <w:r w:rsidRPr="00B26C0F">
        <w:rPr>
          <w:rFonts w:hint="eastAsia"/>
          <w:szCs w:val="24"/>
          <w:lang w:val="uk-UA"/>
        </w:rPr>
        <w:t>та</w:t>
      </w:r>
      <w:r w:rsidRPr="00B26C0F">
        <w:rPr>
          <w:szCs w:val="24"/>
          <w:lang w:val="uk-UA"/>
        </w:rPr>
        <w:t xml:space="preserve"> </w:t>
      </w:r>
      <w:r w:rsidRPr="00B26C0F">
        <w:rPr>
          <w:rFonts w:hint="eastAsia"/>
          <w:szCs w:val="24"/>
          <w:lang w:val="uk-UA"/>
        </w:rPr>
        <w:t>фінансування</w:t>
      </w:r>
      <w:r w:rsidRPr="00B26C0F">
        <w:rPr>
          <w:szCs w:val="24"/>
          <w:lang w:val="uk-UA"/>
        </w:rPr>
        <w:t xml:space="preserve"> </w:t>
      </w:r>
      <w:r>
        <w:rPr>
          <w:szCs w:val="24"/>
          <w:lang w:val="uk-UA"/>
        </w:rPr>
        <w:t xml:space="preserve">рішень </w:t>
      </w:r>
      <w:r w:rsidRPr="00B26C0F">
        <w:rPr>
          <w:rFonts w:hint="eastAsia"/>
          <w:szCs w:val="24"/>
          <w:lang w:val="uk-UA"/>
        </w:rPr>
        <w:t>для</w:t>
      </w:r>
      <w:r w:rsidRPr="00B26C0F">
        <w:rPr>
          <w:szCs w:val="24"/>
          <w:lang w:val="uk-UA"/>
        </w:rPr>
        <w:t xml:space="preserve"> </w:t>
      </w:r>
      <w:r w:rsidRPr="00B26C0F">
        <w:rPr>
          <w:rFonts w:hint="eastAsia"/>
          <w:szCs w:val="24"/>
          <w:lang w:val="uk-UA"/>
        </w:rPr>
        <w:t>придбання</w:t>
      </w:r>
      <w:r w:rsidRPr="00B26C0F">
        <w:rPr>
          <w:szCs w:val="24"/>
          <w:lang w:val="uk-UA"/>
        </w:rPr>
        <w:t xml:space="preserve"> </w:t>
      </w:r>
      <w:r w:rsidRPr="00B26C0F">
        <w:rPr>
          <w:rFonts w:hint="eastAsia"/>
          <w:szCs w:val="24"/>
          <w:lang w:val="uk-UA"/>
        </w:rPr>
        <w:t>транспортних</w:t>
      </w:r>
      <w:r w:rsidRPr="00B26C0F">
        <w:rPr>
          <w:szCs w:val="24"/>
          <w:lang w:val="uk-UA"/>
        </w:rPr>
        <w:t xml:space="preserve"> </w:t>
      </w:r>
      <w:r w:rsidRPr="00B26C0F">
        <w:rPr>
          <w:rFonts w:hint="eastAsia"/>
          <w:szCs w:val="24"/>
          <w:lang w:val="uk-UA"/>
        </w:rPr>
        <w:t>засобів</w:t>
      </w:r>
      <w:r>
        <w:rPr>
          <w:szCs w:val="24"/>
          <w:lang w:val="uk-UA"/>
        </w:rPr>
        <w:t>;</w:t>
      </w:r>
    </w:p>
    <w:p w:rsidR="009C2DC7" w:rsidRPr="00631AD6" w:rsidRDefault="009C2DC7" w:rsidP="009C2DC7">
      <w:pPr>
        <w:pStyle w:val="af4"/>
        <w:numPr>
          <w:ilvl w:val="0"/>
          <w:numId w:val="2"/>
        </w:numPr>
        <w:tabs>
          <w:tab w:val="left" w:pos="709"/>
          <w:tab w:val="left" w:pos="1276"/>
        </w:tabs>
        <w:overflowPunct/>
        <w:ind w:left="709" w:hanging="709"/>
        <w:jc w:val="both"/>
        <w:rPr>
          <w:szCs w:val="24"/>
        </w:rPr>
      </w:pPr>
      <w:r w:rsidRPr="00B26C0F">
        <w:rPr>
          <w:szCs w:val="24"/>
          <w:lang w:val="uk-UA"/>
        </w:rPr>
        <w:t xml:space="preserve">на території </w:t>
      </w:r>
      <w:r w:rsidRPr="00B26C0F">
        <w:rPr>
          <w:rFonts w:hint="eastAsia"/>
          <w:szCs w:val="24"/>
          <w:lang w:val="uk-UA"/>
        </w:rPr>
        <w:t>Україн</w:t>
      </w:r>
      <w:r w:rsidRPr="00B26C0F">
        <w:rPr>
          <w:szCs w:val="24"/>
          <w:lang w:val="uk-UA"/>
        </w:rPr>
        <w:t xml:space="preserve">и </w:t>
      </w:r>
      <w:r w:rsidRPr="00B26C0F">
        <w:rPr>
          <w:rFonts w:hint="eastAsia"/>
          <w:szCs w:val="24"/>
          <w:lang w:val="uk-UA"/>
        </w:rPr>
        <w:t>Група</w:t>
      </w:r>
      <w:r w:rsidRPr="00B26C0F">
        <w:rPr>
          <w:szCs w:val="24"/>
          <w:lang w:val="uk-UA"/>
        </w:rPr>
        <w:t xml:space="preserve"> PSA </w:t>
      </w:r>
      <w:r w:rsidRPr="00B26C0F">
        <w:rPr>
          <w:rFonts w:hint="eastAsia"/>
          <w:szCs w:val="24"/>
          <w:lang w:val="uk-UA"/>
        </w:rPr>
        <w:t>здійснює</w:t>
      </w:r>
      <w:r w:rsidRPr="00B26C0F">
        <w:rPr>
          <w:szCs w:val="24"/>
          <w:lang w:val="uk-UA"/>
        </w:rPr>
        <w:t xml:space="preserve"> </w:t>
      </w:r>
      <w:r w:rsidRPr="00B26C0F">
        <w:rPr>
          <w:rFonts w:hint="eastAsia"/>
          <w:szCs w:val="24"/>
          <w:lang w:val="uk-UA"/>
        </w:rPr>
        <w:t>діяльність</w:t>
      </w:r>
      <w:r w:rsidRPr="00B26C0F">
        <w:rPr>
          <w:szCs w:val="24"/>
          <w:lang w:val="uk-UA"/>
        </w:rPr>
        <w:t xml:space="preserve"> </w:t>
      </w:r>
      <w:r w:rsidRPr="00B26C0F">
        <w:rPr>
          <w:rFonts w:hint="eastAsia"/>
          <w:szCs w:val="24"/>
          <w:lang w:val="uk-UA"/>
        </w:rPr>
        <w:t>через</w:t>
      </w:r>
      <w:r w:rsidRPr="00B26C0F">
        <w:rPr>
          <w:szCs w:val="24"/>
          <w:lang w:val="uk-UA"/>
        </w:rPr>
        <w:t xml:space="preserve"> товариство з обмеженою відповідальністю «</w:t>
      </w:r>
      <w:r w:rsidRPr="00B26C0F">
        <w:rPr>
          <w:rFonts w:hint="eastAsia"/>
          <w:szCs w:val="24"/>
          <w:lang w:val="uk-UA"/>
        </w:rPr>
        <w:t>Пежо</w:t>
      </w:r>
      <w:r w:rsidRPr="00B26C0F">
        <w:rPr>
          <w:szCs w:val="24"/>
          <w:lang w:val="uk-UA"/>
        </w:rPr>
        <w:t xml:space="preserve"> </w:t>
      </w:r>
      <w:proofErr w:type="spellStart"/>
      <w:r w:rsidRPr="00B26C0F">
        <w:rPr>
          <w:rFonts w:hint="eastAsia"/>
          <w:szCs w:val="24"/>
          <w:lang w:val="uk-UA"/>
        </w:rPr>
        <w:t>Сітроен</w:t>
      </w:r>
      <w:proofErr w:type="spellEnd"/>
      <w:r w:rsidRPr="00B26C0F">
        <w:rPr>
          <w:szCs w:val="24"/>
          <w:lang w:val="uk-UA"/>
        </w:rPr>
        <w:t xml:space="preserve"> Україна» </w:t>
      </w:r>
      <w:r w:rsidRPr="00B26C0F">
        <w:rPr>
          <w:rFonts w:hint="eastAsia"/>
          <w:szCs w:val="24"/>
          <w:lang w:val="uk-UA"/>
        </w:rPr>
        <w:t>з</w:t>
      </w:r>
      <w:r>
        <w:rPr>
          <w:szCs w:val="24"/>
          <w:lang w:val="uk-UA"/>
        </w:rPr>
        <w:t>:</w:t>
      </w:r>
      <w:r w:rsidRPr="00B26C0F">
        <w:rPr>
          <w:szCs w:val="24"/>
          <w:lang w:val="uk-UA"/>
        </w:rPr>
        <w:t xml:space="preserve"> </w:t>
      </w:r>
      <w:r w:rsidRPr="00B26C0F">
        <w:rPr>
          <w:rFonts w:hint="eastAsia"/>
          <w:szCs w:val="24"/>
          <w:lang w:val="uk-UA"/>
        </w:rPr>
        <w:t>продажу</w:t>
      </w:r>
      <w:r w:rsidRPr="00B26C0F">
        <w:rPr>
          <w:szCs w:val="24"/>
          <w:lang w:val="uk-UA"/>
        </w:rPr>
        <w:t xml:space="preserve"> </w:t>
      </w:r>
      <w:r w:rsidRPr="00B26C0F">
        <w:rPr>
          <w:rFonts w:hint="eastAsia"/>
          <w:szCs w:val="24"/>
          <w:lang w:val="uk-UA"/>
        </w:rPr>
        <w:t>легкових</w:t>
      </w:r>
      <w:r w:rsidRPr="00B26C0F">
        <w:rPr>
          <w:szCs w:val="24"/>
          <w:lang w:val="uk-UA"/>
        </w:rPr>
        <w:t xml:space="preserve"> (</w:t>
      </w:r>
      <w:r w:rsidRPr="00B26C0F">
        <w:rPr>
          <w:rFonts w:hint="eastAsia"/>
          <w:szCs w:val="24"/>
          <w:lang w:val="uk-UA"/>
        </w:rPr>
        <w:t>пасажирських</w:t>
      </w:r>
      <w:r w:rsidRPr="00B26C0F">
        <w:rPr>
          <w:szCs w:val="24"/>
          <w:lang w:val="uk-UA"/>
        </w:rPr>
        <w:t xml:space="preserve">) </w:t>
      </w:r>
      <w:r w:rsidRPr="00B26C0F">
        <w:rPr>
          <w:rFonts w:hint="eastAsia"/>
          <w:szCs w:val="24"/>
          <w:lang w:val="uk-UA"/>
        </w:rPr>
        <w:t>автомобілів</w:t>
      </w:r>
      <w:r>
        <w:rPr>
          <w:szCs w:val="24"/>
          <w:lang w:val="uk-UA"/>
        </w:rPr>
        <w:t xml:space="preserve"> і</w:t>
      </w:r>
      <w:r w:rsidRPr="00B26C0F">
        <w:rPr>
          <w:szCs w:val="24"/>
          <w:lang w:val="uk-UA"/>
        </w:rPr>
        <w:t xml:space="preserve"> </w:t>
      </w:r>
      <w:r w:rsidRPr="00B26C0F">
        <w:rPr>
          <w:rFonts w:hint="eastAsia"/>
          <w:szCs w:val="24"/>
          <w:lang w:val="uk-UA"/>
        </w:rPr>
        <w:t>ЛКТЗ</w:t>
      </w:r>
      <w:r w:rsidRPr="00631AD6">
        <w:rPr>
          <w:szCs w:val="24"/>
          <w:lang w:val="uk-UA"/>
        </w:rPr>
        <w:t xml:space="preserve"> </w:t>
      </w:r>
      <w:r>
        <w:rPr>
          <w:szCs w:val="24"/>
          <w:lang w:val="uk-UA"/>
        </w:rPr>
        <w:t>марки</w:t>
      </w:r>
      <w:r w:rsidRPr="00B26C0F">
        <w:rPr>
          <w:szCs w:val="24"/>
          <w:lang w:val="uk-UA"/>
        </w:rPr>
        <w:t xml:space="preserve"> </w:t>
      </w:r>
      <w:r w:rsidR="00B20EEF">
        <w:rPr>
          <w:szCs w:val="24"/>
          <w:lang w:val="uk-UA"/>
        </w:rPr>
        <w:t>«</w:t>
      </w:r>
      <w:proofErr w:type="spellStart"/>
      <w:r w:rsidRPr="00B26C0F">
        <w:rPr>
          <w:szCs w:val="24"/>
          <w:lang w:val="uk-UA"/>
        </w:rPr>
        <w:t>Peugeot</w:t>
      </w:r>
      <w:proofErr w:type="spellEnd"/>
      <w:r w:rsidR="00B20EEF">
        <w:rPr>
          <w:szCs w:val="24"/>
          <w:lang w:val="uk-UA"/>
        </w:rPr>
        <w:t>»</w:t>
      </w:r>
      <w:r w:rsidRPr="00B26C0F">
        <w:rPr>
          <w:szCs w:val="24"/>
          <w:lang w:val="uk-UA"/>
        </w:rPr>
        <w:t xml:space="preserve">, </w:t>
      </w:r>
      <w:r w:rsidR="00B20EEF">
        <w:rPr>
          <w:szCs w:val="24"/>
          <w:lang w:val="uk-UA"/>
        </w:rPr>
        <w:t>«</w:t>
      </w:r>
      <w:proofErr w:type="spellStart"/>
      <w:r w:rsidRPr="00B26C0F">
        <w:rPr>
          <w:szCs w:val="24"/>
          <w:lang w:val="uk-UA"/>
        </w:rPr>
        <w:t>Citro</w:t>
      </w:r>
      <w:r w:rsidRPr="00B26C0F">
        <w:rPr>
          <w:rFonts w:hint="eastAsia"/>
          <w:szCs w:val="24"/>
          <w:lang w:val="uk-UA"/>
        </w:rPr>
        <w:t>ë</w:t>
      </w:r>
      <w:r w:rsidRPr="00B26C0F">
        <w:rPr>
          <w:szCs w:val="24"/>
          <w:lang w:val="uk-UA"/>
        </w:rPr>
        <w:t>n</w:t>
      </w:r>
      <w:proofErr w:type="spellEnd"/>
      <w:r w:rsidR="00B20EEF">
        <w:rPr>
          <w:szCs w:val="24"/>
          <w:lang w:val="uk-UA"/>
        </w:rPr>
        <w:t>»</w:t>
      </w:r>
      <w:r w:rsidRPr="00B26C0F">
        <w:rPr>
          <w:szCs w:val="24"/>
          <w:lang w:val="uk-UA"/>
        </w:rPr>
        <w:t xml:space="preserve">, </w:t>
      </w:r>
      <w:r w:rsidR="00B20EEF">
        <w:rPr>
          <w:szCs w:val="24"/>
          <w:lang w:val="uk-UA"/>
        </w:rPr>
        <w:t>«</w:t>
      </w:r>
      <w:r w:rsidRPr="00B26C0F">
        <w:rPr>
          <w:szCs w:val="24"/>
          <w:lang w:val="uk-UA"/>
        </w:rPr>
        <w:t>DS</w:t>
      </w:r>
      <w:r w:rsidR="00B20EEF">
        <w:rPr>
          <w:szCs w:val="24"/>
          <w:lang w:val="uk-UA"/>
        </w:rPr>
        <w:t>»</w:t>
      </w:r>
      <w:r w:rsidRPr="00B26C0F">
        <w:rPr>
          <w:szCs w:val="24"/>
          <w:lang w:val="uk-UA"/>
        </w:rPr>
        <w:t xml:space="preserve"> </w:t>
      </w:r>
      <w:r w:rsidRPr="00B26C0F">
        <w:rPr>
          <w:rFonts w:hint="eastAsia"/>
          <w:szCs w:val="24"/>
          <w:lang w:val="uk-UA"/>
        </w:rPr>
        <w:t>та</w:t>
      </w:r>
      <w:r w:rsidRPr="00B26C0F">
        <w:rPr>
          <w:szCs w:val="24"/>
          <w:lang w:val="uk-UA"/>
        </w:rPr>
        <w:t xml:space="preserve"> </w:t>
      </w:r>
      <w:r w:rsidR="00B20EEF">
        <w:rPr>
          <w:szCs w:val="24"/>
          <w:lang w:val="uk-UA"/>
        </w:rPr>
        <w:t>«</w:t>
      </w:r>
      <w:proofErr w:type="spellStart"/>
      <w:r w:rsidRPr="00B26C0F">
        <w:rPr>
          <w:szCs w:val="24"/>
          <w:lang w:val="uk-UA"/>
        </w:rPr>
        <w:t>Opel</w:t>
      </w:r>
      <w:proofErr w:type="spellEnd"/>
      <w:r w:rsidR="00B20EEF">
        <w:rPr>
          <w:szCs w:val="24"/>
          <w:lang w:val="uk-UA"/>
        </w:rPr>
        <w:t>»</w:t>
      </w:r>
      <w:r w:rsidRPr="00B26C0F">
        <w:rPr>
          <w:szCs w:val="24"/>
          <w:lang w:val="uk-UA"/>
        </w:rPr>
        <w:t xml:space="preserve">, </w:t>
      </w:r>
      <w:r>
        <w:rPr>
          <w:szCs w:val="24"/>
          <w:lang w:val="uk-UA"/>
        </w:rPr>
        <w:t xml:space="preserve">а також </w:t>
      </w:r>
      <w:r w:rsidRPr="00B26C0F">
        <w:rPr>
          <w:rFonts w:hint="eastAsia"/>
          <w:szCs w:val="24"/>
          <w:lang w:val="uk-UA"/>
        </w:rPr>
        <w:t>запчастин</w:t>
      </w:r>
      <w:r>
        <w:rPr>
          <w:szCs w:val="24"/>
          <w:lang w:val="uk-UA"/>
        </w:rPr>
        <w:t xml:space="preserve"> </w:t>
      </w:r>
      <w:r w:rsidR="00B20EEF">
        <w:rPr>
          <w:szCs w:val="24"/>
          <w:lang w:val="uk-UA"/>
        </w:rPr>
        <w:t>та</w:t>
      </w:r>
      <w:r w:rsidRPr="00B26C0F">
        <w:rPr>
          <w:szCs w:val="24"/>
          <w:lang w:val="uk-UA"/>
        </w:rPr>
        <w:t xml:space="preserve"> </w:t>
      </w:r>
      <w:r w:rsidRPr="00B26C0F">
        <w:rPr>
          <w:rFonts w:hint="eastAsia"/>
          <w:szCs w:val="24"/>
          <w:lang w:val="uk-UA"/>
        </w:rPr>
        <w:t>аксесуарів</w:t>
      </w:r>
      <w:r>
        <w:rPr>
          <w:szCs w:val="24"/>
          <w:lang w:val="uk-UA"/>
        </w:rPr>
        <w:t xml:space="preserve"> до них; надання пов’язаних послуг суб’єктам господарювання – резидентам України (дилерам та ремонтникам відповідних марок автомобілів); </w:t>
      </w:r>
    </w:p>
    <w:p w:rsidR="009C2DC7" w:rsidRPr="00FF67D6" w:rsidRDefault="009C2DC7" w:rsidP="009C2DC7">
      <w:pPr>
        <w:pStyle w:val="af4"/>
        <w:numPr>
          <w:ilvl w:val="0"/>
          <w:numId w:val="2"/>
        </w:numPr>
        <w:tabs>
          <w:tab w:val="left" w:pos="709"/>
          <w:tab w:val="left" w:pos="1276"/>
        </w:tabs>
        <w:overflowPunct/>
        <w:ind w:left="709" w:hanging="709"/>
        <w:jc w:val="both"/>
      </w:pPr>
      <w:proofErr w:type="spellStart"/>
      <w:r w:rsidRPr="00A937EB">
        <w:lastRenderedPageBreak/>
        <w:t>компані</w:t>
      </w:r>
      <w:r w:rsidRPr="00FF67D6">
        <w:t>я</w:t>
      </w:r>
      <w:proofErr w:type="spellEnd"/>
      <w:r>
        <w:t xml:space="preserve"> «</w:t>
      </w:r>
      <w:r w:rsidRPr="00A937EB">
        <w:t>FCA</w:t>
      </w:r>
      <w:r>
        <w:t>»</w:t>
      </w:r>
      <w:r w:rsidRPr="00FF67D6">
        <w:t xml:space="preserve"> </w:t>
      </w:r>
      <w:proofErr w:type="spellStart"/>
      <w:r w:rsidRPr="00FF67D6">
        <w:t>здійснює</w:t>
      </w:r>
      <w:proofErr w:type="spellEnd"/>
      <w:r w:rsidRPr="00FF67D6">
        <w:t xml:space="preserve"> </w:t>
      </w:r>
      <w:proofErr w:type="spellStart"/>
      <w:r w:rsidRPr="00FF67D6">
        <w:t>діяльність</w:t>
      </w:r>
      <w:proofErr w:type="spellEnd"/>
      <w:r w:rsidRPr="00FF67D6">
        <w:t xml:space="preserve"> з управління корпоративними правами суб’єктів господарювання, що утворюють </w:t>
      </w:r>
      <w:r w:rsidRPr="00FF67D6">
        <w:rPr>
          <w:rFonts w:hint="eastAsia"/>
        </w:rPr>
        <w:t>груп</w:t>
      </w:r>
      <w:r w:rsidRPr="00FF67D6">
        <w:t xml:space="preserve">у </w:t>
      </w:r>
      <w:r w:rsidRPr="00A937EB">
        <w:t>FCA</w:t>
      </w:r>
      <w:r w:rsidRPr="00FF67D6">
        <w:t xml:space="preserve"> (далі – Група </w:t>
      </w:r>
      <w:r w:rsidRPr="00A937EB">
        <w:t>FCA</w:t>
      </w:r>
      <w:r w:rsidRPr="00FF67D6">
        <w:t>)</w:t>
      </w:r>
      <w:r w:rsidR="00B20EEF">
        <w:rPr>
          <w:lang w:val="uk-UA"/>
        </w:rPr>
        <w:t>,</w:t>
      </w:r>
      <w:r w:rsidRPr="00FF67D6">
        <w:t xml:space="preserve"> та не здійснює господарської діяльності на території України;</w:t>
      </w:r>
    </w:p>
    <w:p w:rsidR="009C2DC7" w:rsidRPr="00FF67D6" w:rsidRDefault="009C2DC7" w:rsidP="009C2DC7">
      <w:pPr>
        <w:pStyle w:val="af4"/>
        <w:numPr>
          <w:ilvl w:val="0"/>
          <w:numId w:val="2"/>
        </w:numPr>
        <w:tabs>
          <w:tab w:val="left" w:pos="709"/>
          <w:tab w:val="left" w:pos="1276"/>
        </w:tabs>
        <w:overflowPunct/>
        <w:ind w:left="709" w:hanging="709"/>
        <w:jc w:val="both"/>
      </w:pPr>
      <w:proofErr w:type="spellStart"/>
      <w:r w:rsidRPr="00FF67D6">
        <w:t>Група</w:t>
      </w:r>
      <w:proofErr w:type="spellEnd"/>
      <w:r w:rsidRPr="00FF67D6">
        <w:t xml:space="preserve"> </w:t>
      </w:r>
      <w:r w:rsidRPr="00A937EB">
        <w:t>FCA</w:t>
      </w:r>
      <w:r w:rsidRPr="00FF67D6">
        <w:rPr>
          <w:rFonts w:hint="eastAsia"/>
        </w:rPr>
        <w:t xml:space="preserve"> </w:t>
      </w:r>
      <w:r w:rsidRPr="00FF67D6">
        <w:rPr>
          <w:lang w:val="uk-UA"/>
        </w:rPr>
        <w:t xml:space="preserve">здійснює діяльність на світовому рівні з </w:t>
      </w:r>
      <w:proofErr w:type="spellStart"/>
      <w:r w:rsidRPr="00FF67D6">
        <w:rPr>
          <w:rFonts w:hint="eastAsia"/>
        </w:rPr>
        <w:t>оформл</w:t>
      </w:r>
      <w:r w:rsidRPr="00FF67D6">
        <w:rPr>
          <w:lang w:val="uk-UA"/>
        </w:rPr>
        <w:t>ення</w:t>
      </w:r>
      <w:proofErr w:type="spellEnd"/>
      <w:r w:rsidRPr="00FF67D6">
        <w:t xml:space="preserve">, </w:t>
      </w:r>
      <w:proofErr w:type="spellStart"/>
      <w:r w:rsidRPr="00FF67D6">
        <w:rPr>
          <w:rFonts w:hint="eastAsia"/>
        </w:rPr>
        <w:t>про</w:t>
      </w:r>
      <w:r w:rsidR="00B20EEF">
        <w:rPr>
          <w:lang w:val="uk-UA"/>
        </w:rPr>
        <w:t>є</w:t>
      </w:r>
      <w:r w:rsidRPr="00FF67D6">
        <w:rPr>
          <w:rFonts w:hint="eastAsia"/>
        </w:rPr>
        <w:t>кту</w:t>
      </w:r>
      <w:r w:rsidRPr="00FF67D6">
        <w:rPr>
          <w:lang w:val="uk-UA"/>
        </w:rPr>
        <w:t>вання</w:t>
      </w:r>
      <w:proofErr w:type="spellEnd"/>
      <w:r w:rsidRPr="00FF67D6">
        <w:t>,</w:t>
      </w:r>
      <w:r w:rsidRPr="00FF67D6">
        <w:rPr>
          <w:lang w:val="uk-UA"/>
        </w:rPr>
        <w:t xml:space="preserve"> </w:t>
      </w:r>
      <w:proofErr w:type="spellStart"/>
      <w:r w:rsidRPr="00FF67D6">
        <w:rPr>
          <w:rFonts w:hint="eastAsia"/>
        </w:rPr>
        <w:t>виготовл</w:t>
      </w:r>
      <w:r w:rsidRPr="00FF67D6">
        <w:rPr>
          <w:lang w:val="uk-UA"/>
        </w:rPr>
        <w:t>ення</w:t>
      </w:r>
      <w:proofErr w:type="spellEnd"/>
      <w:r w:rsidRPr="00FF67D6">
        <w:t xml:space="preserve">, </w:t>
      </w:r>
      <w:proofErr w:type="spellStart"/>
      <w:r w:rsidRPr="00FF67D6">
        <w:rPr>
          <w:rFonts w:hint="eastAsia"/>
        </w:rPr>
        <w:t>дистрибуці</w:t>
      </w:r>
      <w:r w:rsidRPr="00FF67D6">
        <w:rPr>
          <w:lang w:val="uk-UA"/>
        </w:rPr>
        <w:t>ї</w:t>
      </w:r>
      <w:proofErr w:type="spellEnd"/>
      <w:r w:rsidRPr="00FF67D6">
        <w:t xml:space="preserve"> </w:t>
      </w:r>
      <w:r w:rsidRPr="00FF67D6">
        <w:rPr>
          <w:rFonts w:hint="eastAsia"/>
        </w:rPr>
        <w:t>та</w:t>
      </w:r>
      <w:r w:rsidRPr="00FF67D6">
        <w:t xml:space="preserve"> </w:t>
      </w:r>
      <w:r w:rsidRPr="00FF67D6">
        <w:rPr>
          <w:rFonts w:hint="eastAsia"/>
        </w:rPr>
        <w:t>прода</w:t>
      </w:r>
      <w:r w:rsidRPr="00FF67D6">
        <w:rPr>
          <w:lang w:val="uk-UA"/>
        </w:rPr>
        <w:t>жу</w:t>
      </w:r>
      <w:r w:rsidRPr="00FF67D6">
        <w:t xml:space="preserve"> </w:t>
      </w:r>
      <w:proofErr w:type="spellStart"/>
      <w:r w:rsidRPr="00FF67D6">
        <w:rPr>
          <w:rFonts w:hint="eastAsia"/>
        </w:rPr>
        <w:t>транспортн</w:t>
      </w:r>
      <w:r w:rsidRPr="00FF67D6">
        <w:rPr>
          <w:lang w:val="uk-UA"/>
        </w:rPr>
        <w:t>их</w:t>
      </w:r>
      <w:proofErr w:type="spellEnd"/>
      <w:r w:rsidRPr="00FF67D6">
        <w:t xml:space="preserve"> </w:t>
      </w:r>
      <w:proofErr w:type="spellStart"/>
      <w:r w:rsidRPr="00FF67D6">
        <w:rPr>
          <w:rFonts w:hint="eastAsia"/>
        </w:rPr>
        <w:t>засоб</w:t>
      </w:r>
      <w:r w:rsidRPr="00FF67D6">
        <w:rPr>
          <w:lang w:val="uk-UA"/>
        </w:rPr>
        <w:t>ів</w:t>
      </w:r>
      <w:proofErr w:type="spellEnd"/>
      <w:r w:rsidRPr="00FF67D6">
        <w:t xml:space="preserve"> </w:t>
      </w:r>
      <w:r w:rsidRPr="00FF67D6">
        <w:rPr>
          <w:rFonts w:hint="eastAsia"/>
        </w:rPr>
        <w:t>для</w:t>
      </w:r>
      <w:r w:rsidRPr="00FF67D6">
        <w:t xml:space="preserve"> </w:t>
      </w:r>
      <w:proofErr w:type="spellStart"/>
      <w:r w:rsidRPr="00FF67D6">
        <w:rPr>
          <w:rFonts w:hint="eastAsia"/>
        </w:rPr>
        <w:t>масового</w:t>
      </w:r>
      <w:proofErr w:type="spellEnd"/>
      <w:r w:rsidRPr="00FF67D6">
        <w:t xml:space="preserve"> </w:t>
      </w:r>
      <w:r w:rsidRPr="00FF67D6">
        <w:rPr>
          <w:rFonts w:hint="eastAsia"/>
        </w:rPr>
        <w:t>ринку</w:t>
      </w:r>
      <w:r w:rsidRPr="00FF67D6">
        <w:t xml:space="preserve"> </w:t>
      </w:r>
      <w:r w:rsidRPr="00FF67D6">
        <w:rPr>
          <w:lang w:val="uk-UA"/>
        </w:rPr>
        <w:t>(</w:t>
      </w:r>
      <w:proofErr w:type="spellStart"/>
      <w:r w:rsidRPr="00FF67D6">
        <w:rPr>
          <w:rFonts w:hint="eastAsia"/>
        </w:rPr>
        <w:t>під</w:t>
      </w:r>
      <w:proofErr w:type="spellEnd"/>
      <w:r w:rsidRPr="00FF67D6">
        <w:t xml:space="preserve"> </w:t>
      </w:r>
      <w:r w:rsidRPr="00FF67D6">
        <w:rPr>
          <w:rFonts w:hint="eastAsia"/>
        </w:rPr>
        <w:t>марками</w:t>
      </w:r>
      <w:r w:rsidRPr="00FF67D6">
        <w:rPr>
          <w:lang w:val="uk-UA"/>
        </w:rPr>
        <w:t xml:space="preserve"> </w:t>
      </w:r>
      <w:r w:rsidR="00B20EEF">
        <w:rPr>
          <w:lang w:val="uk-UA"/>
        </w:rPr>
        <w:t>«</w:t>
      </w:r>
      <w:proofErr w:type="spellStart"/>
      <w:r w:rsidRPr="00FF67D6">
        <w:t>Abarth</w:t>
      </w:r>
      <w:proofErr w:type="spellEnd"/>
      <w:r w:rsidR="00B20EEF">
        <w:rPr>
          <w:lang w:val="uk-UA"/>
        </w:rPr>
        <w:t>»</w:t>
      </w:r>
      <w:r w:rsidRPr="00FF67D6">
        <w:t xml:space="preserve">, </w:t>
      </w:r>
      <w:r w:rsidR="00B20EEF">
        <w:rPr>
          <w:lang w:val="uk-UA"/>
        </w:rPr>
        <w:t>«</w:t>
      </w:r>
      <w:proofErr w:type="spellStart"/>
      <w:r w:rsidRPr="00FF67D6">
        <w:t>Alfa</w:t>
      </w:r>
      <w:proofErr w:type="spellEnd"/>
      <w:r w:rsidRPr="00FF67D6">
        <w:t xml:space="preserve"> </w:t>
      </w:r>
      <w:proofErr w:type="spellStart"/>
      <w:r w:rsidRPr="00FF67D6">
        <w:t>Romeo</w:t>
      </w:r>
      <w:proofErr w:type="spellEnd"/>
      <w:r w:rsidR="00B20EEF">
        <w:rPr>
          <w:lang w:val="uk-UA"/>
        </w:rPr>
        <w:t>»</w:t>
      </w:r>
      <w:r w:rsidRPr="00FF67D6">
        <w:t xml:space="preserve">, </w:t>
      </w:r>
      <w:r w:rsidR="00B20EEF">
        <w:rPr>
          <w:lang w:val="uk-UA"/>
        </w:rPr>
        <w:t>«</w:t>
      </w:r>
      <w:proofErr w:type="spellStart"/>
      <w:r w:rsidRPr="00FF67D6">
        <w:t>Chrysler</w:t>
      </w:r>
      <w:proofErr w:type="spellEnd"/>
      <w:r w:rsidR="00B20EEF">
        <w:rPr>
          <w:lang w:val="uk-UA"/>
        </w:rPr>
        <w:t>»</w:t>
      </w:r>
      <w:r w:rsidRPr="00FF67D6">
        <w:t xml:space="preserve">, </w:t>
      </w:r>
      <w:r w:rsidR="00B20EEF">
        <w:rPr>
          <w:lang w:val="uk-UA"/>
        </w:rPr>
        <w:t>«</w:t>
      </w:r>
      <w:proofErr w:type="spellStart"/>
      <w:r w:rsidRPr="00FF67D6">
        <w:t>Dodge</w:t>
      </w:r>
      <w:proofErr w:type="spellEnd"/>
      <w:r w:rsidR="00B20EEF">
        <w:rPr>
          <w:lang w:val="uk-UA"/>
        </w:rPr>
        <w:t>»</w:t>
      </w:r>
      <w:r w:rsidRPr="00FF67D6">
        <w:t xml:space="preserve">, </w:t>
      </w:r>
      <w:r w:rsidR="00B20EEF">
        <w:rPr>
          <w:lang w:val="uk-UA"/>
        </w:rPr>
        <w:t>«</w:t>
      </w:r>
      <w:proofErr w:type="spellStart"/>
      <w:r w:rsidRPr="00FF67D6">
        <w:t>Fiat</w:t>
      </w:r>
      <w:proofErr w:type="spellEnd"/>
      <w:r w:rsidR="00B20EEF">
        <w:rPr>
          <w:lang w:val="uk-UA"/>
        </w:rPr>
        <w:t>»</w:t>
      </w:r>
      <w:r w:rsidRPr="00FF67D6">
        <w:t xml:space="preserve">, </w:t>
      </w:r>
      <w:r w:rsidR="00B20EEF">
        <w:rPr>
          <w:lang w:val="uk-UA"/>
        </w:rPr>
        <w:t>«</w:t>
      </w:r>
      <w:proofErr w:type="spellStart"/>
      <w:r w:rsidRPr="00FF67D6">
        <w:t>Fiat</w:t>
      </w:r>
      <w:proofErr w:type="spellEnd"/>
      <w:r w:rsidRPr="00FF67D6">
        <w:t xml:space="preserve"> </w:t>
      </w:r>
      <w:proofErr w:type="spellStart"/>
      <w:r w:rsidRPr="00FF67D6">
        <w:t>Professional</w:t>
      </w:r>
      <w:proofErr w:type="spellEnd"/>
      <w:r w:rsidR="00B20EEF">
        <w:rPr>
          <w:lang w:val="uk-UA"/>
        </w:rPr>
        <w:t>»</w:t>
      </w:r>
      <w:r w:rsidRPr="00FF67D6">
        <w:t xml:space="preserve">, </w:t>
      </w:r>
      <w:r w:rsidR="00B20EEF">
        <w:rPr>
          <w:lang w:val="uk-UA"/>
        </w:rPr>
        <w:t>«</w:t>
      </w:r>
      <w:proofErr w:type="spellStart"/>
      <w:r w:rsidRPr="00FF67D6">
        <w:t>Jeep</w:t>
      </w:r>
      <w:proofErr w:type="spellEnd"/>
      <w:r w:rsidR="00B20EEF">
        <w:rPr>
          <w:lang w:val="uk-UA"/>
        </w:rPr>
        <w:t>»</w:t>
      </w:r>
      <w:r w:rsidRPr="00FF67D6">
        <w:t xml:space="preserve">, </w:t>
      </w:r>
      <w:r w:rsidR="00B20EEF">
        <w:rPr>
          <w:lang w:val="uk-UA"/>
        </w:rPr>
        <w:t>«</w:t>
      </w:r>
      <w:proofErr w:type="spellStart"/>
      <w:r w:rsidRPr="00FF67D6">
        <w:t>Lancia</w:t>
      </w:r>
      <w:proofErr w:type="spellEnd"/>
      <w:r w:rsidR="00B20EEF">
        <w:rPr>
          <w:lang w:val="uk-UA"/>
        </w:rPr>
        <w:t>»</w:t>
      </w:r>
      <w:r>
        <w:rPr>
          <w:lang w:val="uk-UA"/>
        </w:rPr>
        <w:t>,</w:t>
      </w:r>
      <w:r w:rsidRPr="00FF67D6">
        <w:t xml:space="preserve"> </w:t>
      </w:r>
      <w:r w:rsidR="00B20EEF">
        <w:rPr>
          <w:lang w:val="uk-UA"/>
        </w:rPr>
        <w:t>«</w:t>
      </w:r>
      <w:proofErr w:type="spellStart"/>
      <w:r w:rsidRPr="00FF67D6">
        <w:t>Ram</w:t>
      </w:r>
      <w:proofErr w:type="spellEnd"/>
      <w:r w:rsidR="00B20EEF">
        <w:rPr>
          <w:lang w:val="uk-UA"/>
        </w:rPr>
        <w:t>»</w:t>
      </w:r>
      <w:r w:rsidRPr="00FF67D6">
        <w:t xml:space="preserve"> </w:t>
      </w:r>
      <w:r w:rsidRPr="00FF67D6">
        <w:rPr>
          <w:rFonts w:hint="eastAsia"/>
        </w:rPr>
        <w:t>та</w:t>
      </w:r>
      <w:r w:rsidRPr="00FF67D6">
        <w:t xml:space="preserve"> </w:t>
      </w:r>
      <w:proofErr w:type="spellStart"/>
      <w:r w:rsidRPr="00FF67D6">
        <w:rPr>
          <w:rFonts w:hint="eastAsia"/>
        </w:rPr>
        <w:t>позначенням</w:t>
      </w:r>
      <w:proofErr w:type="spellEnd"/>
      <w:r w:rsidRPr="00FF67D6">
        <w:rPr>
          <w:lang w:val="uk-UA"/>
        </w:rPr>
        <w:t xml:space="preserve"> </w:t>
      </w:r>
      <w:proofErr w:type="spellStart"/>
      <w:r w:rsidRPr="00FF67D6">
        <w:rPr>
          <w:rFonts w:hint="eastAsia"/>
        </w:rPr>
        <w:t>транспортних</w:t>
      </w:r>
      <w:proofErr w:type="spellEnd"/>
      <w:r w:rsidRPr="00FF67D6">
        <w:t xml:space="preserve"> </w:t>
      </w:r>
      <w:proofErr w:type="spellStart"/>
      <w:r w:rsidRPr="00FF67D6">
        <w:rPr>
          <w:rFonts w:hint="eastAsia"/>
        </w:rPr>
        <w:t>засобів</w:t>
      </w:r>
      <w:proofErr w:type="spellEnd"/>
      <w:r w:rsidRPr="00FF67D6">
        <w:t xml:space="preserve"> SRT</w:t>
      </w:r>
      <w:r w:rsidRPr="00FF67D6">
        <w:rPr>
          <w:lang w:val="uk-UA"/>
        </w:rPr>
        <w:t xml:space="preserve">) та </w:t>
      </w:r>
      <w:proofErr w:type="spellStart"/>
      <w:r w:rsidRPr="00FF67D6">
        <w:rPr>
          <w:rFonts w:hint="eastAsia"/>
        </w:rPr>
        <w:t>класу</w:t>
      </w:r>
      <w:proofErr w:type="spellEnd"/>
      <w:r w:rsidRPr="00FF67D6">
        <w:t xml:space="preserve"> </w:t>
      </w:r>
      <w:r w:rsidRPr="00FF67D6">
        <w:rPr>
          <w:rFonts w:hint="eastAsia"/>
        </w:rPr>
        <w:t>люкс</w:t>
      </w:r>
      <w:r w:rsidRPr="00FF67D6">
        <w:t xml:space="preserve"> </w:t>
      </w:r>
      <w:r w:rsidRPr="00FF67D6">
        <w:rPr>
          <w:lang w:val="uk-UA"/>
        </w:rPr>
        <w:t>(</w:t>
      </w:r>
      <w:proofErr w:type="spellStart"/>
      <w:r w:rsidRPr="00FF67D6">
        <w:rPr>
          <w:rFonts w:hint="eastAsia"/>
        </w:rPr>
        <w:t>під</w:t>
      </w:r>
      <w:proofErr w:type="spellEnd"/>
      <w:r w:rsidRPr="00FF67D6">
        <w:t xml:space="preserve"> </w:t>
      </w:r>
      <w:r w:rsidRPr="00FF67D6">
        <w:rPr>
          <w:rFonts w:hint="eastAsia"/>
        </w:rPr>
        <w:t>маркою</w:t>
      </w:r>
      <w:r w:rsidRPr="00FF67D6">
        <w:t xml:space="preserve"> </w:t>
      </w:r>
      <w:proofErr w:type="spellStart"/>
      <w:r w:rsidRPr="00FF67D6">
        <w:t>M</w:t>
      </w:r>
      <w:r>
        <w:t>aserati</w:t>
      </w:r>
      <w:proofErr w:type="spellEnd"/>
      <w:r w:rsidRPr="00FF67D6">
        <w:rPr>
          <w:lang w:val="uk-UA"/>
        </w:rPr>
        <w:t>)</w:t>
      </w:r>
      <w:r w:rsidRPr="00FF67D6">
        <w:t xml:space="preserve">. </w:t>
      </w:r>
      <w:r w:rsidRPr="00FF67D6">
        <w:rPr>
          <w:rFonts w:hint="eastAsia"/>
        </w:rPr>
        <w:t>Група</w:t>
      </w:r>
      <w:r w:rsidRPr="00FF67D6">
        <w:t xml:space="preserve"> FCA </w:t>
      </w:r>
      <w:r w:rsidRPr="00FF67D6">
        <w:rPr>
          <w:rFonts w:hint="eastAsia"/>
        </w:rPr>
        <w:t>підтримує</w:t>
      </w:r>
      <w:r w:rsidRPr="00FF67D6">
        <w:t xml:space="preserve"> </w:t>
      </w:r>
      <w:r w:rsidRPr="00FF67D6">
        <w:rPr>
          <w:rFonts w:hint="eastAsia"/>
        </w:rPr>
        <w:t>свої</w:t>
      </w:r>
      <w:r w:rsidRPr="00FF67D6">
        <w:t xml:space="preserve"> </w:t>
      </w:r>
      <w:r w:rsidRPr="00FF67D6">
        <w:rPr>
          <w:rFonts w:hint="eastAsia"/>
        </w:rPr>
        <w:t>транспортні</w:t>
      </w:r>
      <w:r w:rsidRPr="00FF67D6">
        <w:t xml:space="preserve"> </w:t>
      </w:r>
      <w:r w:rsidRPr="00FF67D6">
        <w:rPr>
          <w:rFonts w:hint="eastAsia"/>
        </w:rPr>
        <w:t>засоби</w:t>
      </w:r>
      <w:r w:rsidRPr="00FF67D6">
        <w:t xml:space="preserve"> </w:t>
      </w:r>
      <w:proofErr w:type="spellStart"/>
      <w:r w:rsidRPr="00FF67D6">
        <w:rPr>
          <w:rFonts w:hint="eastAsia"/>
        </w:rPr>
        <w:t>продажем</w:t>
      </w:r>
      <w:proofErr w:type="spellEnd"/>
      <w:r w:rsidRPr="00FF67D6">
        <w:t xml:space="preserve"> </w:t>
      </w:r>
      <w:r w:rsidRPr="00FF67D6">
        <w:rPr>
          <w:rFonts w:hint="eastAsia"/>
        </w:rPr>
        <w:t>відповідних</w:t>
      </w:r>
      <w:r w:rsidRPr="00FF67D6">
        <w:rPr>
          <w:lang w:val="uk-UA"/>
        </w:rPr>
        <w:t xml:space="preserve"> </w:t>
      </w:r>
      <w:r w:rsidRPr="00FF67D6">
        <w:rPr>
          <w:rFonts w:hint="eastAsia"/>
        </w:rPr>
        <w:t>запчастин</w:t>
      </w:r>
      <w:r w:rsidRPr="00FF67D6">
        <w:t xml:space="preserve"> </w:t>
      </w:r>
      <w:r w:rsidRPr="00FF67D6">
        <w:rPr>
          <w:rFonts w:hint="eastAsia"/>
        </w:rPr>
        <w:t>та</w:t>
      </w:r>
      <w:r w:rsidRPr="00FF67D6">
        <w:t xml:space="preserve"> </w:t>
      </w:r>
      <w:r w:rsidRPr="00FF67D6">
        <w:rPr>
          <w:rFonts w:hint="eastAsia"/>
        </w:rPr>
        <w:t>аксесуарів</w:t>
      </w:r>
      <w:r w:rsidRPr="00FF67D6">
        <w:t xml:space="preserve">, </w:t>
      </w:r>
      <w:r w:rsidRPr="00FF67D6">
        <w:rPr>
          <w:rFonts w:hint="eastAsia"/>
        </w:rPr>
        <w:t>а</w:t>
      </w:r>
      <w:r w:rsidRPr="00FF67D6">
        <w:t xml:space="preserve"> </w:t>
      </w:r>
      <w:r w:rsidRPr="00FF67D6">
        <w:rPr>
          <w:rFonts w:hint="eastAsia"/>
        </w:rPr>
        <w:t>також</w:t>
      </w:r>
      <w:r w:rsidRPr="00FF67D6">
        <w:t xml:space="preserve"> </w:t>
      </w:r>
      <w:r w:rsidRPr="00FF67D6">
        <w:rPr>
          <w:rFonts w:hint="eastAsia"/>
        </w:rPr>
        <w:t>договорів</w:t>
      </w:r>
      <w:r w:rsidRPr="00FF67D6">
        <w:t xml:space="preserve"> </w:t>
      </w:r>
      <w:r w:rsidRPr="00FF67D6">
        <w:rPr>
          <w:rFonts w:hint="eastAsia"/>
        </w:rPr>
        <w:t>на</w:t>
      </w:r>
      <w:r w:rsidRPr="00FF67D6">
        <w:t xml:space="preserve"> </w:t>
      </w:r>
      <w:r w:rsidRPr="00FF67D6">
        <w:rPr>
          <w:rFonts w:hint="eastAsia"/>
        </w:rPr>
        <w:t>обслуговування</w:t>
      </w:r>
      <w:r w:rsidRPr="00FF67D6">
        <w:t xml:space="preserve"> </w:t>
      </w:r>
      <w:r w:rsidRPr="00FF67D6">
        <w:rPr>
          <w:rFonts w:hint="eastAsia"/>
        </w:rPr>
        <w:t>по</w:t>
      </w:r>
      <w:r w:rsidRPr="00FF67D6">
        <w:t xml:space="preserve"> </w:t>
      </w:r>
      <w:r w:rsidRPr="00FF67D6">
        <w:rPr>
          <w:rFonts w:hint="eastAsia"/>
        </w:rPr>
        <w:t>всьому</w:t>
      </w:r>
      <w:r w:rsidRPr="00FF67D6">
        <w:t xml:space="preserve"> </w:t>
      </w:r>
      <w:r w:rsidRPr="00FF67D6">
        <w:rPr>
          <w:rFonts w:hint="eastAsia"/>
        </w:rPr>
        <w:t>світу</w:t>
      </w:r>
      <w:r w:rsidRPr="00FF67D6">
        <w:t xml:space="preserve"> </w:t>
      </w:r>
      <w:r w:rsidRPr="00FF67D6">
        <w:rPr>
          <w:rFonts w:hint="eastAsia"/>
        </w:rPr>
        <w:t>під</w:t>
      </w:r>
      <w:r w:rsidRPr="00FF67D6">
        <w:t xml:space="preserve"> </w:t>
      </w:r>
      <w:r w:rsidRPr="00FF67D6">
        <w:rPr>
          <w:rFonts w:hint="eastAsia"/>
        </w:rPr>
        <w:t>торговельною</w:t>
      </w:r>
      <w:r w:rsidRPr="00FF67D6">
        <w:rPr>
          <w:lang w:val="uk-UA"/>
        </w:rPr>
        <w:t xml:space="preserve"> </w:t>
      </w:r>
      <w:r w:rsidRPr="00FF67D6">
        <w:rPr>
          <w:rFonts w:hint="eastAsia"/>
        </w:rPr>
        <w:t>маркою</w:t>
      </w:r>
      <w:r w:rsidRPr="00FF67D6">
        <w:t xml:space="preserve"> </w:t>
      </w:r>
      <w:proofErr w:type="spellStart"/>
      <w:r w:rsidRPr="00FF67D6">
        <w:t>Mopar</w:t>
      </w:r>
      <w:proofErr w:type="spellEnd"/>
      <w:r w:rsidRPr="00FF67D6">
        <w:t xml:space="preserve"> </w:t>
      </w:r>
      <w:r w:rsidRPr="00FF67D6">
        <w:rPr>
          <w:rFonts w:hint="eastAsia"/>
        </w:rPr>
        <w:t>для</w:t>
      </w:r>
      <w:r w:rsidRPr="00FF67D6">
        <w:t xml:space="preserve"> </w:t>
      </w:r>
      <w:r w:rsidRPr="00FF67D6">
        <w:rPr>
          <w:rFonts w:hint="eastAsia"/>
        </w:rPr>
        <w:t>автомобілів</w:t>
      </w:r>
      <w:r w:rsidRPr="00FF67D6">
        <w:t xml:space="preserve"> </w:t>
      </w:r>
      <w:r w:rsidRPr="00FF67D6">
        <w:rPr>
          <w:rFonts w:hint="eastAsia"/>
        </w:rPr>
        <w:t>масового</w:t>
      </w:r>
      <w:r w:rsidRPr="00FF67D6">
        <w:t xml:space="preserve"> </w:t>
      </w:r>
      <w:r w:rsidRPr="00FF67D6">
        <w:rPr>
          <w:rFonts w:hint="eastAsia"/>
        </w:rPr>
        <w:t>ринку</w:t>
      </w:r>
      <w:r w:rsidRPr="00FF67D6">
        <w:t xml:space="preserve">. </w:t>
      </w:r>
      <w:r w:rsidRPr="00FF67D6">
        <w:rPr>
          <w:rFonts w:hint="eastAsia"/>
        </w:rPr>
        <w:t>Група</w:t>
      </w:r>
      <w:r w:rsidRPr="00FF67D6">
        <w:t xml:space="preserve"> FCA </w:t>
      </w:r>
      <w:r w:rsidRPr="00FF67D6">
        <w:rPr>
          <w:rFonts w:hint="eastAsia"/>
        </w:rPr>
        <w:t>також</w:t>
      </w:r>
      <w:r w:rsidRPr="00FF67D6">
        <w:t xml:space="preserve"> </w:t>
      </w:r>
      <w:r w:rsidRPr="00FF67D6">
        <w:rPr>
          <w:rFonts w:hint="eastAsia"/>
        </w:rPr>
        <w:t>надає</w:t>
      </w:r>
      <w:r w:rsidRPr="00FF67D6">
        <w:t xml:space="preserve"> </w:t>
      </w:r>
      <w:r w:rsidRPr="00FF67D6">
        <w:rPr>
          <w:rFonts w:hint="eastAsia"/>
        </w:rPr>
        <w:t>послуги</w:t>
      </w:r>
      <w:r w:rsidRPr="00FF67D6">
        <w:t xml:space="preserve"> </w:t>
      </w:r>
      <w:r w:rsidRPr="00FF67D6">
        <w:rPr>
          <w:rFonts w:hint="eastAsia"/>
        </w:rPr>
        <w:t>з</w:t>
      </w:r>
      <w:r w:rsidRPr="00FF67D6">
        <w:t xml:space="preserve"> </w:t>
      </w:r>
      <w:r w:rsidRPr="00FF67D6">
        <w:rPr>
          <w:rFonts w:hint="eastAsia"/>
        </w:rPr>
        <w:t>фінансування</w:t>
      </w:r>
      <w:r w:rsidRPr="00FF67D6">
        <w:t xml:space="preserve">, </w:t>
      </w:r>
      <w:r w:rsidRPr="00FF67D6">
        <w:rPr>
          <w:rFonts w:hint="eastAsia"/>
        </w:rPr>
        <w:t>лізингу</w:t>
      </w:r>
      <w:r w:rsidRPr="00FF67D6">
        <w:t xml:space="preserve"> </w:t>
      </w:r>
      <w:r w:rsidRPr="00FF67D6">
        <w:rPr>
          <w:rFonts w:hint="eastAsia"/>
        </w:rPr>
        <w:t>та</w:t>
      </w:r>
      <w:r w:rsidRPr="00FF67D6">
        <w:t xml:space="preserve"> </w:t>
      </w:r>
      <w:r w:rsidRPr="00FF67D6">
        <w:rPr>
          <w:rFonts w:hint="eastAsia"/>
        </w:rPr>
        <w:t>оренди</w:t>
      </w:r>
      <w:r w:rsidRPr="00FF67D6">
        <w:t xml:space="preserve"> </w:t>
      </w:r>
      <w:r w:rsidRPr="00FF67D6">
        <w:rPr>
          <w:rFonts w:hint="eastAsia"/>
        </w:rPr>
        <w:t>роздрібної</w:t>
      </w:r>
      <w:r w:rsidRPr="00FF67D6">
        <w:t xml:space="preserve"> </w:t>
      </w:r>
      <w:r w:rsidRPr="00FF67D6">
        <w:rPr>
          <w:rFonts w:hint="eastAsia"/>
        </w:rPr>
        <w:t>торгівлі</w:t>
      </w:r>
      <w:r w:rsidRPr="00FF67D6">
        <w:t xml:space="preserve"> </w:t>
      </w:r>
      <w:r w:rsidRPr="00FF67D6">
        <w:rPr>
          <w:rFonts w:hint="eastAsia"/>
        </w:rPr>
        <w:t>та</w:t>
      </w:r>
      <w:r w:rsidRPr="00FF67D6">
        <w:t xml:space="preserve"> </w:t>
      </w:r>
      <w:r w:rsidRPr="00FF67D6">
        <w:rPr>
          <w:rFonts w:hint="eastAsia"/>
        </w:rPr>
        <w:t>дилерів</w:t>
      </w:r>
      <w:r w:rsidRPr="00FF67D6">
        <w:rPr>
          <w:lang w:val="uk-UA"/>
        </w:rPr>
        <w:t xml:space="preserve"> </w:t>
      </w:r>
      <w:r w:rsidRPr="00FF67D6">
        <w:rPr>
          <w:rFonts w:hint="eastAsia"/>
        </w:rPr>
        <w:t>через</w:t>
      </w:r>
      <w:r w:rsidRPr="00FF67D6">
        <w:t xml:space="preserve"> </w:t>
      </w:r>
      <w:r w:rsidRPr="00FF67D6">
        <w:rPr>
          <w:rFonts w:hint="eastAsia"/>
        </w:rPr>
        <w:t>свої</w:t>
      </w:r>
      <w:r w:rsidRPr="00FF67D6">
        <w:t xml:space="preserve"> </w:t>
      </w:r>
      <w:r w:rsidRPr="00FF67D6">
        <w:rPr>
          <w:rFonts w:hint="eastAsia"/>
        </w:rPr>
        <w:t>підконтрольні</w:t>
      </w:r>
      <w:r w:rsidRPr="00FF67D6">
        <w:t xml:space="preserve"> </w:t>
      </w:r>
      <w:r w:rsidRPr="00FF67D6">
        <w:rPr>
          <w:rFonts w:hint="eastAsia"/>
        </w:rPr>
        <w:t>компанії</w:t>
      </w:r>
      <w:r w:rsidRPr="00FF67D6">
        <w:t xml:space="preserve">, </w:t>
      </w:r>
      <w:r w:rsidRPr="00FF67D6">
        <w:rPr>
          <w:rFonts w:hint="eastAsia"/>
        </w:rPr>
        <w:t>спільні</w:t>
      </w:r>
      <w:r w:rsidRPr="00FF67D6">
        <w:t xml:space="preserve"> </w:t>
      </w:r>
      <w:r w:rsidRPr="00FF67D6">
        <w:rPr>
          <w:rFonts w:hint="eastAsia"/>
        </w:rPr>
        <w:t>підприємства</w:t>
      </w:r>
      <w:r w:rsidRPr="00FF67D6">
        <w:t xml:space="preserve"> </w:t>
      </w:r>
      <w:r w:rsidRPr="00FF67D6">
        <w:rPr>
          <w:rFonts w:hint="eastAsia"/>
        </w:rPr>
        <w:t>та</w:t>
      </w:r>
      <w:r w:rsidRPr="00FF67D6">
        <w:t xml:space="preserve"> </w:t>
      </w:r>
      <w:proofErr w:type="spellStart"/>
      <w:r w:rsidRPr="00FF67D6">
        <w:rPr>
          <w:rFonts w:hint="eastAsia"/>
        </w:rPr>
        <w:t>комерційні</w:t>
      </w:r>
      <w:proofErr w:type="spellEnd"/>
      <w:r w:rsidRPr="00FF67D6">
        <w:t xml:space="preserve"> </w:t>
      </w:r>
      <w:proofErr w:type="spellStart"/>
      <w:r w:rsidRPr="00FF67D6">
        <w:rPr>
          <w:rFonts w:hint="eastAsia"/>
        </w:rPr>
        <w:t>домовленості</w:t>
      </w:r>
      <w:proofErr w:type="spellEnd"/>
      <w:r w:rsidRPr="00FF67D6">
        <w:t xml:space="preserve"> </w:t>
      </w:r>
      <w:proofErr w:type="spellStart"/>
      <w:r w:rsidRPr="00FF67D6">
        <w:rPr>
          <w:rFonts w:hint="eastAsia"/>
        </w:rPr>
        <w:t>з</w:t>
      </w:r>
      <w:r w:rsidR="00B20EEF">
        <w:rPr>
          <w:lang w:val="uk-UA"/>
        </w:rPr>
        <w:t>і</w:t>
      </w:r>
      <w:proofErr w:type="spellEnd"/>
      <w:r w:rsidRPr="00FF67D6">
        <w:t xml:space="preserve"> </w:t>
      </w:r>
      <w:proofErr w:type="spellStart"/>
      <w:r w:rsidRPr="00FF67D6">
        <w:rPr>
          <w:rFonts w:hint="eastAsia"/>
        </w:rPr>
        <w:t>сторонніми</w:t>
      </w:r>
      <w:proofErr w:type="spellEnd"/>
      <w:r w:rsidRPr="00FF67D6">
        <w:t xml:space="preserve"> </w:t>
      </w:r>
      <w:proofErr w:type="spellStart"/>
      <w:r w:rsidRPr="00FF67D6">
        <w:rPr>
          <w:rFonts w:hint="eastAsia"/>
        </w:rPr>
        <w:t>фінансовими</w:t>
      </w:r>
      <w:proofErr w:type="spellEnd"/>
      <w:r w:rsidRPr="00FF67D6">
        <w:t xml:space="preserve"> </w:t>
      </w:r>
      <w:proofErr w:type="spellStart"/>
      <w:r w:rsidRPr="00FF67D6">
        <w:rPr>
          <w:rFonts w:hint="eastAsia"/>
        </w:rPr>
        <w:t>установами</w:t>
      </w:r>
      <w:proofErr w:type="spellEnd"/>
      <w:r w:rsidRPr="00FF67D6">
        <w:t>;</w:t>
      </w:r>
    </w:p>
    <w:p w:rsidR="009C2DC7" w:rsidRPr="00FF67D6" w:rsidRDefault="009C2DC7" w:rsidP="009C2DC7">
      <w:pPr>
        <w:pStyle w:val="af4"/>
        <w:numPr>
          <w:ilvl w:val="0"/>
          <w:numId w:val="2"/>
        </w:numPr>
        <w:tabs>
          <w:tab w:val="left" w:pos="709"/>
          <w:tab w:val="left" w:pos="1276"/>
        </w:tabs>
        <w:overflowPunct/>
        <w:ind w:left="709" w:hanging="709"/>
        <w:jc w:val="both"/>
      </w:pPr>
      <w:r w:rsidRPr="00FF67D6">
        <w:t xml:space="preserve">на </w:t>
      </w:r>
      <w:proofErr w:type="spellStart"/>
      <w:r w:rsidRPr="00FF67D6">
        <w:t>території</w:t>
      </w:r>
      <w:proofErr w:type="spellEnd"/>
      <w:r w:rsidRPr="00FF67D6">
        <w:t xml:space="preserve"> </w:t>
      </w:r>
      <w:proofErr w:type="spellStart"/>
      <w:r w:rsidRPr="00FF67D6">
        <w:t>України</w:t>
      </w:r>
      <w:proofErr w:type="spellEnd"/>
      <w:r w:rsidRPr="00FF67D6">
        <w:t xml:space="preserve"> </w:t>
      </w:r>
      <w:proofErr w:type="spellStart"/>
      <w:r w:rsidRPr="00FF67D6">
        <w:t>Група</w:t>
      </w:r>
      <w:proofErr w:type="spellEnd"/>
      <w:r w:rsidRPr="00FF67D6">
        <w:t xml:space="preserve"> </w:t>
      </w:r>
      <w:r w:rsidRPr="00A937EB">
        <w:t>FCA</w:t>
      </w:r>
      <w:r w:rsidRPr="00FF67D6">
        <w:t xml:space="preserve"> </w:t>
      </w:r>
      <w:proofErr w:type="spellStart"/>
      <w:r w:rsidRPr="00FF67D6">
        <w:rPr>
          <w:rFonts w:hint="eastAsia"/>
        </w:rPr>
        <w:t>здійснює</w:t>
      </w:r>
      <w:proofErr w:type="spellEnd"/>
      <w:r w:rsidRPr="00FF67D6">
        <w:t xml:space="preserve"> </w:t>
      </w:r>
      <w:proofErr w:type="spellStart"/>
      <w:r w:rsidRPr="00FF67D6">
        <w:rPr>
          <w:rFonts w:hint="eastAsia"/>
        </w:rPr>
        <w:t>діяльність</w:t>
      </w:r>
      <w:proofErr w:type="spellEnd"/>
      <w:r w:rsidRPr="00FF67D6">
        <w:t xml:space="preserve"> </w:t>
      </w:r>
      <w:r w:rsidR="00B20EEF">
        <w:rPr>
          <w:lang w:val="uk-UA"/>
        </w:rPr>
        <w:t>і</w:t>
      </w:r>
      <w:r w:rsidRPr="00FF67D6">
        <w:rPr>
          <w:rFonts w:hint="eastAsia"/>
        </w:rPr>
        <w:t>з</w:t>
      </w:r>
      <w:r w:rsidRPr="00FF67D6">
        <w:t xml:space="preserve"> </w:t>
      </w:r>
      <w:r w:rsidRPr="00FF67D6">
        <w:rPr>
          <w:rFonts w:hint="eastAsia"/>
        </w:rPr>
        <w:t>продажу</w:t>
      </w:r>
      <w:r w:rsidRPr="00FF67D6">
        <w:t xml:space="preserve"> </w:t>
      </w:r>
      <w:proofErr w:type="spellStart"/>
      <w:r w:rsidRPr="00FF67D6">
        <w:rPr>
          <w:rFonts w:hint="eastAsia"/>
        </w:rPr>
        <w:t>імпортерам</w:t>
      </w:r>
      <w:proofErr w:type="spellEnd"/>
      <w:r w:rsidRPr="00FF67D6">
        <w:t xml:space="preserve"> </w:t>
      </w:r>
      <w:proofErr w:type="spellStart"/>
      <w:r w:rsidRPr="00FF67D6">
        <w:rPr>
          <w:rFonts w:hint="eastAsia"/>
        </w:rPr>
        <w:t>автомобілів</w:t>
      </w:r>
      <w:proofErr w:type="spellEnd"/>
      <w:r w:rsidRPr="00FF67D6">
        <w:t xml:space="preserve"> </w:t>
      </w:r>
      <w:r w:rsidRPr="00FF67D6">
        <w:rPr>
          <w:rFonts w:hint="eastAsia"/>
        </w:rPr>
        <w:t>та</w:t>
      </w:r>
      <w:r w:rsidRPr="00FF67D6">
        <w:t xml:space="preserve"> </w:t>
      </w:r>
      <w:r w:rsidRPr="00FF67D6">
        <w:rPr>
          <w:rFonts w:hint="eastAsia"/>
        </w:rPr>
        <w:t>ЛКТЗ</w:t>
      </w:r>
      <w:r w:rsidRPr="00FF67D6">
        <w:t xml:space="preserve"> </w:t>
      </w:r>
      <w:proofErr w:type="spellStart"/>
      <w:r w:rsidRPr="00FF67D6">
        <w:rPr>
          <w:rFonts w:hint="eastAsia"/>
        </w:rPr>
        <w:t>під</w:t>
      </w:r>
      <w:proofErr w:type="spellEnd"/>
      <w:r w:rsidRPr="00FF67D6">
        <w:rPr>
          <w:lang w:val="uk-UA"/>
        </w:rPr>
        <w:t xml:space="preserve"> </w:t>
      </w:r>
      <w:r w:rsidR="00B20EEF">
        <w:rPr>
          <w:lang w:val="uk-UA"/>
        </w:rPr>
        <w:t>такими</w:t>
      </w:r>
      <w:r w:rsidRPr="00FF67D6">
        <w:t xml:space="preserve"> </w:t>
      </w:r>
      <w:r w:rsidRPr="00FF67D6">
        <w:rPr>
          <w:rFonts w:hint="eastAsia"/>
        </w:rPr>
        <w:t>брендами</w:t>
      </w:r>
      <w:r w:rsidRPr="00FF67D6">
        <w:t xml:space="preserve">: </w:t>
      </w:r>
      <w:r w:rsidR="00B20EEF">
        <w:rPr>
          <w:lang w:val="uk-UA"/>
        </w:rPr>
        <w:t>«</w:t>
      </w:r>
      <w:proofErr w:type="spellStart"/>
      <w:r w:rsidRPr="00FF67D6">
        <w:t>Fiat</w:t>
      </w:r>
      <w:proofErr w:type="spellEnd"/>
      <w:r w:rsidR="00B20EEF">
        <w:rPr>
          <w:lang w:val="uk-UA"/>
        </w:rPr>
        <w:t>»</w:t>
      </w:r>
      <w:r w:rsidRPr="00FF67D6">
        <w:t xml:space="preserve">, </w:t>
      </w:r>
      <w:r w:rsidR="00B20EEF">
        <w:rPr>
          <w:lang w:val="uk-UA"/>
        </w:rPr>
        <w:t>«</w:t>
      </w:r>
      <w:proofErr w:type="spellStart"/>
      <w:r w:rsidRPr="00FF67D6">
        <w:t>Fiat</w:t>
      </w:r>
      <w:proofErr w:type="spellEnd"/>
      <w:r w:rsidRPr="00FF67D6">
        <w:t xml:space="preserve"> </w:t>
      </w:r>
      <w:proofErr w:type="spellStart"/>
      <w:r w:rsidRPr="00FF67D6">
        <w:t>Professional</w:t>
      </w:r>
      <w:proofErr w:type="spellEnd"/>
      <w:r w:rsidR="00B20EEF">
        <w:rPr>
          <w:lang w:val="uk-UA"/>
        </w:rPr>
        <w:t>»</w:t>
      </w:r>
      <w:r w:rsidRPr="00FF67D6">
        <w:t xml:space="preserve">, </w:t>
      </w:r>
      <w:r w:rsidR="00B20EEF">
        <w:rPr>
          <w:lang w:val="uk-UA"/>
        </w:rPr>
        <w:t>«</w:t>
      </w:r>
      <w:proofErr w:type="spellStart"/>
      <w:r w:rsidRPr="00FF67D6">
        <w:t>Alfa</w:t>
      </w:r>
      <w:proofErr w:type="spellEnd"/>
      <w:r w:rsidRPr="00FF67D6">
        <w:t xml:space="preserve"> </w:t>
      </w:r>
      <w:proofErr w:type="spellStart"/>
      <w:r w:rsidRPr="00FF67D6">
        <w:t>Romeo</w:t>
      </w:r>
      <w:proofErr w:type="spellEnd"/>
      <w:r w:rsidR="00B20EEF">
        <w:rPr>
          <w:lang w:val="uk-UA"/>
        </w:rPr>
        <w:t>»</w:t>
      </w:r>
      <w:r w:rsidRPr="00FF67D6">
        <w:t xml:space="preserve">, </w:t>
      </w:r>
      <w:r w:rsidR="00B20EEF">
        <w:rPr>
          <w:lang w:val="uk-UA"/>
        </w:rPr>
        <w:t>«</w:t>
      </w:r>
      <w:proofErr w:type="spellStart"/>
      <w:r w:rsidRPr="00FF67D6">
        <w:t>Abarth</w:t>
      </w:r>
      <w:proofErr w:type="spellEnd"/>
      <w:r w:rsidR="00B20EEF">
        <w:rPr>
          <w:lang w:val="uk-UA"/>
        </w:rPr>
        <w:t>»</w:t>
      </w:r>
      <w:r w:rsidRPr="00FF67D6">
        <w:t xml:space="preserve">, </w:t>
      </w:r>
      <w:r w:rsidR="00B20EEF">
        <w:rPr>
          <w:lang w:val="uk-UA"/>
        </w:rPr>
        <w:t>«</w:t>
      </w:r>
      <w:proofErr w:type="spellStart"/>
      <w:r w:rsidRPr="00FF67D6">
        <w:t>Chrysler</w:t>
      </w:r>
      <w:proofErr w:type="spellEnd"/>
      <w:r w:rsidR="00B20EEF">
        <w:rPr>
          <w:lang w:val="uk-UA"/>
        </w:rPr>
        <w:t>»</w:t>
      </w:r>
      <w:r w:rsidRPr="00FF67D6">
        <w:t xml:space="preserve">, </w:t>
      </w:r>
      <w:r w:rsidR="00B20EEF">
        <w:rPr>
          <w:lang w:val="uk-UA"/>
        </w:rPr>
        <w:t>«</w:t>
      </w:r>
      <w:proofErr w:type="spellStart"/>
      <w:r w:rsidRPr="00FF67D6">
        <w:t>Jeep</w:t>
      </w:r>
      <w:proofErr w:type="spellEnd"/>
      <w:r w:rsidR="00B20EEF">
        <w:rPr>
          <w:lang w:val="uk-UA"/>
        </w:rPr>
        <w:t>»</w:t>
      </w:r>
      <w:r w:rsidRPr="00FF67D6">
        <w:t xml:space="preserve"> </w:t>
      </w:r>
      <w:r w:rsidRPr="00FF67D6">
        <w:rPr>
          <w:rFonts w:hint="eastAsia"/>
        </w:rPr>
        <w:t>та</w:t>
      </w:r>
      <w:r w:rsidRPr="00FF67D6">
        <w:t xml:space="preserve"> </w:t>
      </w:r>
      <w:r w:rsidR="00B20EEF">
        <w:rPr>
          <w:lang w:val="uk-UA"/>
        </w:rPr>
        <w:t>«</w:t>
      </w:r>
      <w:proofErr w:type="spellStart"/>
      <w:r w:rsidRPr="00FF67D6">
        <w:t>Dodge</w:t>
      </w:r>
      <w:proofErr w:type="spellEnd"/>
      <w:r w:rsidR="00B20EEF">
        <w:rPr>
          <w:lang w:val="uk-UA"/>
        </w:rPr>
        <w:t>»</w:t>
      </w:r>
      <w:r>
        <w:rPr>
          <w:lang w:val="uk-UA"/>
        </w:rPr>
        <w:t>;</w:t>
      </w:r>
    </w:p>
    <w:p w:rsidR="009C2DC7" w:rsidRPr="00215B21" w:rsidRDefault="009C2DC7" w:rsidP="009C2DC7">
      <w:pPr>
        <w:pStyle w:val="af4"/>
        <w:numPr>
          <w:ilvl w:val="0"/>
          <w:numId w:val="2"/>
        </w:numPr>
        <w:tabs>
          <w:tab w:val="left" w:pos="709"/>
          <w:tab w:val="left" w:pos="1276"/>
        </w:tabs>
        <w:overflowPunct/>
        <w:ind w:left="709" w:hanging="709"/>
        <w:jc w:val="both"/>
        <w:rPr>
          <w:lang w:val="uk-UA"/>
        </w:rPr>
      </w:pPr>
      <w:r w:rsidRPr="001C71AE">
        <w:rPr>
          <w:lang w:val="uk-UA"/>
        </w:rPr>
        <w:t>к</w:t>
      </w:r>
      <w:proofErr w:type="spellStart"/>
      <w:r w:rsidRPr="001C71AE">
        <w:rPr>
          <w:rFonts w:hint="eastAsia"/>
        </w:rPr>
        <w:t>омпанія</w:t>
      </w:r>
      <w:proofErr w:type="spellEnd"/>
      <w:r w:rsidRPr="001C71AE">
        <w:t xml:space="preserve"> </w:t>
      </w:r>
      <w:r w:rsidRPr="001C71AE">
        <w:rPr>
          <w:lang w:val="uk-UA"/>
        </w:rPr>
        <w:t>«</w:t>
      </w:r>
      <w:r w:rsidRPr="001C71AE">
        <w:t>FCA</w:t>
      </w:r>
      <w:r w:rsidRPr="001C71AE">
        <w:rPr>
          <w:lang w:val="uk-UA"/>
        </w:rPr>
        <w:t>»</w:t>
      </w:r>
      <w:r w:rsidRPr="001C71AE">
        <w:t xml:space="preserve"> </w:t>
      </w:r>
      <w:r w:rsidRPr="001C71AE">
        <w:rPr>
          <w:rFonts w:hint="eastAsia"/>
        </w:rPr>
        <w:t>контролюється</w:t>
      </w:r>
      <w:r w:rsidRPr="001C71AE">
        <w:t xml:space="preserve"> </w:t>
      </w:r>
      <w:r w:rsidRPr="001C71AE">
        <w:rPr>
          <w:rFonts w:hint="eastAsia"/>
        </w:rPr>
        <w:t>компанією</w:t>
      </w:r>
      <w:r w:rsidRPr="001C71AE">
        <w:t xml:space="preserve"> </w:t>
      </w:r>
      <w:r w:rsidRPr="001C71AE">
        <w:rPr>
          <w:lang w:val="uk-UA"/>
        </w:rPr>
        <w:t>«</w:t>
      </w:r>
      <w:r w:rsidRPr="001C71AE">
        <w:t>EXOR N.V.</w:t>
      </w:r>
      <w:r w:rsidRPr="001C71AE">
        <w:rPr>
          <w:lang w:val="uk-UA"/>
        </w:rPr>
        <w:t>»</w:t>
      </w:r>
      <w:r w:rsidRPr="001C71AE">
        <w:t xml:space="preserve"> </w:t>
      </w:r>
      <w:r w:rsidRPr="009D3377">
        <w:t>(</w:t>
      </w:r>
      <w:r w:rsidRPr="009D3377">
        <w:rPr>
          <w:lang w:val="uk-UA"/>
        </w:rPr>
        <w:t xml:space="preserve">м. Амстердам, </w:t>
      </w:r>
      <w:proofErr w:type="spellStart"/>
      <w:r w:rsidRPr="009D3377">
        <w:rPr>
          <w:lang w:val="uk-UA"/>
        </w:rPr>
        <w:t>Нідерданди</w:t>
      </w:r>
      <w:proofErr w:type="spellEnd"/>
      <w:r w:rsidRPr="009D3377">
        <w:t xml:space="preserve">), </w:t>
      </w:r>
      <w:r w:rsidRPr="009D3377">
        <w:rPr>
          <w:lang w:val="uk-UA"/>
        </w:rPr>
        <w:t xml:space="preserve">кінцевими </w:t>
      </w:r>
      <w:proofErr w:type="spellStart"/>
      <w:r w:rsidRPr="009D3377">
        <w:rPr>
          <w:lang w:val="uk-UA"/>
        </w:rPr>
        <w:t>бенефіціарними</w:t>
      </w:r>
      <w:proofErr w:type="spellEnd"/>
      <w:r w:rsidRPr="009D3377">
        <w:rPr>
          <w:lang w:val="uk-UA"/>
        </w:rPr>
        <w:t xml:space="preserve"> власниками якої є </w:t>
      </w:r>
      <w:r w:rsidRPr="009D3377">
        <w:rPr>
          <w:rFonts w:hint="eastAsia"/>
          <w:lang w:val="uk-UA"/>
        </w:rPr>
        <w:t>члени</w:t>
      </w:r>
      <w:r w:rsidRPr="009D3377">
        <w:rPr>
          <w:lang w:val="uk-UA"/>
        </w:rPr>
        <w:t xml:space="preserve"> </w:t>
      </w:r>
      <w:r w:rsidRPr="009D3377">
        <w:rPr>
          <w:rFonts w:hint="eastAsia"/>
          <w:lang w:val="uk-UA"/>
        </w:rPr>
        <w:t>родини</w:t>
      </w:r>
      <w:r w:rsidRPr="009D3377">
        <w:rPr>
          <w:lang w:val="uk-UA"/>
        </w:rPr>
        <w:t xml:space="preserve"> </w:t>
      </w:r>
      <w:proofErr w:type="spellStart"/>
      <w:r w:rsidRPr="009D3377">
        <w:rPr>
          <w:rFonts w:hint="eastAsia"/>
          <w:lang w:val="uk-UA"/>
        </w:rPr>
        <w:t>Аньєллі</w:t>
      </w:r>
      <w:proofErr w:type="spellEnd"/>
      <w:r>
        <w:rPr>
          <w:lang w:val="uk-UA"/>
        </w:rPr>
        <w:t>;</w:t>
      </w:r>
    </w:p>
    <w:p w:rsidR="009C2DC7" w:rsidRDefault="009C2DC7" w:rsidP="009C2DC7">
      <w:pPr>
        <w:pStyle w:val="af4"/>
        <w:numPr>
          <w:ilvl w:val="0"/>
          <w:numId w:val="2"/>
        </w:numPr>
        <w:tabs>
          <w:tab w:val="left" w:pos="709"/>
          <w:tab w:val="left" w:pos="1276"/>
        </w:tabs>
        <w:overflowPunct/>
        <w:ind w:left="709" w:hanging="709"/>
        <w:jc w:val="both"/>
        <w:rPr>
          <w:lang w:val="uk-UA"/>
        </w:rPr>
      </w:pPr>
      <w:r w:rsidRPr="00215B21">
        <w:rPr>
          <w:lang w:val="uk-UA"/>
        </w:rPr>
        <w:t xml:space="preserve">компанія «EXOR N.V.» – інвестиційна компанія, яка разом з іншими суб’єктами господарювання </w:t>
      </w:r>
      <w:r w:rsidR="00B20EEF">
        <w:rPr>
          <w:lang w:val="uk-UA"/>
        </w:rPr>
        <w:t xml:space="preserve">– </w:t>
      </w:r>
      <w:r w:rsidRPr="00215B21">
        <w:rPr>
          <w:lang w:val="uk-UA"/>
        </w:rPr>
        <w:t>резидентом та нерезидентами України утворює групу EXOR</w:t>
      </w:r>
      <w:r>
        <w:rPr>
          <w:lang w:val="uk-UA"/>
        </w:rPr>
        <w:t xml:space="preserve"> (далі – </w:t>
      </w:r>
      <w:proofErr w:type="spellStart"/>
      <w:r>
        <w:rPr>
          <w:lang w:val="uk-UA"/>
        </w:rPr>
        <w:t>Гркпа</w:t>
      </w:r>
      <w:proofErr w:type="spellEnd"/>
      <w:r>
        <w:rPr>
          <w:lang w:val="uk-UA"/>
        </w:rPr>
        <w:t xml:space="preserve"> </w:t>
      </w:r>
      <w:r w:rsidRPr="00215B21">
        <w:rPr>
          <w:lang w:val="uk-UA"/>
        </w:rPr>
        <w:t>EXOR</w:t>
      </w:r>
      <w:r>
        <w:rPr>
          <w:lang w:val="uk-UA"/>
        </w:rPr>
        <w:t>)</w:t>
      </w:r>
      <w:r w:rsidRPr="00215B21">
        <w:rPr>
          <w:lang w:val="uk-UA"/>
        </w:rPr>
        <w:t xml:space="preserve">, </w:t>
      </w:r>
      <w:r w:rsidR="00B20EEF">
        <w:rPr>
          <w:lang w:val="uk-UA"/>
        </w:rPr>
        <w:t>що</w:t>
      </w:r>
      <w:r w:rsidRPr="00215B21">
        <w:rPr>
          <w:lang w:val="uk-UA"/>
        </w:rPr>
        <w:t xml:space="preserve"> здійснює діяльність, зокрема на території України, з: </w:t>
      </w:r>
      <w:r w:rsidRPr="00215B21">
        <w:rPr>
          <w:rFonts w:hint="eastAsia"/>
          <w:lang w:val="uk-UA"/>
        </w:rPr>
        <w:t>продажу</w:t>
      </w:r>
      <w:r w:rsidRPr="00215B21">
        <w:rPr>
          <w:lang w:val="uk-UA"/>
        </w:rPr>
        <w:t xml:space="preserve"> </w:t>
      </w:r>
      <w:r w:rsidRPr="00215B21">
        <w:rPr>
          <w:rFonts w:hint="eastAsia"/>
          <w:lang w:val="uk-UA"/>
        </w:rPr>
        <w:t>вантажних</w:t>
      </w:r>
      <w:r w:rsidRPr="00215B21">
        <w:rPr>
          <w:lang w:val="uk-UA"/>
        </w:rPr>
        <w:t xml:space="preserve"> </w:t>
      </w:r>
      <w:r w:rsidRPr="00215B21">
        <w:rPr>
          <w:rFonts w:hint="eastAsia"/>
          <w:lang w:val="uk-UA"/>
        </w:rPr>
        <w:t>автомобілів</w:t>
      </w:r>
      <w:r w:rsidRPr="00215B21">
        <w:rPr>
          <w:lang w:val="uk-UA"/>
        </w:rPr>
        <w:t xml:space="preserve">, </w:t>
      </w:r>
      <w:r w:rsidRPr="00215B21">
        <w:rPr>
          <w:rFonts w:hint="eastAsia"/>
          <w:lang w:val="uk-UA"/>
        </w:rPr>
        <w:t>автобусів</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інших</w:t>
      </w:r>
      <w:r w:rsidRPr="00215B21">
        <w:rPr>
          <w:lang w:val="uk-UA"/>
        </w:rPr>
        <w:t xml:space="preserve"> </w:t>
      </w:r>
      <w:r w:rsidRPr="00215B21">
        <w:rPr>
          <w:rFonts w:hint="eastAsia"/>
          <w:lang w:val="uk-UA"/>
        </w:rPr>
        <w:t>комерційних</w:t>
      </w:r>
      <w:r w:rsidRPr="00215B21">
        <w:rPr>
          <w:lang w:val="uk-UA"/>
        </w:rPr>
        <w:t xml:space="preserve"> </w:t>
      </w:r>
      <w:r w:rsidRPr="00215B21">
        <w:rPr>
          <w:rFonts w:hint="eastAsia"/>
          <w:lang w:val="uk-UA"/>
        </w:rPr>
        <w:t>транспортних</w:t>
      </w:r>
      <w:r w:rsidRPr="00215B21">
        <w:rPr>
          <w:lang w:val="uk-UA"/>
        </w:rPr>
        <w:t xml:space="preserve"> </w:t>
      </w:r>
      <w:r w:rsidRPr="00215B21">
        <w:rPr>
          <w:rFonts w:hint="eastAsia"/>
          <w:lang w:val="uk-UA"/>
        </w:rPr>
        <w:t>засобів</w:t>
      </w:r>
      <w:r w:rsidRPr="00215B21">
        <w:rPr>
          <w:lang w:val="uk-UA"/>
        </w:rPr>
        <w:t xml:space="preserve">, </w:t>
      </w:r>
      <w:r w:rsidRPr="00215B21">
        <w:rPr>
          <w:rFonts w:hint="eastAsia"/>
          <w:lang w:val="uk-UA"/>
        </w:rPr>
        <w:t>експорту</w:t>
      </w:r>
      <w:r w:rsidRPr="00215B21">
        <w:rPr>
          <w:lang w:val="uk-UA"/>
        </w:rPr>
        <w:t xml:space="preserve"> </w:t>
      </w:r>
      <w:r w:rsidR="00B20EEF">
        <w:rPr>
          <w:lang w:val="uk-UA"/>
        </w:rPr>
        <w:t>й</w:t>
      </w:r>
      <w:r w:rsidRPr="00215B21">
        <w:rPr>
          <w:lang w:val="uk-UA"/>
        </w:rPr>
        <w:t xml:space="preserve"> </w:t>
      </w:r>
      <w:r w:rsidRPr="00215B21">
        <w:rPr>
          <w:rFonts w:hint="eastAsia"/>
          <w:lang w:val="uk-UA"/>
        </w:rPr>
        <w:t>дистрибуції</w:t>
      </w:r>
      <w:r w:rsidRPr="00215B21">
        <w:rPr>
          <w:lang w:val="uk-UA"/>
        </w:rPr>
        <w:t xml:space="preserve"> </w:t>
      </w:r>
      <w:r w:rsidRPr="00215B21">
        <w:rPr>
          <w:rFonts w:hint="eastAsia"/>
          <w:lang w:val="uk-UA"/>
        </w:rPr>
        <w:t>сільськогосподарської</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будівельної</w:t>
      </w:r>
      <w:r w:rsidRPr="00215B21">
        <w:rPr>
          <w:lang w:val="uk-UA"/>
        </w:rPr>
        <w:t xml:space="preserve"> </w:t>
      </w:r>
      <w:r w:rsidRPr="00215B21">
        <w:rPr>
          <w:rFonts w:hint="eastAsia"/>
          <w:lang w:val="uk-UA"/>
        </w:rPr>
        <w:t>техніки</w:t>
      </w:r>
      <w:r w:rsidRPr="00215B21">
        <w:rPr>
          <w:lang w:val="uk-UA"/>
        </w:rPr>
        <w:t xml:space="preserve">, </w:t>
      </w:r>
      <w:r w:rsidRPr="00215B21">
        <w:rPr>
          <w:rFonts w:hint="eastAsia"/>
          <w:lang w:val="uk-UA"/>
        </w:rPr>
        <w:t>виробництва</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продажу</w:t>
      </w:r>
      <w:r w:rsidRPr="00215B21">
        <w:rPr>
          <w:lang w:val="uk-UA"/>
        </w:rPr>
        <w:t xml:space="preserve"> </w:t>
      </w:r>
      <w:r w:rsidRPr="00215B21">
        <w:rPr>
          <w:rFonts w:hint="eastAsia"/>
          <w:lang w:val="uk-UA"/>
        </w:rPr>
        <w:t>легких</w:t>
      </w:r>
      <w:r w:rsidRPr="00215B21">
        <w:rPr>
          <w:lang w:val="uk-UA"/>
        </w:rPr>
        <w:t xml:space="preserve">, </w:t>
      </w:r>
      <w:r w:rsidRPr="00215B21">
        <w:rPr>
          <w:rFonts w:hint="eastAsia"/>
          <w:lang w:val="uk-UA"/>
        </w:rPr>
        <w:t>середніх</w:t>
      </w:r>
      <w:r w:rsidRPr="00215B21">
        <w:rPr>
          <w:lang w:val="uk-UA"/>
        </w:rPr>
        <w:t xml:space="preserve"> </w:t>
      </w:r>
      <w:r w:rsidR="00894ACC">
        <w:rPr>
          <w:lang w:val="uk-UA"/>
        </w:rPr>
        <w:t>і</w:t>
      </w:r>
      <w:r w:rsidRPr="00215B21">
        <w:rPr>
          <w:lang w:val="uk-UA"/>
        </w:rPr>
        <w:t xml:space="preserve"> </w:t>
      </w:r>
      <w:r w:rsidRPr="00215B21">
        <w:rPr>
          <w:rFonts w:hint="eastAsia"/>
          <w:lang w:val="uk-UA"/>
        </w:rPr>
        <w:t>важких</w:t>
      </w:r>
      <w:r w:rsidRPr="00215B21">
        <w:rPr>
          <w:lang w:val="uk-UA"/>
        </w:rPr>
        <w:t xml:space="preserve"> </w:t>
      </w:r>
      <w:r w:rsidRPr="00215B21">
        <w:rPr>
          <w:rFonts w:hint="eastAsia"/>
          <w:lang w:val="uk-UA"/>
        </w:rPr>
        <w:t>комерційних</w:t>
      </w:r>
      <w:r w:rsidRPr="00215B21">
        <w:rPr>
          <w:lang w:val="uk-UA"/>
        </w:rPr>
        <w:t xml:space="preserve"> </w:t>
      </w:r>
      <w:r w:rsidRPr="00215B21">
        <w:rPr>
          <w:rFonts w:hint="eastAsia"/>
          <w:lang w:val="uk-UA"/>
        </w:rPr>
        <w:t>транспортних</w:t>
      </w:r>
      <w:r w:rsidRPr="00215B21">
        <w:rPr>
          <w:lang w:val="uk-UA"/>
        </w:rPr>
        <w:t xml:space="preserve"> </w:t>
      </w:r>
      <w:r w:rsidRPr="00215B21">
        <w:rPr>
          <w:rFonts w:hint="eastAsia"/>
          <w:lang w:val="uk-UA"/>
        </w:rPr>
        <w:t>засобів</w:t>
      </w:r>
      <w:r w:rsidRPr="00215B21">
        <w:rPr>
          <w:lang w:val="uk-UA"/>
        </w:rPr>
        <w:t xml:space="preserve">, </w:t>
      </w:r>
      <w:r w:rsidRPr="00215B21">
        <w:rPr>
          <w:rFonts w:hint="eastAsia"/>
          <w:lang w:val="uk-UA"/>
        </w:rPr>
        <w:t>міських</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міжміських</w:t>
      </w:r>
      <w:r w:rsidRPr="00215B21">
        <w:rPr>
          <w:lang w:val="uk-UA"/>
        </w:rPr>
        <w:t xml:space="preserve"> </w:t>
      </w:r>
      <w:r w:rsidRPr="00215B21">
        <w:rPr>
          <w:rFonts w:hint="eastAsia"/>
          <w:lang w:val="uk-UA"/>
        </w:rPr>
        <w:t>автобусів</w:t>
      </w:r>
      <w:r w:rsidRPr="00215B21">
        <w:rPr>
          <w:lang w:val="uk-UA"/>
        </w:rPr>
        <w:t xml:space="preserve">, </w:t>
      </w:r>
      <w:r w:rsidRPr="00215B21">
        <w:rPr>
          <w:rFonts w:hint="eastAsia"/>
          <w:lang w:val="uk-UA"/>
        </w:rPr>
        <w:t>туристичних</w:t>
      </w:r>
      <w:r w:rsidRPr="00215B21">
        <w:rPr>
          <w:lang w:val="uk-UA"/>
        </w:rPr>
        <w:t xml:space="preserve"> </w:t>
      </w:r>
      <w:r w:rsidRPr="00215B21">
        <w:rPr>
          <w:rFonts w:hint="eastAsia"/>
          <w:lang w:val="uk-UA"/>
        </w:rPr>
        <w:t>автобусів</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спецтехніки</w:t>
      </w:r>
      <w:r w:rsidRPr="00215B21">
        <w:rPr>
          <w:lang w:val="uk-UA"/>
        </w:rPr>
        <w:t xml:space="preserve">, </w:t>
      </w:r>
      <w:r w:rsidRPr="00215B21">
        <w:rPr>
          <w:rFonts w:hint="eastAsia"/>
          <w:lang w:val="uk-UA"/>
        </w:rPr>
        <w:t>виробництва</w:t>
      </w:r>
      <w:r w:rsidRPr="00215B21">
        <w:rPr>
          <w:lang w:val="uk-UA"/>
        </w:rPr>
        <w:t xml:space="preserve"> </w:t>
      </w:r>
      <w:r w:rsidRPr="00215B21">
        <w:rPr>
          <w:rFonts w:hint="eastAsia"/>
          <w:lang w:val="uk-UA"/>
        </w:rPr>
        <w:t>та</w:t>
      </w:r>
      <w:r w:rsidRPr="00215B21">
        <w:rPr>
          <w:lang w:val="uk-UA"/>
        </w:rPr>
        <w:t xml:space="preserve"> </w:t>
      </w:r>
      <w:r w:rsidRPr="00215B21">
        <w:rPr>
          <w:rFonts w:hint="eastAsia"/>
          <w:lang w:val="uk-UA"/>
        </w:rPr>
        <w:t>продажу</w:t>
      </w:r>
      <w:r w:rsidRPr="00215B21">
        <w:rPr>
          <w:lang w:val="uk-UA"/>
        </w:rPr>
        <w:t xml:space="preserve"> </w:t>
      </w:r>
      <w:r w:rsidRPr="00215B21">
        <w:rPr>
          <w:rFonts w:hint="eastAsia"/>
          <w:lang w:val="uk-UA"/>
        </w:rPr>
        <w:t>силових</w:t>
      </w:r>
      <w:r w:rsidRPr="00215B21">
        <w:rPr>
          <w:lang w:val="uk-UA"/>
        </w:rPr>
        <w:t xml:space="preserve"> </w:t>
      </w:r>
      <w:r w:rsidRPr="00215B21">
        <w:rPr>
          <w:rFonts w:hint="eastAsia"/>
          <w:lang w:val="uk-UA"/>
        </w:rPr>
        <w:t>агрегатів</w:t>
      </w:r>
      <w:r w:rsidRPr="00215B21">
        <w:rPr>
          <w:lang w:val="uk-UA"/>
        </w:rPr>
        <w:t xml:space="preserve"> </w:t>
      </w:r>
      <w:r w:rsidRPr="00215B21">
        <w:rPr>
          <w:rFonts w:hint="eastAsia"/>
          <w:lang w:val="uk-UA"/>
        </w:rPr>
        <w:t>для</w:t>
      </w:r>
      <w:r w:rsidRPr="00215B21">
        <w:rPr>
          <w:lang w:val="uk-UA"/>
        </w:rPr>
        <w:t xml:space="preserve"> </w:t>
      </w:r>
      <w:r w:rsidRPr="00215B21">
        <w:rPr>
          <w:rFonts w:hint="eastAsia"/>
          <w:lang w:val="uk-UA"/>
        </w:rPr>
        <w:t>транспортних</w:t>
      </w:r>
      <w:r w:rsidRPr="00215B21">
        <w:rPr>
          <w:lang w:val="uk-UA"/>
        </w:rPr>
        <w:t xml:space="preserve"> </w:t>
      </w:r>
      <w:r w:rsidRPr="00215B21">
        <w:rPr>
          <w:rFonts w:hint="eastAsia"/>
          <w:lang w:val="uk-UA"/>
        </w:rPr>
        <w:t>засобів</w:t>
      </w:r>
      <w:r w:rsidRPr="00215B21">
        <w:rPr>
          <w:lang w:val="uk-UA"/>
        </w:rPr>
        <w:t xml:space="preserve"> </w:t>
      </w:r>
      <w:r w:rsidRPr="00215B21">
        <w:rPr>
          <w:rFonts w:hint="eastAsia"/>
          <w:lang w:val="uk-UA"/>
        </w:rPr>
        <w:t>промислового</w:t>
      </w:r>
      <w:r w:rsidRPr="00215B21">
        <w:rPr>
          <w:lang w:val="uk-UA"/>
        </w:rPr>
        <w:t xml:space="preserve"> </w:t>
      </w:r>
      <w:r w:rsidRPr="00215B21">
        <w:rPr>
          <w:rFonts w:hint="eastAsia"/>
          <w:lang w:val="uk-UA"/>
        </w:rPr>
        <w:t>призначення</w:t>
      </w:r>
      <w:r>
        <w:rPr>
          <w:lang w:val="uk-UA"/>
        </w:rPr>
        <w:t>;</w:t>
      </w:r>
      <w:r w:rsidRPr="00B14EED">
        <w:rPr>
          <w:lang w:val="uk-UA"/>
        </w:rPr>
        <w:t xml:space="preserve"> </w:t>
      </w:r>
      <w:r>
        <w:rPr>
          <w:lang w:val="uk-UA"/>
        </w:rPr>
        <w:t xml:space="preserve">надання послуг перестрахування для українських </w:t>
      </w:r>
      <w:proofErr w:type="spellStart"/>
      <w:r>
        <w:rPr>
          <w:lang w:val="uk-UA"/>
        </w:rPr>
        <w:t>цедентів</w:t>
      </w:r>
      <w:proofErr w:type="spellEnd"/>
      <w:r>
        <w:rPr>
          <w:lang w:val="uk-UA"/>
        </w:rPr>
        <w:t xml:space="preserve"> щодо страхових операцій;</w:t>
      </w:r>
    </w:p>
    <w:p w:rsidR="009C2DC7" w:rsidRPr="00215B21" w:rsidRDefault="009C2DC7" w:rsidP="009C2DC7">
      <w:pPr>
        <w:pStyle w:val="af4"/>
        <w:numPr>
          <w:ilvl w:val="0"/>
          <w:numId w:val="2"/>
        </w:numPr>
        <w:tabs>
          <w:tab w:val="left" w:pos="709"/>
          <w:tab w:val="left" w:pos="1276"/>
        </w:tabs>
        <w:overflowPunct/>
        <w:ind w:left="709" w:hanging="709"/>
        <w:jc w:val="both"/>
        <w:rPr>
          <w:lang w:val="uk-UA"/>
        </w:rPr>
      </w:pPr>
      <w:r>
        <w:rPr>
          <w:lang w:val="uk-UA"/>
        </w:rPr>
        <w:t xml:space="preserve">після здійснення концентрації відносини контролю компанії </w:t>
      </w:r>
      <w:r w:rsidRPr="001C71AE">
        <w:rPr>
          <w:lang w:val="uk-UA"/>
        </w:rPr>
        <w:t>«</w:t>
      </w:r>
      <w:r w:rsidRPr="001C71AE">
        <w:t>FCA</w:t>
      </w:r>
      <w:r w:rsidRPr="001C71AE">
        <w:rPr>
          <w:lang w:val="uk-UA"/>
        </w:rPr>
        <w:t>»</w:t>
      </w:r>
      <w:r>
        <w:rPr>
          <w:lang w:val="uk-UA"/>
        </w:rPr>
        <w:t xml:space="preserve"> з Групою </w:t>
      </w:r>
      <w:r w:rsidRPr="00215B21">
        <w:rPr>
          <w:lang w:val="uk-UA"/>
        </w:rPr>
        <w:t>EXOR</w:t>
      </w:r>
      <w:r>
        <w:rPr>
          <w:lang w:val="uk-UA"/>
        </w:rPr>
        <w:t xml:space="preserve"> будуть припинені.</w:t>
      </w:r>
    </w:p>
    <w:p w:rsidR="00C30BE4" w:rsidRPr="00253BF5" w:rsidRDefault="00C30BE4" w:rsidP="00D87EC1">
      <w:pPr>
        <w:pStyle w:val="af4"/>
        <w:tabs>
          <w:tab w:val="left" w:pos="709"/>
        </w:tabs>
        <w:overflowPunct/>
        <w:jc w:val="both"/>
        <w:rPr>
          <w:sz w:val="20"/>
          <w:lang w:val="uk-UA"/>
        </w:rPr>
      </w:pPr>
    </w:p>
    <w:p w:rsidR="00DE114C" w:rsidRPr="003402C1" w:rsidRDefault="00CF09B8" w:rsidP="002C4783">
      <w:pPr>
        <w:tabs>
          <w:tab w:val="left" w:pos="993"/>
          <w:tab w:val="left" w:pos="1418"/>
        </w:tabs>
        <w:jc w:val="both"/>
        <w:rPr>
          <w:b/>
          <w:lang w:val="uk-UA"/>
        </w:rPr>
      </w:pPr>
      <w:r w:rsidRPr="003402C1">
        <w:rPr>
          <w:b/>
          <w:lang w:val="uk-UA"/>
        </w:rPr>
        <w:t xml:space="preserve">6. </w:t>
      </w:r>
      <w:r w:rsidR="00DE114C" w:rsidRPr="003402C1">
        <w:rPr>
          <w:b/>
          <w:lang w:val="uk-UA"/>
        </w:rPr>
        <w:t>РИНК</w:t>
      </w:r>
      <w:r w:rsidR="008159D8" w:rsidRPr="003402C1">
        <w:rPr>
          <w:b/>
          <w:lang w:val="uk-UA"/>
        </w:rPr>
        <w:t>И</w:t>
      </w:r>
      <w:r w:rsidR="00DE114C" w:rsidRPr="003402C1">
        <w:rPr>
          <w:b/>
          <w:lang w:val="uk-UA"/>
        </w:rPr>
        <w:t>, НА ЯКИХ ВІДБУВАЄТЬСЯ КОНЦЕНТРАЦІЯ</w:t>
      </w:r>
    </w:p>
    <w:p w:rsidR="00BA3151" w:rsidRPr="00253BF5" w:rsidRDefault="00BA3151" w:rsidP="002C4783">
      <w:pPr>
        <w:tabs>
          <w:tab w:val="left" w:pos="993"/>
          <w:tab w:val="left" w:pos="1418"/>
        </w:tabs>
        <w:ind w:hanging="567"/>
        <w:jc w:val="both"/>
        <w:rPr>
          <w:b/>
          <w:sz w:val="20"/>
          <w:szCs w:val="20"/>
          <w:lang w:val="uk-UA"/>
        </w:rPr>
      </w:pPr>
    </w:p>
    <w:p w:rsidR="00BA3151" w:rsidRDefault="00894ACC" w:rsidP="002C4783">
      <w:pPr>
        <w:tabs>
          <w:tab w:val="left" w:pos="993"/>
        </w:tabs>
        <w:jc w:val="both"/>
        <w:rPr>
          <w:b/>
          <w:i/>
          <w:lang w:val="uk-UA"/>
        </w:rPr>
      </w:pPr>
      <w:r>
        <w:rPr>
          <w:b/>
          <w:i/>
          <w:lang w:val="uk-UA"/>
        </w:rPr>
        <w:t>У</w:t>
      </w:r>
      <w:r w:rsidR="00BA3151" w:rsidRPr="003402C1">
        <w:rPr>
          <w:b/>
          <w:i/>
          <w:lang w:val="uk-UA"/>
        </w:rPr>
        <w:t xml:space="preserve"> ході розгляду справи встановлено </w:t>
      </w:r>
      <w:r>
        <w:rPr>
          <w:b/>
          <w:i/>
          <w:lang w:val="uk-UA"/>
        </w:rPr>
        <w:t>таке</w:t>
      </w:r>
      <w:r w:rsidR="00BA3151" w:rsidRPr="003402C1">
        <w:rPr>
          <w:b/>
          <w:i/>
          <w:lang w:val="uk-UA"/>
        </w:rPr>
        <w:t>:</w:t>
      </w:r>
    </w:p>
    <w:p w:rsidR="009C2DC7" w:rsidRPr="003B4426" w:rsidRDefault="009C2DC7" w:rsidP="009C2DC7">
      <w:pPr>
        <w:pStyle w:val="af4"/>
        <w:numPr>
          <w:ilvl w:val="0"/>
          <w:numId w:val="2"/>
        </w:numPr>
        <w:tabs>
          <w:tab w:val="left" w:pos="284"/>
          <w:tab w:val="left" w:pos="709"/>
        </w:tabs>
        <w:overflowPunct/>
        <w:ind w:left="709" w:hanging="709"/>
        <w:jc w:val="both"/>
        <w:rPr>
          <w:szCs w:val="24"/>
          <w:lang w:val="uk-UA"/>
        </w:rPr>
      </w:pPr>
      <w:r>
        <w:rPr>
          <w:szCs w:val="24"/>
          <w:lang w:val="uk-UA"/>
        </w:rPr>
        <w:t>За інформацією заявників:</w:t>
      </w:r>
    </w:p>
    <w:p w:rsidR="009C2DC7" w:rsidRPr="00671BF0" w:rsidRDefault="009C2DC7" w:rsidP="009C2DC7">
      <w:pPr>
        <w:pStyle w:val="af4"/>
        <w:numPr>
          <w:ilvl w:val="0"/>
          <w:numId w:val="2"/>
        </w:numPr>
        <w:tabs>
          <w:tab w:val="left" w:pos="284"/>
          <w:tab w:val="left" w:pos="709"/>
        </w:tabs>
        <w:overflowPunct/>
        <w:ind w:left="709" w:hanging="709"/>
        <w:jc w:val="both"/>
        <w:rPr>
          <w:szCs w:val="24"/>
          <w:lang w:val="uk-UA"/>
        </w:rPr>
      </w:pPr>
      <w:r w:rsidRPr="00671BF0">
        <w:rPr>
          <w:color w:val="000000"/>
          <w:szCs w:val="24"/>
          <w:shd w:val="clear" w:color="auto" w:fill="FFFFFF"/>
          <w:lang w:val="uk-UA"/>
        </w:rPr>
        <w:t xml:space="preserve">Група </w:t>
      </w:r>
      <w:r w:rsidRPr="00671BF0">
        <w:rPr>
          <w:szCs w:val="24"/>
          <w:lang w:val="uk-UA"/>
        </w:rPr>
        <w:t xml:space="preserve">PSA на території України здійснює діяльність через ТОВ «Пежо </w:t>
      </w:r>
      <w:proofErr w:type="spellStart"/>
      <w:r w:rsidRPr="00671BF0">
        <w:rPr>
          <w:szCs w:val="24"/>
          <w:lang w:val="uk-UA"/>
        </w:rPr>
        <w:t>Сітроен</w:t>
      </w:r>
      <w:proofErr w:type="spellEnd"/>
      <w:r w:rsidRPr="00671BF0">
        <w:rPr>
          <w:szCs w:val="24"/>
          <w:lang w:val="uk-UA"/>
        </w:rPr>
        <w:t xml:space="preserve"> Україна», зокрема,</w:t>
      </w:r>
      <w:r w:rsidRPr="00671BF0">
        <w:rPr>
          <w:rFonts w:hint="eastAsia"/>
          <w:szCs w:val="24"/>
          <w:lang w:val="uk-UA"/>
        </w:rPr>
        <w:t xml:space="preserve"> з</w:t>
      </w:r>
      <w:r w:rsidRPr="00671BF0">
        <w:rPr>
          <w:szCs w:val="24"/>
          <w:lang w:val="uk-UA"/>
        </w:rPr>
        <w:t xml:space="preserve"> </w:t>
      </w:r>
      <w:r w:rsidRPr="00671BF0">
        <w:rPr>
          <w:rFonts w:hint="eastAsia"/>
          <w:szCs w:val="24"/>
          <w:lang w:val="uk-UA"/>
        </w:rPr>
        <w:t>продажу</w:t>
      </w:r>
      <w:r w:rsidRPr="00671BF0">
        <w:rPr>
          <w:szCs w:val="24"/>
          <w:lang w:val="uk-UA"/>
        </w:rPr>
        <w:t xml:space="preserve"> </w:t>
      </w:r>
      <w:r w:rsidRPr="00671BF0">
        <w:rPr>
          <w:rFonts w:hint="eastAsia"/>
          <w:szCs w:val="24"/>
          <w:lang w:val="uk-UA"/>
        </w:rPr>
        <w:t>легкових</w:t>
      </w:r>
      <w:r w:rsidRPr="00671BF0">
        <w:rPr>
          <w:szCs w:val="24"/>
          <w:lang w:val="uk-UA"/>
        </w:rPr>
        <w:t xml:space="preserve"> (</w:t>
      </w:r>
      <w:r w:rsidRPr="00671BF0">
        <w:rPr>
          <w:rFonts w:hint="eastAsia"/>
          <w:szCs w:val="24"/>
          <w:lang w:val="uk-UA"/>
        </w:rPr>
        <w:t>пасажирських</w:t>
      </w:r>
      <w:r w:rsidRPr="00671BF0">
        <w:rPr>
          <w:szCs w:val="24"/>
          <w:lang w:val="uk-UA"/>
        </w:rPr>
        <w:t xml:space="preserve">) </w:t>
      </w:r>
      <w:r w:rsidRPr="00671BF0">
        <w:rPr>
          <w:rFonts w:hint="eastAsia"/>
          <w:szCs w:val="24"/>
          <w:lang w:val="uk-UA"/>
        </w:rPr>
        <w:t>автомобілів</w:t>
      </w:r>
      <w:r w:rsidRPr="00671BF0">
        <w:rPr>
          <w:szCs w:val="24"/>
          <w:lang w:val="uk-UA"/>
        </w:rPr>
        <w:t xml:space="preserve"> і </w:t>
      </w:r>
      <w:r w:rsidRPr="00671BF0">
        <w:rPr>
          <w:rFonts w:hint="eastAsia"/>
          <w:szCs w:val="24"/>
          <w:lang w:val="uk-UA"/>
        </w:rPr>
        <w:t>ЛКТЗ</w:t>
      </w:r>
      <w:r w:rsidRPr="00671BF0">
        <w:rPr>
          <w:szCs w:val="24"/>
          <w:lang w:val="uk-UA"/>
        </w:rPr>
        <w:t xml:space="preserve"> марки </w:t>
      </w:r>
      <w:r w:rsidR="00894ACC">
        <w:rPr>
          <w:szCs w:val="24"/>
          <w:lang w:val="uk-UA"/>
        </w:rPr>
        <w:t>«</w:t>
      </w:r>
      <w:proofErr w:type="spellStart"/>
      <w:r w:rsidRPr="00671BF0">
        <w:rPr>
          <w:szCs w:val="24"/>
          <w:lang w:val="uk-UA"/>
        </w:rPr>
        <w:t>Peugeot</w:t>
      </w:r>
      <w:proofErr w:type="spellEnd"/>
      <w:r w:rsidR="00894ACC">
        <w:rPr>
          <w:szCs w:val="24"/>
          <w:lang w:val="uk-UA"/>
        </w:rPr>
        <w:t>»</w:t>
      </w:r>
      <w:r w:rsidRPr="00671BF0">
        <w:rPr>
          <w:szCs w:val="24"/>
          <w:lang w:val="uk-UA"/>
        </w:rPr>
        <w:t xml:space="preserve">, </w:t>
      </w:r>
      <w:r w:rsidR="00894ACC">
        <w:rPr>
          <w:szCs w:val="24"/>
          <w:lang w:val="uk-UA"/>
        </w:rPr>
        <w:t>«</w:t>
      </w:r>
      <w:proofErr w:type="spellStart"/>
      <w:r w:rsidRPr="00671BF0">
        <w:rPr>
          <w:szCs w:val="24"/>
          <w:lang w:val="uk-UA"/>
        </w:rPr>
        <w:t>Citro</w:t>
      </w:r>
      <w:r w:rsidRPr="00671BF0">
        <w:rPr>
          <w:rFonts w:hint="eastAsia"/>
          <w:szCs w:val="24"/>
          <w:lang w:val="uk-UA"/>
        </w:rPr>
        <w:t>ë</w:t>
      </w:r>
      <w:r w:rsidRPr="00671BF0">
        <w:rPr>
          <w:szCs w:val="24"/>
          <w:lang w:val="uk-UA"/>
        </w:rPr>
        <w:t>n</w:t>
      </w:r>
      <w:proofErr w:type="spellEnd"/>
      <w:r w:rsidR="00894ACC">
        <w:rPr>
          <w:szCs w:val="24"/>
          <w:lang w:val="uk-UA"/>
        </w:rPr>
        <w:t>»</w:t>
      </w:r>
      <w:r w:rsidRPr="00671BF0">
        <w:rPr>
          <w:szCs w:val="24"/>
          <w:lang w:val="uk-UA"/>
        </w:rPr>
        <w:t xml:space="preserve">, </w:t>
      </w:r>
      <w:r w:rsidR="00894ACC">
        <w:rPr>
          <w:szCs w:val="24"/>
          <w:lang w:val="uk-UA"/>
        </w:rPr>
        <w:t>«</w:t>
      </w:r>
      <w:r w:rsidRPr="00671BF0">
        <w:rPr>
          <w:szCs w:val="24"/>
          <w:lang w:val="uk-UA"/>
        </w:rPr>
        <w:t>DS</w:t>
      </w:r>
      <w:r w:rsidR="00894ACC">
        <w:rPr>
          <w:szCs w:val="24"/>
          <w:lang w:val="uk-UA"/>
        </w:rPr>
        <w:t>»</w:t>
      </w:r>
      <w:r w:rsidRPr="00671BF0">
        <w:rPr>
          <w:szCs w:val="24"/>
          <w:lang w:val="uk-UA"/>
        </w:rPr>
        <w:t xml:space="preserve"> </w:t>
      </w:r>
      <w:r w:rsidRPr="00671BF0">
        <w:rPr>
          <w:rFonts w:hint="eastAsia"/>
          <w:szCs w:val="24"/>
          <w:lang w:val="uk-UA"/>
        </w:rPr>
        <w:t>та</w:t>
      </w:r>
      <w:r w:rsidRPr="00671BF0">
        <w:rPr>
          <w:szCs w:val="24"/>
          <w:lang w:val="uk-UA"/>
        </w:rPr>
        <w:t xml:space="preserve"> </w:t>
      </w:r>
      <w:r w:rsidR="00894ACC">
        <w:rPr>
          <w:szCs w:val="24"/>
          <w:lang w:val="uk-UA"/>
        </w:rPr>
        <w:t>«</w:t>
      </w:r>
      <w:proofErr w:type="spellStart"/>
      <w:r w:rsidRPr="00671BF0">
        <w:rPr>
          <w:szCs w:val="24"/>
          <w:lang w:val="uk-UA"/>
        </w:rPr>
        <w:t>Opel</w:t>
      </w:r>
      <w:proofErr w:type="spellEnd"/>
      <w:r w:rsidR="00894ACC">
        <w:rPr>
          <w:szCs w:val="24"/>
          <w:lang w:val="uk-UA"/>
        </w:rPr>
        <w:t>»</w:t>
      </w:r>
      <w:r w:rsidRPr="00671BF0">
        <w:rPr>
          <w:szCs w:val="24"/>
          <w:lang w:val="uk-UA"/>
        </w:rPr>
        <w:t xml:space="preserve"> у </w:t>
      </w:r>
      <w:r w:rsidR="00894ACC">
        <w:rPr>
          <w:szCs w:val="24"/>
          <w:lang w:val="uk-UA"/>
        </w:rPr>
        <w:t>таких</w:t>
      </w:r>
      <w:r w:rsidRPr="00671BF0">
        <w:rPr>
          <w:szCs w:val="24"/>
          <w:lang w:val="uk-UA"/>
        </w:rPr>
        <w:t xml:space="preserve"> сегментах: </w:t>
      </w:r>
      <w:r w:rsidRPr="00671BF0">
        <w:rPr>
          <w:rFonts w:hint="eastAsia"/>
          <w:szCs w:val="24"/>
          <w:lang w:val="uk-UA"/>
        </w:rPr>
        <w:t>легкові</w:t>
      </w:r>
      <w:r w:rsidRPr="00671BF0">
        <w:rPr>
          <w:szCs w:val="24"/>
          <w:lang w:val="uk-UA"/>
        </w:rPr>
        <w:t xml:space="preserve"> (</w:t>
      </w:r>
      <w:r w:rsidRPr="00671BF0">
        <w:rPr>
          <w:rFonts w:hint="eastAsia"/>
          <w:szCs w:val="24"/>
          <w:lang w:val="uk-UA"/>
        </w:rPr>
        <w:t>пасажирські</w:t>
      </w:r>
      <w:r w:rsidRPr="00671BF0">
        <w:rPr>
          <w:szCs w:val="24"/>
          <w:lang w:val="uk-UA"/>
        </w:rPr>
        <w:t xml:space="preserve">) </w:t>
      </w:r>
      <w:r w:rsidRPr="00671BF0">
        <w:rPr>
          <w:rFonts w:hint="eastAsia"/>
          <w:szCs w:val="24"/>
          <w:lang w:val="uk-UA"/>
        </w:rPr>
        <w:t>автомобілі</w:t>
      </w:r>
      <w:r w:rsidRPr="00671BF0">
        <w:rPr>
          <w:szCs w:val="24"/>
          <w:lang w:val="uk-UA"/>
        </w:rPr>
        <w:t xml:space="preserve"> [A – </w:t>
      </w:r>
      <w:r w:rsidRPr="00671BF0">
        <w:rPr>
          <w:rFonts w:hint="eastAsia"/>
          <w:szCs w:val="24"/>
          <w:lang w:val="uk-UA"/>
        </w:rPr>
        <w:t>мікроавтомобілі</w:t>
      </w:r>
      <w:r w:rsidRPr="00671BF0">
        <w:rPr>
          <w:szCs w:val="24"/>
          <w:lang w:val="uk-UA"/>
        </w:rPr>
        <w:t xml:space="preserve">, B – </w:t>
      </w:r>
      <w:r w:rsidRPr="00671BF0">
        <w:rPr>
          <w:rFonts w:hint="eastAsia"/>
          <w:szCs w:val="24"/>
          <w:lang w:val="uk-UA"/>
        </w:rPr>
        <w:t>малі</w:t>
      </w:r>
      <w:r w:rsidRPr="00671BF0">
        <w:rPr>
          <w:szCs w:val="24"/>
          <w:lang w:val="uk-UA"/>
        </w:rPr>
        <w:t xml:space="preserve"> </w:t>
      </w:r>
      <w:r w:rsidRPr="00671BF0">
        <w:rPr>
          <w:rFonts w:hint="eastAsia"/>
          <w:szCs w:val="24"/>
          <w:lang w:val="uk-UA"/>
        </w:rPr>
        <w:t>автомобілі</w:t>
      </w:r>
      <w:r w:rsidRPr="00671BF0">
        <w:rPr>
          <w:szCs w:val="24"/>
          <w:lang w:val="uk-UA"/>
        </w:rPr>
        <w:t xml:space="preserve">, C – </w:t>
      </w:r>
      <w:r w:rsidRPr="00671BF0">
        <w:rPr>
          <w:rFonts w:hint="eastAsia"/>
          <w:szCs w:val="24"/>
          <w:lang w:val="uk-UA"/>
        </w:rPr>
        <w:t>автомобілі</w:t>
      </w:r>
      <w:r w:rsidRPr="00671BF0">
        <w:rPr>
          <w:szCs w:val="24"/>
          <w:lang w:val="uk-UA"/>
        </w:rPr>
        <w:t xml:space="preserve"> </w:t>
      </w:r>
      <w:r w:rsidRPr="00671BF0">
        <w:rPr>
          <w:rFonts w:hint="eastAsia"/>
          <w:szCs w:val="24"/>
          <w:lang w:val="uk-UA"/>
        </w:rPr>
        <w:t>середнього</w:t>
      </w:r>
      <w:r w:rsidRPr="00671BF0">
        <w:rPr>
          <w:szCs w:val="24"/>
          <w:lang w:val="uk-UA"/>
        </w:rPr>
        <w:t xml:space="preserve"> </w:t>
      </w:r>
      <w:r w:rsidRPr="00671BF0">
        <w:rPr>
          <w:rFonts w:hint="eastAsia"/>
          <w:szCs w:val="24"/>
          <w:lang w:val="uk-UA"/>
        </w:rPr>
        <w:t>класу</w:t>
      </w:r>
      <w:r w:rsidRPr="00671BF0">
        <w:rPr>
          <w:szCs w:val="24"/>
          <w:lang w:val="uk-UA"/>
        </w:rPr>
        <w:t xml:space="preserve">, D – </w:t>
      </w:r>
      <w:r w:rsidRPr="00671BF0">
        <w:rPr>
          <w:rFonts w:hint="eastAsia"/>
          <w:szCs w:val="24"/>
          <w:lang w:val="uk-UA"/>
        </w:rPr>
        <w:t>великі</w:t>
      </w:r>
      <w:r w:rsidRPr="00671BF0">
        <w:rPr>
          <w:szCs w:val="24"/>
          <w:lang w:val="uk-UA"/>
        </w:rPr>
        <w:t xml:space="preserve"> </w:t>
      </w:r>
      <w:r w:rsidRPr="00671BF0">
        <w:rPr>
          <w:rFonts w:hint="eastAsia"/>
          <w:szCs w:val="24"/>
          <w:lang w:val="uk-UA"/>
        </w:rPr>
        <w:t>автомобілі</w:t>
      </w:r>
      <w:r w:rsidRPr="00671BF0">
        <w:rPr>
          <w:szCs w:val="24"/>
          <w:lang w:val="uk-UA"/>
        </w:rPr>
        <w:t xml:space="preserve">, M – </w:t>
      </w:r>
      <w:proofErr w:type="spellStart"/>
      <w:r>
        <w:rPr>
          <w:szCs w:val="24"/>
          <w:lang w:val="uk-UA"/>
        </w:rPr>
        <w:t>міні</w:t>
      </w:r>
      <w:r w:rsidRPr="00671BF0">
        <w:rPr>
          <w:szCs w:val="24"/>
          <w:lang w:val="uk-UA"/>
        </w:rPr>
        <w:t>вени</w:t>
      </w:r>
      <w:proofErr w:type="spellEnd"/>
      <w:r w:rsidRPr="00671BF0">
        <w:rPr>
          <w:szCs w:val="24"/>
          <w:lang w:val="uk-UA"/>
        </w:rPr>
        <w:t xml:space="preserve"> </w:t>
      </w:r>
      <w:r w:rsidRPr="00671BF0">
        <w:rPr>
          <w:rFonts w:hint="eastAsia"/>
          <w:szCs w:val="24"/>
          <w:lang w:val="uk-UA"/>
        </w:rPr>
        <w:t>та</w:t>
      </w:r>
      <w:r w:rsidRPr="00671BF0">
        <w:rPr>
          <w:szCs w:val="24"/>
          <w:lang w:val="uk-UA"/>
        </w:rPr>
        <w:t xml:space="preserve"> J – </w:t>
      </w:r>
      <w:r w:rsidRPr="00671BF0">
        <w:rPr>
          <w:rFonts w:hint="eastAsia"/>
          <w:szCs w:val="24"/>
          <w:lang w:val="uk-UA"/>
        </w:rPr>
        <w:t>практичні</w:t>
      </w:r>
      <w:r w:rsidRPr="00671BF0">
        <w:rPr>
          <w:szCs w:val="24"/>
          <w:lang w:val="uk-UA"/>
        </w:rPr>
        <w:t xml:space="preserve"> </w:t>
      </w:r>
      <w:r w:rsidRPr="00671BF0">
        <w:rPr>
          <w:rFonts w:hint="eastAsia"/>
          <w:szCs w:val="24"/>
          <w:lang w:val="uk-UA"/>
        </w:rPr>
        <w:t>спортивні</w:t>
      </w:r>
      <w:r w:rsidRPr="00671BF0">
        <w:rPr>
          <w:szCs w:val="24"/>
          <w:lang w:val="uk-UA"/>
        </w:rPr>
        <w:t xml:space="preserve"> </w:t>
      </w:r>
      <w:r w:rsidRPr="00671BF0">
        <w:rPr>
          <w:rFonts w:hint="eastAsia"/>
          <w:szCs w:val="24"/>
          <w:lang w:val="uk-UA"/>
        </w:rPr>
        <w:t>автомобілі</w:t>
      </w:r>
      <w:r w:rsidRPr="00671BF0">
        <w:rPr>
          <w:szCs w:val="24"/>
          <w:lang w:val="uk-UA"/>
        </w:rPr>
        <w:t xml:space="preserve"> (</w:t>
      </w:r>
      <w:r w:rsidRPr="00671BF0">
        <w:rPr>
          <w:rFonts w:hint="eastAsia"/>
          <w:szCs w:val="24"/>
          <w:lang w:val="uk-UA"/>
        </w:rPr>
        <w:t>включаючи</w:t>
      </w:r>
      <w:r w:rsidRPr="00671BF0">
        <w:rPr>
          <w:szCs w:val="24"/>
          <w:lang w:val="uk-UA"/>
        </w:rPr>
        <w:t xml:space="preserve"> </w:t>
      </w:r>
      <w:r w:rsidRPr="00671BF0">
        <w:rPr>
          <w:rFonts w:hint="eastAsia"/>
          <w:szCs w:val="24"/>
          <w:lang w:val="uk-UA"/>
        </w:rPr>
        <w:t>позашляховики</w:t>
      </w:r>
      <w:r w:rsidRPr="00671BF0">
        <w:rPr>
          <w:szCs w:val="24"/>
          <w:lang w:val="uk-UA"/>
        </w:rPr>
        <w:t xml:space="preserve">)], </w:t>
      </w:r>
      <w:r w:rsidRPr="00671BF0">
        <w:rPr>
          <w:rFonts w:hint="eastAsia"/>
          <w:szCs w:val="24"/>
          <w:lang w:val="uk-UA"/>
        </w:rPr>
        <w:t>ЛКТЗ</w:t>
      </w:r>
      <w:r w:rsidRPr="00671BF0">
        <w:rPr>
          <w:szCs w:val="24"/>
          <w:lang w:val="uk-UA"/>
        </w:rPr>
        <w:t xml:space="preserve"> [</w:t>
      </w:r>
      <w:r w:rsidRPr="00671BF0">
        <w:rPr>
          <w:rFonts w:hint="eastAsia"/>
          <w:szCs w:val="24"/>
          <w:lang w:val="uk-UA"/>
        </w:rPr>
        <w:t>ЛКТЗ</w:t>
      </w:r>
      <w:r w:rsidRPr="00671BF0">
        <w:rPr>
          <w:szCs w:val="24"/>
          <w:lang w:val="uk-UA"/>
        </w:rPr>
        <w:t xml:space="preserve"> (0-3,5 </w:t>
      </w:r>
      <w:r w:rsidRPr="00671BF0">
        <w:rPr>
          <w:rFonts w:hint="eastAsia"/>
          <w:szCs w:val="24"/>
          <w:lang w:val="uk-UA"/>
        </w:rPr>
        <w:t>тонн</w:t>
      </w:r>
      <w:r w:rsidR="00894ACC">
        <w:rPr>
          <w:szCs w:val="24"/>
          <w:lang w:val="uk-UA"/>
        </w:rPr>
        <w:t>и</w:t>
      </w:r>
      <w:r w:rsidRPr="00671BF0">
        <w:rPr>
          <w:szCs w:val="24"/>
          <w:lang w:val="uk-UA"/>
        </w:rPr>
        <w:t xml:space="preserve">) </w:t>
      </w:r>
      <w:r w:rsidRPr="00671BF0">
        <w:rPr>
          <w:rFonts w:hint="eastAsia"/>
          <w:szCs w:val="24"/>
          <w:lang w:val="uk-UA"/>
        </w:rPr>
        <w:t>та</w:t>
      </w:r>
      <w:r w:rsidRPr="00671BF0">
        <w:rPr>
          <w:szCs w:val="24"/>
          <w:lang w:val="uk-UA"/>
        </w:rPr>
        <w:t xml:space="preserve"> </w:t>
      </w:r>
      <w:r w:rsidRPr="00671BF0">
        <w:rPr>
          <w:rFonts w:hint="eastAsia"/>
          <w:szCs w:val="24"/>
          <w:lang w:val="uk-UA"/>
        </w:rPr>
        <w:t>ЛКТЗ</w:t>
      </w:r>
      <w:r w:rsidRPr="00671BF0">
        <w:rPr>
          <w:szCs w:val="24"/>
          <w:lang w:val="uk-UA"/>
        </w:rPr>
        <w:t xml:space="preserve"> (3,5-6 </w:t>
      </w:r>
      <w:r w:rsidRPr="00671BF0">
        <w:rPr>
          <w:rFonts w:hint="eastAsia"/>
          <w:szCs w:val="24"/>
          <w:lang w:val="uk-UA"/>
        </w:rPr>
        <w:t>тонн</w:t>
      </w:r>
      <w:r w:rsidRPr="00671BF0">
        <w:rPr>
          <w:szCs w:val="24"/>
          <w:lang w:val="uk-UA"/>
        </w:rPr>
        <w:t xml:space="preserve">)], </w:t>
      </w:r>
      <w:r w:rsidRPr="00671BF0">
        <w:rPr>
          <w:rFonts w:hint="eastAsia"/>
          <w:szCs w:val="24"/>
          <w:lang w:val="uk-UA"/>
        </w:rPr>
        <w:t>практичні</w:t>
      </w:r>
      <w:r w:rsidRPr="00671BF0">
        <w:rPr>
          <w:szCs w:val="24"/>
          <w:lang w:val="uk-UA"/>
        </w:rPr>
        <w:t xml:space="preserve"> </w:t>
      </w:r>
      <w:r w:rsidRPr="00671BF0">
        <w:rPr>
          <w:rFonts w:hint="eastAsia"/>
          <w:szCs w:val="24"/>
          <w:lang w:val="uk-UA"/>
        </w:rPr>
        <w:t>спортивні</w:t>
      </w:r>
      <w:r w:rsidRPr="00671BF0">
        <w:rPr>
          <w:szCs w:val="24"/>
          <w:lang w:val="uk-UA"/>
        </w:rPr>
        <w:t xml:space="preserve"> </w:t>
      </w:r>
      <w:r w:rsidRPr="00671BF0">
        <w:rPr>
          <w:rFonts w:hint="eastAsia"/>
          <w:szCs w:val="24"/>
          <w:lang w:val="uk-UA"/>
        </w:rPr>
        <w:t>автомобілі</w:t>
      </w:r>
      <w:r w:rsidRPr="00671BF0">
        <w:rPr>
          <w:szCs w:val="24"/>
          <w:lang w:val="uk-UA"/>
        </w:rPr>
        <w:t xml:space="preserve"> (</w:t>
      </w:r>
      <w:r w:rsidRPr="00671BF0">
        <w:rPr>
          <w:rFonts w:hint="eastAsia"/>
          <w:szCs w:val="24"/>
          <w:lang w:val="uk-UA"/>
        </w:rPr>
        <w:t>далі</w:t>
      </w:r>
      <w:r w:rsidRPr="00671BF0">
        <w:rPr>
          <w:szCs w:val="24"/>
          <w:lang w:val="uk-UA"/>
        </w:rPr>
        <w:t xml:space="preserve"> </w:t>
      </w:r>
      <w:r w:rsidRPr="00671BF0">
        <w:rPr>
          <w:rFonts w:hint="eastAsia"/>
          <w:szCs w:val="24"/>
          <w:lang w:val="uk-UA"/>
        </w:rPr>
        <w:t>–</w:t>
      </w:r>
      <w:r w:rsidRPr="00671BF0">
        <w:rPr>
          <w:szCs w:val="24"/>
          <w:lang w:val="uk-UA"/>
        </w:rPr>
        <w:t xml:space="preserve"> </w:t>
      </w:r>
      <w:r>
        <w:rPr>
          <w:szCs w:val="24"/>
          <w:lang w:val="uk-UA"/>
        </w:rPr>
        <w:t>SUV</w:t>
      </w:r>
      <w:r w:rsidRPr="00671BF0">
        <w:rPr>
          <w:szCs w:val="24"/>
          <w:lang w:val="uk-UA"/>
        </w:rPr>
        <w:t xml:space="preserve">) (SUV-B </w:t>
      </w:r>
      <w:r w:rsidRPr="00671BF0">
        <w:rPr>
          <w:rFonts w:hint="eastAsia"/>
          <w:szCs w:val="24"/>
          <w:lang w:val="uk-UA"/>
        </w:rPr>
        <w:t>та</w:t>
      </w:r>
      <w:r w:rsidRPr="00671BF0">
        <w:rPr>
          <w:szCs w:val="24"/>
          <w:lang w:val="uk-UA"/>
        </w:rPr>
        <w:t xml:space="preserve"> </w:t>
      </w:r>
      <w:r>
        <w:rPr>
          <w:szCs w:val="24"/>
          <w:lang w:val="uk-UA"/>
        </w:rPr>
        <w:t>SUV-C)</w:t>
      </w:r>
      <w:r w:rsidRPr="00671BF0">
        <w:rPr>
          <w:szCs w:val="24"/>
          <w:lang w:val="uk-UA"/>
        </w:rPr>
        <w:t xml:space="preserve">. </w:t>
      </w:r>
    </w:p>
    <w:p w:rsidR="009C2DC7" w:rsidRPr="00E07A38" w:rsidRDefault="009C2DC7" w:rsidP="009C2DC7">
      <w:pPr>
        <w:pStyle w:val="af4"/>
        <w:numPr>
          <w:ilvl w:val="0"/>
          <w:numId w:val="2"/>
        </w:numPr>
        <w:tabs>
          <w:tab w:val="left" w:pos="284"/>
          <w:tab w:val="left" w:pos="709"/>
        </w:tabs>
        <w:overflowPunct/>
        <w:ind w:left="709" w:hanging="709"/>
        <w:jc w:val="both"/>
      </w:pPr>
      <w:r>
        <w:rPr>
          <w:color w:val="000000"/>
          <w:szCs w:val="24"/>
          <w:shd w:val="clear" w:color="auto" w:fill="FFFFFF"/>
          <w:lang w:val="uk-UA"/>
        </w:rPr>
        <w:t xml:space="preserve">Група </w:t>
      </w:r>
      <w:r>
        <w:rPr>
          <w:color w:val="000000"/>
          <w:szCs w:val="24"/>
          <w:shd w:val="clear" w:color="auto" w:fill="FFFFFF"/>
          <w:lang w:val="en-US"/>
        </w:rPr>
        <w:t>FCA</w:t>
      </w:r>
      <w:r w:rsidRPr="00C57600">
        <w:rPr>
          <w:color w:val="000000"/>
          <w:szCs w:val="24"/>
          <w:shd w:val="clear" w:color="auto" w:fill="FFFFFF"/>
          <w:lang w:val="uk-UA"/>
        </w:rPr>
        <w:t xml:space="preserve"> </w:t>
      </w:r>
      <w:r>
        <w:rPr>
          <w:color w:val="000000"/>
          <w:szCs w:val="24"/>
          <w:shd w:val="clear" w:color="auto" w:fill="FFFFFF"/>
          <w:lang w:val="uk-UA"/>
        </w:rPr>
        <w:t xml:space="preserve">на території України здійснює діяльність </w:t>
      </w:r>
      <w:r w:rsidR="00894ACC">
        <w:rPr>
          <w:color w:val="000000"/>
          <w:szCs w:val="24"/>
          <w:shd w:val="clear" w:color="auto" w:fill="FFFFFF"/>
          <w:lang w:val="uk-UA"/>
        </w:rPr>
        <w:t>і</w:t>
      </w:r>
      <w:r>
        <w:rPr>
          <w:color w:val="000000"/>
          <w:szCs w:val="24"/>
          <w:shd w:val="clear" w:color="auto" w:fill="FFFFFF"/>
          <w:lang w:val="uk-UA"/>
        </w:rPr>
        <w:t xml:space="preserve">з </w:t>
      </w:r>
      <w:r w:rsidRPr="00FF67D6">
        <w:rPr>
          <w:rFonts w:hint="eastAsia"/>
        </w:rPr>
        <w:t>продажу</w:t>
      </w:r>
      <w:r w:rsidRPr="00FF67D6">
        <w:t xml:space="preserve"> </w:t>
      </w:r>
      <w:proofErr w:type="spellStart"/>
      <w:r w:rsidRPr="00FF67D6">
        <w:rPr>
          <w:rFonts w:hint="eastAsia"/>
        </w:rPr>
        <w:t>імпортерам</w:t>
      </w:r>
      <w:proofErr w:type="spellEnd"/>
      <w:r w:rsidRPr="00FF67D6">
        <w:t xml:space="preserve"> </w:t>
      </w:r>
      <w:proofErr w:type="spellStart"/>
      <w:r w:rsidRPr="00FF67D6">
        <w:rPr>
          <w:rFonts w:hint="eastAsia"/>
        </w:rPr>
        <w:t>автомобілів</w:t>
      </w:r>
      <w:proofErr w:type="spellEnd"/>
      <w:r w:rsidRPr="00FF67D6">
        <w:t xml:space="preserve"> </w:t>
      </w:r>
      <w:r w:rsidRPr="00FF67D6">
        <w:rPr>
          <w:rFonts w:hint="eastAsia"/>
        </w:rPr>
        <w:t>та</w:t>
      </w:r>
      <w:r w:rsidRPr="00FF67D6">
        <w:t xml:space="preserve"> </w:t>
      </w:r>
      <w:r w:rsidRPr="00FF67D6">
        <w:rPr>
          <w:rFonts w:hint="eastAsia"/>
        </w:rPr>
        <w:t>ЛКТЗ</w:t>
      </w:r>
      <w:r w:rsidRPr="00FF67D6">
        <w:t xml:space="preserve"> </w:t>
      </w:r>
      <w:proofErr w:type="spellStart"/>
      <w:r w:rsidRPr="00FF67D6">
        <w:rPr>
          <w:rFonts w:hint="eastAsia"/>
        </w:rPr>
        <w:t>під</w:t>
      </w:r>
      <w:proofErr w:type="spellEnd"/>
      <w:r w:rsidRPr="00FF67D6">
        <w:rPr>
          <w:lang w:val="uk-UA"/>
        </w:rPr>
        <w:t xml:space="preserve"> </w:t>
      </w:r>
      <w:r w:rsidR="00D44541">
        <w:rPr>
          <w:lang w:val="uk-UA"/>
        </w:rPr>
        <w:t>такими</w:t>
      </w:r>
      <w:r w:rsidRPr="00FF67D6">
        <w:t xml:space="preserve"> </w:t>
      </w:r>
      <w:r w:rsidRPr="00FF67D6">
        <w:rPr>
          <w:rFonts w:hint="eastAsia"/>
        </w:rPr>
        <w:t>брендами</w:t>
      </w:r>
      <w:r w:rsidRPr="00FF67D6">
        <w:t xml:space="preserve">: </w:t>
      </w:r>
      <w:r w:rsidR="00894ACC">
        <w:rPr>
          <w:lang w:val="uk-UA"/>
        </w:rPr>
        <w:t>«</w:t>
      </w:r>
      <w:proofErr w:type="spellStart"/>
      <w:r w:rsidRPr="00FF67D6">
        <w:t>Fiat</w:t>
      </w:r>
      <w:proofErr w:type="spellEnd"/>
      <w:r w:rsidR="00894ACC">
        <w:rPr>
          <w:lang w:val="uk-UA"/>
        </w:rPr>
        <w:t>»</w:t>
      </w:r>
      <w:r w:rsidRPr="00FF67D6">
        <w:t xml:space="preserve">, </w:t>
      </w:r>
      <w:r w:rsidR="00894ACC">
        <w:rPr>
          <w:lang w:val="uk-UA"/>
        </w:rPr>
        <w:t>«</w:t>
      </w:r>
      <w:proofErr w:type="spellStart"/>
      <w:r w:rsidRPr="00FF67D6">
        <w:t>Fiat</w:t>
      </w:r>
      <w:proofErr w:type="spellEnd"/>
      <w:r w:rsidRPr="00FF67D6">
        <w:t xml:space="preserve"> </w:t>
      </w:r>
      <w:proofErr w:type="spellStart"/>
      <w:r w:rsidRPr="00FF67D6">
        <w:t>Professional</w:t>
      </w:r>
      <w:proofErr w:type="spellEnd"/>
      <w:r w:rsidR="00894ACC">
        <w:rPr>
          <w:lang w:val="uk-UA"/>
        </w:rPr>
        <w:t>»</w:t>
      </w:r>
      <w:r w:rsidRPr="00FF67D6">
        <w:t xml:space="preserve">, </w:t>
      </w:r>
      <w:r w:rsidR="00894ACC">
        <w:rPr>
          <w:lang w:val="uk-UA"/>
        </w:rPr>
        <w:t>«</w:t>
      </w:r>
      <w:proofErr w:type="spellStart"/>
      <w:r w:rsidRPr="00FF67D6">
        <w:t>Alfa</w:t>
      </w:r>
      <w:proofErr w:type="spellEnd"/>
      <w:r w:rsidRPr="00FF67D6">
        <w:t xml:space="preserve"> </w:t>
      </w:r>
      <w:proofErr w:type="spellStart"/>
      <w:r w:rsidRPr="00FF67D6">
        <w:t>Romeo</w:t>
      </w:r>
      <w:proofErr w:type="spellEnd"/>
      <w:r w:rsidR="00894ACC">
        <w:rPr>
          <w:lang w:val="uk-UA"/>
        </w:rPr>
        <w:t>»</w:t>
      </w:r>
      <w:r w:rsidRPr="00FF67D6">
        <w:t xml:space="preserve">, </w:t>
      </w:r>
      <w:r w:rsidR="00894ACC">
        <w:rPr>
          <w:lang w:val="uk-UA"/>
        </w:rPr>
        <w:t>«</w:t>
      </w:r>
      <w:proofErr w:type="spellStart"/>
      <w:r w:rsidRPr="00FF67D6">
        <w:t>Abarth</w:t>
      </w:r>
      <w:proofErr w:type="spellEnd"/>
      <w:r w:rsidR="00894ACC">
        <w:rPr>
          <w:lang w:val="uk-UA"/>
        </w:rPr>
        <w:t>»</w:t>
      </w:r>
      <w:r w:rsidRPr="00FF67D6">
        <w:t xml:space="preserve">, </w:t>
      </w:r>
      <w:r w:rsidR="00894ACC">
        <w:rPr>
          <w:lang w:val="uk-UA"/>
        </w:rPr>
        <w:t>«</w:t>
      </w:r>
      <w:proofErr w:type="spellStart"/>
      <w:r w:rsidRPr="00FF67D6">
        <w:t>Chrysler</w:t>
      </w:r>
      <w:proofErr w:type="spellEnd"/>
      <w:r w:rsidR="00894ACC">
        <w:rPr>
          <w:lang w:val="uk-UA"/>
        </w:rPr>
        <w:t>»</w:t>
      </w:r>
      <w:r w:rsidRPr="00FF67D6">
        <w:t xml:space="preserve">, </w:t>
      </w:r>
      <w:r w:rsidR="00894ACC">
        <w:rPr>
          <w:lang w:val="uk-UA"/>
        </w:rPr>
        <w:t>«</w:t>
      </w:r>
      <w:proofErr w:type="spellStart"/>
      <w:r w:rsidRPr="00FF67D6">
        <w:t>Jeep</w:t>
      </w:r>
      <w:proofErr w:type="spellEnd"/>
      <w:r w:rsidR="00894ACC">
        <w:rPr>
          <w:lang w:val="uk-UA"/>
        </w:rPr>
        <w:t>»</w:t>
      </w:r>
      <w:r w:rsidRPr="00FF67D6">
        <w:t xml:space="preserve"> </w:t>
      </w:r>
      <w:r w:rsidRPr="00FF67D6">
        <w:rPr>
          <w:rFonts w:hint="eastAsia"/>
        </w:rPr>
        <w:t>та</w:t>
      </w:r>
      <w:r w:rsidRPr="00FF67D6">
        <w:t xml:space="preserve"> </w:t>
      </w:r>
      <w:r w:rsidR="00894ACC">
        <w:rPr>
          <w:lang w:val="uk-UA"/>
        </w:rPr>
        <w:t>«</w:t>
      </w:r>
      <w:proofErr w:type="spellStart"/>
      <w:r w:rsidRPr="00FF67D6">
        <w:t>Dodge</w:t>
      </w:r>
      <w:proofErr w:type="spellEnd"/>
      <w:r w:rsidR="00894ACC">
        <w:rPr>
          <w:lang w:val="uk-UA"/>
        </w:rPr>
        <w:t>»</w:t>
      </w:r>
      <w:r w:rsidRPr="00E07A38">
        <w:t xml:space="preserve"> </w:t>
      </w:r>
      <w:r w:rsidR="00894ACC">
        <w:rPr>
          <w:lang w:val="uk-UA"/>
        </w:rPr>
        <w:t>в</w:t>
      </w:r>
      <w:r w:rsidRPr="00E07A38">
        <w:t xml:space="preserve"> </w:t>
      </w:r>
      <w:r w:rsidR="00894ACC">
        <w:rPr>
          <w:lang w:val="uk-UA"/>
        </w:rPr>
        <w:t>таких</w:t>
      </w:r>
      <w:r w:rsidRPr="00E07A38">
        <w:t xml:space="preserve"> сегментах: </w:t>
      </w:r>
      <w:proofErr w:type="spellStart"/>
      <w:r w:rsidRPr="00E07A38">
        <w:rPr>
          <w:rFonts w:hint="eastAsia"/>
        </w:rPr>
        <w:t>легкові</w:t>
      </w:r>
      <w:proofErr w:type="spellEnd"/>
      <w:r w:rsidRPr="00E07A38">
        <w:t xml:space="preserve"> (</w:t>
      </w:r>
      <w:proofErr w:type="spellStart"/>
      <w:r w:rsidRPr="00E07A38">
        <w:rPr>
          <w:rFonts w:hint="eastAsia"/>
        </w:rPr>
        <w:t>пасажирські</w:t>
      </w:r>
      <w:proofErr w:type="spellEnd"/>
      <w:r w:rsidRPr="00E07A38">
        <w:t xml:space="preserve">) </w:t>
      </w:r>
      <w:proofErr w:type="spellStart"/>
      <w:r w:rsidRPr="00E07A38">
        <w:rPr>
          <w:rFonts w:hint="eastAsia"/>
        </w:rPr>
        <w:t>автомобілі</w:t>
      </w:r>
      <w:proofErr w:type="spellEnd"/>
      <w:r w:rsidRPr="00E07A38">
        <w:t xml:space="preserve"> [A, C, D, M, J  і Е – </w:t>
      </w:r>
      <w:proofErr w:type="spellStart"/>
      <w:r w:rsidRPr="00E07A38">
        <w:t>автомобілі</w:t>
      </w:r>
      <w:proofErr w:type="spellEnd"/>
      <w:r w:rsidRPr="00E07A38">
        <w:t xml:space="preserve"> </w:t>
      </w:r>
      <w:proofErr w:type="spellStart"/>
      <w:r w:rsidRPr="00E07A38">
        <w:t>бізнес-класу</w:t>
      </w:r>
      <w:proofErr w:type="spellEnd"/>
      <w:r w:rsidRPr="00E07A38">
        <w:t xml:space="preserve">], </w:t>
      </w:r>
      <w:r w:rsidRPr="00E07A38">
        <w:rPr>
          <w:rFonts w:hint="eastAsia"/>
        </w:rPr>
        <w:t>ЛКТЗ</w:t>
      </w:r>
      <w:r w:rsidRPr="00E07A38">
        <w:t xml:space="preserve"> [</w:t>
      </w:r>
      <w:r w:rsidRPr="00E07A38">
        <w:rPr>
          <w:rFonts w:hint="eastAsia"/>
        </w:rPr>
        <w:t>ЛКТЗ</w:t>
      </w:r>
      <w:r w:rsidRPr="00E07A38">
        <w:t xml:space="preserve"> (0-3,5 </w:t>
      </w:r>
      <w:proofErr w:type="spellStart"/>
      <w:r w:rsidRPr="00E07A38">
        <w:rPr>
          <w:rFonts w:hint="eastAsia"/>
        </w:rPr>
        <w:t>тонн</w:t>
      </w:r>
      <w:r w:rsidR="00894ACC">
        <w:rPr>
          <w:lang w:val="uk-UA"/>
        </w:rPr>
        <w:t>и</w:t>
      </w:r>
      <w:proofErr w:type="spellEnd"/>
      <w:r w:rsidRPr="00E07A38">
        <w:t xml:space="preserve">) </w:t>
      </w:r>
      <w:r w:rsidRPr="00E07A38">
        <w:rPr>
          <w:rFonts w:hint="eastAsia"/>
        </w:rPr>
        <w:t>та</w:t>
      </w:r>
      <w:r w:rsidRPr="00E07A38">
        <w:t xml:space="preserve"> </w:t>
      </w:r>
      <w:r w:rsidRPr="00E07A38">
        <w:rPr>
          <w:rFonts w:hint="eastAsia"/>
        </w:rPr>
        <w:t>ЛКТЗ</w:t>
      </w:r>
      <w:r w:rsidRPr="00E07A38">
        <w:t xml:space="preserve"> (3,5-6 </w:t>
      </w:r>
      <w:r w:rsidRPr="00E07A38">
        <w:rPr>
          <w:rFonts w:hint="eastAsia"/>
        </w:rPr>
        <w:t>тонн</w:t>
      </w:r>
      <w:r w:rsidRPr="00E07A38">
        <w:t xml:space="preserve">)], SUV (SUV-B, SUV-C, SUV-D, SUV-E). </w:t>
      </w:r>
    </w:p>
    <w:p w:rsidR="009C2DC7" w:rsidRDefault="000C147F" w:rsidP="009C2DC7">
      <w:pPr>
        <w:pStyle w:val="af4"/>
        <w:numPr>
          <w:ilvl w:val="0"/>
          <w:numId w:val="2"/>
        </w:numPr>
        <w:tabs>
          <w:tab w:val="left" w:pos="284"/>
          <w:tab w:val="left" w:pos="709"/>
        </w:tabs>
        <w:overflowPunct/>
        <w:ind w:left="709" w:hanging="709"/>
        <w:jc w:val="both"/>
        <w:rPr>
          <w:lang w:val="uk-UA"/>
        </w:rPr>
      </w:pPr>
      <w:r>
        <w:rPr>
          <w:lang w:val="uk-UA"/>
        </w:rPr>
        <w:t>С</w:t>
      </w:r>
      <w:proofErr w:type="spellStart"/>
      <w:r w:rsidR="009C2DC7" w:rsidRPr="00E07A38">
        <w:t>егментація</w:t>
      </w:r>
      <w:proofErr w:type="spellEnd"/>
      <w:r w:rsidR="009C2DC7" w:rsidRPr="00E07A38">
        <w:t xml:space="preserve"> </w:t>
      </w:r>
      <w:r>
        <w:rPr>
          <w:lang w:val="uk-UA"/>
        </w:rPr>
        <w:t xml:space="preserve">автомобілів </w:t>
      </w:r>
      <w:r w:rsidR="009C2DC7" w:rsidRPr="00E07A38">
        <w:t xml:space="preserve">за </w:t>
      </w:r>
      <w:proofErr w:type="spellStart"/>
      <w:r w:rsidR="009C2DC7" w:rsidRPr="00E07A38">
        <w:t>класами</w:t>
      </w:r>
      <w:proofErr w:type="spellEnd"/>
      <w:r w:rsidR="009C2DC7" w:rsidRPr="00E07A38">
        <w:t xml:space="preserve"> (А, В, С, D, E, F </w:t>
      </w:r>
      <w:proofErr w:type="spellStart"/>
      <w:r w:rsidR="009C2DC7" w:rsidRPr="00E07A38">
        <w:t>тощо</w:t>
      </w:r>
      <w:proofErr w:type="spellEnd"/>
      <w:r w:rsidR="009C2DC7" w:rsidRPr="00E07A38">
        <w:t xml:space="preserve">) </w:t>
      </w:r>
      <w:proofErr w:type="spellStart"/>
      <w:r w:rsidR="009C2DC7" w:rsidRPr="00E07A38">
        <w:t>використ</w:t>
      </w:r>
      <w:r w:rsidR="00894ACC">
        <w:t>овується</w:t>
      </w:r>
      <w:proofErr w:type="spellEnd"/>
      <w:r w:rsidR="00894ACC">
        <w:t xml:space="preserve"> в </w:t>
      </w:r>
      <w:proofErr w:type="spellStart"/>
      <w:r w:rsidR="00894ACC">
        <w:t>європейських</w:t>
      </w:r>
      <w:proofErr w:type="spellEnd"/>
      <w:r w:rsidR="00894ACC">
        <w:t xml:space="preserve"> </w:t>
      </w:r>
      <w:proofErr w:type="spellStart"/>
      <w:r w:rsidR="00894ACC">
        <w:t>країнах</w:t>
      </w:r>
      <w:proofErr w:type="spellEnd"/>
      <w:r w:rsidR="009C2DC7" w:rsidRPr="00E07A38">
        <w:t xml:space="preserve"> і в </w:t>
      </w:r>
      <w:proofErr w:type="spellStart"/>
      <w:r w:rsidR="009C2DC7" w:rsidRPr="00E07A38">
        <w:t>її</w:t>
      </w:r>
      <w:proofErr w:type="spellEnd"/>
      <w:r w:rsidR="009C2DC7" w:rsidRPr="00E07A38">
        <w:t xml:space="preserve"> </w:t>
      </w:r>
      <w:proofErr w:type="spellStart"/>
      <w:r w:rsidR="009C2DC7" w:rsidRPr="00E07A38">
        <w:t>основі</w:t>
      </w:r>
      <w:proofErr w:type="spellEnd"/>
      <w:r w:rsidR="009C2DC7" w:rsidRPr="00E07A38">
        <w:t xml:space="preserve"> леж</w:t>
      </w:r>
      <w:r>
        <w:rPr>
          <w:lang w:val="uk-UA"/>
        </w:rPr>
        <w:t>а</w:t>
      </w:r>
      <w:proofErr w:type="spellStart"/>
      <w:r w:rsidR="009C2DC7" w:rsidRPr="00E07A38">
        <w:t>ть</w:t>
      </w:r>
      <w:proofErr w:type="spellEnd"/>
      <w:r w:rsidR="009C2DC7" w:rsidRPr="00E07A38">
        <w:t xml:space="preserve"> </w:t>
      </w:r>
      <w:r w:rsidRPr="000C147F">
        <w:t xml:space="preserve">тип кузова </w:t>
      </w:r>
      <w:proofErr w:type="spellStart"/>
      <w:r w:rsidRPr="000C147F">
        <w:t>автомобіля</w:t>
      </w:r>
      <w:proofErr w:type="spellEnd"/>
      <w:r w:rsidRPr="000C147F">
        <w:t xml:space="preserve">, його довжина і ширина, об’єм </w:t>
      </w:r>
      <w:proofErr w:type="spellStart"/>
      <w:r w:rsidRPr="000C147F">
        <w:t>двигуна</w:t>
      </w:r>
      <w:proofErr w:type="spellEnd"/>
      <w:r w:rsidRPr="000C147F">
        <w:t>.</w:t>
      </w:r>
      <w:r w:rsidR="009C2DC7" w:rsidRPr="00E07A38">
        <w:t xml:space="preserve"> При випуску нової моделі виробник має право сам заявити </w:t>
      </w:r>
      <w:r w:rsidR="009C2DC7" w:rsidRPr="00E07A38">
        <w:lastRenderedPageBreak/>
        <w:t xml:space="preserve">клас, в який вона потрапить і в якому буде конкурувати з іншими автомобілями. В </w:t>
      </w:r>
      <w:proofErr w:type="spellStart"/>
      <w:r w:rsidR="009C2DC7" w:rsidRPr="00E07A38">
        <w:t>облік</w:t>
      </w:r>
      <w:r w:rsidR="00894ACC">
        <w:rPr>
          <w:lang w:val="uk-UA"/>
        </w:rPr>
        <w:t>у</w:t>
      </w:r>
      <w:proofErr w:type="spellEnd"/>
      <w:r w:rsidR="009C2DC7" w:rsidRPr="00E07A38">
        <w:t xml:space="preserve"> </w:t>
      </w:r>
      <w:proofErr w:type="spellStart"/>
      <w:r w:rsidR="009C2DC7" w:rsidRPr="00E07A38">
        <w:t>також</w:t>
      </w:r>
      <w:proofErr w:type="spellEnd"/>
      <w:r w:rsidR="009C2DC7" w:rsidRPr="00E07A38">
        <w:t xml:space="preserve"> </w:t>
      </w:r>
      <w:r w:rsidR="00894ACC">
        <w:rPr>
          <w:lang w:val="uk-UA"/>
        </w:rPr>
        <w:t>враховується</w:t>
      </w:r>
      <w:r w:rsidR="009C2DC7" w:rsidRPr="00E07A38">
        <w:t xml:space="preserve"> </w:t>
      </w:r>
      <w:proofErr w:type="spellStart"/>
      <w:r w:rsidR="009C2DC7" w:rsidRPr="00E07A38">
        <w:t>вартість</w:t>
      </w:r>
      <w:proofErr w:type="spellEnd"/>
      <w:r w:rsidR="009C2DC7" w:rsidRPr="00E07A38">
        <w:t xml:space="preserve"> і </w:t>
      </w:r>
      <w:proofErr w:type="spellStart"/>
      <w:r w:rsidR="009C2DC7" w:rsidRPr="00E07A38">
        <w:t>технічне</w:t>
      </w:r>
      <w:proofErr w:type="spellEnd"/>
      <w:r w:rsidR="009C2DC7" w:rsidRPr="00E07A38">
        <w:t xml:space="preserve"> </w:t>
      </w:r>
      <w:proofErr w:type="spellStart"/>
      <w:r w:rsidR="009C2DC7" w:rsidRPr="00E07A38">
        <w:t>оснащення</w:t>
      </w:r>
      <w:proofErr w:type="spellEnd"/>
      <w:r w:rsidR="009C2DC7" w:rsidRPr="00E07A38">
        <w:t xml:space="preserve"> </w:t>
      </w:r>
      <w:proofErr w:type="spellStart"/>
      <w:r w:rsidR="009C2DC7" w:rsidRPr="00E07A38">
        <w:t>автомобіля</w:t>
      </w:r>
      <w:proofErr w:type="spellEnd"/>
      <w:r w:rsidR="009C2DC7">
        <w:rPr>
          <w:rStyle w:val="af3"/>
        </w:rPr>
        <w:footnoteReference w:id="1"/>
      </w:r>
      <w:r w:rsidR="009C2DC7" w:rsidRPr="00C771F6">
        <w:rPr>
          <w:lang w:val="uk-UA"/>
        </w:rPr>
        <w:t xml:space="preserve">. </w:t>
      </w:r>
    </w:p>
    <w:p w:rsidR="009C2DC7" w:rsidRDefault="009C2DC7" w:rsidP="009C2DC7">
      <w:pPr>
        <w:pStyle w:val="af4"/>
        <w:numPr>
          <w:ilvl w:val="0"/>
          <w:numId w:val="2"/>
        </w:numPr>
        <w:tabs>
          <w:tab w:val="left" w:pos="284"/>
          <w:tab w:val="left" w:pos="709"/>
        </w:tabs>
        <w:overflowPunct/>
        <w:ind w:left="709" w:hanging="709"/>
        <w:jc w:val="both"/>
        <w:rPr>
          <w:lang w:val="uk-UA"/>
        </w:rPr>
      </w:pPr>
      <w:r>
        <w:rPr>
          <w:lang w:val="uk-UA"/>
        </w:rPr>
        <w:t xml:space="preserve">Зазначене підтверджується тим, що деякі з опитуваних </w:t>
      </w:r>
      <w:r w:rsidR="000C147F">
        <w:rPr>
          <w:lang w:val="uk-UA"/>
        </w:rPr>
        <w:t xml:space="preserve">Комітетом </w:t>
      </w:r>
      <w:r>
        <w:rPr>
          <w:lang w:val="uk-UA"/>
        </w:rPr>
        <w:t xml:space="preserve">учасників ринку автомобілів звертались із клопотаннями про надання роз’яснень щодо </w:t>
      </w:r>
      <w:r w:rsidR="0014044F">
        <w:rPr>
          <w:lang w:val="uk-UA"/>
        </w:rPr>
        <w:t>критеріїв поділу</w:t>
      </w:r>
      <w:r>
        <w:rPr>
          <w:lang w:val="uk-UA"/>
        </w:rPr>
        <w:t xml:space="preserve"> ринку </w:t>
      </w:r>
      <w:r w:rsidR="0014044F">
        <w:rPr>
          <w:lang w:val="uk-UA"/>
        </w:rPr>
        <w:t xml:space="preserve">на сегменти </w:t>
      </w:r>
      <w:r>
        <w:rPr>
          <w:lang w:val="uk-UA"/>
        </w:rPr>
        <w:t>(</w:t>
      </w:r>
      <w:r w:rsidR="0014044F">
        <w:rPr>
          <w:lang w:val="uk-UA"/>
        </w:rPr>
        <w:t xml:space="preserve">зокрема, </w:t>
      </w:r>
      <w:r w:rsidRPr="00E07A38">
        <w:t xml:space="preserve">A, </w:t>
      </w:r>
      <w:r>
        <w:rPr>
          <w:lang w:val="uk-UA"/>
        </w:rPr>
        <w:t xml:space="preserve">В, </w:t>
      </w:r>
      <w:r w:rsidRPr="00E07A38">
        <w:t xml:space="preserve">C, D, </w:t>
      </w:r>
      <w:r>
        <w:rPr>
          <w:lang w:val="uk-UA"/>
        </w:rPr>
        <w:t>Е,</w:t>
      </w:r>
      <w:r w:rsidRPr="00E07A38">
        <w:t xml:space="preserve"> F тощо</w:t>
      </w:r>
      <w:r>
        <w:rPr>
          <w:lang w:val="uk-UA"/>
        </w:rPr>
        <w:t>). Інші – повідомляли про складність надання відповіді</w:t>
      </w:r>
      <w:r w:rsidR="0014044F">
        <w:rPr>
          <w:lang w:val="uk-UA"/>
        </w:rPr>
        <w:t>, оскільки</w:t>
      </w:r>
      <w:r>
        <w:rPr>
          <w:lang w:val="uk-UA"/>
        </w:rPr>
        <w:t>:</w:t>
      </w:r>
    </w:p>
    <w:p w:rsidR="009C2DC7" w:rsidRDefault="009C2DC7" w:rsidP="009C2DC7">
      <w:pPr>
        <w:pStyle w:val="af4"/>
        <w:tabs>
          <w:tab w:val="left" w:pos="284"/>
          <w:tab w:val="left" w:pos="709"/>
        </w:tabs>
        <w:overflowPunct/>
        <w:ind w:left="709"/>
        <w:jc w:val="both"/>
        <w:rPr>
          <w:lang w:val="uk-UA"/>
        </w:rPr>
      </w:pPr>
      <w:r>
        <w:rPr>
          <w:lang w:val="uk-UA"/>
        </w:rPr>
        <w:t>- кожний оператор ринку має власну методологію присвоєння класів автомобілям. Такі дані операторів ринку не є офіційними та доволі часто містять значні похибки у зв’язку з появою нових моделей або нових спожив</w:t>
      </w:r>
      <w:r w:rsidR="0014044F">
        <w:rPr>
          <w:lang w:val="uk-UA"/>
        </w:rPr>
        <w:t>ч</w:t>
      </w:r>
      <w:r>
        <w:rPr>
          <w:lang w:val="uk-UA"/>
        </w:rPr>
        <w:t>их класів;</w:t>
      </w:r>
    </w:p>
    <w:p w:rsidR="009C2DC7" w:rsidRDefault="009C2DC7" w:rsidP="009C2DC7">
      <w:pPr>
        <w:pStyle w:val="af4"/>
        <w:tabs>
          <w:tab w:val="left" w:pos="284"/>
          <w:tab w:val="left" w:pos="709"/>
        </w:tabs>
        <w:overflowPunct/>
        <w:ind w:left="709"/>
        <w:jc w:val="both"/>
        <w:rPr>
          <w:lang w:val="uk-UA"/>
        </w:rPr>
      </w:pPr>
      <w:r>
        <w:rPr>
          <w:lang w:val="uk-UA"/>
        </w:rPr>
        <w:t>- жодна база даних, яка ведеться операторами ринку (зокрема, АТ «Українська Автомобільна Корпорація» та суб’єктами господарювання, пов’язаними із ним відносинами контролю</w:t>
      </w:r>
      <w:r>
        <w:rPr>
          <w:rStyle w:val="af3"/>
          <w:lang w:val="uk-UA"/>
        </w:rPr>
        <w:footnoteReference w:id="2"/>
      </w:r>
      <w:r>
        <w:rPr>
          <w:lang w:val="ru-RU"/>
        </w:rPr>
        <w:t>)</w:t>
      </w:r>
      <w:r>
        <w:rPr>
          <w:lang w:val="uk-UA"/>
        </w:rPr>
        <w:t xml:space="preserve">, не містить параметру «клас» або «сегмент» автомобілів, а тому той чи інший проданий автомобіль був віднесений до запропонованих Комітетом умовних сегментів за власним експертним досвідом і виключно для </w:t>
      </w:r>
      <w:r w:rsidR="0014044F">
        <w:rPr>
          <w:lang w:val="uk-UA"/>
        </w:rPr>
        <w:t>надання інформації</w:t>
      </w:r>
      <w:r>
        <w:rPr>
          <w:lang w:val="uk-UA"/>
        </w:rPr>
        <w:t xml:space="preserve"> Комітету.</w:t>
      </w:r>
    </w:p>
    <w:p w:rsidR="009C2DC7" w:rsidRPr="0014044F" w:rsidRDefault="009C2DC7" w:rsidP="009C2DC7">
      <w:pPr>
        <w:pStyle w:val="af4"/>
        <w:tabs>
          <w:tab w:val="left" w:pos="284"/>
          <w:tab w:val="left" w:pos="709"/>
        </w:tabs>
        <w:overflowPunct/>
        <w:ind w:left="709"/>
        <w:jc w:val="both"/>
        <w:rPr>
          <w:sz w:val="28"/>
          <w:szCs w:val="28"/>
          <w:lang w:val="uk-UA"/>
        </w:rPr>
      </w:pPr>
    </w:p>
    <w:p w:rsidR="009C2DC7" w:rsidRDefault="009C2DC7" w:rsidP="009C2DC7">
      <w:pPr>
        <w:pStyle w:val="af4"/>
        <w:numPr>
          <w:ilvl w:val="0"/>
          <w:numId w:val="2"/>
        </w:numPr>
        <w:tabs>
          <w:tab w:val="left" w:pos="284"/>
          <w:tab w:val="left" w:pos="709"/>
        </w:tabs>
        <w:overflowPunct/>
        <w:ind w:left="709" w:hanging="709"/>
        <w:jc w:val="both"/>
        <w:rPr>
          <w:lang w:val="uk-UA"/>
        </w:rPr>
      </w:pPr>
      <w:r>
        <w:rPr>
          <w:lang w:val="uk-UA"/>
        </w:rPr>
        <w:t xml:space="preserve">Деякі з учасників ринку автомобілів зазначили, що вони </w:t>
      </w:r>
      <w:r w:rsidR="0014044F">
        <w:rPr>
          <w:lang w:val="uk-UA"/>
        </w:rPr>
        <w:t>зазнають</w:t>
      </w:r>
      <w:r>
        <w:rPr>
          <w:lang w:val="uk-UA"/>
        </w:rPr>
        <w:t xml:space="preserve"> конкуренці</w:t>
      </w:r>
      <w:r w:rsidR="0014044F">
        <w:rPr>
          <w:lang w:val="uk-UA"/>
        </w:rPr>
        <w:t>ї</w:t>
      </w:r>
      <w:r>
        <w:rPr>
          <w:lang w:val="uk-UA"/>
        </w:rPr>
        <w:t xml:space="preserve"> з боку імпортованих вживаних автомобілів</w:t>
      </w:r>
      <w:r>
        <w:rPr>
          <w:rStyle w:val="af3"/>
          <w:lang w:val="uk-UA"/>
        </w:rPr>
        <w:footnoteReference w:id="3"/>
      </w:r>
      <w:r>
        <w:rPr>
          <w:lang w:val="uk-UA"/>
        </w:rPr>
        <w:t>. Так, загальні обсяги продажів імпортованих автомобілів</w:t>
      </w:r>
      <w:r w:rsidR="00894ACC">
        <w:rPr>
          <w:lang w:val="uk-UA"/>
        </w:rPr>
        <w:t>, які були</w:t>
      </w:r>
      <w:r>
        <w:rPr>
          <w:lang w:val="uk-UA"/>
        </w:rPr>
        <w:t xml:space="preserve"> у використанні</w:t>
      </w:r>
      <w:r w:rsidR="00894ACC">
        <w:rPr>
          <w:lang w:val="uk-UA"/>
        </w:rPr>
        <w:t>,</w:t>
      </w:r>
      <w:r>
        <w:rPr>
          <w:lang w:val="uk-UA"/>
        </w:rPr>
        <w:t xml:space="preserve"> зросли у 2,5 раз</w:t>
      </w:r>
      <w:r w:rsidR="00894ACC">
        <w:rPr>
          <w:lang w:val="uk-UA"/>
        </w:rPr>
        <w:t>у</w:t>
      </w:r>
      <w:r>
        <w:rPr>
          <w:lang w:val="uk-UA"/>
        </w:rPr>
        <w:t xml:space="preserve"> </w:t>
      </w:r>
      <w:r w:rsidR="0014044F">
        <w:rPr>
          <w:lang w:val="uk-UA"/>
        </w:rPr>
        <w:t xml:space="preserve">– </w:t>
      </w:r>
      <w:r>
        <w:rPr>
          <w:lang w:val="uk-UA"/>
        </w:rPr>
        <w:t>із 117 тис. од. у 2018 році до 408 тис. од. у 2019 році. Це зумовлено низькою платоспроможністю населення України, для якого фактор ціни є вкрай важливим, та лояльного до споживача митного законодавства України</w:t>
      </w:r>
      <w:r>
        <w:rPr>
          <w:rStyle w:val="af3"/>
          <w:lang w:val="uk-UA"/>
        </w:rPr>
        <w:footnoteReference w:id="4"/>
      </w:r>
      <w:r w:rsidRPr="00D7056A">
        <w:rPr>
          <w:lang w:val="uk-UA"/>
        </w:rPr>
        <w:t>.</w:t>
      </w:r>
      <w:r>
        <w:rPr>
          <w:lang w:val="uk-UA"/>
        </w:rPr>
        <w:t xml:space="preserve"> За інформацією заявників</w:t>
      </w:r>
      <w:r>
        <w:rPr>
          <w:rStyle w:val="af3"/>
          <w:lang w:val="uk-UA"/>
        </w:rPr>
        <w:footnoteReference w:id="5"/>
      </w:r>
      <w:r w:rsidR="00894ACC">
        <w:rPr>
          <w:lang w:val="uk-UA"/>
        </w:rPr>
        <w:t>,</w:t>
      </w:r>
      <w:r>
        <w:rPr>
          <w:lang w:val="uk-UA"/>
        </w:rPr>
        <w:t xml:space="preserve"> зазначене пояснюється </w:t>
      </w:r>
      <w:r w:rsidR="00894ACC">
        <w:rPr>
          <w:lang w:val="uk-UA"/>
        </w:rPr>
        <w:t>такими</w:t>
      </w:r>
      <w:r>
        <w:rPr>
          <w:lang w:val="uk-UA"/>
        </w:rPr>
        <w:t xml:space="preserve"> причинами:</w:t>
      </w:r>
    </w:p>
    <w:p w:rsidR="009C2DC7" w:rsidRDefault="009C2DC7" w:rsidP="009C2DC7">
      <w:pPr>
        <w:pStyle w:val="af4"/>
        <w:tabs>
          <w:tab w:val="left" w:pos="284"/>
          <w:tab w:val="left" w:pos="709"/>
        </w:tabs>
        <w:overflowPunct/>
        <w:ind w:left="709"/>
        <w:jc w:val="both"/>
        <w:rPr>
          <w:lang w:val="uk-UA"/>
        </w:rPr>
      </w:pPr>
      <w:r>
        <w:rPr>
          <w:lang w:val="uk-UA"/>
        </w:rPr>
        <w:t>- в Україні наразі все ще дозволено (до 2025 року) ввезення транспортних засобів, які відповідають вже застарілому стандарту відповідності екологічним нормам ЄВРО-5;</w:t>
      </w:r>
    </w:p>
    <w:p w:rsidR="009C2DC7" w:rsidRDefault="009C2DC7" w:rsidP="009C2DC7">
      <w:pPr>
        <w:pStyle w:val="af4"/>
        <w:tabs>
          <w:tab w:val="left" w:pos="284"/>
          <w:tab w:val="left" w:pos="709"/>
        </w:tabs>
        <w:overflowPunct/>
        <w:ind w:left="709"/>
        <w:jc w:val="both"/>
        <w:rPr>
          <w:lang w:val="uk-UA"/>
        </w:rPr>
      </w:pPr>
      <w:r>
        <w:rPr>
          <w:lang w:val="uk-UA"/>
        </w:rPr>
        <w:t>- ставку акцизного податку було знижено з метою полегшення ввезення вживаних транспортних засобів;</w:t>
      </w:r>
    </w:p>
    <w:p w:rsidR="009C2DC7" w:rsidRDefault="009C2DC7" w:rsidP="009C2DC7">
      <w:pPr>
        <w:pStyle w:val="af4"/>
        <w:tabs>
          <w:tab w:val="left" w:pos="284"/>
          <w:tab w:val="left" w:pos="709"/>
        </w:tabs>
        <w:overflowPunct/>
        <w:ind w:left="709"/>
        <w:jc w:val="both"/>
        <w:rPr>
          <w:lang w:val="uk-UA"/>
        </w:rPr>
      </w:pPr>
      <w:r>
        <w:rPr>
          <w:lang w:val="uk-UA"/>
        </w:rPr>
        <w:t>- в Україні відсутній технічний контроль, що полегшує імпорт та використання старих вживаних автомобілів.</w:t>
      </w:r>
    </w:p>
    <w:p w:rsidR="009C2DC7" w:rsidRPr="00312797" w:rsidRDefault="009C2DC7" w:rsidP="009C2DC7">
      <w:pPr>
        <w:pStyle w:val="af4"/>
        <w:numPr>
          <w:ilvl w:val="0"/>
          <w:numId w:val="2"/>
        </w:numPr>
        <w:tabs>
          <w:tab w:val="left" w:pos="284"/>
          <w:tab w:val="left" w:pos="709"/>
        </w:tabs>
        <w:overflowPunct/>
        <w:ind w:left="709" w:hanging="709"/>
        <w:jc w:val="both"/>
        <w:rPr>
          <w:lang w:val="uk-UA"/>
        </w:rPr>
      </w:pPr>
      <w:r>
        <w:rPr>
          <w:lang w:val="uk-UA"/>
        </w:rPr>
        <w:t>З іншого боку, за інформацією ДП «</w:t>
      </w:r>
      <w:proofErr w:type="spellStart"/>
      <w:r>
        <w:rPr>
          <w:lang w:val="uk-UA"/>
        </w:rPr>
        <w:t>Укрпромзовнішекспертиза</w:t>
      </w:r>
      <w:proofErr w:type="spellEnd"/>
      <w:r>
        <w:rPr>
          <w:lang w:val="uk-UA"/>
        </w:rPr>
        <w:t xml:space="preserve">», нові та вживані автомобілі слід розглядати як різні товарні ринки. </w:t>
      </w:r>
      <w:r w:rsidRPr="00312797">
        <w:rPr>
          <w:lang w:val="uk-UA"/>
        </w:rPr>
        <w:t xml:space="preserve">Такий поділ є доцільний, оскільки в процесі експлуатації випрацьовується закладений виробником ресурс автомобіля, внаслідок чого зростає ймовірність поломок, що потребуватиме додаткових витрат на ремонт. Також автомобільні виробники постійно  оновлюють модельний ряд, і нові моделі автомобілів мають кращі технічні </w:t>
      </w:r>
      <w:r w:rsidR="00894ACC">
        <w:rPr>
          <w:lang w:val="uk-UA"/>
        </w:rPr>
        <w:t>й</w:t>
      </w:r>
      <w:r w:rsidRPr="00312797">
        <w:rPr>
          <w:lang w:val="uk-UA"/>
        </w:rPr>
        <w:t xml:space="preserve"> експлуатаційні характеристики.   </w:t>
      </w:r>
    </w:p>
    <w:p w:rsidR="009C2DC7" w:rsidRPr="00312797" w:rsidRDefault="009C2DC7" w:rsidP="009C2DC7">
      <w:pPr>
        <w:pStyle w:val="af4"/>
        <w:tabs>
          <w:tab w:val="left" w:pos="284"/>
          <w:tab w:val="left" w:pos="709"/>
        </w:tabs>
        <w:overflowPunct/>
        <w:ind w:left="709"/>
        <w:jc w:val="both"/>
        <w:rPr>
          <w:lang w:val="uk-UA"/>
        </w:rPr>
      </w:pPr>
      <w:r w:rsidRPr="00312797">
        <w:rPr>
          <w:lang w:val="uk-UA"/>
        </w:rPr>
        <w:t xml:space="preserve">Через </w:t>
      </w:r>
      <w:proofErr w:type="spellStart"/>
      <w:r w:rsidRPr="00312797">
        <w:rPr>
          <w:lang w:val="uk-UA"/>
        </w:rPr>
        <w:t>випрацювання</w:t>
      </w:r>
      <w:proofErr w:type="spellEnd"/>
      <w:r w:rsidRPr="00312797">
        <w:rPr>
          <w:lang w:val="uk-UA"/>
        </w:rPr>
        <w:t xml:space="preserve"> в процесі експлуатації ресурсу вживані автомобілі мають значно нижчі ціни порівняно з аналогічними новими моделями, і ця різниця зростає </w:t>
      </w:r>
      <w:r>
        <w:rPr>
          <w:lang w:val="uk-UA"/>
        </w:rPr>
        <w:t>із</w:t>
      </w:r>
      <w:r w:rsidRPr="00312797">
        <w:rPr>
          <w:lang w:val="uk-UA"/>
        </w:rPr>
        <w:t xml:space="preserve"> збільшення</w:t>
      </w:r>
      <w:r>
        <w:rPr>
          <w:lang w:val="uk-UA"/>
        </w:rPr>
        <w:t>м</w:t>
      </w:r>
      <w:r w:rsidRPr="00312797">
        <w:rPr>
          <w:lang w:val="uk-UA"/>
        </w:rPr>
        <w:t xml:space="preserve"> віку і пробігу автомобіля. </w:t>
      </w:r>
    </w:p>
    <w:p w:rsidR="0014044F" w:rsidRDefault="009C2DC7" w:rsidP="009C2DC7">
      <w:pPr>
        <w:pStyle w:val="af4"/>
        <w:tabs>
          <w:tab w:val="left" w:pos="284"/>
          <w:tab w:val="left" w:pos="709"/>
        </w:tabs>
        <w:overflowPunct/>
        <w:ind w:left="709"/>
        <w:jc w:val="both"/>
        <w:rPr>
          <w:lang w:val="uk-UA"/>
        </w:rPr>
      </w:pPr>
      <w:r w:rsidRPr="00312797">
        <w:rPr>
          <w:lang w:val="uk-UA"/>
        </w:rPr>
        <w:t xml:space="preserve">Наприклад, нові автомобілі </w:t>
      </w:r>
      <w:r>
        <w:rPr>
          <w:lang w:val="uk-UA"/>
        </w:rPr>
        <w:t xml:space="preserve">найпоширенішого </w:t>
      </w:r>
      <w:r w:rsidRPr="00312797">
        <w:rPr>
          <w:lang w:val="uk-UA"/>
        </w:rPr>
        <w:t>в Україні середнього класу коштують ~20</w:t>
      </w:r>
      <w:r>
        <w:rPr>
          <w:lang w:val="uk-UA"/>
        </w:rPr>
        <w:t xml:space="preserve"> – </w:t>
      </w:r>
      <w:r w:rsidRPr="00312797">
        <w:rPr>
          <w:lang w:val="uk-UA"/>
        </w:rPr>
        <w:t>22 тис. дол. США. Вартість аналогічних марок автомобілів віком 3</w:t>
      </w:r>
      <w:r>
        <w:rPr>
          <w:lang w:val="uk-UA"/>
        </w:rPr>
        <w:t xml:space="preserve"> – </w:t>
      </w:r>
      <w:r w:rsidRPr="00312797">
        <w:rPr>
          <w:lang w:val="uk-UA"/>
        </w:rPr>
        <w:t>5 років нижча на 40</w:t>
      </w:r>
      <w:r>
        <w:rPr>
          <w:lang w:val="uk-UA"/>
        </w:rPr>
        <w:t xml:space="preserve"> – </w:t>
      </w:r>
      <w:r w:rsidRPr="00312797">
        <w:rPr>
          <w:lang w:val="uk-UA"/>
        </w:rPr>
        <w:t>55</w:t>
      </w:r>
      <w:r>
        <w:rPr>
          <w:lang w:val="uk-UA"/>
        </w:rPr>
        <w:t xml:space="preserve"> </w:t>
      </w:r>
      <w:r w:rsidRPr="00312797">
        <w:rPr>
          <w:lang w:val="uk-UA"/>
        </w:rPr>
        <w:t>%, віком 7</w:t>
      </w:r>
      <w:r>
        <w:rPr>
          <w:lang w:val="uk-UA"/>
        </w:rPr>
        <w:t xml:space="preserve"> – </w:t>
      </w:r>
      <w:r w:rsidRPr="00312797">
        <w:rPr>
          <w:lang w:val="uk-UA"/>
        </w:rPr>
        <w:t>10 років – нижча на 65</w:t>
      </w:r>
      <w:r>
        <w:rPr>
          <w:lang w:val="uk-UA"/>
        </w:rPr>
        <w:t xml:space="preserve"> – </w:t>
      </w:r>
      <w:r w:rsidRPr="00312797">
        <w:rPr>
          <w:lang w:val="uk-UA"/>
        </w:rPr>
        <w:t>75</w:t>
      </w:r>
      <w:r>
        <w:rPr>
          <w:lang w:val="uk-UA"/>
        </w:rPr>
        <w:t xml:space="preserve"> </w:t>
      </w:r>
      <w:r w:rsidRPr="00312797">
        <w:rPr>
          <w:lang w:val="uk-UA"/>
        </w:rPr>
        <w:t>%, віком понад 10 років – ціна знижується на 80</w:t>
      </w:r>
      <w:r>
        <w:rPr>
          <w:lang w:val="uk-UA"/>
        </w:rPr>
        <w:t xml:space="preserve"> – </w:t>
      </w:r>
      <w:r w:rsidRPr="00312797">
        <w:rPr>
          <w:lang w:val="uk-UA"/>
        </w:rPr>
        <w:t>90</w:t>
      </w:r>
      <w:r>
        <w:rPr>
          <w:lang w:val="uk-UA"/>
        </w:rPr>
        <w:t xml:space="preserve"> </w:t>
      </w:r>
      <w:r w:rsidRPr="00312797">
        <w:rPr>
          <w:lang w:val="uk-UA"/>
        </w:rPr>
        <w:t>%.</w:t>
      </w:r>
      <w:r w:rsidR="0014044F">
        <w:rPr>
          <w:lang w:val="uk-UA"/>
        </w:rPr>
        <w:t xml:space="preserve"> </w:t>
      </w:r>
    </w:p>
    <w:p w:rsidR="009C2DC7" w:rsidRPr="00C72E86" w:rsidRDefault="009C2DC7" w:rsidP="009C2DC7">
      <w:pPr>
        <w:pStyle w:val="af4"/>
        <w:tabs>
          <w:tab w:val="left" w:pos="284"/>
          <w:tab w:val="left" w:pos="709"/>
        </w:tabs>
        <w:overflowPunct/>
        <w:ind w:left="709"/>
        <w:jc w:val="both"/>
        <w:rPr>
          <w:noProof/>
          <w:sz w:val="26"/>
          <w:szCs w:val="26"/>
        </w:rPr>
      </w:pPr>
      <w:r w:rsidRPr="00312797">
        <w:rPr>
          <w:lang w:val="uk-UA"/>
        </w:rPr>
        <w:lastRenderedPageBreak/>
        <w:t>Но</w:t>
      </w:r>
      <w:r>
        <w:rPr>
          <w:lang w:val="uk-UA"/>
        </w:rPr>
        <w:t xml:space="preserve">ві автомобілі реалізують </w:t>
      </w:r>
      <w:proofErr w:type="spellStart"/>
      <w:r>
        <w:rPr>
          <w:lang w:val="uk-UA"/>
        </w:rPr>
        <w:t>автодил</w:t>
      </w:r>
      <w:r w:rsidRPr="00312797">
        <w:rPr>
          <w:lang w:val="uk-UA"/>
        </w:rPr>
        <w:t>ери</w:t>
      </w:r>
      <w:proofErr w:type="spellEnd"/>
      <w:r w:rsidRPr="00312797">
        <w:rPr>
          <w:lang w:val="uk-UA"/>
        </w:rPr>
        <w:t xml:space="preserve"> через мережу автосалонів, </w:t>
      </w:r>
      <w:r w:rsidR="00894ACC">
        <w:rPr>
          <w:lang w:val="uk-UA"/>
        </w:rPr>
        <w:t>у</w:t>
      </w:r>
      <w:r w:rsidRPr="00312797">
        <w:rPr>
          <w:lang w:val="uk-UA"/>
        </w:rPr>
        <w:t xml:space="preserve"> той час як вживані автомобілі реалізують </w:t>
      </w:r>
      <w:r>
        <w:rPr>
          <w:lang w:val="uk-UA"/>
        </w:rPr>
        <w:t xml:space="preserve">переважно громадяни на </w:t>
      </w:r>
      <w:proofErr w:type="spellStart"/>
      <w:r>
        <w:rPr>
          <w:lang w:val="uk-UA"/>
        </w:rPr>
        <w:t>авто</w:t>
      </w:r>
      <w:r w:rsidRPr="00312797">
        <w:rPr>
          <w:lang w:val="uk-UA"/>
        </w:rPr>
        <w:t>базарах</w:t>
      </w:r>
      <w:proofErr w:type="spellEnd"/>
      <w:r w:rsidRPr="00312797">
        <w:rPr>
          <w:lang w:val="uk-UA"/>
        </w:rPr>
        <w:t>, а також  шляхом розм</w:t>
      </w:r>
      <w:r>
        <w:rPr>
          <w:lang w:val="uk-UA"/>
        </w:rPr>
        <w:t>іщення відповідних повідомлень у</w:t>
      </w:r>
      <w:r w:rsidRPr="00C72E86">
        <w:rPr>
          <w:noProof/>
          <w:sz w:val="26"/>
          <w:szCs w:val="26"/>
        </w:rPr>
        <w:t xml:space="preserve"> різноманітних засобах інформації. </w:t>
      </w:r>
    </w:p>
    <w:p w:rsidR="009C2DC7" w:rsidRPr="008A093A" w:rsidRDefault="009C2DC7" w:rsidP="009C2DC7">
      <w:pPr>
        <w:pStyle w:val="af4"/>
        <w:numPr>
          <w:ilvl w:val="0"/>
          <w:numId w:val="2"/>
        </w:numPr>
        <w:tabs>
          <w:tab w:val="left" w:pos="284"/>
          <w:tab w:val="left" w:pos="709"/>
        </w:tabs>
        <w:overflowPunct/>
        <w:ind w:left="709" w:hanging="709"/>
        <w:jc w:val="both"/>
        <w:rPr>
          <w:lang w:val="uk-UA"/>
        </w:rPr>
      </w:pPr>
      <w:r>
        <w:rPr>
          <w:color w:val="000000"/>
          <w:szCs w:val="24"/>
          <w:shd w:val="clear" w:color="auto" w:fill="FFFFFF"/>
          <w:lang w:val="uk-UA"/>
        </w:rPr>
        <w:t xml:space="preserve">За інформацією Європейської </w:t>
      </w:r>
      <w:r w:rsidR="00894ACC">
        <w:rPr>
          <w:color w:val="000000"/>
          <w:szCs w:val="24"/>
          <w:shd w:val="clear" w:color="auto" w:fill="FFFFFF"/>
          <w:lang w:val="uk-UA"/>
        </w:rPr>
        <w:t>к</w:t>
      </w:r>
      <w:r>
        <w:rPr>
          <w:color w:val="000000"/>
          <w:szCs w:val="24"/>
          <w:shd w:val="clear" w:color="auto" w:fill="FFFFFF"/>
          <w:lang w:val="uk-UA"/>
        </w:rPr>
        <w:t>омісії, одержано</w:t>
      </w:r>
      <w:r w:rsidR="00894ACC">
        <w:rPr>
          <w:color w:val="000000"/>
          <w:szCs w:val="24"/>
          <w:shd w:val="clear" w:color="auto" w:fill="FFFFFF"/>
          <w:lang w:val="uk-UA"/>
        </w:rPr>
        <w:t>ю</w:t>
      </w:r>
      <w:r>
        <w:rPr>
          <w:color w:val="000000"/>
          <w:szCs w:val="24"/>
          <w:shd w:val="clear" w:color="auto" w:fill="FFFFFF"/>
          <w:lang w:val="uk-UA"/>
        </w:rPr>
        <w:t xml:space="preserve"> в ході </w:t>
      </w:r>
      <w:r w:rsidR="00894ACC">
        <w:rPr>
          <w:color w:val="000000"/>
          <w:szCs w:val="24"/>
          <w:shd w:val="clear" w:color="auto" w:fill="FFFFFF"/>
          <w:lang w:val="uk-UA"/>
        </w:rPr>
        <w:t>онлайн-</w:t>
      </w:r>
      <w:r>
        <w:rPr>
          <w:color w:val="000000"/>
          <w:szCs w:val="24"/>
          <w:shd w:val="clear" w:color="auto" w:fill="FFFFFF"/>
          <w:lang w:val="uk-UA"/>
        </w:rPr>
        <w:t>зустрічі, яка відбулас</w:t>
      </w:r>
      <w:r w:rsidR="00894ACC">
        <w:rPr>
          <w:color w:val="000000"/>
          <w:szCs w:val="24"/>
          <w:shd w:val="clear" w:color="auto" w:fill="FFFFFF"/>
          <w:lang w:val="uk-UA"/>
        </w:rPr>
        <w:t>ь</w:t>
      </w:r>
      <w:r>
        <w:rPr>
          <w:color w:val="000000"/>
          <w:szCs w:val="24"/>
          <w:shd w:val="clear" w:color="auto" w:fill="FFFFFF"/>
          <w:lang w:val="uk-UA"/>
        </w:rPr>
        <w:t xml:space="preserve"> 28.05.2020, Єврокомісія не розглядає вживані автомобілі як конкурентний ринок для ринків нових автомобілів.</w:t>
      </w:r>
    </w:p>
    <w:p w:rsidR="009C2DC7" w:rsidRPr="008A093A" w:rsidRDefault="009C2DC7" w:rsidP="009C2DC7">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Враховуючи те, що деякі учасники ринку автомобілів (зокрема ТОВ «</w:t>
      </w:r>
      <w:proofErr w:type="spellStart"/>
      <w:r>
        <w:rPr>
          <w:color w:val="000000"/>
          <w:szCs w:val="24"/>
          <w:shd w:val="clear" w:color="auto" w:fill="FFFFFF"/>
          <w:lang w:val="uk-UA"/>
        </w:rPr>
        <w:t>Автопассаж</w:t>
      </w:r>
      <w:proofErr w:type="spellEnd"/>
      <w:r>
        <w:rPr>
          <w:color w:val="000000"/>
          <w:szCs w:val="24"/>
          <w:shd w:val="clear" w:color="auto" w:fill="FFFFFF"/>
          <w:lang w:val="uk-UA"/>
        </w:rPr>
        <w:t xml:space="preserve">») зазначили, що поява на ринку електромобілів та учасників, які їх продають, посилює конкуренцію між операторами ринку, </w:t>
      </w:r>
      <w:r w:rsidRPr="008A093A">
        <w:rPr>
          <w:color w:val="000000"/>
          <w:szCs w:val="24"/>
          <w:shd w:val="clear" w:color="auto" w:fill="FFFFFF"/>
          <w:lang w:val="uk-UA"/>
        </w:rPr>
        <w:t>Комітетом також було досліджен</w:t>
      </w:r>
      <w:r w:rsidR="00894ACC">
        <w:rPr>
          <w:color w:val="000000"/>
          <w:szCs w:val="24"/>
          <w:shd w:val="clear" w:color="auto" w:fill="FFFFFF"/>
          <w:lang w:val="uk-UA"/>
        </w:rPr>
        <w:t>о</w:t>
      </w:r>
      <w:r w:rsidRPr="008A093A">
        <w:rPr>
          <w:color w:val="000000"/>
          <w:szCs w:val="24"/>
          <w:shd w:val="clear" w:color="auto" w:fill="FFFFFF"/>
          <w:lang w:val="uk-UA"/>
        </w:rPr>
        <w:t xml:space="preserve"> питання щодо доцільності сегментації автомобілів у кожному з класів (</w:t>
      </w:r>
      <w:r>
        <w:rPr>
          <w:lang w:val="uk-UA"/>
        </w:rPr>
        <w:t xml:space="preserve">зокрема, </w:t>
      </w:r>
      <w:r w:rsidRPr="00E07A38">
        <w:t xml:space="preserve">A, </w:t>
      </w:r>
      <w:r>
        <w:rPr>
          <w:lang w:val="uk-UA"/>
        </w:rPr>
        <w:t xml:space="preserve">В, </w:t>
      </w:r>
      <w:r w:rsidRPr="00E07A38">
        <w:t xml:space="preserve">C, D, </w:t>
      </w:r>
      <w:r>
        <w:rPr>
          <w:lang w:val="uk-UA"/>
        </w:rPr>
        <w:t>Е,</w:t>
      </w:r>
      <w:r w:rsidRPr="00E07A38">
        <w:t xml:space="preserve"> F тощо</w:t>
      </w:r>
      <w:r w:rsidRPr="008A093A">
        <w:rPr>
          <w:color w:val="000000"/>
          <w:szCs w:val="24"/>
          <w:shd w:val="clear" w:color="auto" w:fill="FFFFFF"/>
          <w:lang w:val="uk-UA"/>
        </w:rPr>
        <w:t xml:space="preserve">) за </w:t>
      </w:r>
      <w:r w:rsidR="00894ACC">
        <w:rPr>
          <w:color w:val="000000"/>
          <w:szCs w:val="24"/>
          <w:shd w:val="clear" w:color="auto" w:fill="FFFFFF"/>
          <w:lang w:val="uk-UA"/>
        </w:rPr>
        <w:t>такими</w:t>
      </w:r>
      <w:r w:rsidRPr="008A093A">
        <w:rPr>
          <w:color w:val="000000"/>
          <w:szCs w:val="24"/>
          <w:shd w:val="clear" w:color="auto" w:fill="FFFFFF"/>
          <w:lang w:val="uk-UA"/>
        </w:rPr>
        <w:t xml:space="preserve"> ознаками:</w:t>
      </w:r>
    </w:p>
    <w:p w:rsidR="009C2DC7" w:rsidRPr="008A093A" w:rsidRDefault="009C2DC7" w:rsidP="009C2DC7">
      <w:pPr>
        <w:pStyle w:val="af4"/>
        <w:tabs>
          <w:tab w:val="left" w:pos="284"/>
          <w:tab w:val="left" w:pos="709"/>
        </w:tabs>
        <w:overflowPunct/>
        <w:ind w:left="709"/>
        <w:jc w:val="both"/>
        <w:rPr>
          <w:color w:val="000000"/>
          <w:szCs w:val="24"/>
          <w:shd w:val="clear" w:color="auto" w:fill="FFFFFF"/>
          <w:lang w:val="uk-UA"/>
        </w:rPr>
      </w:pPr>
      <w:r>
        <w:rPr>
          <w:color w:val="000000"/>
          <w:szCs w:val="24"/>
          <w:shd w:val="clear" w:color="auto" w:fill="FFFFFF"/>
          <w:lang w:val="uk-UA"/>
        </w:rPr>
        <w:t xml:space="preserve">- </w:t>
      </w:r>
      <w:r w:rsidRPr="008A093A">
        <w:rPr>
          <w:color w:val="000000"/>
          <w:szCs w:val="24"/>
          <w:shd w:val="clear" w:color="auto" w:fill="FFFFFF"/>
          <w:lang w:val="uk-UA"/>
        </w:rPr>
        <w:t>автомобілі з електричними двигунами;</w:t>
      </w:r>
    </w:p>
    <w:p w:rsidR="009C2DC7" w:rsidRPr="002A7D6C" w:rsidRDefault="009C2DC7" w:rsidP="009C2DC7">
      <w:pPr>
        <w:pStyle w:val="af4"/>
        <w:tabs>
          <w:tab w:val="left" w:pos="284"/>
          <w:tab w:val="left" w:pos="709"/>
        </w:tabs>
        <w:overflowPunct/>
        <w:ind w:left="709"/>
        <w:jc w:val="both"/>
        <w:rPr>
          <w:color w:val="000000"/>
          <w:szCs w:val="24"/>
          <w:shd w:val="clear" w:color="auto" w:fill="FFFFFF"/>
          <w:lang w:val="uk-UA"/>
        </w:rPr>
      </w:pPr>
      <w:r w:rsidRPr="002A7D6C">
        <w:rPr>
          <w:color w:val="000000"/>
          <w:szCs w:val="24"/>
          <w:shd w:val="clear" w:color="auto" w:fill="FFFFFF"/>
          <w:lang w:val="uk-UA"/>
        </w:rPr>
        <w:t>- автомобілі з гібридними двигунами;</w:t>
      </w:r>
    </w:p>
    <w:p w:rsidR="009C2DC7" w:rsidRPr="002A7D6C" w:rsidRDefault="009C2DC7" w:rsidP="009C2DC7">
      <w:pPr>
        <w:pStyle w:val="af4"/>
        <w:tabs>
          <w:tab w:val="left" w:pos="284"/>
          <w:tab w:val="left" w:pos="709"/>
        </w:tabs>
        <w:overflowPunct/>
        <w:ind w:left="709"/>
        <w:jc w:val="both"/>
        <w:rPr>
          <w:color w:val="000000"/>
          <w:szCs w:val="24"/>
          <w:shd w:val="clear" w:color="auto" w:fill="FFFFFF"/>
          <w:lang w:val="uk-UA"/>
        </w:rPr>
      </w:pPr>
      <w:r w:rsidRPr="002A7D6C">
        <w:rPr>
          <w:color w:val="000000"/>
          <w:szCs w:val="24"/>
          <w:shd w:val="clear" w:color="auto" w:fill="FFFFFF"/>
          <w:lang w:val="uk-UA"/>
        </w:rPr>
        <w:t>- автомобілі з двигунами внутрішнього згоряння.</w:t>
      </w:r>
    </w:p>
    <w:p w:rsidR="009C2DC7" w:rsidRPr="002A7D6C" w:rsidRDefault="009C2DC7" w:rsidP="009C2DC7">
      <w:pPr>
        <w:pStyle w:val="af4"/>
        <w:numPr>
          <w:ilvl w:val="0"/>
          <w:numId w:val="2"/>
        </w:numPr>
        <w:tabs>
          <w:tab w:val="left" w:pos="284"/>
          <w:tab w:val="left" w:pos="709"/>
        </w:tabs>
        <w:overflowPunct/>
        <w:ind w:left="709" w:hanging="709"/>
        <w:jc w:val="both"/>
        <w:rPr>
          <w:szCs w:val="24"/>
          <w:lang w:val="uk-UA"/>
        </w:rPr>
      </w:pPr>
      <w:r w:rsidRPr="002A7D6C">
        <w:rPr>
          <w:szCs w:val="24"/>
          <w:lang w:val="uk-UA"/>
        </w:rPr>
        <w:t>Так, учасники концентрації вважають, що електричні автомобілі не становлять окремий товарний ринок, оскільки електричні та гібридні типи двигунів, на відміну від двигунів внутрішнього згоряння, доступні для більшості моделей автомобілів, завдяки чому покупці можуть обирати комплектацію з електричним двигуном для обраної ними моделі автомобіля. Більше того, питання щодо того, чи є автомобілі взаємозамінними залежно від типу двигуна, яким вони оснащені, вже найближчи</w:t>
      </w:r>
      <w:r w:rsidR="00894ACC">
        <w:rPr>
          <w:szCs w:val="24"/>
          <w:lang w:val="uk-UA"/>
        </w:rPr>
        <w:t>м</w:t>
      </w:r>
      <w:r w:rsidRPr="002A7D6C">
        <w:rPr>
          <w:szCs w:val="24"/>
          <w:lang w:val="uk-UA"/>
        </w:rPr>
        <w:t xml:space="preserve"> час</w:t>
      </w:r>
      <w:r w:rsidR="00894ACC">
        <w:rPr>
          <w:szCs w:val="24"/>
          <w:lang w:val="uk-UA"/>
        </w:rPr>
        <w:t>ом</w:t>
      </w:r>
      <w:r w:rsidRPr="002A7D6C">
        <w:rPr>
          <w:szCs w:val="24"/>
          <w:lang w:val="uk-UA"/>
        </w:rPr>
        <w:t xml:space="preserve"> не буде релевантним, оскільки усі моделі автомобілів будуть доступні з усіма типами двигунів.</w:t>
      </w:r>
    </w:p>
    <w:p w:rsidR="009C2DC7" w:rsidRPr="002A7D6C" w:rsidRDefault="009C2DC7" w:rsidP="009C2DC7">
      <w:pPr>
        <w:pStyle w:val="af4"/>
        <w:numPr>
          <w:ilvl w:val="0"/>
          <w:numId w:val="2"/>
        </w:numPr>
        <w:tabs>
          <w:tab w:val="left" w:pos="284"/>
          <w:tab w:val="left" w:pos="709"/>
        </w:tabs>
        <w:overflowPunct/>
        <w:ind w:left="709" w:hanging="709"/>
        <w:jc w:val="both"/>
        <w:rPr>
          <w:szCs w:val="24"/>
          <w:lang w:val="uk-UA"/>
        </w:rPr>
      </w:pPr>
      <w:r w:rsidRPr="002A7D6C">
        <w:rPr>
          <w:szCs w:val="24"/>
          <w:lang w:val="uk-UA"/>
        </w:rPr>
        <w:t>Цю позицію також підтримує Єврокомісія і ДП «</w:t>
      </w:r>
      <w:proofErr w:type="spellStart"/>
      <w:r w:rsidRPr="002A7D6C">
        <w:rPr>
          <w:szCs w:val="24"/>
          <w:lang w:val="uk-UA"/>
        </w:rPr>
        <w:t>Укрпромзовнішекспертиза</w:t>
      </w:r>
      <w:proofErr w:type="spellEnd"/>
      <w:r w:rsidRPr="002A7D6C">
        <w:rPr>
          <w:szCs w:val="24"/>
          <w:lang w:val="uk-UA"/>
        </w:rPr>
        <w:t xml:space="preserve">». </w:t>
      </w:r>
    </w:p>
    <w:p w:rsidR="009C2DC7" w:rsidRPr="00253BF5" w:rsidRDefault="009C2DC7" w:rsidP="009C2DC7">
      <w:pPr>
        <w:pStyle w:val="af4"/>
        <w:tabs>
          <w:tab w:val="left" w:pos="284"/>
          <w:tab w:val="left" w:pos="709"/>
        </w:tabs>
        <w:overflowPunct/>
        <w:jc w:val="both"/>
        <w:rPr>
          <w:sz w:val="20"/>
          <w:lang w:val="uk-UA"/>
        </w:rPr>
      </w:pPr>
    </w:p>
    <w:p w:rsidR="009C2DC7" w:rsidRPr="00CD7272" w:rsidRDefault="009C2DC7" w:rsidP="009C2DC7">
      <w:pPr>
        <w:tabs>
          <w:tab w:val="left" w:pos="993"/>
        </w:tabs>
        <w:jc w:val="both"/>
        <w:rPr>
          <w:b/>
          <w:i/>
          <w:lang w:val="uk-UA"/>
        </w:rPr>
      </w:pPr>
      <w:r w:rsidRPr="00CD7272">
        <w:rPr>
          <w:b/>
          <w:i/>
          <w:lang w:val="uk-UA"/>
        </w:rPr>
        <w:t>Схема розповсюдження автомобілів</w:t>
      </w:r>
    </w:p>
    <w:p w:rsidR="009C2DC7" w:rsidRDefault="009C2DC7" w:rsidP="009C2DC7">
      <w:pPr>
        <w:pStyle w:val="af4"/>
        <w:numPr>
          <w:ilvl w:val="0"/>
          <w:numId w:val="2"/>
        </w:numPr>
        <w:tabs>
          <w:tab w:val="left" w:pos="284"/>
          <w:tab w:val="left" w:pos="709"/>
        </w:tabs>
        <w:overflowPunct/>
        <w:ind w:left="709" w:hanging="709"/>
        <w:jc w:val="both"/>
        <w:rPr>
          <w:noProof/>
          <w:szCs w:val="24"/>
          <w:lang w:val="uk-UA" w:eastAsia="en-US" w:bidi="en-US"/>
        </w:rPr>
      </w:pPr>
      <w:r w:rsidRPr="002A7D6C">
        <w:rPr>
          <w:b/>
          <w:szCs w:val="24"/>
          <w:lang w:val="uk-UA"/>
        </w:rPr>
        <w:t>Іноземні</w:t>
      </w:r>
      <w:r w:rsidRPr="00CD7272">
        <w:rPr>
          <w:b/>
          <w:noProof/>
          <w:szCs w:val="24"/>
          <w:lang w:val="uk-UA" w:eastAsia="en-US" w:bidi="en-US"/>
        </w:rPr>
        <w:t xml:space="preserve"> </w:t>
      </w:r>
      <w:r w:rsidRPr="002A7D6C">
        <w:rPr>
          <w:b/>
          <w:noProof/>
          <w:szCs w:val="24"/>
          <w:lang w:eastAsia="en-US" w:bidi="en-US"/>
        </w:rPr>
        <w:t>виробники</w:t>
      </w:r>
      <w:r w:rsidRPr="00CD7272">
        <w:rPr>
          <w:b/>
          <w:noProof/>
          <w:szCs w:val="24"/>
          <w:lang w:val="uk-UA" w:eastAsia="en-US" w:bidi="en-US"/>
        </w:rPr>
        <w:t xml:space="preserve"> </w:t>
      </w:r>
      <w:r w:rsidRPr="002A7D6C">
        <w:rPr>
          <w:b/>
          <w:noProof/>
          <w:szCs w:val="24"/>
          <w:lang w:eastAsia="en-US" w:bidi="en-US"/>
        </w:rPr>
        <w:t>використовують</w:t>
      </w:r>
      <w:r w:rsidRPr="00CD7272">
        <w:rPr>
          <w:b/>
          <w:noProof/>
          <w:szCs w:val="24"/>
          <w:lang w:val="uk-UA" w:eastAsia="en-US" w:bidi="en-US"/>
        </w:rPr>
        <w:t xml:space="preserve"> </w:t>
      </w:r>
      <w:r w:rsidR="00894ACC">
        <w:rPr>
          <w:b/>
          <w:noProof/>
          <w:szCs w:val="24"/>
          <w:lang w:val="uk-UA" w:eastAsia="en-US" w:bidi="en-US"/>
        </w:rPr>
        <w:t>таку</w:t>
      </w:r>
      <w:r w:rsidRPr="00CD7272">
        <w:rPr>
          <w:b/>
          <w:noProof/>
          <w:szCs w:val="24"/>
          <w:lang w:val="uk-UA" w:eastAsia="en-US" w:bidi="en-US"/>
        </w:rPr>
        <w:t xml:space="preserve"> </w:t>
      </w:r>
      <w:r w:rsidRPr="002A7D6C">
        <w:rPr>
          <w:b/>
          <w:noProof/>
          <w:szCs w:val="24"/>
          <w:lang w:eastAsia="en-US" w:bidi="en-US"/>
        </w:rPr>
        <w:t>схему</w:t>
      </w:r>
      <w:r w:rsidRPr="00CD7272">
        <w:rPr>
          <w:b/>
          <w:noProof/>
          <w:szCs w:val="24"/>
          <w:lang w:val="uk-UA" w:eastAsia="en-US" w:bidi="en-US"/>
        </w:rPr>
        <w:t xml:space="preserve"> </w:t>
      </w:r>
      <w:r w:rsidRPr="002A7D6C">
        <w:rPr>
          <w:b/>
          <w:noProof/>
          <w:szCs w:val="24"/>
          <w:lang w:eastAsia="en-US" w:bidi="en-US"/>
        </w:rPr>
        <w:t>роботи</w:t>
      </w:r>
      <w:r w:rsidRPr="00CD7272">
        <w:rPr>
          <w:b/>
          <w:noProof/>
          <w:szCs w:val="24"/>
          <w:lang w:val="uk-UA" w:eastAsia="en-US" w:bidi="en-US"/>
        </w:rPr>
        <w:t xml:space="preserve"> </w:t>
      </w:r>
      <w:r w:rsidRPr="002A7D6C">
        <w:rPr>
          <w:b/>
          <w:noProof/>
          <w:szCs w:val="24"/>
          <w:lang w:eastAsia="en-US" w:bidi="en-US"/>
        </w:rPr>
        <w:t>на</w:t>
      </w:r>
      <w:r w:rsidRPr="00CD7272">
        <w:rPr>
          <w:b/>
          <w:noProof/>
          <w:szCs w:val="24"/>
          <w:lang w:val="uk-UA" w:eastAsia="en-US" w:bidi="en-US"/>
        </w:rPr>
        <w:t xml:space="preserve"> </w:t>
      </w:r>
      <w:r w:rsidRPr="002A7D6C">
        <w:rPr>
          <w:b/>
          <w:noProof/>
          <w:szCs w:val="24"/>
          <w:lang w:eastAsia="en-US" w:bidi="en-US"/>
        </w:rPr>
        <w:t>українському</w:t>
      </w:r>
      <w:r w:rsidRPr="00CD7272">
        <w:rPr>
          <w:b/>
          <w:noProof/>
          <w:szCs w:val="24"/>
          <w:lang w:val="uk-UA" w:eastAsia="en-US" w:bidi="en-US"/>
        </w:rPr>
        <w:t xml:space="preserve"> </w:t>
      </w:r>
      <w:r w:rsidRPr="002A7D6C">
        <w:rPr>
          <w:b/>
          <w:noProof/>
          <w:szCs w:val="24"/>
          <w:lang w:eastAsia="en-US" w:bidi="en-US"/>
        </w:rPr>
        <w:t>ринку</w:t>
      </w:r>
      <w:r w:rsidRPr="00CD7272">
        <w:rPr>
          <w:b/>
          <w:noProof/>
          <w:szCs w:val="24"/>
          <w:lang w:val="uk-UA" w:eastAsia="en-US" w:bidi="en-US"/>
        </w:rPr>
        <w:t xml:space="preserve"> </w:t>
      </w:r>
      <w:r w:rsidRPr="002A7D6C">
        <w:rPr>
          <w:b/>
          <w:noProof/>
          <w:szCs w:val="24"/>
          <w:lang w:eastAsia="en-US" w:bidi="en-US"/>
        </w:rPr>
        <w:t>легкових</w:t>
      </w:r>
      <w:r w:rsidRPr="00CD7272">
        <w:rPr>
          <w:b/>
          <w:noProof/>
          <w:szCs w:val="24"/>
          <w:lang w:val="uk-UA" w:eastAsia="en-US" w:bidi="en-US"/>
        </w:rPr>
        <w:t xml:space="preserve"> </w:t>
      </w:r>
      <w:r w:rsidRPr="002A7D6C">
        <w:rPr>
          <w:b/>
          <w:noProof/>
          <w:szCs w:val="24"/>
          <w:lang w:eastAsia="en-US" w:bidi="en-US"/>
        </w:rPr>
        <w:t>автомобілів</w:t>
      </w:r>
      <w:r w:rsidRPr="00CD7272">
        <w:rPr>
          <w:b/>
          <w:noProof/>
          <w:szCs w:val="24"/>
          <w:lang w:val="uk-UA" w:eastAsia="en-US" w:bidi="en-US"/>
        </w:rPr>
        <w:t xml:space="preserve"> </w:t>
      </w:r>
      <w:r w:rsidRPr="002A7D6C">
        <w:rPr>
          <w:b/>
          <w:noProof/>
          <w:szCs w:val="24"/>
          <w:lang w:eastAsia="en-US" w:bidi="en-US"/>
        </w:rPr>
        <w:t>і</w:t>
      </w:r>
      <w:r w:rsidRPr="00CD7272">
        <w:rPr>
          <w:b/>
          <w:noProof/>
          <w:szCs w:val="24"/>
          <w:lang w:val="uk-UA" w:eastAsia="en-US" w:bidi="en-US"/>
        </w:rPr>
        <w:t xml:space="preserve"> </w:t>
      </w:r>
      <w:r w:rsidRPr="002A7D6C">
        <w:rPr>
          <w:b/>
          <w:noProof/>
          <w:szCs w:val="24"/>
          <w:lang w:eastAsia="en-US" w:bidi="en-US"/>
        </w:rPr>
        <w:t>ЛКТЗ</w:t>
      </w:r>
      <w:r w:rsidRPr="00CD7272">
        <w:rPr>
          <w:b/>
          <w:noProof/>
          <w:szCs w:val="24"/>
          <w:lang w:val="uk-UA" w:eastAsia="en-US" w:bidi="en-US"/>
        </w:rPr>
        <w:t>:</w:t>
      </w:r>
      <w:r w:rsidRPr="00CD7272">
        <w:rPr>
          <w:noProof/>
          <w:szCs w:val="24"/>
          <w:lang w:val="uk-UA" w:eastAsia="en-US" w:bidi="en-US"/>
        </w:rPr>
        <w:t xml:space="preserve"> </w:t>
      </w:r>
      <w:r w:rsidRPr="002A7D6C">
        <w:rPr>
          <w:noProof/>
          <w:szCs w:val="24"/>
          <w:lang w:eastAsia="en-US" w:bidi="en-US"/>
        </w:rPr>
        <w:t>оптовий</w:t>
      </w:r>
      <w:r w:rsidRPr="00CD7272">
        <w:rPr>
          <w:noProof/>
          <w:szCs w:val="24"/>
          <w:lang w:val="uk-UA" w:eastAsia="en-US" w:bidi="en-US"/>
        </w:rPr>
        <w:t xml:space="preserve"> </w:t>
      </w:r>
      <w:r w:rsidRPr="002A7D6C">
        <w:rPr>
          <w:noProof/>
          <w:szCs w:val="24"/>
          <w:lang w:eastAsia="en-US" w:bidi="en-US"/>
        </w:rPr>
        <w:t>продаж</w:t>
      </w:r>
      <w:r w:rsidRPr="00CD7272">
        <w:rPr>
          <w:noProof/>
          <w:szCs w:val="24"/>
          <w:lang w:val="uk-UA" w:eastAsia="en-US" w:bidi="en-US"/>
        </w:rPr>
        <w:t xml:space="preserve"> </w:t>
      </w:r>
      <w:r w:rsidRPr="002A7D6C">
        <w:rPr>
          <w:noProof/>
          <w:szCs w:val="24"/>
          <w:lang w:eastAsia="en-US" w:bidi="en-US"/>
        </w:rPr>
        <w:t>автомобілів</w:t>
      </w:r>
      <w:r w:rsidRPr="00CD7272">
        <w:rPr>
          <w:noProof/>
          <w:szCs w:val="24"/>
          <w:lang w:val="uk-UA" w:eastAsia="en-US" w:bidi="en-US"/>
        </w:rPr>
        <w:t xml:space="preserve"> </w:t>
      </w:r>
      <w:r w:rsidRPr="002A7D6C">
        <w:rPr>
          <w:noProof/>
          <w:szCs w:val="24"/>
          <w:lang w:eastAsia="en-US" w:bidi="en-US"/>
        </w:rPr>
        <w:t>українському</w:t>
      </w:r>
      <w:r w:rsidRPr="00CD7272">
        <w:rPr>
          <w:noProof/>
          <w:szCs w:val="24"/>
          <w:lang w:val="uk-UA" w:eastAsia="en-US" w:bidi="en-US"/>
        </w:rPr>
        <w:t xml:space="preserve"> </w:t>
      </w:r>
      <w:r w:rsidRPr="002A7D6C">
        <w:rPr>
          <w:noProof/>
          <w:szCs w:val="24"/>
          <w:lang w:eastAsia="en-US" w:bidi="en-US"/>
        </w:rPr>
        <w:t>дистриб</w:t>
      </w:r>
      <w:r w:rsidRPr="00CD7272">
        <w:rPr>
          <w:noProof/>
          <w:szCs w:val="24"/>
          <w:lang w:val="uk-UA" w:eastAsia="en-US" w:bidi="en-US"/>
        </w:rPr>
        <w:t>’</w:t>
      </w:r>
      <w:r w:rsidRPr="002A7D6C">
        <w:rPr>
          <w:noProof/>
          <w:szCs w:val="24"/>
          <w:lang w:eastAsia="en-US" w:bidi="en-US"/>
        </w:rPr>
        <w:t>ютору</w:t>
      </w:r>
      <w:r w:rsidRPr="00CD7272">
        <w:rPr>
          <w:noProof/>
          <w:szCs w:val="24"/>
          <w:lang w:val="uk-UA" w:eastAsia="en-US" w:bidi="en-US"/>
        </w:rPr>
        <w:t xml:space="preserve">, </w:t>
      </w:r>
      <w:r w:rsidRPr="002A7D6C">
        <w:rPr>
          <w:noProof/>
          <w:szCs w:val="24"/>
          <w:lang w:eastAsia="en-US" w:bidi="en-US"/>
        </w:rPr>
        <w:t>який</w:t>
      </w:r>
      <w:r w:rsidRPr="00CD7272">
        <w:rPr>
          <w:noProof/>
          <w:szCs w:val="24"/>
          <w:lang w:val="uk-UA" w:eastAsia="en-US" w:bidi="en-US"/>
        </w:rPr>
        <w:t xml:space="preserve"> </w:t>
      </w:r>
      <w:r w:rsidRPr="002A7D6C">
        <w:rPr>
          <w:noProof/>
          <w:szCs w:val="24"/>
          <w:lang w:eastAsia="en-US" w:bidi="en-US"/>
        </w:rPr>
        <w:t>їх</w:t>
      </w:r>
      <w:r w:rsidRPr="00CD7272">
        <w:rPr>
          <w:noProof/>
          <w:szCs w:val="24"/>
          <w:lang w:val="uk-UA" w:eastAsia="en-US" w:bidi="en-US"/>
        </w:rPr>
        <w:t xml:space="preserve"> </w:t>
      </w:r>
      <w:r w:rsidRPr="002A7D6C">
        <w:rPr>
          <w:noProof/>
          <w:szCs w:val="24"/>
          <w:lang w:eastAsia="en-US" w:bidi="en-US"/>
        </w:rPr>
        <w:t>розмитнює</w:t>
      </w:r>
      <w:r w:rsidRPr="00CD7272">
        <w:rPr>
          <w:noProof/>
          <w:szCs w:val="24"/>
          <w:lang w:val="uk-UA" w:eastAsia="en-US" w:bidi="en-US"/>
        </w:rPr>
        <w:t xml:space="preserve"> </w:t>
      </w:r>
      <w:r w:rsidRPr="002A7D6C">
        <w:rPr>
          <w:noProof/>
          <w:szCs w:val="24"/>
          <w:lang w:eastAsia="en-US" w:bidi="en-US"/>
        </w:rPr>
        <w:t>і</w:t>
      </w:r>
      <w:r w:rsidRPr="00CD7272">
        <w:rPr>
          <w:noProof/>
          <w:szCs w:val="24"/>
          <w:lang w:val="uk-UA" w:eastAsia="en-US" w:bidi="en-US"/>
        </w:rPr>
        <w:t xml:space="preserve"> </w:t>
      </w:r>
      <w:r w:rsidRPr="002A7D6C">
        <w:rPr>
          <w:noProof/>
          <w:szCs w:val="24"/>
          <w:lang w:eastAsia="en-US" w:bidi="en-US"/>
        </w:rPr>
        <w:t>надалі</w:t>
      </w:r>
      <w:r w:rsidRPr="00CD7272">
        <w:rPr>
          <w:noProof/>
          <w:szCs w:val="24"/>
          <w:lang w:val="uk-UA" w:eastAsia="en-US" w:bidi="en-US"/>
        </w:rPr>
        <w:t xml:space="preserve"> </w:t>
      </w:r>
      <w:r w:rsidRPr="002A7D6C">
        <w:rPr>
          <w:noProof/>
          <w:szCs w:val="24"/>
          <w:lang w:eastAsia="en-US" w:bidi="en-US"/>
        </w:rPr>
        <w:t>реалізує</w:t>
      </w:r>
      <w:r w:rsidRPr="00CD7272">
        <w:rPr>
          <w:noProof/>
          <w:szCs w:val="24"/>
          <w:lang w:val="uk-UA" w:eastAsia="en-US" w:bidi="en-US"/>
        </w:rPr>
        <w:t xml:space="preserve"> </w:t>
      </w:r>
      <w:r w:rsidRPr="002A7D6C">
        <w:rPr>
          <w:noProof/>
          <w:szCs w:val="24"/>
          <w:lang w:eastAsia="en-US" w:bidi="en-US"/>
        </w:rPr>
        <w:t>напряму</w:t>
      </w:r>
      <w:r w:rsidRPr="00CD7272">
        <w:rPr>
          <w:noProof/>
          <w:szCs w:val="24"/>
          <w:lang w:val="uk-UA" w:eastAsia="en-US" w:bidi="en-US"/>
        </w:rPr>
        <w:t xml:space="preserve"> </w:t>
      </w:r>
      <w:r w:rsidRPr="002A7D6C">
        <w:rPr>
          <w:noProof/>
          <w:szCs w:val="24"/>
          <w:lang w:eastAsia="en-US" w:bidi="en-US"/>
        </w:rPr>
        <w:t>покупцям</w:t>
      </w:r>
      <w:r w:rsidRPr="00CD7272">
        <w:rPr>
          <w:noProof/>
          <w:szCs w:val="24"/>
          <w:lang w:val="uk-UA" w:eastAsia="en-US" w:bidi="en-US"/>
        </w:rPr>
        <w:t xml:space="preserve"> (</w:t>
      </w:r>
      <w:r w:rsidRPr="002A7D6C">
        <w:rPr>
          <w:noProof/>
          <w:szCs w:val="24"/>
          <w:lang w:eastAsia="en-US" w:bidi="en-US"/>
        </w:rPr>
        <w:t>через</w:t>
      </w:r>
      <w:r w:rsidRPr="00CD7272">
        <w:rPr>
          <w:noProof/>
          <w:szCs w:val="24"/>
          <w:lang w:val="uk-UA" w:eastAsia="en-US" w:bidi="en-US"/>
        </w:rPr>
        <w:t xml:space="preserve"> </w:t>
      </w:r>
      <w:r w:rsidRPr="002A7D6C">
        <w:rPr>
          <w:noProof/>
          <w:szCs w:val="24"/>
          <w:lang w:eastAsia="en-US" w:bidi="en-US"/>
        </w:rPr>
        <w:t>власну</w:t>
      </w:r>
      <w:r w:rsidRPr="00CD7272">
        <w:rPr>
          <w:noProof/>
          <w:szCs w:val="24"/>
          <w:lang w:val="uk-UA" w:eastAsia="en-US" w:bidi="en-US"/>
        </w:rPr>
        <w:t xml:space="preserve"> </w:t>
      </w:r>
      <w:r w:rsidRPr="002A7D6C">
        <w:rPr>
          <w:noProof/>
          <w:szCs w:val="24"/>
          <w:lang w:eastAsia="en-US" w:bidi="en-US"/>
        </w:rPr>
        <w:t>мережу</w:t>
      </w:r>
      <w:r w:rsidRPr="00CD7272">
        <w:rPr>
          <w:noProof/>
          <w:szCs w:val="24"/>
          <w:lang w:val="uk-UA" w:eastAsia="en-US" w:bidi="en-US"/>
        </w:rPr>
        <w:t xml:space="preserve"> </w:t>
      </w:r>
      <w:r w:rsidRPr="002A7D6C">
        <w:rPr>
          <w:noProof/>
          <w:szCs w:val="24"/>
          <w:lang w:eastAsia="en-US" w:bidi="en-US"/>
        </w:rPr>
        <w:t>автосалонів</w:t>
      </w:r>
      <w:r w:rsidRPr="00CD7272">
        <w:rPr>
          <w:noProof/>
          <w:szCs w:val="24"/>
          <w:lang w:val="uk-UA" w:eastAsia="en-US" w:bidi="en-US"/>
        </w:rPr>
        <w:t xml:space="preserve">) </w:t>
      </w:r>
      <w:r w:rsidRPr="002A7D6C">
        <w:rPr>
          <w:noProof/>
          <w:szCs w:val="24"/>
          <w:lang w:eastAsia="en-US" w:bidi="en-US"/>
        </w:rPr>
        <w:t>або</w:t>
      </w:r>
      <w:r w:rsidRPr="00CD7272">
        <w:rPr>
          <w:noProof/>
          <w:szCs w:val="24"/>
          <w:lang w:val="uk-UA" w:eastAsia="en-US" w:bidi="en-US"/>
        </w:rPr>
        <w:t xml:space="preserve"> </w:t>
      </w:r>
      <w:r w:rsidRPr="002A7D6C">
        <w:rPr>
          <w:noProof/>
          <w:szCs w:val="24"/>
          <w:lang w:eastAsia="en-US" w:bidi="en-US"/>
        </w:rPr>
        <w:t>регіональним</w:t>
      </w:r>
      <w:r w:rsidRPr="00CD7272">
        <w:rPr>
          <w:noProof/>
          <w:szCs w:val="24"/>
          <w:lang w:val="uk-UA" w:eastAsia="en-US" w:bidi="en-US"/>
        </w:rPr>
        <w:t xml:space="preserve"> </w:t>
      </w:r>
      <w:r w:rsidRPr="002A7D6C">
        <w:rPr>
          <w:noProof/>
          <w:szCs w:val="24"/>
          <w:lang w:eastAsia="en-US" w:bidi="en-US"/>
        </w:rPr>
        <w:t>дилерам</w:t>
      </w:r>
      <w:r w:rsidRPr="00CD7272">
        <w:rPr>
          <w:noProof/>
          <w:szCs w:val="24"/>
          <w:lang w:val="uk-UA" w:eastAsia="en-US" w:bidi="en-US"/>
        </w:rPr>
        <w:t xml:space="preserve">, </w:t>
      </w:r>
      <w:r w:rsidRPr="002A7D6C">
        <w:rPr>
          <w:noProof/>
          <w:szCs w:val="24"/>
          <w:lang w:eastAsia="en-US" w:bidi="en-US"/>
        </w:rPr>
        <w:t>які</w:t>
      </w:r>
      <w:r w:rsidRPr="00CD7272">
        <w:rPr>
          <w:noProof/>
          <w:szCs w:val="24"/>
          <w:lang w:val="uk-UA" w:eastAsia="en-US" w:bidi="en-US"/>
        </w:rPr>
        <w:t xml:space="preserve">  </w:t>
      </w:r>
      <w:r w:rsidRPr="002A7D6C">
        <w:rPr>
          <w:noProof/>
          <w:szCs w:val="24"/>
          <w:lang w:eastAsia="en-US" w:bidi="en-US"/>
        </w:rPr>
        <w:t>реалізують</w:t>
      </w:r>
      <w:r w:rsidRPr="00CD7272">
        <w:rPr>
          <w:noProof/>
          <w:szCs w:val="24"/>
          <w:lang w:val="uk-UA" w:eastAsia="en-US" w:bidi="en-US"/>
        </w:rPr>
        <w:t xml:space="preserve"> </w:t>
      </w:r>
      <w:r w:rsidRPr="002A7D6C">
        <w:rPr>
          <w:noProof/>
          <w:szCs w:val="24"/>
          <w:lang w:eastAsia="en-US" w:bidi="en-US"/>
        </w:rPr>
        <w:t>їх</w:t>
      </w:r>
      <w:r w:rsidRPr="00CD7272">
        <w:rPr>
          <w:noProof/>
          <w:szCs w:val="24"/>
          <w:lang w:val="uk-UA" w:eastAsia="en-US" w:bidi="en-US"/>
        </w:rPr>
        <w:t xml:space="preserve"> </w:t>
      </w:r>
      <w:r w:rsidRPr="002A7D6C">
        <w:rPr>
          <w:noProof/>
          <w:szCs w:val="24"/>
          <w:lang w:eastAsia="en-US" w:bidi="en-US"/>
        </w:rPr>
        <w:t>кінцевим</w:t>
      </w:r>
      <w:r w:rsidRPr="00CD7272">
        <w:rPr>
          <w:noProof/>
          <w:szCs w:val="24"/>
          <w:lang w:val="uk-UA" w:eastAsia="en-US" w:bidi="en-US"/>
        </w:rPr>
        <w:t xml:space="preserve"> </w:t>
      </w:r>
      <w:r w:rsidRPr="002A7D6C">
        <w:rPr>
          <w:noProof/>
          <w:szCs w:val="24"/>
          <w:lang w:eastAsia="en-US" w:bidi="en-US"/>
        </w:rPr>
        <w:t>споживачам</w:t>
      </w:r>
      <w:r w:rsidRPr="00CD7272">
        <w:rPr>
          <w:noProof/>
          <w:szCs w:val="24"/>
          <w:lang w:val="uk-UA" w:eastAsia="en-US" w:bidi="en-US"/>
        </w:rPr>
        <w:t xml:space="preserve"> </w:t>
      </w:r>
      <w:r w:rsidR="00894ACC">
        <w:rPr>
          <w:noProof/>
          <w:szCs w:val="24"/>
          <w:lang w:val="uk-UA" w:eastAsia="en-US" w:bidi="en-US"/>
        </w:rPr>
        <w:t>у</w:t>
      </w:r>
      <w:r w:rsidRPr="00CD7272">
        <w:rPr>
          <w:noProof/>
          <w:szCs w:val="24"/>
          <w:lang w:val="uk-UA" w:eastAsia="en-US" w:bidi="en-US"/>
        </w:rPr>
        <w:t xml:space="preserve"> </w:t>
      </w:r>
      <w:r w:rsidRPr="002A7D6C">
        <w:rPr>
          <w:noProof/>
          <w:szCs w:val="24"/>
          <w:lang w:eastAsia="en-US" w:bidi="en-US"/>
        </w:rPr>
        <w:t>своєму</w:t>
      </w:r>
      <w:r w:rsidRPr="00CD7272">
        <w:rPr>
          <w:noProof/>
          <w:szCs w:val="24"/>
          <w:lang w:val="uk-UA" w:eastAsia="en-US" w:bidi="en-US"/>
        </w:rPr>
        <w:t xml:space="preserve"> </w:t>
      </w:r>
      <w:r w:rsidRPr="002A7D6C">
        <w:rPr>
          <w:noProof/>
          <w:szCs w:val="24"/>
          <w:lang w:eastAsia="en-US" w:bidi="en-US"/>
        </w:rPr>
        <w:t>регіоні</w:t>
      </w:r>
      <w:r w:rsidRPr="00CD7272">
        <w:rPr>
          <w:noProof/>
          <w:szCs w:val="24"/>
          <w:lang w:val="uk-UA" w:eastAsia="en-US" w:bidi="en-US"/>
        </w:rPr>
        <w:t xml:space="preserve">:   </w:t>
      </w:r>
    </w:p>
    <w:p w:rsidR="009C2DC7" w:rsidRPr="00CD7272" w:rsidRDefault="001A72CE" w:rsidP="009C2DC7">
      <w:pPr>
        <w:pStyle w:val="af4"/>
        <w:tabs>
          <w:tab w:val="left" w:pos="284"/>
          <w:tab w:val="left" w:pos="709"/>
        </w:tabs>
        <w:overflowPunct/>
        <w:ind w:left="0"/>
        <w:jc w:val="both"/>
        <w:rPr>
          <w:noProof/>
          <w:szCs w:val="24"/>
          <w:lang w:val="uk-UA" w:eastAsia="en-US" w:bidi="en-US"/>
        </w:rPr>
      </w:pPr>
      <w:r>
        <w:rPr>
          <w:noProof/>
          <w:szCs w:val="24"/>
          <w:lang w:val="ru-RU"/>
        </w:rPr>
        <mc:AlternateContent>
          <mc:Choice Requires="wps">
            <w:drawing>
              <wp:anchor distT="0" distB="0" distL="114300" distR="114300" simplePos="0" relativeHeight="251658752" behindDoc="0" locked="0" layoutInCell="1" allowOverlap="1">
                <wp:simplePos x="0" y="0"/>
                <wp:positionH relativeFrom="column">
                  <wp:posOffset>4670425</wp:posOffset>
                </wp:positionH>
                <wp:positionV relativeFrom="paragraph">
                  <wp:posOffset>52070</wp:posOffset>
                </wp:positionV>
                <wp:extent cx="1433195" cy="446405"/>
                <wp:effectExtent l="12700" t="13970" r="11430" b="6350"/>
                <wp:wrapNone/>
                <wp:docPr id="9"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195" cy="446405"/>
                        </a:xfrm>
                        <a:prstGeom prst="rect">
                          <a:avLst/>
                        </a:prstGeom>
                        <a:solidFill>
                          <a:srgbClr val="FFFFFF"/>
                        </a:solidFill>
                        <a:ln w="6350">
                          <a:solidFill>
                            <a:srgbClr val="000000"/>
                          </a:solidFill>
                          <a:miter lim="800000"/>
                          <a:headEnd/>
                          <a:tailEnd/>
                        </a:ln>
                      </wps:spPr>
                      <wps:txbx>
                        <w:txbxContent>
                          <w:p w:rsidR="00372844" w:rsidRDefault="00372844" w:rsidP="009C2DC7">
                            <w:pPr>
                              <w:jc w:val="center"/>
                            </w:pPr>
                            <w:proofErr w:type="spellStart"/>
                            <w:r>
                              <w:t>Дилери</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7" type="#_x0000_t202" style="position:absolute;left:0;text-align:left;margin-left:367.75pt;margin-top:4.1pt;width:112.85pt;height:3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" strokeweight=".5pt">
                <v:textbox>
                  <w:txbxContent>
                    <w:p w:rsidR="00372844" w:rsidRDefault="00372844" w:rsidP="009C2DC7">
                      <w:pPr>
                        <w:jc w:val="center"/>
                      </w:pPr>
                      <w:proofErr w:type="spellStart"/>
                      <w:r>
                        <w:t>Дилери</w:t>
                      </w:r>
                      <w:proofErr w:type="spellEnd"/>
                    </w:p>
                  </w:txbxContent>
                </v:textbox>
              </v:shape>
            </w:pict>
          </mc:Fallback>
        </mc:AlternateContent>
      </w:r>
      <w:r>
        <w:rPr>
          <w:noProof/>
          <w:szCs w:val="24"/>
          <w:lang w:val="ru-RU"/>
        </w:rPr>
        <mc:AlternateContent>
          <mc:Choice Requires="wps">
            <w:drawing>
              <wp:anchor distT="0" distB="0" distL="114300" distR="114300" simplePos="0" relativeHeight="251656704" behindDoc="0" locked="0" layoutInCell="1" allowOverlap="1">
                <wp:simplePos x="0" y="0"/>
                <wp:positionH relativeFrom="column">
                  <wp:posOffset>443865</wp:posOffset>
                </wp:positionH>
                <wp:positionV relativeFrom="paragraph">
                  <wp:posOffset>37465</wp:posOffset>
                </wp:positionV>
                <wp:extent cx="1915160" cy="441960"/>
                <wp:effectExtent l="5715" t="8890" r="12700" b="6350"/>
                <wp:wrapNone/>
                <wp:docPr id="8"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441960"/>
                        </a:xfrm>
                        <a:prstGeom prst="rect">
                          <a:avLst/>
                        </a:prstGeom>
                        <a:solidFill>
                          <a:srgbClr val="FFFFFF"/>
                        </a:solidFill>
                        <a:ln w="6350">
                          <a:solidFill>
                            <a:srgbClr val="000000"/>
                          </a:solidFill>
                          <a:miter lim="800000"/>
                          <a:headEnd/>
                          <a:tailEnd/>
                        </a:ln>
                      </wps:spPr>
                      <wps:txbx>
                        <w:txbxContent>
                          <w:p w:rsidR="00372844" w:rsidRPr="00851932" w:rsidRDefault="00372844" w:rsidP="009C2DC7">
                            <w:pPr>
                              <w:jc w:val="center"/>
                            </w:pPr>
                            <w:proofErr w:type="spellStart"/>
                            <w:r w:rsidRPr="00851932">
                              <w:t>Іноземний</w:t>
                            </w:r>
                            <w:proofErr w:type="spellEnd"/>
                            <w:r w:rsidRPr="00851932">
                              <w:t xml:space="preserve"> </w:t>
                            </w:r>
                            <w:proofErr w:type="spellStart"/>
                            <w:r w:rsidRPr="00851932">
                              <w:t>виробник</w:t>
                            </w:r>
                            <w:proofErr w:type="spellEnd"/>
                            <w:r w:rsidRPr="00851932">
                              <w:t xml:space="preserve"> </w:t>
                            </w:r>
                            <w:proofErr w:type="spellStart"/>
                            <w:r w:rsidRPr="00851932">
                              <w:t>автомобілів</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8" type="#_x0000_t202" style="position:absolute;left:0;text-align:left;margin-left:34.95pt;margin-top:2.95pt;width:150.8pt;height:3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" strokeweight=".5pt">
                <v:textbox>
                  <w:txbxContent>
                    <w:p w:rsidR="00372844" w:rsidRPr="00851932" w:rsidRDefault="00372844" w:rsidP="009C2DC7">
                      <w:pPr>
                        <w:jc w:val="center"/>
                      </w:pPr>
                      <w:proofErr w:type="spellStart"/>
                      <w:r w:rsidRPr="00851932">
                        <w:t>Іноземний</w:t>
                      </w:r>
                      <w:proofErr w:type="spellEnd"/>
                      <w:r w:rsidRPr="00851932">
                        <w:t xml:space="preserve"> </w:t>
                      </w:r>
                      <w:proofErr w:type="spellStart"/>
                      <w:r w:rsidRPr="00851932">
                        <w:t>виробник</w:t>
                      </w:r>
                      <w:proofErr w:type="spellEnd"/>
                      <w:r w:rsidRPr="00851932">
                        <w:t xml:space="preserve"> </w:t>
                      </w:r>
                      <w:proofErr w:type="spellStart"/>
                      <w:r w:rsidRPr="00851932">
                        <w:t>автомобілів</w:t>
                      </w:r>
                      <w:proofErr w:type="spellEnd"/>
                    </w:p>
                  </w:txbxContent>
                </v:textbox>
              </v:shape>
            </w:pict>
          </mc:Fallback>
        </mc:AlternateContent>
      </w:r>
      <w:r>
        <w:rPr>
          <w:noProof/>
          <w:szCs w:val="24"/>
          <w:lang w:val="ru-RU"/>
        </w:rPr>
        <mc:AlternateContent>
          <mc:Choice Requires="wps">
            <w:drawing>
              <wp:anchor distT="0" distB="0" distL="114300" distR="114300" simplePos="0" relativeHeight="251657728" behindDoc="0" locked="0" layoutInCell="1" allowOverlap="1">
                <wp:simplePos x="0" y="0"/>
                <wp:positionH relativeFrom="column">
                  <wp:posOffset>2846705</wp:posOffset>
                </wp:positionH>
                <wp:positionV relativeFrom="paragraph">
                  <wp:posOffset>1270</wp:posOffset>
                </wp:positionV>
                <wp:extent cx="1138555" cy="452755"/>
                <wp:effectExtent l="8255" t="10795" r="5715" b="12700"/>
                <wp:wrapNone/>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452755"/>
                        </a:xfrm>
                        <a:prstGeom prst="rect">
                          <a:avLst/>
                        </a:prstGeom>
                        <a:solidFill>
                          <a:srgbClr val="FFFFFF"/>
                        </a:solidFill>
                        <a:ln w="6350">
                          <a:solidFill>
                            <a:srgbClr val="000000"/>
                          </a:solidFill>
                          <a:miter lim="800000"/>
                          <a:headEnd/>
                          <a:tailEnd/>
                        </a:ln>
                      </wps:spPr>
                      <wps:txbx>
                        <w:txbxContent>
                          <w:p w:rsidR="00372844" w:rsidRDefault="00372844" w:rsidP="009C2DC7">
                            <w:pPr>
                              <w:jc w:val="center"/>
                            </w:pPr>
                            <w:proofErr w:type="spellStart"/>
                            <w:r>
                              <w:t>Дистриб’ютор</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9" type="#_x0000_t202" style="position:absolute;left:0;text-align:left;margin-left:224.15pt;margin-top:.1pt;width:89.65pt;height:3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" strokeweight=".5pt">
                <v:textbox>
                  <w:txbxContent>
                    <w:p w:rsidR="00372844" w:rsidRDefault="00372844" w:rsidP="009C2DC7">
                      <w:pPr>
                        <w:jc w:val="center"/>
                      </w:pPr>
                      <w:proofErr w:type="spellStart"/>
                      <w:r>
                        <w:t>Дистриб’ютор</w:t>
                      </w:r>
                      <w:proofErr w:type="spellEnd"/>
                    </w:p>
                  </w:txbxContent>
                </v:textbox>
              </v:shape>
            </w:pict>
          </mc:Fallback>
        </mc:AlternateContent>
      </w:r>
    </w:p>
    <w:p w:rsidR="009C2DC7" w:rsidRPr="00CD7272" w:rsidRDefault="001A72CE" w:rsidP="009C2DC7">
      <w:pPr>
        <w:rPr>
          <w:noProof/>
          <w:lang w:val="uk-UA" w:eastAsia="en-US" w:bidi="en-US"/>
        </w:rPr>
      </w:pPr>
      <w:r>
        <w:rPr>
          <w:noProof/>
        </w:rPr>
        <mc:AlternateContent>
          <mc:Choice Requires="wps">
            <w:drawing>
              <wp:anchor distT="0" distB="0" distL="114300" distR="114300" simplePos="0" relativeHeight="251659776" behindDoc="0" locked="0" layoutInCell="1" allowOverlap="1">
                <wp:simplePos x="0" y="0"/>
                <wp:positionH relativeFrom="column">
                  <wp:posOffset>2356485</wp:posOffset>
                </wp:positionH>
                <wp:positionV relativeFrom="paragraph">
                  <wp:posOffset>62230</wp:posOffset>
                </wp:positionV>
                <wp:extent cx="490220" cy="0"/>
                <wp:effectExtent l="13335" t="71755" r="20320" b="80645"/>
                <wp:wrapNone/>
                <wp:docPr id="6" name="Пряма зі стрілкою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220" cy="0"/>
                        </a:xfrm>
                        <a:prstGeom prst="straightConnector1">
                          <a:avLst/>
                        </a:prstGeom>
                        <a:noFill/>
                        <a:ln w="9525" algn="ctr">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 зі стрілкою 8" o:spid="_x0000_s1026" type="#_x0000_t32" style="position:absolute;margin-left:185.55pt;margin-top:4.9pt;width:38.6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" strokecolor="#4a7ebb">
                <v:stroke endarrow="open"/>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3985260</wp:posOffset>
                </wp:positionH>
                <wp:positionV relativeFrom="paragraph">
                  <wp:posOffset>91440</wp:posOffset>
                </wp:positionV>
                <wp:extent cx="685165" cy="0"/>
                <wp:effectExtent l="13335" t="72390" r="15875" b="80010"/>
                <wp:wrapNone/>
                <wp:docPr id="5" name="Пряма зі стрілкою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165" cy="0"/>
                        </a:xfrm>
                        <a:prstGeom prst="straightConnector1">
                          <a:avLst/>
                        </a:prstGeom>
                        <a:noFill/>
                        <a:ln w="9525" algn="ctr">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 зі стрілкою 9" o:spid="_x0000_s1026" type="#_x0000_t32" style="position:absolute;margin-left:313.8pt;margin-top:7.2pt;width:53.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" strokecolor="#4a7ebb">
                <v:stroke endarrow="open"/>
              </v:shape>
            </w:pict>
          </mc:Fallback>
        </mc:AlternateContent>
      </w:r>
    </w:p>
    <w:p w:rsidR="009C2DC7" w:rsidRPr="00CD7272" w:rsidRDefault="001A72CE" w:rsidP="009C2DC7">
      <w:pPr>
        <w:ind w:left="1778"/>
        <w:rPr>
          <w:noProof/>
          <w:lang w:val="uk-UA" w:eastAsia="en-US" w:bidi="en-US"/>
        </w:rPr>
      </w:pPr>
      <w:r>
        <w:rPr>
          <w:noProof/>
        </w:rPr>
        <mc:AlternateContent>
          <mc:Choice Requires="wps">
            <w:drawing>
              <wp:anchor distT="0" distB="0" distL="114300" distR="114300" simplePos="0" relativeHeight="251654656" behindDoc="0" locked="0" layoutInCell="1" allowOverlap="1">
                <wp:simplePos x="0" y="0"/>
                <wp:positionH relativeFrom="column">
                  <wp:posOffset>2992755</wp:posOffset>
                </wp:positionH>
                <wp:positionV relativeFrom="paragraph">
                  <wp:posOffset>80645</wp:posOffset>
                </wp:positionV>
                <wp:extent cx="537845" cy="400685"/>
                <wp:effectExtent l="11430" t="13970" r="60325" b="71120"/>
                <wp:wrapNone/>
                <wp:docPr id="4" name="Пряма зі стрілкою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845" cy="400685"/>
                        </a:xfrm>
                        <a:prstGeom prst="straightConnector1">
                          <a:avLst/>
                        </a:prstGeom>
                        <a:noFill/>
                        <a:ln w="9525" algn="ctr">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 зі стрілкою 10" o:spid="_x0000_s1026" type="#_x0000_t32" style="position:absolute;margin-left:235.65pt;margin-top:6.35pt;width:42.35pt;height:31.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" strokecolor="#4a7ebb">
                <v:stroke endarrow="open"/>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4987925</wp:posOffset>
                </wp:positionH>
                <wp:positionV relativeFrom="paragraph">
                  <wp:posOffset>80645</wp:posOffset>
                </wp:positionV>
                <wp:extent cx="831215" cy="335915"/>
                <wp:effectExtent l="44450" t="13970" r="10160" b="78740"/>
                <wp:wrapNone/>
                <wp:docPr id="3" name="Пряма зі стрілкою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1215" cy="335915"/>
                        </a:xfrm>
                        <a:prstGeom prst="straightConnector1">
                          <a:avLst/>
                        </a:prstGeom>
                        <a:noFill/>
                        <a:ln w="9525" algn="ctr">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 зі стрілкою 11" o:spid="_x0000_s1026" type="#_x0000_t32" style="position:absolute;margin-left:392.75pt;margin-top:6.35pt;width:65.45pt;height:26.4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" strokecolor="#4a7ebb">
                <v:stroke endarrow="open"/>
              </v:shape>
            </w:pict>
          </mc:Fallback>
        </mc:AlternateContent>
      </w:r>
    </w:p>
    <w:p w:rsidR="009C2DC7" w:rsidRPr="00CD7272" w:rsidRDefault="001A72CE" w:rsidP="009C2DC7">
      <w:pPr>
        <w:ind w:left="1418"/>
        <w:rPr>
          <w:noProof/>
          <w:lang w:val="uk-UA" w:eastAsia="en-US" w:bidi="en-US"/>
        </w:rPr>
      </w:pPr>
      <w:r>
        <w:rPr>
          <w:noProof/>
        </w:rPr>
        <mc:AlternateContent>
          <mc:Choice Requires="wps">
            <w:drawing>
              <wp:anchor distT="0" distB="0" distL="114300" distR="114300" simplePos="0" relativeHeight="251653632" behindDoc="0" locked="0" layoutInCell="1" allowOverlap="1">
                <wp:simplePos x="0" y="0"/>
                <wp:positionH relativeFrom="column">
                  <wp:posOffset>3559175</wp:posOffset>
                </wp:positionH>
                <wp:positionV relativeFrom="paragraph">
                  <wp:posOffset>173990</wp:posOffset>
                </wp:positionV>
                <wp:extent cx="1415415" cy="438785"/>
                <wp:effectExtent l="6350" t="12065" r="6985" b="6350"/>
                <wp:wrapNone/>
                <wp:docPr id="2"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438785"/>
                        </a:xfrm>
                        <a:prstGeom prst="rect">
                          <a:avLst/>
                        </a:prstGeom>
                        <a:solidFill>
                          <a:srgbClr val="FFFFFF"/>
                        </a:solidFill>
                        <a:ln w="6350">
                          <a:solidFill>
                            <a:srgbClr val="000000"/>
                          </a:solidFill>
                          <a:miter lim="800000"/>
                          <a:headEnd/>
                          <a:tailEnd/>
                        </a:ln>
                      </wps:spPr>
                      <wps:txbx>
                        <w:txbxContent>
                          <w:p w:rsidR="00372844" w:rsidRDefault="00372844" w:rsidP="009C2DC7">
                            <w:pPr>
                              <w:jc w:val="center"/>
                            </w:pPr>
                            <w:proofErr w:type="spellStart"/>
                            <w:r>
                              <w:t>Кінцевий</w:t>
                            </w:r>
                            <w:proofErr w:type="spellEnd"/>
                            <w:r>
                              <w:t xml:space="preserve"> </w:t>
                            </w:r>
                            <w:proofErr w:type="spellStart"/>
                            <w:r>
                              <w:t>споживач</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left:0;text-align:left;margin-left:280.25pt;margin-top:13.7pt;width:111.45pt;height:34.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" strokeweight=".5pt">
                <v:textbox>
                  <w:txbxContent>
                    <w:p w:rsidR="00372844" w:rsidRDefault="00372844" w:rsidP="009C2DC7">
                      <w:pPr>
                        <w:jc w:val="center"/>
                      </w:pPr>
                      <w:proofErr w:type="spellStart"/>
                      <w:r>
                        <w:t>Кінцевий</w:t>
                      </w:r>
                      <w:proofErr w:type="spellEnd"/>
                      <w:r>
                        <w:t xml:space="preserve"> </w:t>
                      </w:r>
                      <w:proofErr w:type="spellStart"/>
                      <w:r>
                        <w:t>споживач</w:t>
                      </w:r>
                      <w:proofErr w:type="spellEnd"/>
                    </w:p>
                  </w:txbxContent>
                </v:textbox>
              </v:shape>
            </w:pict>
          </mc:Fallback>
        </mc:AlternateContent>
      </w:r>
    </w:p>
    <w:p w:rsidR="009C2DC7" w:rsidRPr="00CD7272" w:rsidRDefault="009C2DC7" w:rsidP="009C2DC7">
      <w:pPr>
        <w:ind w:left="1418"/>
        <w:rPr>
          <w:noProof/>
          <w:lang w:val="uk-UA" w:eastAsia="en-US" w:bidi="en-US"/>
        </w:rPr>
      </w:pPr>
    </w:p>
    <w:p w:rsidR="009C2DC7" w:rsidRPr="00CD7272" w:rsidRDefault="009C2DC7" w:rsidP="009C2DC7">
      <w:pPr>
        <w:ind w:left="1418"/>
        <w:rPr>
          <w:noProof/>
          <w:lang w:val="uk-UA" w:eastAsia="en-US" w:bidi="en-US"/>
        </w:rPr>
      </w:pPr>
    </w:p>
    <w:p w:rsidR="009C2DC7" w:rsidRPr="00CD7272" w:rsidRDefault="009C2DC7" w:rsidP="009C2DC7">
      <w:pPr>
        <w:ind w:left="1418"/>
        <w:rPr>
          <w:noProof/>
          <w:lang w:val="uk-UA" w:eastAsia="en-US" w:bidi="en-US"/>
        </w:rPr>
      </w:pPr>
    </w:p>
    <w:p w:rsidR="009C2DC7" w:rsidRPr="002A7D6C" w:rsidRDefault="009C2DC7" w:rsidP="009C2DC7">
      <w:pPr>
        <w:pStyle w:val="af4"/>
        <w:tabs>
          <w:tab w:val="left" w:pos="284"/>
          <w:tab w:val="left" w:pos="709"/>
        </w:tabs>
        <w:overflowPunct/>
        <w:ind w:left="709"/>
        <w:jc w:val="both"/>
        <w:rPr>
          <w:i/>
          <w:noProof/>
          <w:szCs w:val="24"/>
          <w:lang w:val="ru-RU" w:eastAsia="en-US" w:bidi="en-US"/>
        </w:rPr>
      </w:pPr>
      <w:r w:rsidRPr="002A7D6C">
        <w:rPr>
          <w:i/>
          <w:noProof/>
          <w:szCs w:val="24"/>
          <w:lang w:eastAsia="en-US" w:bidi="en-US"/>
        </w:rPr>
        <w:t xml:space="preserve">Рис. Схема роботи автомобільного ринку України </w:t>
      </w:r>
    </w:p>
    <w:p w:rsidR="009C2DC7" w:rsidRPr="00253BF5" w:rsidRDefault="009C2DC7" w:rsidP="009C2DC7">
      <w:pPr>
        <w:pStyle w:val="af4"/>
        <w:tabs>
          <w:tab w:val="left" w:pos="284"/>
          <w:tab w:val="left" w:pos="709"/>
        </w:tabs>
        <w:overflowPunct/>
        <w:ind w:left="709"/>
        <w:jc w:val="both"/>
        <w:rPr>
          <w:noProof/>
          <w:sz w:val="20"/>
          <w:lang w:val="ru-RU" w:eastAsia="en-US" w:bidi="en-US"/>
        </w:rPr>
      </w:pP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 xml:space="preserve">Іноземні автовиробники укладають договори з дистриб’юторами, в яких узгоджують річні обсяги і план-графік поставок автомобілів, а також умови гарантійного </w:t>
      </w:r>
      <w:r w:rsidR="00947E6C">
        <w:rPr>
          <w:noProof/>
          <w:szCs w:val="24"/>
          <w:lang w:val="uk-UA" w:eastAsia="en-US" w:bidi="en-US"/>
        </w:rPr>
        <w:t>й</w:t>
      </w:r>
      <w:r w:rsidRPr="002A7D6C">
        <w:rPr>
          <w:noProof/>
          <w:szCs w:val="24"/>
          <w:lang w:eastAsia="en-US" w:bidi="en-US"/>
        </w:rPr>
        <w:t xml:space="preserve"> післягарантійного обслуговування автомобілів.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 xml:space="preserve">За цими договорами дистриб’ютори отримують автомобілі за оптовими цінами, і чим більший обсяг закупівлі, тим нижчою є ціна. Тобто, дистриб’ютор зацікавлений </w:t>
      </w:r>
      <w:r w:rsidR="00947E6C">
        <w:rPr>
          <w:noProof/>
          <w:szCs w:val="24"/>
          <w:lang w:val="uk-UA" w:eastAsia="en-US" w:bidi="en-US"/>
        </w:rPr>
        <w:t>у</w:t>
      </w:r>
      <w:r w:rsidRPr="002A7D6C">
        <w:rPr>
          <w:noProof/>
          <w:szCs w:val="24"/>
          <w:lang w:eastAsia="en-US" w:bidi="en-US"/>
        </w:rPr>
        <w:t xml:space="preserve"> максимізації продажів, що дозволить йому закуповувати автомобілі за мінімально можливими цінами. Дистриб’ютор забезпечує необхідне технічне обслуговування автомобілів (гарантійне </w:t>
      </w:r>
      <w:r w:rsidR="00947E6C">
        <w:rPr>
          <w:noProof/>
          <w:szCs w:val="24"/>
          <w:lang w:val="uk-UA" w:eastAsia="en-US" w:bidi="en-US"/>
        </w:rPr>
        <w:t>й</w:t>
      </w:r>
      <w:r w:rsidRPr="002A7D6C">
        <w:rPr>
          <w:noProof/>
          <w:szCs w:val="24"/>
          <w:lang w:eastAsia="en-US" w:bidi="en-US"/>
        </w:rPr>
        <w:t xml:space="preserve"> післягарантійне). Автомобільні виробники в рамках цих договорів покривають витрати за гарантійними випадками, а також здійснюють навчання техперсоналу дистриб’ютора, забезпечують необхідною техдокументацією і оригінальними запчастинами тощо.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Як правило, іноземні виробники реалізують автомобілі на умовах передоплати, але в окремих випадках для дистриб’юторів, які мають гарну репутацію</w:t>
      </w:r>
      <w:r w:rsidR="00947E6C">
        <w:rPr>
          <w:noProof/>
          <w:szCs w:val="24"/>
          <w:lang w:val="uk-UA" w:eastAsia="en-US" w:bidi="en-US"/>
        </w:rPr>
        <w:t>,</w:t>
      </w:r>
      <w:r w:rsidRPr="002A7D6C">
        <w:rPr>
          <w:noProof/>
          <w:szCs w:val="24"/>
          <w:lang w:eastAsia="en-US" w:bidi="en-US"/>
        </w:rPr>
        <w:t xml:space="preserve"> використовують відтермінування платежу.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lastRenderedPageBreak/>
        <w:t>Іноземний автовиробник має можливість реалізувати свою продукці</w:t>
      </w:r>
      <w:r w:rsidR="00947E6C">
        <w:rPr>
          <w:noProof/>
          <w:szCs w:val="24"/>
          <w:lang w:val="uk-UA" w:eastAsia="en-US" w:bidi="en-US"/>
        </w:rPr>
        <w:t>ю</w:t>
      </w:r>
      <w:r w:rsidRPr="002A7D6C">
        <w:rPr>
          <w:noProof/>
          <w:szCs w:val="24"/>
          <w:lang w:eastAsia="en-US" w:bidi="en-US"/>
        </w:rPr>
        <w:t xml:space="preserve"> в Україні через декількох незалежних дистриб’юторів (імпортерів), однак через надзвичайно малий обсяг українського ринку зараз використання цієї практики економічно недоцільне.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 xml:space="preserve">Основна частина іноземних автовиробників працює з одним українським дистриб’ютором (імпортером), оскільки це дозволяє автовиробнику оптимізувати витрати на збут, а самому дистриб’ютору отримати максимальні знижки на закупівлю автомобілів. Якщо дистриб’юторів буде кілька, кожен </w:t>
      </w:r>
      <w:r w:rsidR="00947E6C">
        <w:rPr>
          <w:noProof/>
          <w:szCs w:val="24"/>
          <w:lang w:val="uk-UA" w:eastAsia="en-US" w:bidi="en-US"/>
        </w:rPr>
        <w:t>і</w:t>
      </w:r>
      <w:r w:rsidRPr="002A7D6C">
        <w:rPr>
          <w:noProof/>
          <w:szCs w:val="24"/>
          <w:lang w:eastAsia="en-US" w:bidi="en-US"/>
        </w:rPr>
        <w:t xml:space="preserve">з них закупить меншу кількість авто, а отже, буде мати вищу закупівельну ціну, що знизить їх цінову конкурентоздатність на ринку.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 xml:space="preserve">Дистриб’ютор після закупівлі автомобілів </w:t>
      </w:r>
      <w:r w:rsidR="00947E6C">
        <w:rPr>
          <w:noProof/>
          <w:szCs w:val="24"/>
          <w:lang w:val="uk-UA" w:eastAsia="en-US" w:bidi="en-US"/>
        </w:rPr>
        <w:t>в</w:t>
      </w:r>
      <w:r w:rsidRPr="002A7D6C">
        <w:rPr>
          <w:noProof/>
          <w:szCs w:val="24"/>
          <w:lang w:eastAsia="en-US" w:bidi="en-US"/>
        </w:rPr>
        <w:t xml:space="preserve"> іноземних автовиробників здійснює їх митне оформлення і продає їх автодилерам  для роздрібного продажу.      </w:t>
      </w:r>
    </w:p>
    <w:p w:rsidR="009C2DC7" w:rsidRPr="002A7D6C" w:rsidRDefault="009C2DC7" w:rsidP="009C2DC7">
      <w:pPr>
        <w:pStyle w:val="af4"/>
        <w:numPr>
          <w:ilvl w:val="0"/>
          <w:numId w:val="2"/>
        </w:numPr>
        <w:tabs>
          <w:tab w:val="left" w:pos="284"/>
          <w:tab w:val="left" w:pos="709"/>
        </w:tabs>
        <w:overflowPunct/>
        <w:ind w:left="709" w:hanging="709"/>
        <w:jc w:val="both"/>
        <w:rPr>
          <w:noProof/>
          <w:szCs w:val="24"/>
          <w:lang w:eastAsia="en-US" w:bidi="en-US"/>
        </w:rPr>
      </w:pPr>
      <w:r w:rsidRPr="002A7D6C">
        <w:rPr>
          <w:noProof/>
          <w:szCs w:val="24"/>
          <w:lang w:eastAsia="en-US" w:bidi="en-US"/>
        </w:rPr>
        <w:t xml:space="preserve">Дилери реалізують автомобілі вроздріб і можуть співпрацювати з декількома дистриб’юторами автомобілів. Така співпраця економічно доцільна, оскільки дозволяє їм пропонувати покупцям широкий модельний ряд автомобілів та, відповідно, знизити витрати на їх збут.      </w:t>
      </w:r>
    </w:p>
    <w:p w:rsidR="009C2DC7" w:rsidRPr="00131972" w:rsidRDefault="009C2DC7" w:rsidP="009C2DC7">
      <w:pPr>
        <w:pStyle w:val="af4"/>
        <w:numPr>
          <w:ilvl w:val="0"/>
          <w:numId w:val="2"/>
        </w:numPr>
        <w:tabs>
          <w:tab w:val="left" w:pos="284"/>
          <w:tab w:val="left" w:pos="709"/>
        </w:tabs>
        <w:overflowPunct/>
        <w:ind w:left="709" w:hanging="709"/>
        <w:jc w:val="both"/>
        <w:rPr>
          <w:noProof/>
          <w:szCs w:val="24"/>
          <w:lang w:val="uk-UA" w:eastAsia="en-US" w:bidi="en-US"/>
        </w:rPr>
      </w:pPr>
      <w:r w:rsidRPr="002A7D6C">
        <w:rPr>
          <w:noProof/>
          <w:szCs w:val="24"/>
          <w:lang w:val="uk-UA" w:eastAsia="en-US" w:bidi="en-US"/>
        </w:rPr>
        <w:t xml:space="preserve">Разом </w:t>
      </w:r>
      <w:r w:rsidR="00947E6C">
        <w:rPr>
          <w:noProof/>
          <w:szCs w:val="24"/>
          <w:lang w:val="uk-UA" w:eastAsia="en-US" w:bidi="en-US"/>
        </w:rPr>
        <w:t>і</w:t>
      </w:r>
      <w:r w:rsidRPr="002A7D6C">
        <w:rPr>
          <w:noProof/>
          <w:szCs w:val="24"/>
          <w:lang w:val="uk-UA" w:eastAsia="en-US" w:bidi="en-US"/>
        </w:rPr>
        <w:t>з цим, за інформацією операторів ринку</w:t>
      </w:r>
      <w:r w:rsidR="00947E6C">
        <w:rPr>
          <w:noProof/>
          <w:szCs w:val="24"/>
          <w:lang w:val="uk-UA" w:eastAsia="en-US" w:bidi="en-US"/>
        </w:rPr>
        <w:t>,</w:t>
      </w:r>
      <w:r w:rsidRPr="002A7D6C">
        <w:rPr>
          <w:noProof/>
          <w:szCs w:val="24"/>
          <w:lang w:val="uk-UA" w:eastAsia="en-US" w:bidi="en-US"/>
        </w:rPr>
        <w:t xml:space="preserve"> більшість автовиробників наполягають на монодилерстві, тобто автоцентр не може працювати відразу з декількома марками, оскільки на думку автовиробників, ди</w:t>
      </w:r>
      <w:r>
        <w:rPr>
          <w:noProof/>
          <w:szCs w:val="24"/>
          <w:lang w:val="uk-UA" w:eastAsia="en-US" w:bidi="en-US"/>
        </w:rPr>
        <w:t>лер повинен максимально концент</w:t>
      </w:r>
      <w:r w:rsidRPr="002A7D6C">
        <w:rPr>
          <w:noProof/>
          <w:szCs w:val="24"/>
          <w:lang w:val="uk-UA" w:eastAsia="en-US" w:bidi="en-US"/>
        </w:rPr>
        <w:t>рувати свою увагу на одному бренді</w:t>
      </w:r>
      <w:r w:rsidRPr="00177519">
        <w:rPr>
          <w:vertAlign w:val="superscript"/>
        </w:rPr>
        <w:footnoteReference w:id="6"/>
      </w:r>
      <w:r w:rsidRPr="002A7D6C">
        <w:rPr>
          <w:noProof/>
          <w:szCs w:val="24"/>
          <w:lang w:val="uk-UA" w:eastAsia="en-US" w:bidi="en-US"/>
        </w:rPr>
        <w:t>.</w:t>
      </w:r>
    </w:p>
    <w:p w:rsidR="009C2DC7" w:rsidRPr="00E67B7C" w:rsidRDefault="00690201" w:rsidP="009C2DC7">
      <w:pPr>
        <w:pStyle w:val="af4"/>
        <w:numPr>
          <w:ilvl w:val="0"/>
          <w:numId w:val="2"/>
        </w:numPr>
        <w:tabs>
          <w:tab w:val="left" w:pos="284"/>
          <w:tab w:val="left" w:pos="709"/>
        </w:tabs>
        <w:overflowPunct/>
        <w:ind w:left="709" w:hanging="709"/>
        <w:jc w:val="both"/>
        <w:rPr>
          <w:i/>
          <w:noProof/>
          <w:szCs w:val="24"/>
          <w:lang w:val="uk-UA" w:eastAsia="en-US" w:bidi="en-US"/>
        </w:rPr>
      </w:pPr>
      <w:r w:rsidRPr="00E67B7C">
        <w:rPr>
          <w:i/>
          <w:noProof/>
          <w:szCs w:val="24"/>
          <w:lang w:val="uk-UA" w:eastAsia="en-US" w:bidi="en-US"/>
        </w:rPr>
        <w:t>[інформація, яку заявники визначили конфіденційною];</w:t>
      </w:r>
    </w:p>
    <w:p w:rsidR="00690201" w:rsidRPr="00E67B7C" w:rsidRDefault="00690201" w:rsidP="00690201">
      <w:pPr>
        <w:pStyle w:val="af4"/>
        <w:numPr>
          <w:ilvl w:val="0"/>
          <w:numId w:val="2"/>
        </w:numPr>
        <w:tabs>
          <w:tab w:val="left" w:pos="284"/>
          <w:tab w:val="left" w:pos="709"/>
        </w:tabs>
        <w:overflowPunct/>
        <w:ind w:left="709" w:hanging="709"/>
        <w:jc w:val="both"/>
        <w:rPr>
          <w:i/>
          <w:noProof/>
          <w:szCs w:val="24"/>
          <w:lang w:val="uk-UA" w:eastAsia="en-US" w:bidi="en-US"/>
        </w:rPr>
      </w:pPr>
      <w:r w:rsidRPr="00E67B7C">
        <w:rPr>
          <w:i/>
          <w:noProof/>
          <w:szCs w:val="24"/>
          <w:lang w:val="uk-UA" w:eastAsia="en-US" w:bidi="en-US"/>
        </w:rPr>
        <w:t>[інформація, яку заявники визначили конфіденційною];</w:t>
      </w:r>
    </w:p>
    <w:p w:rsidR="009C2DC7" w:rsidRPr="00253BF5" w:rsidRDefault="009C2DC7" w:rsidP="009C2DC7">
      <w:pPr>
        <w:pStyle w:val="af4"/>
        <w:tabs>
          <w:tab w:val="left" w:pos="284"/>
          <w:tab w:val="left" w:pos="709"/>
        </w:tabs>
        <w:overflowPunct/>
        <w:jc w:val="both"/>
        <w:rPr>
          <w:sz w:val="20"/>
          <w:lang w:val="uk-UA"/>
        </w:rPr>
      </w:pPr>
    </w:p>
    <w:p w:rsidR="009C2DC7" w:rsidRPr="002A7D6C" w:rsidRDefault="009C2DC7" w:rsidP="009C2DC7">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b/>
          <w:color w:val="000000"/>
          <w:szCs w:val="24"/>
          <w:shd w:val="clear" w:color="auto" w:fill="FFFFFF"/>
          <w:lang w:val="uk-UA"/>
        </w:rPr>
        <w:t xml:space="preserve">Отже, задіяними товарними ринками в заявленій концентрації є </w:t>
      </w:r>
      <w:r w:rsidRPr="002A7D6C">
        <w:rPr>
          <w:color w:val="000000"/>
          <w:szCs w:val="24"/>
          <w:shd w:val="clear" w:color="auto" w:fill="FFFFFF"/>
          <w:lang w:val="uk-UA"/>
        </w:rPr>
        <w:t xml:space="preserve">загальнодержавні ринки оптової торгівлі новими автомобілями </w:t>
      </w:r>
      <w:r w:rsidR="00947E6C">
        <w:rPr>
          <w:color w:val="000000"/>
          <w:szCs w:val="24"/>
          <w:shd w:val="clear" w:color="auto" w:fill="FFFFFF"/>
          <w:lang w:val="uk-UA"/>
        </w:rPr>
        <w:t>в</w:t>
      </w:r>
      <w:r w:rsidRPr="002A7D6C">
        <w:rPr>
          <w:color w:val="000000"/>
          <w:szCs w:val="24"/>
          <w:shd w:val="clear" w:color="auto" w:fill="FFFFFF"/>
          <w:lang w:val="uk-UA"/>
        </w:rPr>
        <w:t xml:space="preserve"> сегментах: </w:t>
      </w:r>
      <w:r w:rsidRPr="002A7D6C">
        <w:rPr>
          <w:rFonts w:hint="eastAsia"/>
          <w:szCs w:val="24"/>
          <w:lang w:val="uk-UA"/>
        </w:rPr>
        <w:t>легкові</w:t>
      </w:r>
      <w:r w:rsidRPr="002A7D6C">
        <w:rPr>
          <w:szCs w:val="24"/>
          <w:lang w:val="uk-UA"/>
        </w:rPr>
        <w:t xml:space="preserve"> (</w:t>
      </w:r>
      <w:r w:rsidRPr="002A7D6C">
        <w:rPr>
          <w:rFonts w:hint="eastAsia"/>
          <w:szCs w:val="24"/>
          <w:lang w:val="uk-UA"/>
        </w:rPr>
        <w:t>пасажирські</w:t>
      </w:r>
      <w:r w:rsidRPr="002A7D6C">
        <w:rPr>
          <w:szCs w:val="24"/>
          <w:lang w:val="uk-UA"/>
        </w:rPr>
        <w:t xml:space="preserve">) </w:t>
      </w:r>
      <w:r w:rsidRPr="002A7D6C">
        <w:rPr>
          <w:rFonts w:hint="eastAsia"/>
          <w:szCs w:val="24"/>
          <w:lang w:val="uk-UA"/>
        </w:rPr>
        <w:t>автомобілі</w:t>
      </w:r>
      <w:r w:rsidR="00026407">
        <w:rPr>
          <w:szCs w:val="24"/>
          <w:lang w:val="uk-UA"/>
        </w:rPr>
        <w:t xml:space="preserve"> [A, C, D, M, J</w:t>
      </w:r>
      <w:r w:rsidRPr="002A7D6C">
        <w:rPr>
          <w:szCs w:val="24"/>
          <w:lang w:val="uk-UA"/>
        </w:rPr>
        <w:t xml:space="preserve">], </w:t>
      </w:r>
      <w:r w:rsidRPr="002A7D6C">
        <w:rPr>
          <w:rFonts w:hint="eastAsia"/>
          <w:szCs w:val="24"/>
          <w:lang w:val="uk-UA"/>
        </w:rPr>
        <w:t>ЛКТЗ</w:t>
      </w:r>
      <w:r w:rsidRPr="002A7D6C">
        <w:rPr>
          <w:szCs w:val="24"/>
          <w:lang w:val="uk-UA"/>
        </w:rPr>
        <w:t xml:space="preserve"> [</w:t>
      </w:r>
      <w:r w:rsidRPr="002A7D6C">
        <w:rPr>
          <w:rFonts w:hint="eastAsia"/>
          <w:szCs w:val="24"/>
          <w:lang w:val="uk-UA"/>
        </w:rPr>
        <w:t>ЛКТЗ</w:t>
      </w:r>
      <w:r w:rsidRPr="002A7D6C">
        <w:rPr>
          <w:szCs w:val="24"/>
          <w:lang w:val="uk-UA"/>
        </w:rPr>
        <w:t xml:space="preserve"> (0-3,5 </w:t>
      </w:r>
      <w:r w:rsidRPr="002A7D6C">
        <w:rPr>
          <w:rFonts w:hint="eastAsia"/>
          <w:szCs w:val="24"/>
          <w:lang w:val="uk-UA"/>
        </w:rPr>
        <w:t>тонн</w:t>
      </w:r>
      <w:r w:rsidR="00947E6C">
        <w:rPr>
          <w:szCs w:val="24"/>
          <w:lang w:val="uk-UA"/>
        </w:rPr>
        <w:t>и</w:t>
      </w:r>
      <w:r w:rsidRPr="002A7D6C">
        <w:rPr>
          <w:szCs w:val="24"/>
          <w:lang w:val="uk-UA"/>
        </w:rPr>
        <w:t xml:space="preserve">) </w:t>
      </w:r>
      <w:r w:rsidRPr="002A7D6C">
        <w:rPr>
          <w:rFonts w:hint="eastAsia"/>
          <w:szCs w:val="24"/>
          <w:lang w:val="uk-UA"/>
        </w:rPr>
        <w:t>та</w:t>
      </w:r>
      <w:r w:rsidRPr="002A7D6C">
        <w:rPr>
          <w:szCs w:val="24"/>
          <w:lang w:val="uk-UA"/>
        </w:rPr>
        <w:t xml:space="preserve"> </w:t>
      </w:r>
      <w:r w:rsidRPr="002A7D6C">
        <w:rPr>
          <w:rFonts w:hint="eastAsia"/>
          <w:szCs w:val="24"/>
          <w:lang w:val="uk-UA"/>
        </w:rPr>
        <w:t>ЛКТЗ</w:t>
      </w:r>
      <w:r w:rsidRPr="002A7D6C">
        <w:rPr>
          <w:szCs w:val="24"/>
          <w:lang w:val="uk-UA"/>
        </w:rPr>
        <w:t xml:space="preserve"> </w:t>
      </w:r>
      <w:r w:rsidR="00026407">
        <w:rPr>
          <w:szCs w:val="24"/>
          <w:lang w:val="uk-UA"/>
        </w:rPr>
        <w:t xml:space="preserve">                       </w:t>
      </w:r>
      <w:r w:rsidRPr="002A7D6C">
        <w:rPr>
          <w:szCs w:val="24"/>
          <w:lang w:val="uk-UA"/>
        </w:rPr>
        <w:t xml:space="preserve">(3,5-6 </w:t>
      </w:r>
      <w:r w:rsidRPr="002A7D6C">
        <w:rPr>
          <w:rFonts w:hint="eastAsia"/>
          <w:szCs w:val="24"/>
          <w:lang w:val="uk-UA"/>
        </w:rPr>
        <w:t>тонн</w:t>
      </w:r>
      <w:r w:rsidRPr="002A7D6C">
        <w:rPr>
          <w:szCs w:val="24"/>
          <w:lang w:val="uk-UA"/>
        </w:rPr>
        <w:t>)], SUV (SUV-B, SUV-C).</w:t>
      </w:r>
      <w:r w:rsidRPr="002A7D6C">
        <w:rPr>
          <w:color w:val="000000"/>
          <w:szCs w:val="24"/>
          <w:shd w:val="clear" w:color="auto" w:fill="FFFFFF"/>
          <w:lang w:val="uk-UA"/>
        </w:rPr>
        <w:t xml:space="preserve">  </w:t>
      </w:r>
    </w:p>
    <w:p w:rsidR="009C2DC7" w:rsidRPr="002A7D6C" w:rsidRDefault="009C2DC7" w:rsidP="009C2DC7">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Сукупні частки учасників концен</w:t>
      </w:r>
      <w:r>
        <w:rPr>
          <w:color w:val="000000"/>
          <w:szCs w:val="24"/>
          <w:shd w:val="clear" w:color="auto" w:fill="FFFFFF"/>
          <w:lang w:val="uk-UA"/>
        </w:rPr>
        <w:t xml:space="preserve">трації </w:t>
      </w:r>
      <w:r w:rsidR="0014044F">
        <w:rPr>
          <w:color w:val="000000"/>
          <w:szCs w:val="24"/>
          <w:shd w:val="clear" w:color="auto" w:fill="FFFFFF"/>
          <w:lang w:val="uk-UA"/>
        </w:rPr>
        <w:t xml:space="preserve">на задіяних ринках </w:t>
      </w:r>
      <w:r>
        <w:rPr>
          <w:color w:val="000000"/>
          <w:szCs w:val="24"/>
          <w:shd w:val="clear" w:color="auto" w:fill="FFFFFF"/>
          <w:lang w:val="uk-UA"/>
        </w:rPr>
        <w:t xml:space="preserve">за підсумками 2018 – </w:t>
      </w:r>
      <w:r w:rsidR="0014044F">
        <w:rPr>
          <w:color w:val="000000"/>
          <w:szCs w:val="24"/>
          <w:shd w:val="clear" w:color="auto" w:fill="FFFFFF"/>
          <w:lang w:val="uk-UA"/>
        </w:rPr>
        <w:t xml:space="preserve">             </w:t>
      </w:r>
      <w:r>
        <w:rPr>
          <w:color w:val="000000"/>
          <w:szCs w:val="24"/>
          <w:shd w:val="clear" w:color="auto" w:fill="FFFFFF"/>
          <w:lang w:val="uk-UA"/>
        </w:rPr>
        <w:t>2020</w:t>
      </w:r>
      <w:r w:rsidRPr="002A7D6C">
        <w:rPr>
          <w:color w:val="000000"/>
          <w:szCs w:val="24"/>
          <w:shd w:val="clear" w:color="auto" w:fill="FFFFFF"/>
          <w:lang w:val="uk-UA"/>
        </w:rPr>
        <w:t xml:space="preserve"> років наведені </w:t>
      </w:r>
      <w:r w:rsidR="0014044F">
        <w:rPr>
          <w:color w:val="000000"/>
          <w:szCs w:val="24"/>
          <w:shd w:val="clear" w:color="auto" w:fill="FFFFFF"/>
          <w:lang w:val="uk-UA"/>
        </w:rPr>
        <w:t xml:space="preserve">нижче </w:t>
      </w:r>
      <w:r w:rsidR="00947E6C">
        <w:rPr>
          <w:color w:val="000000"/>
          <w:szCs w:val="24"/>
          <w:shd w:val="clear" w:color="auto" w:fill="FFFFFF"/>
          <w:lang w:val="uk-UA"/>
        </w:rPr>
        <w:t>в</w:t>
      </w:r>
      <w:r w:rsidRPr="002A7D6C">
        <w:rPr>
          <w:color w:val="000000"/>
          <w:szCs w:val="24"/>
          <w:shd w:val="clear" w:color="auto" w:fill="FFFFFF"/>
          <w:lang w:val="uk-UA"/>
        </w:rPr>
        <w:t xml:space="preserve"> табл</w:t>
      </w:r>
      <w:r w:rsidR="00947E6C">
        <w:rPr>
          <w:color w:val="000000"/>
          <w:szCs w:val="24"/>
          <w:shd w:val="clear" w:color="auto" w:fill="FFFFFF"/>
          <w:lang w:val="uk-UA"/>
        </w:rPr>
        <w:t>иці</w:t>
      </w:r>
      <w:r w:rsidRPr="002A7D6C">
        <w:rPr>
          <w:color w:val="000000"/>
          <w:szCs w:val="24"/>
          <w:shd w:val="clear" w:color="auto" w:fill="FFFFFF"/>
          <w:lang w:val="uk-UA"/>
        </w:rPr>
        <w:t xml:space="preserve"> </w:t>
      </w:r>
      <w:r>
        <w:rPr>
          <w:color w:val="000000"/>
          <w:szCs w:val="24"/>
          <w:shd w:val="clear" w:color="auto" w:fill="FFFFFF"/>
          <w:lang w:val="uk-UA"/>
        </w:rPr>
        <w:t>1</w:t>
      </w:r>
      <w:r w:rsidRPr="002A7D6C">
        <w:rPr>
          <w:color w:val="000000"/>
          <w:szCs w:val="24"/>
          <w:shd w:val="clear" w:color="auto" w:fill="FFFFFF"/>
          <w:lang w:val="uk-UA"/>
        </w:rPr>
        <w:t>.</w:t>
      </w:r>
    </w:p>
    <w:p w:rsidR="000274EE" w:rsidRDefault="009C2DC7" w:rsidP="009C2DC7">
      <w:pPr>
        <w:pStyle w:val="af4"/>
        <w:tabs>
          <w:tab w:val="left" w:pos="284"/>
          <w:tab w:val="left" w:pos="709"/>
        </w:tabs>
        <w:overflowPunct/>
        <w:ind w:left="709"/>
        <w:jc w:val="right"/>
        <w:rPr>
          <w:i/>
          <w:color w:val="000000"/>
          <w:szCs w:val="24"/>
          <w:shd w:val="clear" w:color="auto" w:fill="FFFFFF"/>
          <w:lang w:val="uk-UA"/>
        </w:rPr>
      </w:pPr>
      <w:r w:rsidRPr="00E07A38">
        <w:rPr>
          <w:i/>
          <w:color w:val="000000"/>
          <w:szCs w:val="24"/>
          <w:shd w:val="clear" w:color="auto" w:fill="FFFFFF"/>
          <w:lang w:val="uk-UA"/>
        </w:rPr>
        <w:t xml:space="preserve">Таблиця </w:t>
      </w:r>
      <w:r>
        <w:rPr>
          <w:i/>
          <w:color w:val="000000"/>
          <w:szCs w:val="24"/>
          <w:shd w:val="clear" w:color="auto" w:fill="FFFFFF"/>
          <w:lang w:val="uk-UA"/>
        </w:rPr>
        <w:t>1</w:t>
      </w:r>
    </w:p>
    <w:tbl>
      <w:tblPr>
        <w:tblpPr w:leftFromText="180" w:rightFromText="180" w:bottomFromText="160" w:vertAnchor="text" w:horzAnchor="margin" w:tblpY="324"/>
        <w:tblW w:w="9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58"/>
        <w:gridCol w:w="851"/>
        <w:gridCol w:w="796"/>
        <w:gridCol w:w="850"/>
        <w:gridCol w:w="851"/>
        <w:gridCol w:w="850"/>
        <w:gridCol w:w="851"/>
        <w:gridCol w:w="850"/>
        <w:gridCol w:w="855"/>
      </w:tblGrid>
      <w:tr w:rsidR="00372844" w:rsidRPr="00690201" w:rsidTr="00372844">
        <w:tc>
          <w:tcPr>
            <w:tcW w:w="2127" w:type="dxa"/>
            <w:vMerge w:val="restart"/>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en-US" w:eastAsia="en-GB"/>
              </w:rPr>
            </w:pPr>
            <w:r w:rsidRPr="00690201">
              <w:rPr>
                <w:rFonts w:eastAsia="TimesNewRomanPS-ItalicMT"/>
                <w:iCs/>
                <w:sz w:val="19"/>
                <w:szCs w:val="19"/>
                <w:lang w:val="uk-UA"/>
              </w:rPr>
              <w:t xml:space="preserve">Сегмент </w:t>
            </w:r>
          </w:p>
        </w:tc>
        <w:tc>
          <w:tcPr>
            <w:tcW w:w="2605" w:type="dxa"/>
            <w:gridSpan w:val="3"/>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lang w:val="uk-UA"/>
              </w:rPr>
              <w:t>Обсяги реалізації у 2018                  (шт. / %)</w:t>
            </w:r>
          </w:p>
        </w:tc>
        <w:tc>
          <w:tcPr>
            <w:tcW w:w="2551" w:type="dxa"/>
            <w:gridSpan w:val="3"/>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lang w:val="uk-UA"/>
              </w:rPr>
              <w:t>Обсяги реалізації у 2019 (шт. / %)</w:t>
            </w:r>
          </w:p>
        </w:tc>
        <w:tc>
          <w:tcPr>
            <w:tcW w:w="2556" w:type="dxa"/>
            <w:gridSpan w:val="3"/>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lang w:val="uk-UA"/>
              </w:rPr>
              <w:t>Прогнозні обсяги реалізації     у 2020 (шт. / %)</w:t>
            </w:r>
          </w:p>
        </w:tc>
      </w:tr>
      <w:tr w:rsidR="00372844" w:rsidRPr="00690201" w:rsidTr="00E67B7C">
        <w:tc>
          <w:tcPr>
            <w:tcW w:w="2127" w:type="dxa"/>
            <w:vMerge/>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rPr>
                <w:rFonts w:eastAsia="TimesNewRomanPS-ItalicMT"/>
                <w:iCs/>
                <w:sz w:val="19"/>
                <w:szCs w:val="19"/>
                <w:lang w:eastAsia="en-GB"/>
              </w:rPr>
            </w:pPr>
          </w:p>
        </w:tc>
        <w:tc>
          <w:tcPr>
            <w:tcW w:w="958" w:type="dxa"/>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FCA</w:t>
            </w:r>
          </w:p>
        </w:tc>
        <w:tc>
          <w:tcPr>
            <w:tcW w:w="851" w:type="dxa"/>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PSA</w:t>
            </w:r>
          </w:p>
        </w:tc>
        <w:tc>
          <w:tcPr>
            <w:tcW w:w="796" w:type="dxa"/>
            <w:tcBorders>
              <w:top w:val="single" w:sz="4" w:space="0" w:color="auto"/>
              <w:left w:val="single" w:sz="4" w:space="0" w:color="auto"/>
              <w:bottom w:val="single" w:sz="4" w:space="0" w:color="auto"/>
              <w:right w:val="single" w:sz="4" w:space="0" w:color="auto"/>
            </w:tcBorders>
            <w:shd w:val="clear" w:color="auto" w:fill="EEECE1"/>
            <w:hideMark/>
          </w:tcPr>
          <w:p w:rsidR="00372844" w:rsidRPr="00690201" w:rsidRDefault="00372844" w:rsidP="00372844">
            <w:pPr>
              <w:widowControl w:val="0"/>
              <w:autoSpaceDE w:val="0"/>
              <w:autoSpaceDN w:val="0"/>
              <w:adjustRightInd w:val="0"/>
              <w:spacing w:line="256" w:lineRule="auto"/>
              <w:ind w:left="-108"/>
              <w:jc w:val="right"/>
              <w:rPr>
                <w:rFonts w:eastAsia="TimesNewRomanPS-ItalicMT"/>
                <w:iCs/>
                <w:sz w:val="19"/>
                <w:szCs w:val="19"/>
                <w:lang w:val="uk-UA" w:eastAsia="en-GB"/>
              </w:rPr>
            </w:pPr>
            <w:r w:rsidRPr="00690201">
              <w:rPr>
                <w:rFonts w:eastAsia="TimesNewRomanPS-ItalicMT"/>
                <w:iCs/>
                <w:sz w:val="19"/>
                <w:szCs w:val="19"/>
                <w:lang w:val="uk-UA"/>
              </w:rPr>
              <w:t>сукупна</w:t>
            </w:r>
          </w:p>
        </w:tc>
        <w:tc>
          <w:tcPr>
            <w:tcW w:w="850" w:type="dxa"/>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FCA</w:t>
            </w:r>
          </w:p>
        </w:tc>
        <w:tc>
          <w:tcPr>
            <w:tcW w:w="851" w:type="dxa"/>
            <w:tcBorders>
              <w:top w:val="single" w:sz="4" w:space="0" w:color="auto"/>
              <w:left w:val="single" w:sz="4" w:space="0" w:color="auto"/>
              <w:bottom w:val="single" w:sz="4" w:space="0" w:color="auto"/>
              <w:right w:val="single" w:sz="4" w:space="0" w:color="auto"/>
            </w:tcBorders>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PSA</w:t>
            </w:r>
          </w:p>
        </w:tc>
        <w:tc>
          <w:tcPr>
            <w:tcW w:w="850" w:type="dxa"/>
            <w:tcBorders>
              <w:top w:val="single" w:sz="4" w:space="0" w:color="auto"/>
              <w:left w:val="single" w:sz="4" w:space="0" w:color="auto"/>
              <w:bottom w:val="single" w:sz="4" w:space="0" w:color="auto"/>
              <w:right w:val="single" w:sz="4" w:space="0" w:color="auto"/>
            </w:tcBorders>
            <w:shd w:val="clear" w:color="auto" w:fill="EEECE1"/>
            <w:hideMark/>
          </w:tcPr>
          <w:p w:rsidR="00372844" w:rsidRPr="00690201" w:rsidRDefault="00372844" w:rsidP="00372844">
            <w:pPr>
              <w:widowControl w:val="0"/>
              <w:autoSpaceDE w:val="0"/>
              <w:autoSpaceDN w:val="0"/>
              <w:adjustRightInd w:val="0"/>
              <w:spacing w:line="256" w:lineRule="auto"/>
              <w:ind w:left="-108"/>
              <w:jc w:val="right"/>
              <w:rPr>
                <w:rFonts w:eastAsia="TimesNewRomanPS-ItalicMT"/>
                <w:iCs/>
                <w:sz w:val="19"/>
                <w:szCs w:val="19"/>
                <w:lang w:val="uk-UA" w:eastAsia="en-GB"/>
              </w:rPr>
            </w:pPr>
            <w:r w:rsidRPr="00690201">
              <w:rPr>
                <w:rFonts w:eastAsia="TimesNewRomanPS-ItalicMT"/>
                <w:iCs/>
                <w:sz w:val="19"/>
                <w:szCs w:val="19"/>
                <w:lang w:val="uk-UA"/>
              </w:rPr>
              <w:t>сукупна</w:t>
            </w:r>
          </w:p>
        </w:tc>
        <w:tc>
          <w:tcPr>
            <w:tcW w:w="851" w:type="dxa"/>
            <w:tcBorders>
              <w:top w:val="single" w:sz="4" w:space="0" w:color="auto"/>
              <w:left w:val="single" w:sz="4" w:space="0" w:color="auto"/>
              <w:bottom w:val="single" w:sz="4" w:space="0" w:color="auto"/>
              <w:right w:val="single" w:sz="4" w:space="0" w:color="auto"/>
            </w:tcBorders>
            <w:shd w:val="clear" w:color="auto" w:fill="EEECE1"/>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FCA</w:t>
            </w:r>
          </w:p>
        </w:tc>
        <w:tc>
          <w:tcPr>
            <w:tcW w:w="850" w:type="dxa"/>
            <w:tcBorders>
              <w:top w:val="single" w:sz="4" w:space="0" w:color="auto"/>
              <w:left w:val="single" w:sz="4" w:space="0" w:color="auto"/>
              <w:bottom w:val="single" w:sz="4" w:space="0" w:color="auto"/>
              <w:right w:val="single" w:sz="4" w:space="0" w:color="auto"/>
            </w:tcBorders>
            <w:shd w:val="clear" w:color="auto" w:fill="EEECE1"/>
            <w:hideMark/>
          </w:tcPr>
          <w:p w:rsidR="00372844" w:rsidRPr="00690201" w:rsidRDefault="00372844" w:rsidP="00372844">
            <w:pPr>
              <w:widowControl w:val="0"/>
              <w:autoSpaceDE w:val="0"/>
              <w:autoSpaceDN w:val="0"/>
              <w:adjustRightInd w:val="0"/>
              <w:spacing w:line="256" w:lineRule="auto"/>
              <w:jc w:val="center"/>
              <w:rPr>
                <w:rFonts w:eastAsia="TimesNewRomanPS-ItalicMT"/>
                <w:iCs/>
                <w:sz w:val="19"/>
                <w:szCs w:val="19"/>
                <w:lang w:val="uk-UA" w:eastAsia="en-GB"/>
              </w:rPr>
            </w:pPr>
            <w:r w:rsidRPr="00690201">
              <w:rPr>
                <w:rFonts w:eastAsia="TimesNewRomanPS-ItalicMT"/>
                <w:iCs/>
                <w:sz w:val="19"/>
                <w:szCs w:val="19"/>
              </w:rPr>
              <w:t>PSA</w:t>
            </w:r>
          </w:p>
        </w:tc>
        <w:tc>
          <w:tcPr>
            <w:tcW w:w="855" w:type="dxa"/>
            <w:tcBorders>
              <w:top w:val="single" w:sz="4" w:space="0" w:color="auto"/>
              <w:left w:val="single" w:sz="4" w:space="0" w:color="auto"/>
              <w:bottom w:val="single" w:sz="4" w:space="0" w:color="auto"/>
              <w:right w:val="single" w:sz="4" w:space="0" w:color="auto"/>
            </w:tcBorders>
            <w:shd w:val="clear" w:color="auto" w:fill="EEECE1"/>
            <w:hideMark/>
          </w:tcPr>
          <w:p w:rsidR="00372844" w:rsidRPr="00690201" w:rsidRDefault="00372844" w:rsidP="00372844">
            <w:pPr>
              <w:widowControl w:val="0"/>
              <w:autoSpaceDE w:val="0"/>
              <w:autoSpaceDN w:val="0"/>
              <w:adjustRightInd w:val="0"/>
              <w:spacing w:line="256" w:lineRule="auto"/>
              <w:ind w:left="-108"/>
              <w:jc w:val="right"/>
              <w:rPr>
                <w:rFonts w:eastAsia="TimesNewRomanPS-ItalicMT"/>
                <w:iCs/>
                <w:sz w:val="19"/>
                <w:szCs w:val="19"/>
                <w:lang w:val="uk-UA" w:eastAsia="en-GB"/>
              </w:rPr>
            </w:pPr>
            <w:r w:rsidRPr="00690201">
              <w:rPr>
                <w:rFonts w:eastAsia="TimesNewRomanPS-ItalicMT"/>
                <w:iCs/>
                <w:sz w:val="19"/>
                <w:szCs w:val="19"/>
                <w:lang w:val="uk-UA"/>
              </w:rPr>
              <w:t>сукупна</w:t>
            </w: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A: мікроавтомобілі</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r>
              <w:rPr>
                <w:rStyle w:val="af3"/>
                <w:i/>
                <w:color w:val="000000"/>
                <w:shd w:val="clear" w:color="auto" w:fill="FFFFFF"/>
                <w:lang w:val="uk-UA"/>
              </w:rPr>
              <w:footnoteReference w:id="7"/>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[40-50]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[60-70]%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xml:space="preserve">C: </w:t>
            </w:r>
            <w:proofErr w:type="spellStart"/>
            <w:r w:rsidRPr="00372844">
              <w:rPr>
                <w:rFonts w:eastAsia="TimesNewRomanPS-ItalicMT"/>
                <w:iCs/>
                <w:sz w:val="19"/>
                <w:szCs w:val="19"/>
                <w:lang w:val="en-GB"/>
              </w:rPr>
              <w:t>автомобілі</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середнього</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класу</w:t>
            </w:r>
            <w:proofErr w:type="spellEnd"/>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xml:space="preserve">D: </w:t>
            </w:r>
            <w:proofErr w:type="spellStart"/>
            <w:r w:rsidRPr="00372844">
              <w:rPr>
                <w:rFonts w:eastAsia="TimesNewRomanPS-ItalicMT"/>
                <w:iCs/>
                <w:sz w:val="19"/>
                <w:szCs w:val="19"/>
                <w:lang w:val="en-GB"/>
              </w:rPr>
              <w:t>великі</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автомобілі</w:t>
            </w:r>
            <w:proofErr w:type="spellEnd"/>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xml:space="preserve">M: </w:t>
            </w:r>
            <w:proofErr w:type="spellStart"/>
            <w:r w:rsidRPr="00372844">
              <w:rPr>
                <w:rFonts w:eastAsia="TimesNewRomanPS-ItalicMT"/>
                <w:iCs/>
                <w:sz w:val="19"/>
                <w:szCs w:val="19"/>
                <w:lang w:val="en-GB"/>
              </w:rPr>
              <w:t>мінівени</w:t>
            </w:r>
            <w:proofErr w:type="spellEnd"/>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[40-50]%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 %</w:t>
            </w: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[50-60]%</w:t>
            </w: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xml:space="preserve">J: </w:t>
            </w:r>
            <w:proofErr w:type="spellStart"/>
            <w:r w:rsidRPr="00372844">
              <w:rPr>
                <w:rFonts w:eastAsia="TimesNewRomanPS-ItalicMT"/>
                <w:iCs/>
                <w:sz w:val="19"/>
                <w:szCs w:val="19"/>
                <w:lang w:val="en-GB"/>
              </w:rPr>
              <w:t>практичні</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спортивні</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автомобілі</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включаючи</w:t>
            </w:r>
            <w:proofErr w:type="spellEnd"/>
            <w:r w:rsidRPr="00372844">
              <w:rPr>
                <w:rFonts w:eastAsia="TimesNewRomanPS-ItalicMT"/>
                <w:iCs/>
                <w:sz w:val="19"/>
                <w:szCs w:val="19"/>
                <w:lang w:val="en-GB"/>
              </w:rPr>
              <w:t xml:space="preserve"> </w:t>
            </w:r>
            <w:proofErr w:type="spellStart"/>
            <w:r w:rsidRPr="00372844">
              <w:rPr>
                <w:rFonts w:eastAsia="TimesNewRomanPS-ItalicMT"/>
                <w:iCs/>
                <w:sz w:val="19"/>
                <w:szCs w:val="19"/>
                <w:lang w:val="en-GB"/>
              </w:rPr>
              <w:t>позашляховики</w:t>
            </w:r>
            <w:proofErr w:type="spellEnd"/>
            <w:r w:rsidRPr="00372844">
              <w:rPr>
                <w:rFonts w:eastAsia="TimesNewRomanPS-ItalicMT"/>
                <w:iCs/>
                <w:sz w:val="19"/>
                <w:szCs w:val="19"/>
                <w:lang w:val="en-GB"/>
              </w:rPr>
              <w:t>)</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ЛКТЗ:</w:t>
            </w:r>
          </w:p>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у т.ч.:</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ЛКТЗ (3,5 тонни – 6 тонн)</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 ЛКТЗ (до 3,5 тонн)</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[10-20]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[20-30]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[30-40]%</w:t>
            </w: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SUV-B: практичні спортивні автомобілі</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 %</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[5-10]%</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r w:rsidR="00372844" w:rsidRPr="00690201" w:rsidTr="00E67B7C">
        <w:tc>
          <w:tcPr>
            <w:tcW w:w="2127" w:type="dxa"/>
            <w:tcBorders>
              <w:top w:val="single" w:sz="4" w:space="0" w:color="auto"/>
              <w:left w:val="single" w:sz="4" w:space="0" w:color="auto"/>
              <w:bottom w:val="single" w:sz="4" w:space="0" w:color="auto"/>
              <w:right w:val="single" w:sz="4" w:space="0" w:color="auto"/>
            </w:tcBorders>
            <w:hideMark/>
          </w:tcPr>
          <w:p w:rsidR="00372844" w:rsidRPr="00372844" w:rsidRDefault="00372844" w:rsidP="00372844">
            <w:pPr>
              <w:widowControl w:val="0"/>
              <w:autoSpaceDE w:val="0"/>
              <w:autoSpaceDN w:val="0"/>
              <w:adjustRightInd w:val="0"/>
              <w:spacing w:line="256" w:lineRule="auto"/>
              <w:ind w:left="-108" w:right="-104"/>
              <w:rPr>
                <w:rFonts w:eastAsia="TimesNewRomanPS-ItalicMT"/>
                <w:iCs/>
                <w:sz w:val="19"/>
                <w:szCs w:val="19"/>
                <w:lang w:val="en-GB"/>
              </w:rPr>
            </w:pPr>
            <w:r w:rsidRPr="00372844">
              <w:rPr>
                <w:rFonts w:eastAsia="TimesNewRomanPS-ItalicMT"/>
                <w:iCs/>
                <w:sz w:val="19"/>
                <w:szCs w:val="19"/>
                <w:lang w:val="en-GB"/>
              </w:rPr>
              <w:t>SUV-C: практичні спортивні автомобілі</w:t>
            </w:r>
          </w:p>
        </w:tc>
        <w:tc>
          <w:tcPr>
            <w:tcW w:w="958"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 %</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7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r w:rsidRPr="00690201">
              <w:rPr>
                <w:rFonts w:eastAsia="TimesNewRomanPS-ItalicMT"/>
                <w:iCs/>
                <w:sz w:val="19"/>
                <w:szCs w:val="19"/>
                <w:lang w:val="en-GB"/>
              </w:rPr>
              <w:t>[0-5]%</w:t>
            </w: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c>
          <w:tcPr>
            <w:tcW w:w="855" w:type="dxa"/>
            <w:tcBorders>
              <w:top w:val="single" w:sz="4" w:space="0" w:color="auto"/>
              <w:left w:val="single" w:sz="4" w:space="0" w:color="auto"/>
              <w:bottom w:val="single" w:sz="4" w:space="0" w:color="auto"/>
              <w:right w:val="single" w:sz="4" w:space="0" w:color="auto"/>
            </w:tcBorders>
            <w:shd w:val="clear" w:color="auto" w:fill="EEECE1"/>
            <w:vAlign w:val="center"/>
          </w:tcPr>
          <w:p w:rsidR="00372844" w:rsidRPr="00690201" w:rsidRDefault="00372844" w:rsidP="00372844">
            <w:pPr>
              <w:widowControl w:val="0"/>
              <w:autoSpaceDE w:val="0"/>
              <w:autoSpaceDN w:val="0"/>
              <w:adjustRightInd w:val="0"/>
              <w:spacing w:line="256" w:lineRule="auto"/>
              <w:ind w:left="-108" w:right="-104"/>
              <w:jc w:val="center"/>
              <w:rPr>
                <w:rFonts w:eastAsia="TimesNewRomanPS-ItalicMT"/>
                <w:iCs/>
                <w:sz w:val="19"/>
                <w:szCs w:val="19"/>
                <w:lang w:val="en-GB"/>
              </w:rPr>
            </w:pPr>
          </w:p>
        </w:tc>
      </w:tr>
    </w:tbl>
    <w:p w:rsidR="009C2DC7" w:rsidRDefault="009C2DC7" w:rsidP="009C2DC7">
      <w:pPr>
        <w:ind w:left="708"/>
        <w:jc w:val="center"/>
        <w:rPr>
          <w:i/>
          <w:color w:val="000000"/>
          <w:shd w:val="clear" w:color="auto" w:fill="FFFFFF"/>
          <w:lang w:val="uk-UA"/>
        </w:rPr>
      </w:pPr>
      <w:r w:rsidRPr="006F24A4">
        <w:rPr>
          <w:i/>
          <w:color w:val="000000"/>
          <w:shd w:val="clear" w:color="auto" w:fill="FFFFFF"/>
          <w:lang w:val="uk-UA"/>
        </w:rPr>
        <w:t xml:space="preserve">Сукупні частки Групи </w:t>
      </w:r>
      <w:r w:rsidRPr="006F24A4">
        <w:rPr>
          <w:i/>
          <w:lang w:val="uk-UA"/>
        </w:rPr>
        <w:t xml:space="preserve">PSA і </w:t>
      </w:r>
      <w:r w:rsidRPr="006F24A4">
        <w:rPr>
          <w:i/>
          <w:color w:val="000000"/>
          <w:shd w:val="clear" w:color="auto" w:fill="FFFFFF"/>
          <w:lang w:val="uk-UA"/>
        </w:rPr>
        <w:t xml:space="preserve">Групи </w:t>
      </w:r>
      <w:r w:rsidRPr="006F24A4">
        <w:rPr>
          <w:i/>
          <w:color w:val="000000"/>
          <w:shd w:val="clear" w:color="auto" w:fill="FFFFFF"/>
          <w:lang w:val="en-US"/>
        </w:rPr>
        <w:t>FCA</w:t>
      </w:r>
      <w:r w:rsidRPr="006F24A4">
        <w:rPr>
          <w:i/>
          <w:color w:val="000000"/>
          <w:shd w:val="clear" w:color="auto" w:fill="FFFFFF"/>
          <w:lang w:val="uk-UA"/>
        </w:rPr>
        <w:t xml:space="preserve"> на задіяних ринках</w:t>
      </w:r>
    </w:p>
    <w:p w:rsidR="009C2DC7" w:rsidRPr="002A7D6C" w:rsidRDefault="009C2DC7" w:rsidP="009C2DC7">
      <w:pPr>
        <w:pStyle w:val="af4"/>
        <w:numPr>
          <w:ilvl w:val="0"/>
          <w:numId w:val="2"/>
        </w:numPr>
        <w:tabs>
          <w:tab w:val="left" w:pos="284"/>
          <w:tab w:val="left" w:pos="709"/>
        </w:tabs>
        <w:overflowPunct/>
        <w:ind w:left="709" w:hanging="709"/>
        <w:jc w:val="both"/>
        <w:rPr>
          <w:color w:val="000000"/>
          <w:szCs w:val="24"/>
          <w:shd w:val="clear" w:color="auto" w:fill="FFFFFF"/>
          <w:lang w:val="uk-UA"/>
        </w:rPr>
      </w:pPr>
      <w:proofErr w:type="spellStart"/>
      <w:r w:rsidRPr="002A7D6C">
        <w:rPr>
          <w:szCs w:val="24"/>
        </w:rPr>
        <w:lastRenderedPageBreak/>
        <w:t>Враховуючи</w:t>
      </w:r>
      <w:proofErr w:type="spellEnd"/>
      <w:r w:rsidRPr="002A7D6C">
        <w:rPr>
          <w:szCs w:val="24"/>
        </w:rPr>
        <w:t xml:space="preserve"> </w:t>
      </w:r>
      <w:proofErr w:type="spellStart"/>
      <w:r w:rsidRPr="002A7D6C">
        <w:rPr>
          <w:szCs w:val="24"/>
        </w:rPr>
        <w:t>сукупні</w:t>
      </w:r>
      <w:proofErr w:type="spellEnd"/>
      <w:r w:rsidRPr="002A7D6C">
        <w:rPr>
          <w:szCs w:val="24"/>
        </w:rPr>
        <w:t xml:space="preserve"> </w:t>
      </w:r>
      <w:proofErr w:type="spellStart"/>
      <w:r w:rsidRPr="002A7D6C">
        <w:rPr>
          <w:szCs w:val="24"/>
        </w:rPr>
        <w:t>частки</w:t>
      </w:r>
      <w:proofErr w:type="spellEnd"/>
      <w:r w:rsidRPr="002A7D6C">
        <w:rPr>
          <w:szCs w:val="24"/>
        </w:rPr>
        <w:t xml:space="preserve"> </w:t>
      </w:r>
      <w:proofErr w:type="spellStart"/>
      <w:r w:rsidRPr="002A7D6C">
        <w:rPr>
          <w:szCs w:val="24"/>
        </w:rPr>
        <w:t>учасників</w:t>
      </w:r>
      <w:proofErr w:type="spellEnd"/>
      <w:r w:rsidRPr="002A7D6C">
        <w:rPr>
          <w:szCs w:val="24"/>
        </w:rPr>
        <w:t xml:space="preserve"> </w:t>
      </w:r>
      <w:proofErr w:type="spellStart"/>
      <w:r w:rsidRPr="002A7D6C">
        <w:rPr>
          <w:szCs w:val="24"/>
        </w:rPr>
        <w:t>концентрації</w:t>
      </w:r>
      <w:proofErr w:type="spellEnd"/>
      <w:r w:rsidRPr="002A7D6C">
        <w:rPr>
          <w:szCs w:val="24"/>
        </w:rPr>
        <w:t xml:space="preserve"> на </w:t>
      </w:r>
      <w:r w:rsidRPr="002A7D6C">
        <w:rPr>
          <w:szCs w:val="24"/>
          <w:lang w:val="uk-UA"/>
        </w:rPr>
        <w:t xml:space="preserve">задіяних </w:t>
      </w:r>
      <w:r w:rsidRPr="002A7D6C">
        <w:rPr>
          <w:szCs w:val="24"/>
        </w:rPr>
        <w:t>ринках</w:t>
      </w:r>
      <w:r w:rsidRPr="002A7D6C">
        <w:rPr>
          <w:szCs w:val="24"/>
          <w:lang w:val="uk-UA"/>
        </w:rPr>
        <w:t xml:space="preserve">, </w:t>
      </w:r>
      <w:r w:rsidR="000274EE">
        <w:rPr>
          <w:szCs w:val="24"/>
          <w:lang w:val="uk-UA"/>
        </w:rPr>
        <w:t xml:space="preserve">Комітет </w:t>
      </w:r>
      <w:r w:rsidRPr="002A7D6C">
        <w:rPr>
          <w:szCs w:val="24"/>
          <w:lang w:val="uk-UA"/>
        </w:rPr>
        <w:t xml:space="preserve"> дослідж</w:t>
      </w:r>
      <w:r w:rsidR="000274EE">
        <w:rPr>
          <w:szCs w:val="24"/>
          <w:lang w:val="uk-UA"/>
        </w:rPr>
        <w:t>ува</w:t>
      </w:r>
      <w:r w:rsidR="00947E6C">
        <w:rPr>
          <w:szCs w:val="24"/>
          <w:lang w:val="uk-UA"/>
        </w:rPr>
        <w:t>в</w:t>
      </w:r>
      <w:r w:rsidRPr="002A7D6C">
        <w:rPr>
          <w:szCs w:val="24"/>
          <w:lang w:val="uk-UA"/>
        </w:rPr>
        <w:t xml:space="preserve"> ринки</w:t>
      </w:r>
      <w:r w:rsidRPr="002A7D6C">
        <w:rPr>
          <w:szCs w:val="24"/>
        </w:rPr>
        <w:t xml:space="preserve"> </w:t>
      </w:r>
      <w:proofErr w:type="spellStart"/>
      <w:r w:rsidRPr="002A7D6C">
        <w:rPr>
          <w:szCs w:val="24"/>
        </w:rPr>
        <w:t>оптової</w:t>
      </w:r>
      <w:proofErr w:type="spellEnd"/>
      <w:r w:rsidRPr="002A7D6C">
        <w:rPr>
          <w:szCs w:val="24"/>
        </w:rPr>
        <w:t xml:space="preserve"> </w:t>
      </w:r>
      <w:proofErr w:type="spellStart"/>
      <w:r w:rsidRPr="002A7D6C">
        <w:rPr>
          <w:szCs w:val="24"/>
        </w:rPr>
        <w:t>торгівлі</w:t>
      </w:r>
      <w:proofErr w:type="spellEnd"/>
      <w:r w:rsidRPr="002A7D6C">
        <w:rPr>
          <w:szCs w:val="24"/>
        </w:rPr>
        <w:t xml:space="preserve"> </w:t>
      </w:r>
      <w:proofErr w:type="spellStart"/>
      <w:r w:rsidRPr="002A7D6C">
        <w:rPr>
          <w:szCs w:val="24"/>
        </w:rPr>
        <w:t>автомобілями</w:t>
      </w:r>
      <w:proofErr w:type="spellEnd"/>
      <w:r w:rsidRPr="002A7D6C">
        <w:rPr>
          <w:szCs w:val="24"/>
        </w:rPr>
        <w:t xml:space="preserve"> </w:t>
      </w:r>
      <w:proofErr w:type="spellStart"/>
      <w:r w:rsidRPr="002A7D6C">
        <w:rPr>
          <w:szCs w:val="24"/>
        </w:rPr>
        <w:t>сегментів</w:t>
      </w:r>
      <w:proofErr w:type="spellEnd"/>
      <w:r w:rsidRPr="002A7D6C">
        <w:rPr>
          <w:szCs w:val="24"/>
        </w:rPr>
        <w:t xml:space="preserve"> А, М і ЛКТЗ </w:t>
      </w:r>
      <w:r w:rsidRPr="002A7D6C">
        <w:rPr>
          <w:szCs w:val="24"/>
          <w:lang w:val="uk-UA"/>
        </w:rPr>
        <w:t>(до 3,5 тонн</w:t>
      </w:r>
      <w:r w:rsidR="00947E6C">
        <w:rPr>
          <w:szCs w:val="24"/>
          <w:lang w:val="uk-UA"/>
        </w:rPr>
        <w:t>и</w:t>
      </w:r>
      <w:r w:rsidRPr="002A7D6C">
        <w:rPr>
          <w:szCs w:val="24"/>
          <w:lang w:val="uk-UA"/>
        </w:rPr>
        <w:t>).</w:t>
      </w:r>
    </w:p>
    <w:p w:rsidR="00C57600" w:rsidRPr="000274EE" w:rsidRDefault="00C57600" w:rsidP="000B5D52">
      <w:pPr>
        <w:pStyle w:val="af4"/>
        <w:tabs>
          <w:tab w:val="left" w:pos="284"/>
          <w:tab w:val="left" w:pos="709"/>
        </w:tabs>
        <w:overflowPunct/>
        <w:ind w:left="709"/>
        <w:jc w:val="both"/>
        <w:rPr>
          <w:color w:val="000000"/>
          <w:sz w:val="32"/>
          <w:szCs w:val="32"/>
          <w:shd w:val="clear" w:color="auto" w:fill="FFFFFF"/>
          <w:lang w:val="uk-UA"/>
        </w:rPr>
      </w:pPr>
    </w:p>
    <w:p w:rsidR="00BF075C" w:rsidRDefault="00BF075C" w:rsidP="00BF075C">
      <w:pPr>
        <w:tabs>
          <w:tab w:val="left" w:pos="993"/>
          <w:tab w:val="left" w:pos="1418"/>
        </w:tabs>
        <w:jc w:val="both"/>
        <w:rPr>
          <w:b/>
          <w:color w:val="000000"/>
          <w:shd w:val="clear" w:color="auto" w:fill="FFFFFF"/>
          <w:lang w:val="uk-UA"/>
        </w:rPr>
      </w:pPr>
      <w:r>
        <w:rPr>
          <w:b/>
          <w:color w:val="000000"/>
          <w:shd w:val="clear" w:color="auto" w:fill="FFFFFF"/>
          <w:lang w:val="uk-UA"/>
        </w:rPr>
        <w:t>6.1. РИНОК АВТОМОБІЛІВ СЕГМЕНТУ А</w:t>
      </w:r>
    </w:p>
    <w:p w:rsidR="00BF075C" w:rsidRPr="000274EE" w:rsidRDefault="00BF075C" w:rsidP="00BF075C">
      <w:pPr>
        <w:tabs>
          <w:tab w:val="left" w:pos="993"/>
          <w:tab w:val="left" w:pos="1418"/>
        </w:tabs>
        <w:jc w:val="both"/>
        <w:rPr>
          <w:b/>
          <w:color w:val="000000"/>
          <w:sz w:val="32"/>
          <w:szCs w:val="32"/>
          <w:shd w:val="clear" w:color="auto" w:fill="FFFFFF"/>
          <w:lang w:val="uk-UA"/>
        </w:rPr>
      </w:pPr>
    </w:p>
    <w:p w:rsidR="009C2DC7" w:rsidRPr="008C1B56" w:rsidRDefault="000274EE" w:rsidP="009C2DC7">
      <w:pPr>
        <w:pStyle w:val="af4"/>
        <w:numPr>
          <w:ilvl w:val="0"/>
          <w:numId w:val="2"/>
        </w:numPr>
        <w:tabs>
          <w:tab w:val="left" w:pos="284"/>
          <w:tab w:val="left" w:pos="709"/>
        </w:tabs>
        <w:overflowPunct/>
        <w:ind w:left="709" w:hanging="709"/>
        <w:jc w:val="both"/>
      </w:pPr>
      <w:r>
        <w:rPr>
          <w:lang w:val="uk-UA"/>
        </w:rPr>
        <w:t>К</w:t>
      </w:r>
      <w:proofErr w:type="spellStart"/>
      <w:r w:rsidR="009C2DC7" w:rsidRPr="008C1B56">
        <w:t>атегорі</w:t>
      </w:r>
      <w:r>
        <w:rPr>
          <w:lang w:val="uk-UA"/>
        </w:rPr>
        <w:t>ю</w:t>
      </w:r>
      <w:proofErr w:type="spellEnd"/>
      <w:r>
        <w:rPr>
          <w:lang w:val="uk-UA"/>
        </w:rPr>
        <w:t xml:space="preserve"> найменших</w:t>
      </w:r>
      <w:r w:rsidR="009C2DC7" w:rsidRPr="008C1B56">
        <w:t xml:space="preserve"> </w:t>
      </w:r>
      <w:proofErr w:type="spellStart"/>
      <w:r w:rsidR="009C2DC7" w:rsidRPr="008C1B56">
        <w:t>транспортних</w:t>
      </w:r>
      <w:proofErr w:type="spellEnd"/>
      <w:r w:rsidR="009C2DC7" w:rsidRPr="008C1B56">
        <w:t xml:space="preserve"> </w:t>
      </w:r>
      <w:proofErr w:type="spellStart"/>
      <w:r w:rsidR="009C2DC7" w:rsidRPr="008C1B56">
        <w:t>засобів</w:t>
      </w:r>
      <w:proofErr w:type="spellEnd"/>
      <w:r w:rsidR="009C2DC7" w:rsidRPr="008C1B56">
        <w:t xml:space="preserve">, </w:t>
      </w:r>
      <w:proofErr w:type="spellStart"/>
      <w:r w:rsidR="009C2DC7" w:rsidRPr="008C1B56">
        <w:t>які</w:t>
      </w:r>
      <w:proofErr w:type="spellEnd"/>
      <w:r w:rsidR="009C2DC7" w:rsidRPr="008C1B56">
        <w:t xml:space="preserve"> </w:t>
      </w:r>
      <w:proofErr w:type="spellStart"/>
      <w:r w:rsidR="009C2DC7" w:rsidRPr="008C1B56">
        <w:t>зареєстровані</w:t>
      </w:r>
      <w:proofErr w:type="spellEnd"/>
      <w:r w:rsidR="009C2DC7" w:rsidRPr="008C1B56">
        <w:t xml:space="preserve"> як </w:t>
      </w:r>
      <w:proofErr w:type="spellStart"/>
      <w:r w:rsidR="009C2DC7" w:rsidRPr="008C1B56">
        <w:t>пасажирські</w:t>
      </w:r>
      <w:proofErr w:type="spellEnd"/>
      <w:r w:rsidR="009C2DC7" w:rsidRPr="008C1B56">
        <w:t xml:space="preserve"> </w:t>
      </w:r>
      <w:proofErr w:type="spellStart"/>
      <w:r w:rsidR="009C2DC7" w:rsidRPr="008C1B56">
        <w:t>автомобілі</w:t>
      </w:r>
      <w:proofErr w:type="spellEnd"/>
      <w:r w:rsidR="009C2DC7" w:rsidRPr="008C1B56">
        <w:t xml:space="preserve">, в </w:t>
      </w:r>
      <w:proofErr w:type="spellStart"/>
      <w:r w:rsidR="009C2DC7" w:rsidRPr="008C1B56">
        <w:t>Європ</w:t>
      </w:r>
      <w:r w:rsidR="009C2DC7">
        <w:t>і</w:t>
      </w:r>
      <w:proofErr w:type="spellEnd"/>
      <w:r w:rsidR="009C2DC7">
        <w:t xml:space="preserve"> </w:t>
      </w:r>
      <w:proofErr w:type="spellStart"/>
      <w:r w:rsidR="009C2DC7">
        <w:t>називають</w:t>
      </w:r>
      <w:proofErr w:type="spellEnd"/>
      <w:r w:rsidR="009C2DC7">
        <w:t xml:space="preserve"> Сегментом А </w:t>
      </w:r>
      <w:proofErr w:type="spellStart"/>
      <w:r w:rsidR="009C2DC7">
        <w:t>або</w:t>
      </w:r>
      <w:proofErr w:type="spellEnd"/>
      <w:r w:rsidR="009C2DC7">
        <w:t xml:space="preserve"> </w:t>
      </w:r>
      <w:r w:rsidR="009C2DC7">
        <w:rPr>
          <w:lang w:val="uk-UA"/>
        </w:rPr>
        <w:t>«</w:t>
      </w:r>
      <w:proofErr w:type="spellStart"/>
      <w:r w:rsidR="009C2DC7">
        <w:t>міськими</w:t>
      </w:r>
      <w:proofErr w:type="spellEnd"/>
      <w:r w:rsidR="009C2DC7">
        <w:t xml:space="preserve"> </w:t>
      </w:r>
      <w:proofErr w:type="spellStart"/>
      <w:r w:rsidR="009C2DC7">
        <w:t>автомобілями</w:t>
      </w:r>
      <w:proofErr w:type="spellEnd"/>
      <w:r w:rsidR="009C2DC7">
        <w:rPr>
          <w:lang w:val="uk-UA"/>
        </w:rPr>
        <w:t>»</w:t>
      </w:r>
      <w:r>
        <w:rPr>
          <w:lang w:val="uk-UA"/>
        </w:rPr>
        <w:t>.</w:t>
      </w:r>
      <w:r w:rsidR="009C2DC7" w:rsidRPr="008C1B56">
        <w:t xml:space="preserve"> </w:t>
      </w:r>
      <w:r w:rsidR="009C2DC7">
        <w:rPr>
          <w:lang w:val="uk-UA"/>
        </w:rPr>
        <w:t xml:space="preserve">Автомобілі сегменту А (мікроавтомобілі) обладнані двигуном 0,8 – 1 л. </w:t>
      </w:r>
      <w:r w:rsidR="009C2DC7" w:rsidRPr="008C1B56">
        <w:t xml:space="preserve">Транспортні засоби Сегменту А можуть мати різні конструкції кузова, такі як </w:t>
      </w:r>
      <w:proofErr w:type="spellStart"/>
      <w:r w:rsidR="009C2DC7" w:rsidRPr="008C1B56">
        <w:t>хетчбек</w:t>
      </w:r>
      <w:proofErr w:type="spellEnd"/>
      <w:r w:rsidR="009C2DC7">
        <w:rPr>
          <w:lang w:val="uk-UA"/>
        </w:rPr>
        <w:t>, седан</w:t>
      </w:r>
      <w:r w:rsidR="009C2DC7" w:rsidRPr="008C1B56">
        <w:t xml:space="preserve"> та кабріолет. Кузов транспортного засобу невеликий і відстань від голови до колін є обмеженою. </w:t>
      </w:r>
      <w:r w:rsidR="009C2DC7">
        <w:rPr>
          <w:lang w:val="uk-UA"/>
        </w:rPr>
        <w:t xml:space="preserve">Габарити таких автомобілів становлять до 3,6 м у довжину та до 1,6 м у ширину. </w:t>
      </w:r>
    </w:p>
    <w:p w:rsidR="009C2DC7" w:rsidRPr="00973E31" w:rsidRDefault="009C2DC7" w:rsidP="009C2DC7">
      <w:pPr>
        <w:pStyle w:val="af4"/>
        <w:numPr>
          <w:ilvl w:val="0"/>
          <w:numId w:val="2"/>
        </w:numPr>
        <w:tabs>
          <w:tab w:val="left" w:pos="284"/>
          <w:tab w:val="left" w:pos="709"/>
        </w:tabs>
        <w:overflowPunct/>
        <w:ind w:left="709" w:hanging="709"/>
        <w:jc w:val="both"/>
      </w:pPr>
      <w:r w:rsidRPr="008C1B56">
        <w:t>Автомобілі Сегменту А є відносно дешев</w:t>
      </w:r>
      <w:r>
        <w:rPr>
          <w:lang w:val="uk-UA"/>
        </w:rPr>
        <w:t>и</w:t>
      </w:r>
      <w:r w:rsidRPr="008C1B56">
        <w:t>ми для придбання та в експлуатації. Тривалий</w:t>
      </w:r>
      <w:r>
        <w:t xml:space="preserve"> час </w:t>
      </w:r>
      <w:proofErr w:type="spellStart"/>
      <w:r>
        <w:t>мiські</w:t>
      </w:r>
      <w:proofErr w:type="spellEnd"/>
      <w:r>
        <w:t xml:space="preserve"> жителі надавали їм перевагу та використовували</w:t>
      </w:r>
      <w:r w:rsidRPr="008C1B56">
        <w:t xml:space="preserve"> завдяки їх невеликим розмірам, шо дозволяло їм орієнтуватися</w:t>
      </w:r>
      <w:r w:rsidR="000274EE">
        <w:t xml:space="preserve"> на </w:t>
      </w:r>
      <w:proofErr w:type="spellStart"/>
      <w:r w:rsidR="000274EE">
        <w:t>багатолюдних</w:t>
      </w:r>
      <w:proofErr w:type="spellEnd"/>
      <w:r w:rsidR="000274EE">
        <w:t xml:space="preserve"> </w:t>
      </w:r>
      <w:proofErr w:type="spellStart"/>
      <w:r w:rsidR="000274EE">
        <w:t>вулицях</w:t>
      </w:r>
      <w:proofErr w:type="spellEnd"/>
      <w:r w:rsidR="000274EE">
        <w:t xml:space="preserve"> та </w:t>
      </w:r>
      <w:proofErr w:type="spellStart"/>
      <w:r w:rsidR="000274EE">
        <w:t>вмі</w:t>
      </w:r>
      <w:r w:rsidRPr="008C1B56">
        <w:t>щуватись</w:t>
      </w:r>
      <w:proofErr w:type="spellEnd"/>
      <w:r w:rsidRPr="008C1B56">
        <w:t xml:space="preserve"> у </w:t>
      </w:r>
      <w:proofErr w:type="spellStart"/>
      <w:r w:rsidRPr="008C1B56">
        <w:t>вузькі</w:t>
      </w:r>
      <w:proofErr w:type="spellEnd"/>
      <w:r w:rsidRPr="008C1B56">
        <w:t xml:space="preserve"> </w:t>
      </w:r>
      <w:proofErr w:type="spellStart"/>
      <w:r w:rsidRPr="008C1B56">
        <w:t>місця</w:t>
      </w:r>
      <w:proofErr w:type="spellEnd"/>
      <w:r w:rsidRPr="008C1B56">
        <w:t xml:space="preserve"> для паркування. </w:t>
      </w:r>
      <w:r w:rsidR="00947E6C">
        <w:rPr>
          <w:lang w:val="uk-UA"/>
        </w:rPr>
        <w:t>Отже</w:t>
      </w:r>
      <w:r w:rsidRPr="008C1B56">
        <w:t xml:space="preserve">, вони, </w:t>
      </w:r>
      <w:proofErr w:type="spellStart"/>
      <w:r w:rsidRPr="008C1B56">
        <w:t>ймовірніше</w:t>
      </w:r>
      <w:proofErr w:type="spellEnd"/>
      <w:r w:rsidRPr="008C1B56">
        <w:t xml:space="preserve">, </w:t>
      </w:r>
      <w:proofErr w:type="spellStart"/>
      <w:r w:rsidRPr="008C1B56">
        <w:t>створені</w:t>
      </w:r>
      <w:proofErr w:type="spellEnd"/>
      <w:r w:rsidRPr="008C1B56">
        <w:t xml:space="preserve"> для </w:t>
      </w:r>
      <w:proofErr w:type="spellStart"/>
      <w:r w:rsidRPr="008C1B56">
        <w:t>міського</w:t>
      </w:r>
      <w:proofErr w:type="spellEnd"/>
      <w:r w:rsidRPr="008C1B56">
        <w:t xml:space="preserve"> </w:t>
      </w:r>
      <w:proofErr w:type="spellStart"/>
      <w:r w:rsidRPr="008C1B56">
        <w:t>використання</w:t>
      </w:r>
      <w:proofErr w:type="spellEnd"/>
      <w:r w:rsidRPr="008C1B56">
        <w:t xml:space="preserve">, </w:t>
      </w:r>
      <w:r w:rsidR="00947E6C">
        <w:rPr>
          <w:lang w:val="uk-UA"/>
        </w:rPr>
        <w:t xml:space="preserve">а не </w:t>
      </w:r>
      <w:r w:rsidRPr="008C1B56">
        <w:t xml:space="preserve">для </w:t>
      </w:r>
      <w:proofErr w:type="spellStart"/>
      <w:r w:rsidRPr="008C1B56">
        <w:t>тривалих</w:t>
      </w:r>
      <w:proofErr w:type="spellEnd"/>
      <w:r w:rsidRPr="008C1B56">
        <w:t xml:space="preserve"> </w:t>
      </w:r>
      <w:proofErr w:type="spellStart"/>
      <w:r w:rsidRPr="008C1B56">
        <w:t>подорожей</w:t>
      </w:r>
      <w:proofErr w:type="spellEnd"/>
      <w:r w:rsidRPr="008C1B56">
        <w:t>.</w:t>
      </w:r>
    </w:p>
    <w:p w:rsidR="009C2DC7" w:rsidRPr="00C32D81" w:rsidRDefault="009C2DC7" w:rsidP="009C2DC7">
      <w:pPr>
        <w:pStyle w:val="af4"/>
        <w:numPr>
          <w:ilvl w:val="0"/>
          <w:numId w:val="2"/>
        </w:numPr>
        <w:tabs>
          <w:tab w:val="left" w:pos="284"/>
          <w:tab w:val="left" w:pos="709"/>
        </w:tabs>
        <w:overflowPunct/>
        <w:ind w:left="709" w:hanging="709"/>
        <w:jc w:val="both"/>
      </w:pPr>
      <w:r w:rsidRPr="00973E31">
        <w:t xml:space="preserve">До </w:t>
      </w:r>
      <w:proofErr w:type="spellStart"/>
      <w:r w:rsidRPr="00973E31">
        <w:t>цього</w:t>
      </w:r>
      <w:proofErr w:type="spellEnd"/>
      <w:r w:rsidRPr="00973E31">
        <w:t xml:space="preserve"> </w:t>
      </w:r>
      <w:proofErr w:type="spellStart"/>
      <w:r w:rsidRPr="00973E31">
        <w:t>класу</w:t>
      </w:r>
      <w:proofErr w:type="spellEnd"/>
      <w:r w:rsidRPr="00973E31">
        <w:t xml:space="preserve"> </w:t>
      </w:r>
      <w:r w:rsidR="00947E6C">
        <w:rPr>
          <w:lang w:val="uk-UA"/>
        </w:rPr>
        <w:t>належать</w:t>
      </w:r>
      <w:r w:rsidRPr="00973E31">
        <w:t xml:space="preserve"> </w:t>
      </w:r>
      <w:proofErr w:type="spellStart"/>
      <w:r w:rsidRPr="00973E31">
        <w:t>такі</w:t>
      </w:r>
      <w:proofErr w:type="spellEnd"/>
      <w:r w:rsidRPr="00973E31">
        <w:t xml:space="preserve"> </w:t>
      </w:r>
      <w:proofErr w:type="spellStart"/>
      <w:r w:rsidRPr="00973E31">
        <w:t>моделі</w:t>
      </w:r>
      <w:proofErr w:type="spellEnd"/>
      <w:r w:rsidRPr="00973E31">
        <w:t xml:space="preserve">: </w:t>
      </w:r>
      <w:r w:rsidR="00947E6C">
        <w:rPr>
          <w:lang w:val="uk-UA"/>
        </w:rPr>
        <w:t>«</w:t>
      </w:r>
      <w:proofErr w:type="spellStart"/>
      <w:r w:rsidRPr="00973E31">
        <w:t>Kia</w:t>
      </w:r>
      <w:proofErr w:type="spellEnd"/>
      <w:r w:rsidRPr="00973E31">
        <w:t xml:space="preserve"> </w:t>
      </w:r>
      <w:proofErr w:type="spellStart"/>
      <w:r w:rsidRPr="00973E31">
        <w:t>Picanto</w:t>
      </w:r>
      <w:proofErr w:type="spellEnd"/>
      <w:r w:rsidR="00947E6C">
        <w:rPr>
          <w:lang w:val="uk-UA"/>
        </w:rPr>
        <w:t>»</w:t>
      </w:r>
      <w:r w:rsidRPr="00973E31">
        <w:t xml:space="preserve">, </w:t>
      </w:r>
      <w:r w:rsidR="00947E6C">
        <w:rPr>
          <w:lang w:val="uk-UA"/>
        </w:rPr>
        <w:t>«</w:t>
      </w:r>
      <w:proofErr w:type="spellStart"/>
      <w:r w:rsidRPr="00973E31">
        <w:t>Smart</w:t>
      </w:r>
      <w:proofErr w:type="spellEnd"/>
      <w:r w:rsidRPr="00973E31">
        <w:t xml:space="preserve"> </w:t>
      </w:r>
      <w:proofErr w:type="spellStart"/>
      <w:r w:rsidRPr="00973E31">
        <w:t>Fortwo</w:t>
      </w:r>
      <w:proofErr w:type="spellEnd"/>
      <w:r w:rsidR="00947E6C">
        <w:rPr>
          <w:lang w:val="uk-UA"/>
        </w:rPr>
        <w:t>»</w:t>
      </w:r>
      <w:r w:rsidRPr="00973E31">
        <w:t xml:space="preserve">, </w:t>
      </w:r>
      <w:r w:rsidR="00947E6C">
        <w:rPr>
          <w:lang w:val="uk-UA"/>
        </w:rPr>
        <w:t>«</w:t>
      </w:r>
      <w:proofErr w:type="spellStart"/>
      <w:r w:rsidRPr="00973E31">
        <w:t>Hyundai</w:t>
      </w:r>
      <w:proofErr w:type="spellEnd"/>
      <w:r w:rsidRPr="00973E31">
        <w:t xml:space="preserve"> i10</w:t>
      </w:r>
      <w:r w:rsidR="00947E6C">
        <w:rPr>
          <w:lang w:val="uk-UA"/>
        </w:rPr>
        <w:t>»</w:t>
      </w:r>
      <w:r w:rsidRPr="00973E31">
        <w:t xml:space="preserve">, </w:t>
      </w:r>
      <w:r w:rsidR="00947E6C">
        <w:rPr>
          <w:lang w:val="uk-UA"/>
        </w:rPr>
        <w:t>«</w:t>
      </w:r>
      <w:proofErr w:type="spellStart"/>
      <w:r w:rsidRPr="00973E31">
        <w:t>Citroen</w:t>
      </w:r>
      <w:proofErr w:type="spellEnd"/>
      <w:r w:rsidRPr="00973E31">
        <w:t xml:space="preserve"> C1</w:t>
      </w:r>
      <w:r w:rsidR="00947E6C">
        <w:rPr>
          <w:lang w:val="uk-UA"/>
        </w:rPr>
        <w:t>»</w:t>
      </w:r>
      <w:r w:rsidRPr="00973E31">
        <w:t xml:space="preserve">, </w:t>
      </w:r>
      <w:r w:rsidR="00947E6C">
        <w:rPr>
          <w:lang w:val="uk-UA"/>
        </w:rPr>
        <w:t>«</w:t>
      </w:r>
      <w:proofErr w:type="spellStart"/>
      <w:r w:rsidRPr="00973E31">
        <w:t>Chevrolet</w:t>
      </w:r>
      <w:proofErr w:type="spellEnd"/>
      <w:r w:rsidRPr="00973E31">
        <w:t xml:space="preserve"> </w:t>
      </w:r>
      <w:proofErr w:type="spellStart"/>
      <w:r w:rsidRPr="00973E31">
        <w:t>Spark</w:t>
      </w:r>
      <w:proofErr w:type="spellEnd"/>
      <w:r w:rsidR="00947E6C">
        <w:rPr>
          <w:lang w:val="uk-UA"/>
        </w:rPr>
        <w:t>»</w:t>
      </w:r>
      <w:r w:rsidRPr="00973E31">
        <w:t xml:space="preserve">, </w:t>
      </w:r>
      <w:r w:rsidR="00947E6C">
        <w:rPr>
          <w:lang w:val="uk-UA"/>
        </w:rPr>
        <w:t>«</w:t>
      </w:r>
      <w:proofErr w:type="spellStart"/>
      <w:r w:rsidRPr="00973E31">
        <w:t>Daewoo</w:t>
      </w:r>
      <w:proofErr w:type="spellEnd"/>
      <w:r w:rsidRPr="00973E31">
        <w:t xml:space="preserve"> </w:t>
      </w:r>
      <w:proofErr w:type="spellStart"/>
      <w:r w:rsidRPr="00973E31">
        <w:t>Matiz</w:t>
      </w:r>
      <w:proofErr w:type="spellEnd"/>
      <w:r w:rsidR="00947E6C">
        <w:rPr>
          <w:lang w:val="uk-UA"/>
        </w:rPr>
        <w:t>»</w:t>
      </w:r>
      <w:r w:rsidRPr="00973E31">
        <w:t xml:space="preserve">, </w:t>
      </w:r>
      <w:r w:rsidR="00947E6C">
        <w:rPr>
          <w:lang w:val="uk-UA"/>
        </w:rPr>
        <w:t>«</w:t>
      </w:r>
      <w:proofErr w:type="spellStart"/>
      <w:r w:rsidRPr="00973E31">
        <w:t>Fiat</w:t>
      </w:r>
      <w:proofErr w:type="spellEnd"/>
      <w:r w:rsidRPr="00973E31">
        <w:t xml:space="preserve"> 500</w:t>
      </w:r>
      <w:r w:rsidR="00947E6C">
        <w:rPr>
          <w:lang w:val="uk-UA"/>
        </w:rPr>
        <w:t>»</w:t>
      </w:r>
      <w:r w:rsidRPr="00973E31">
        <w:t xml:space="preserve">, </w:t>
      </w:r>
      <w:r w:rsidR="00947E6C">
        <w:rPr>
          <w:lang w:val="uk-UA"/>
        </w:rPr>
        <w:t>«</w:t>
      </w:r>
      <w:proofErr w:type="spellStart"/>
      <w:r w:rsidRPr="00973E31">
        <w:t>Peugeot</w:t>
      </w:r>
      <w:proofErr w:type="spellEnd"/>
      <w:r w:rsidRPr="00973E31">
        <w:t xml:space="preserve"> 107</w:t>
      </w:r>
      <w:r w:rsidR="00947E6C">
        <w:rPr>
          <w:lang w:val="uk-UA"/>
        </w:rPr>
        <w:t>»</w:t>
      </w:r>
      <w:r w:rsidRPr="00973E31">
        <w:t xml:space="preserve">, </w:t>
      </w:r>
      <w:r w:rsidR="00947E6C">
        <w:rPr>
          <w:lang w:val="uk-UA"/>
        </w:rPr>
        <w:t>«</w:t>
      </w:r>
      <w:proofErr w:type="spellStart"/>
      <w:r w:rsidRPr="00973E31">
        <w:t>Peugeot</w:t>
      </w:r>
      <w:proofErr w:type="spellEnd"/>
      <w:r w:rsidRPr="00973E31">
        <w:t xml:space="preserve"> 108</w:t>
      </w:r>
      <w:r w:rsidR="00947E6C">
        <w:rPr>
          <w:lang w:val="uk-UA"/>
        </w:rPr>
        <w:t>»</w:t>
      </w:r>
      <w:r w:rsidRPr="009C2DC7">
        <w:t xml:space="preserve"> </w:t>
      </w:r>
      <w:proofErr w:type="spellStart"/>
      <w:r w:rsidRPr="009C2DC7">
        <w:t>тощо</w:t>
      </w:r>
      <w:proofErr w:type="spellEnd"/>
      <w:r w:rsidR="000274EE">
        <w:rPr>
          <w:lang w:val="uk-UA"/>
        </w:rPr>
        <w:t>.</w:t>
      </w:r>
    </w:p>
    <w:p w:rsidR="000274EE" w:rsidRPr="000274EE" w:rsidRDefault="009C2DC7"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9C2DC7">
        <w:t xml:space="preserve">За </w:t>
      </w:r>
      <w:proofErr w:type="spellStart"/>
      <w:r w:rsidRPr="009C2DC7">
        <w:t>інформацією</w:t>
      </w:r>
      <w:proofErr w:type="spellEnd"/>
      <w:r w:rsidRPr="009C2DC7">
        <w:t xml:space="preserve"> </w:t>
      </w:r>
      <w:proofErr w:type="spellStart"/>
      <w:r w:rsidRPr="009C2DC7">
        <w:t>заявників</w:t>
      </w:r>
      <w:proofErr w:type="spellEnd"/>
      <w:r w:rsidRPr="009C2DC7">
        <w:t xml:space="preserve">, конкурентами </w:t>
      </w:r>
      <w:proofErr w:type="spellStart"/>
      <w:r w:rsidRPr="009C2DC7">
        <w:t>учасників</w:t>
      </w:r>
      <w:proofErr w:type="spellEnd"/>
      <w:r w:rsidRPr="009C2DC7">
        <w:t xml:space="preserve"> </w:t>
      </w:r>
      <w:proofErr w:type="spellStart"/>
      <w:r w:rsidRPr="009C2DC7">
        <w:t>концентрації</w:t>
      </w:r>
      <w:proofErr w:type="spellEnd"/>
      <w:r w:rsidRPr="009C2DC7">
        <w:t xml:space="preserve"> на ринку </w:t>
      </w:r>
      <w:proofErr w:type="spellStart"/>
      <w:r w:rsidRPr="009C2DC7">
        <w:t>автомобілів</w:t>
      </w:r>
      <w:proofErr w:type="spellEnd"/>
      <w:r w:rsidRPr="009C2DC7">
        <w:t xml:space="preserve"> Сегменту А є: </w:t>
      </w:r>
      <w:r w:rsidR="00947E6C">
        <w:rPr>
          <w:lang w:val="uk-UA"/>
        </w:rPr>
        <w:t>«</w:t>
      </w:r>
      <w:r w:rsidRPr="009C2DC7">
        <w:t>GM</w:t>
      </w:r>
      <w:r w:rsidR="00947E6C">
        <w:rPr>
          <w:lang w:val="uk-UA"/>
        </w:rPr>
        <w:t>»</w:t>
      </w:r>
      <w:r w:rsidRPr="000274EE">
        <w:rPr>
          <w:lang w:val="uk-UA"/>
        </w:rPr>
        <w:t xml:space="preserve">, </w:t>
      </w:r>
      <w:r w:rsidR="00947E6C">
        <w:rPr>
          <w:lang w:val="uk-UA"/>
        </w:rPr>
        <w:t>«</w:t>
      </w:r>
      <w:proofErr w:type="spellStart"/>
      <w:r w:rsidRPr="009C2DC7">
        <w:t>Hyundai-Kia</w:t>
      </w:r>
      <w:proofErr w:type="spellEnd"/>
      <w:r w:rsidR="00947E6C">
        <w:rPr>
          <w:lang w:val="uk-UA"/>
        </w:rPr>
        <w:t>»</w:t>
      </w:r>
      <w:r w:rsidRPr="000274EE">
        <w:rPr>
          <w:lang w:val="uk-UA"/>
        </w:rPr>
        <w:t xml:space="preserve">, </w:t>
      </w:r>
      <w:r w:rsidR="00947E6C">
        <w:rPr>
          <w:lang w:val="uk-UA"/>
        </w:rPr>
        <w:t>«</w:t>
      </w:r>
      <w:proofErr w:type="spellStart"/>
      <w:r w:rsidRPr="009C2DC7">
        <w:t>Daimler</w:t>
      </w:r>
      <w:proofErr w:type="spellEnd"/>
      <w:r w:rsidR="00947E6C">
        <w:rPr>
          <w:lang w:val="uk-UA"/>
        </w:rPr>
        <w:t>»</w:t>
      </w:r>
      <w:r w:rsidRPr="000274EE">
        <w:rPr>
          <w:lang w:val="uk-UA"/>
        </w:rPr>
        <w:t>.</w:t>
      </w:r>
    </w:p>
    <w:p w:rsidR="00590EDC" w:rsidRPr="000274EE" w:rsidRDefault="00590EDC"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0274EE">
        <w:rPr>
          <w:color w:val="000000"/>
          <w:szCs w:val="24"/>
          <w:shd w:val="clear" w:color="auto" w:fill="FFFFFF"/>
          <w:lang w:val="uk-UA"/>
        </w:rPr>
        <w:t>За інформацією ДП «</w:t>
      </w:r>
      <w:proofErr w:type="spellStart"/>
      <w:r w:rsidRPr="000274EE">
        <w:rPr>
          <w:color w:val="000000"/>
          <w:szCs w:val="24"/>
          <w:shd w:val="clear" w:color="auto" w:fill="FFFFFF"/>
          <w:lang w:val="uk-UA"/>
        </w:rPr>
        <w:t>Укрпромзовнішекспертиза</w:t>
      </w:r>
      <w:proofErr w:type="spellEnd"/>
      <w:r w:rsidRPr="000274EE">
        <w:rPr>
          <w:color w:val="000000"/>
          <w:szCs w:val="24"/>
          <w:shd w:val="clear" w:color="auto" w:fill="FFFFFF"/>
          <w:lang w:val="uk-UA"/>
        </w:rPr>
        <w:t>»</w:t>
      </w:r>
      <w:r>
        <w:rPr>
          <w:rStyle w:val="af3"/>
          <w:color w:val="000000"/>
          <w:szCs w:val="24"/>
          <w:shd w:val="clear" w:color="auto" w:fill="FFFFFF"/>
          <w:lang w:val="uk-UA"/>
        </w:rPr>
        <w:footnoteReference w:id="8"/>
      </w:r>
      <w:r w:rsidR="00947E6C">
        <w:rPr>
          <w:color w:val="000000"/>
          <w:szCs w:val="24"/>
          <w:shd w:val="clear" w:color="auto" w:fill="FFFFFF"/>
          <w:lang w:val="uk-UA"/>
        </w:rPr>
        <w:t>,</w:t>
      </w:r>
      <w:r w:rsidRPr="000274EE">
        <w:rPr>
          <w:color w:val="000000"/>
          <w:szCs w:val="24"/>
          <w:shd w:val="clear" w:color="auto" w:fill="FFFFFF"/>
          <w:lang w:val="uk-UA"/>
        </w:rPr>
        <w:t xml:space="preserve"> найбільшими оптовими продавцями нових легкових автомобілів Сегменту А є:</w:t>
      </w:r>
    </w:p>
    <w:p w:rsidR="00590EDC" w:rsidRPr="00EA2AFA" w:rsidRDefault="00590EDC" w:rsidP="00590EDC">
      <w:pPr>
        <w:pStyle w:val="af4"/>
        <w:tabs>
          <w:tab w:val="left" w:pos="284"/>
          <w:tab w:val="left" w:pos="709"/>
        </w:tabs>
        <w:overflowPunct/>
        <w:ind w:left="709"/>
        <w:jc w:val="right"/>
        <w:rPr>
          <w:i/>
          <w:color w:val="000000"/>
          <w:szCs w:val="24"/>
          <w:shd w:val="clear" w:color="auto" w:fill="FFFFFF"/>
          <w:lang w:val="uk-UA"/>
        </w:rPr>
      </w:pPr>
      <w:r w:rsidRPr="00EA2AFA">
        <w:rPr>
          <w:i/>
          <w:color w:val="000000"/>
          <w:szCs w:val="24"/>
          <w:shd w:val="clear" w:color="auto" w:fill="FFFFFF"/>
          <w:lang w:val="uk-UA"/>
        </w:rPr>
        <w:t xml:space="preserve">Таблиця </w:t>
      </w:r>
      <w:r>
        <w:rPr>
          <w:i/>
          <w:color w:val="000000"/>
          <w:szCs w:val="24"/>
          <w:shd w:val="clear" w:color="auto" w:fill="FFFFFF"/>
          <w:lang w:val="uk-UA"/>
        </w:rPr>
        <w:t>2</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28"/>
        <w:gridCol w:w="2835"/>
      </w:tblGrid>
      <w:tr w:rsidR="00590EDC" w:rsidRPr="00D15BDA" w:rsidTr="00E443E5">
        <w:trPr>
          <w:trHeight w:val="300"/>
        </w:trPr>
        <w:tc>
          <w:tcPr>
            <w:tcW w:w="567" w:type="dxa"/>
          </w:tcPr>
          <w:p w:rsidR="00590EDC" w:rsidRPr="00D15BDA" w:rsidRDefault="00590EDC" w:rsidP="00E443E5">
            <w:pPr>
              <w:jc w:val="center"/>
              <w:rPr>
                <w:bCs/>
                <w:noProof/>
                <w:color w:val="000000"/>
                <w:sz w:val="20"/>
                <w:szCs w:val="20"/>
                <w:lang w:val="uk-UA"/>
              </w:rPr>
            </w:pPr>
            <w:r w:rsidRPr="00D15BDA">
              <w:rPr>
                <w:bCs/>
                <w:noProof/>
                <w:color w:val="000000"/>
                <w:sz w:val="20"/>
                <w:szCs w:val="20"/>
                <w:lang w:val="uk-UA"/>
              </w:rPr>
              <w:t>№ п/п</w:t>
            </w:r>
          </w:p>
        </w:tc>
        <w:tc>
          <w:tcPr>
            <w:tcW w:w="5528" w:type="dxa"/>
            <w:shd w:val="clear" w:color="auto" w:fill="auto"/>
            <w:noWrap/>
            <w:vAlign w:val="bottom"/>
            <w:hideMark/>
          </w:tcPr>
          <w:p w:rsidR="00590EDC" w:rsidRPr="00D15BDA" w:rsidRDefault="00590EDC" w:rsidP="00E443E5">
            <w:pPr>
              <w:jc w:val="center"/>
              <w:rPr>
                <w:bCs/>
                <w:noProof/>
                <w:color w:val="000000"/>
                <w:sz w:val="20"/>
                <w:szCs w:val="20"/>
              </w:rPr>
            </w:pPr>
            <w:r w:rsidRPr="00D15BDA">
              <w:rPr>
                <w:bCs/>
                <w:noProof/>
                <w:color w:val="000000"/>
                <w:sz w:val="20"/>
                <w:szCs w:val="20"/>
              </w:rPr>
              <w:t>Назва компанії</w:t>
            </w:r>
          </w:p>
        </w:tc>
        <w:tc>
          <w:tcPr>
            <w:tcW w:w="2835" w:type="dxa"/>
            <w:shd w:val="clear" w:color="auto" w:fill="auto"/>
            <w:noWrap/>
            <w:vAlign w:val="bottom"/>
            <w:hideMark/>
          </w:tcPr>
          <w:p w:rsidR="00590EDC" w:rsidRPr="00D15BDA" w:rsidRDefault="00590EDC" w:rsidP="00E443E5">
            <w:pPr>
              <w:jc w:val="center"/>
              <w:rPr>
                <w:noProof/>
                <w:color w:val="000000"/>
                <w:sz w:val="20"/>
                <w:szCs w:val="20"/>
                <w:lang w:val="uk-UA"/>
              </w:rPr>
            </w:pPr>
            <w:r w:rsidRPr="00D15BDA">
              <w:rPr>
                <w:noProof/>
                <w:color w:val="000000"/>
                <w:sz w:val="20"/>
                <w:szCs w:val="20"/>
                <w:lang w:val="uk-UA"/>
              </w:rPr>
              <w:t xml:space="preserve">Бренди автомобілів               </w:t>
            </w:r>
            <w:r w:rsidRPr="00D15BDA">
              <w:rPr>
                <w:i/>
                <w:noProof/>
                <w:color w:val="000000"/>
                <w:sz w:val="20"/>
                <w:szCs w:val="20"/>
                <w:lang w:val="uk-UA"/>
              </w:rPr>
              <w:t>(за інформацією учасників ринку)</w:t>
            </w:r>
          </w:p>
        </w:tc>
      </w:tr>
      <w:tr w:rsidR="00590EDC" w:rsidRPr="00D15BDA" w:rsidTr="00E443E5">
        <w:trPr>
          <w:trHeight w:val="300"/>
        </w:trPr>
        <w:tc>
          <w:tcPr>
            <w:tcW w:w="567" w:type="dxa"/>
          </w:tcPr>
          <w:p w:rsidR="00590EDC" w:rsidRPr="00D15BDA" w:rsidRDefault="00590EDC" w:rsidP="00E443E5">
            <w:pPr>
              <w:rPr>
                <w:bCs/>
                <w:noProof/>
                <w:color w:val="000000"/>
                <w:sz w:val="20"/>
                <w:szCs w:val="20"/>
                <w:lang w:val="uk-UA"/>
              </w:rPr>
            </w:pPr>
            <w:r w:rsidRPr="00D15BDA">
              <w:rPr>
                <w:bCs/>
                <w:noProof/>
                <w:color w:val="000000"/>
                <w:sz w:val="20"/>
                <w:szCs w:val="20"/>
                <w:lang w:val="uk-UA"/>
              </w:rPr>
              <w:t>1</w:t>
            </w:r>
          </w:p>
        </w:tc>
        <w:tc>
          <w:tcPr>
            <w:tcW w:w="5528" w:type="dxa"/>
            <w:shd w:val="clear" w:color="auto" w:fill="auto"/>
            <w:noWrap/>
            <w:vAlign w:val="bottom"/>
            <w:hideMark/>
          </w:tcPr>
          <w:p w:rsidR="00590EDC" w:rsidRPr="00590EDC" w:rsidRDefault="00590EDC" w:rsidP="00947E6C">
            <w:pPr>
              <w:rPr>
                <w:bCs/>
                <w:noProof/>
                <w:color w:val="000000"/>
                <w:sz w:val="20"/>
                <w:szCs w:val="20"/>
                <w:lang w:val="uk-UA"/>
              </w:rPr>
            </w:pPr>
            <w:r w:rsidRPr="00590EDC">
              <w:rPr>
                <w:bCs/>
                <w:noProof/>
                <w:color w:val="000000"/>
                <w:sz w:val="20"/>
                <w:szCs w:val="20"/>
                <w:lang w:val="uk-UA"/>
              </w:rPr>
              <w:t xml:space="preserve">ТОВ З ІНОЗЕМНИМИ ІНВЕСТИЦІЯМИ </w:t>
            </w:r>
            <w:r w:rsidR="00947E6C">
              <w:rPr>
                <w:bCs/>
                <w:noProof/>
                <w:color w:val="000000"/>
                <w:sz w:val="20"/>
                <w:szCs w:val="20"/>
                <w:lang w:val="uk-UA"/>
              </w:rPr>
              <w:t>«</w:t>
            </w:r>
            <w:r w:rsidRPr="00590EDC">
              <w:rPr>
                <w:bCs/>
                <w:noProof/>
                <w:color w:val="000000"/>
                <w:sz w:val="20"/>
                <w:szCs w:val="20"/>
                <w:lang w:val="uk-UA"/>
              </w:rPr>
              <w:t>ВІННЕР ІМПОРТС УКРА</w:t>
            </w:r>
            <w:r w:rsidRPr="00D15BDA">
              <w:rPr>
                <w:bCs/>
                <w:noProof/>
                <w:color w:val="000000"/>
                <w:sz w:val="20"/>
                <w:szCs w:val="20"/>
                <w:lang w:val="uk-UA"/>
              </w:rPr>
              <w:t>Ї</w:t>
            </w:r>
            <w:r w:rsidRPr="00590EDC">
              <w:rPr>
                <w:bCs/>
                <w:noProof/>
                <w:color w:val="000000"/>
                <w:sz w:val="20"/>
                <w:szCs w:val="20"/>
                <w:lang w:val="uk-UA"/>
              </w:rPr>
              <w:t>НА, ЛТД</w:t>
            </w:r>
            <w:r w:rsidR="00947E6C">
              <w:rPr>
                <w:bCs/>
                <w:noProof/>
                <w:color w:val="000000"/>
                <w:sz w:val="20"/>
                <w:szCs w:val="20"/>
                <w:lang w:val="uk-UA"/>
              </w:rPr>
              <w:t>»</w:t>
            </w:r>
          </w:p>
        </w:tc>
        <w:tc>
          <w:tcPr>
            <w:tcW w:w="2835" w:type="dxa"/>
            <w:shd w:val="clear" w:color="auto" w:fill="auto"/>
            <w:noWrap/>
            <w:vAlign w:val="bottom"/>
          </w:tcPr>
          <w:p w:rsidR="00590EDC" w:rsidRPr="00D15BDA" w:rsidRDefault="00590EDC" w:rsidP="00E443E5">
            <w:pPr>
              <w:rPr>
                <w:noProof/>
                <w:color w:val="000000"/>
                <w:sz w:val="20"/>
                <w:szCs w:val="20"/>
                <w:lang w:val="en-US"/>
              </w:rPr>
            </w:pPr>
            <w:r w:rsidRPr="00D15BDA">
              <w:rPr>
                <w:noProof/>
                <w:color w:val="000000"/>
                <w:sz w:val="20"/>
                <w:szCs w:val="20"/>
                <w:lang w:val="en-US"/>
              </w:rPr>
              <w:t>FORD</w:t>
            </w:r>
          </w:p>
        </w:tc>
      </w:tr>
      <w:tr w:rsidR="00590EDC" w:rsidRPr="00D15BDA" w:rsidTr="00E443E5">
        <w:trPr>
          <w:trHeight w:val="300"/>
        </w:trPr>
        <w:tc>
          <w:tcPr>
            <w:tcW w:w="567" w:type="dxa"/>
          </w:tcPr>
          <w:p w:rsidR="00590EDC" w:rsidRPr="00D15BDA" w:rsidRDefault="00590EDC" w:rsidP="00E443E5">
            <w:pPr>
              <w:rPr>
                <w:bCs/>
                <w:noProof/>
                <w:color w:val="000000"/>
                <w:sz w:val="20"/>
                <w:szCs w:val="20"/>
                <w:lang w:val="uk-UA"/>
              </w:rPr>
            </w:pPr>
            <w:r w:rsidRPr="00D15BDA">
              <w:rPr>
                <w:bCs/>
                <w:noProof/>
                <w:color w:val="000000"/>
                <w:sz w:val="20"/>
                <w:szCs w:val="20"/>
                <w:lang w:val="uk-UA"/>
              </w:rPr>
              <w:t>2</w:t>
            </w:r>
          </w:p>
        </w:tc>
        <w:tc>
          <w:tcPr>
            <w:tcW w:w="5528" w:type="dxa"/>
            <w:shd w:val="clear" w:color="auto" w:fill="auto"/>
            <w:noWrap/>
            <w:vAlign w:val="bottom"/>
            <w:hideMark/>
          </w:tcPr>
          <w:p w:rsidR="00590EDC" w:rsidRPr="00947E6C" w:rsidRDefault="00947E6C" w:rsidP="00947E6C">
            <w:pPr>
              <w:rPr>
                <w:bCs/>
                <w:noProof/>
                <w:color w:val="000000"/>
                <w:sz w:val="20"/>
                <w:szCs w:val="20"/>
                <w:lang w:val="uk-UA"/>
              </w:rPr>
            </w:pPr>
            <w:r>
              <w:rPr>
                <w:bCs/>
                <w:noProof/>
                <w:color w:val="000000"/>
                <w:sz w:val="20"/>
                <w:szCs w:val="20"/>
              </w:rPr>
              <w:t xml:space="preserve">ТОВ </w:t>
            </w:r>
            <w:r>
              <w:rPr>
                <w:bCs/>
                <w:noProof/>
                <w:color w:val="000000"/>
                <w:sz w:val="20"/>
                <w:szCs w:val="20"/>
                <w:lang w:val="uk-UA"/>
              </w:rPr>
              <w:t>«</w:t>
            </w:r>
            <w:r w:rsidR="00590EDC" w:rsidRPr="00D15BDA">
              <w:rPr>
                <w:bCs/>
                <w:noProof/>
                <w:color w:val="000000"/>
                <w:sz w:val="20"/>
                <w:szCs w:val="20"/>
              </w:rPr>
              <w:t xml:space="preserve">ХЮНДАЙ МОТОР </w:t>
            </w:r>
            <w:r>
              <w:rPr>
                <w:bCs/>
                <w:noProof/>
                <w:color w:val="000000"/>
                <w:sz w:val="20"/>
                <w:szCs w:val="20"/>
              </w:rPr>
              <w:t>УКРАЇНА</w:t>
            </w:r>
            <w:r>
              <w:rPr>
                <w:bCs/>
                <w:noProof/>
                <w:color w:val="000000"/>
                <w:sz w:val="20"/>
                <w:szCs w:val="20"/>
                <w:lang w:val="uk-UA"/>
              </w:rPr>
              <w:t>»</w:t>
            </w:r>
          </w:p>
        </w:tc>
        <w:tc>
          <w:tcPr>
            <w:tcW w:w="2835" w:type="dxa"/>
            <w:shd w:val="clear" w:color="auto" w:fill="auto"/>
            <w:noWrap/>
            <w:vAlign w:val="bottom"/>
          </w:tcPr>
          <w:p w:rsidR="00590EDC" w:rsidRPr="00D15BDA" w:rsidRDefault="00590EDC" w:rsidP="00E443E5">
            <w:pPr>
              <w:rPr>
                <w:noProof/>
                <w:color w:val="000000"/>
                <w:sz w:val="20"/>
                <w:szCs w:val="20"/>
                <w:lang w:val="en-US"/>
              </w:rPr>
            </w:pPr>
            <w:r w:rsidRPr="00D15BDA">
              <w:rPr>
                <w:noProof/>
                <w:color w:val="000000"/>
                <w:sz w:val="20"/>
                <w:szCs w:val="20"/>
                <w:lang w:val="en-US"/>
              </w:rPr>
              <w:t>HYNDAI</w:t>
            </w:r>
          </w:p>
        </w:tc>
      </w:tr>
      <w:tr w:rsidR="00590EDC" w:rsidRPr="00D15BDA" w:rsidTr="00E443E5">
        <w:trPr>
          <w:trHeight w:val="300"/>
        </w:trPr>
        <w:tc>
          <w:tcPr>
            <w:tcW w:w="567" w:type="dxa"/>
          </w:tcPr>
          <w:p w:rsidR="00590EDC" w:rsidRPr="00D15BDA" w:rsidRDefault="00590EDC" w:rsidP="00E443E5">
            <w:pPr>
              <w:rPr>
                <w:bCs/>
                <w:noProof/>
                <w:color w:val="000000"/>
                <w:sz w:val="20"/>
                <w:szCs w:val="20"/>
                <w:lang w:val="uk-UA"/>
              </w:rPr>
            </w:pPr>
            <w:r w:rsidRPr="00D15BDA">
              <w:rPr>
                <w:bCs/>
                <w:noProof/>
                <w:color w:val="000000"/>
                <w:sz w:val="20"/>
                <w:szCs w:val="20"/>
                <w:lang w:val="uk-UA"/>
              </w:rPr>
              <w:t>3</w:t>
            </w:r>
          </w:p>
        </w:tc>
        <w:tc>
          <w:tcPr>
            <w:tcW w:w="5528" w:type="dxa"/>
            <w:shd w:val="clear" w:color="auto" w:fill="auto"/>
            <w:noWrap/>
            <w:vAlign w:val="bottom"/>
            <w:hideMark/>
          </w:tcPr>
          <w:p w:rsidR="00590EDC" w:rsidRPr="00947E6C" w:rsidRDefault="00947E6C" w:rsidP="00E443E5">
            <w:pPr>
              <w:rPr>
                <w:bCs/>
                <w:noProof/>
                <w:color w:val="000000"/>
                <w:sz w:val="20"/>
                <w:szCs w:val="20"/>
                <w:lang w:val="uk-UA"/>
              </w:rPr>
            </w:pPr>
            <w:r>
              <w:rPr>
                <w:bCs/>
                <w:noProof/>
                <w:color w:val="000000"/>
                <w:sz w:val="20"/>
                <w:szCs w:val="20"/>
              </w:rPr>
              <w:t xml:space="preserve">ПРИВАТНЕ АКЦІОНЕРНЕ ТОВАРИСТВО </w:t>
            </w:r>
            <w:r>
              <w:rPr>
                <w:bCs/>
                <w:noProof/>
                <w:color w:val="000000"/>
                <w:sz w:val="20"/>
                <w:szCs w:val="20"/>
                <w:lang w:val="uk-UA"/>
              </w:rPr>
              <w:t>«</w:t>
            </w:r>
            <w:r w:rsidR="00590EDC" w:rsidRPr="00D15BDA">
              <w:rPr>
                <w:bCs/>
                <w:noProof/>
                <w:color w:val="000000"/>
                <w:sz w:val="20"/>
                <w:szCs w:val="20"/>
              </w:rPr>
              <w:t>УКР</w:t>
            </w:r>
            <w:r>
              <w:rPr>
                <w:bCs/>
                <w:noProof/>
                <w:color w:val="000000"/>
                <w:sz w:val="20"/>
                <w:szCs w:val="20"/>
              </w:rPr>
              <w:t>АЇНСЬКА АВТОМОБІЛЬНА КОРПОРАЦІЯ</w:t>
            </w:r>
            <w:r>
              <w:rPr>
                <w:bCs/>
                <w:noProof/>
                <w:color w:val="000000"/>
                <w:sz w:val="20"/>
                <w:szCs w:val="20"/>
                <w:lang w:val="uk-UA"/>
              </w:rPr>
              <w:t>»</w:t>
            </w:r>
          </w:p>
        </w:tc>
        <w:tc>
          <w:tcPr>
            <w:tcW w:w="2835" w:type="dxa"/>
            <w:shd w:val="clear" w:color="auto" w:fill="auto"/>
            <w:noWrap/>
            <w:vAlign w:val="bottom"/>
          </w:tcPr>
          <w:p w:rsidR="00590EDC" w:rsidRPr="00D15BDA" w:rsidRDefault="00590EDC" w:rsidP="00E443E5">
            <w:pPr>
              <w:rPr>
                <w:noProof/>
                <w:color w:val="000000"/>
                <w:sz w:val="20"/>
                <w:szCs w:val="20"/>
                <w:lang w:val="en-US"/>
              </w:rPr>
            </w:pPr>
            <w:r w:rsidRPr="00D15BDA">
              <w:rPr>
                <w:noProof/>
                <w:color w:val="000000"/>
                <w:sz w:val="20"/>
                <w:szCs w:val="20"/>
                <w:lang w:val="en-US"/>
              </w:rPr>
              <w:t>KIA</w:t>
            </w:r>
          </w:p>
          <w:p w:rsidR="00590EDC" w:rsidRPr="00D15BDA" w:rsidRDefault="00590EDC" w:rsidP="00E443E5">
            <w:pPr>
              <w:rPr>
                <w:noProof/>
                <w:color w:val="000000"/>
                <w:sz w:val="20"/>
                <w:szCs w:val="20"/>
                <w:lang w:val="en-US"/>
              </w:rPr>
            </w:pPr>
            <w:r w:rsidRPr="00D15BDA">
              <w:rPr>
                <w:noProof/>
                <w:color w:val="000000"/>
                <w:sz w:val="20"/>
                <w:szCs w:val="20"/>
                <w:lang w:val="en-US"/>
              </w:rPr>
              <w:t>PEOGEOT</w:t>
            </w:r>
          </w:p>
          <w:p w:rsidR="00590EDC" w:rsidRPr="00D15BDA" w:rsidRDefault="00590EDC" w:rsidP="00E443E5">
            <w:pPr>
              <w:rPr>
                <w:noProof/>
                <w:color w:val="000000"/>
                <w:sz w:val="20"/>
                <w:szCs w:val="20"/>
                <w:lang w:val="en-US"/>
              </w:rPr>
            </w:pPr>
            <w:r w:rsidRPr="00D15BDA">
              <w:rPr>
                <w:noProof/>
                <w:color w:val="000000"/>
                <w:sz w:val="20"/>
                <w:szCs w:val="20"/>
                <w:lang w:val="en-US"/>
              </w:rPr>
              <w:t>SMART</w:t>
            </w:r>
          </w:p>
        </w:tc>
      </w:tr>
      <w:tr w:rsidR="00590EDC" w:rsidRPr="00D15BDA" w:rsidTr="00E443E5">
        <w:trPr>
          <w:trHeight w:val="300"/>
        </w:trPr>
        <w:tc>
          <w:tcPr>
            <w:tcW w:w="567" w:type="dxa"/>
          </w:tcPr>
          <w:p w:rsidR="00590EDC" w:rsidRPr="00D15BDA" w:rsidRDefault="00590EDC" w:rsidP="00E443E5">
            <w:pPr>
              <w:rPr>
                <w:bCs/>
                <w:noProof/>
                <w:color w:val="000000"/>
                <w:sz w:val="20"/>
                <w:szCs w:val="20"/>
                <w:lang w:val="uk-UA"/>
              </w:rPr>
            </w:pPr>
            <w:r w:rsidRPr="00D15BDA">
              <w:rPr>
                <w:bCs/>
                <w:noProof/>
                <w:color w:val="000000"/>
                <w:sz w:val="20"/>
                <w:szCs w:val="20"/>
                <w:lang w:val="uk-UA"/>
              </w:rPr>
              <w:t>4</w:t>
            </w:r>
          </w:p>
        </w:tc>
        <w:tc>
          <w:tcPr>
            <w:tcW w:w="5528" w:type="dxa"/>
            <w:shd w:val="clear" w:color="auto" w:fill="auto"/>
            <w:noWrap/>
            <w:vAlign w:val="bottom"/>
            <w:hideMark/>
          </w:tcPr>
          <w:p w:rsidR="00590EDC" w:rsidRPr="00947E6C" w:rsidRDefault="00947E6C" w:rsidP="00AE262D">
            <w:pPr>
              <w:rPr>
                <w:bCs/>
                <w:noProof/>
                <w:color w:val="000000"/>
                <w:sz w:val="20"/>
                <w:szCs w:val="20"/>
                <w:lang w:val="uk-UA"/>
              </w:rPr>
            </w:pPr>
            <w:r>
              <w:rPr>
                <w:bCs/>
                <w:noProof/>
                <w:color w:val="000000"/>
                <w:sz w:val="20"/>
                <w:szCs w:val="20"/>
              </w:rPr>
              <w:t xml:space="preserve">ТОВ </w:t>
            </w:r>
            <w:r w:rsidR="00AE262D">
              <w:rPr>
                <w:bCs/>
                <w:noProof/>
                <w:color w:val="000000"/>
                <w:sz w:val="20"/>
                <w:szCs w:val="20"/>
                <w:lang w:val="uk-UA"/>
              </w:rPr>
              <w:t>«</w:t>
            </w:r>
            <w:r>
              <w:rPr>
                <w:bCs/>
                <w:noProof/>
                <w:color w:val="000000"/>
                <w:sz w:val="20"/>
                <w:szCs w:val="20"/>
              </w:rPr>
              <w:t>ПЕЖО СІТРОЕН У</w:t>
            </w:r>
            <w:r w:rsidR="00AE262D">
              <w:rPr>
                <w:bCs/>
                <w:noProof/>
                <w:color w:val="000000"/>
                <w:sz w:val="20"/>
                <w:szCs w:val="20"/>
              </w:rPr>
              <w:t>КРАЇНА</w:t>
            </w:r>
            <w:r>
              <w:rPr>
                <w:bCs/>
                <w:noProof/>
                <w:color w:val="000000"/>
                <w:sz w:val="20"/>
                <w:szCs w:val="20"/>
                <w:lang w:val="uk-UA"/>
              </w:rPr>
              <w:t>»</w:t>
            </w:r>
          </w:p>
        </w:tc>
        <w:tc>
          <w:tcPr>
            <w:tcW w:w="2835" w:type="dxa"/>
            <w:shd w:val="clear" w:color="auto" w:fill="auto"/>
            <w:noWrap/>
            <w:vAlign w:val="bottom"/>
          </w:tcPr>
          <w:p w:rsidR="00590EDC" w:rsidRPr="00D15BDA" w:rsidRDefault="00590EDC" w:rsidP="00E443E5">
            <w:pPr>
              <w:rPr>
                <w:bCs/>
                <w:noProof/>
                <w:color w:val="000000"/>
                <w:sz w:val="20"/>
                <w:szCs w:val="20"/>
                <w:lang w:val="en-US"/>
              </w:rPr>
            </w:pPr>
            <w:r w:rsidRPr="00D15BDA">
              <w:rPr>
                <w:bCs/>
                <w:noProof/>
                <w:color w:val="000000"/>
                <w:sz w:val="20"/>
                <w:szCs w:val="20"/>
                <w:lang w:val="en-US"/>
              </w:rPr>
              <w:t>PEOGEOT</w:t>
            </w:r>
          </w:p>
          <w:p w:rsidR="00590EDC" w:rsidRPr="00D15BDA" w:rsidRDefault="00590EDC" w:rsidP="00E443E5">
            <w:pPr>
              <w:rPr>
                <w:bCs/>
                <w:noProof/>
                <w:color w:val="000000"/>
                <w:sz w:val="20"/>
                <w:szCs w:val="20"/>
                <w:lang w:val="en-US"/>
              </w:rPr>
            </w:pPr>
            <w:r w:rsidRPr="00D15BDA">
              <w:rPr>
                <w:bCs/>
                <w:noProof/>
                <w:color w:val="000000"/>
                <w:sz w:val="20"/>
                <w:szCs w:val="20"/>
                <w:lang w:val="en-US"/>
              </w:rPr>
              <w:t>CITROEN</w:t>
            </w:r>
          </w:p>
        </w:tc>
      </w:tr>
      <w:tr w:rsidR="00590EDC" w:rsidRPr="00D15BDA" w:rsidTr="00E443E5">
        <w:trPr>
          <w:trHeight w:val="300"/>
        </w:trPr>
        <w:tc>
          <w:tcPr>
            <w:tcW w:w="567" w:type="dxa"/>
          </w:tcPr>
          <w:p w:rsidR="00590EDC" w:rsidRPr="00D15BDA" w:rsidRDefault="00590EDC" w:rsidP="00E443E5">
            <w:pPr>
              <w:rPr>
                <w:bCs/>
                <w:noProof/>
                <w:color w:val="000000"/>
                <w:sz w:val="20"/>
                <w:szCs w:val="20"/>
                <w:lang w:val="uk-UA"/>
              </w:rPr>
            </w:pPr>
            <w:r w:rsidRPr="00D15BDA">
              <w:rPr>
                <w:bCs/>
                <w:noProof/>
                <w:color w:val="000000"/>
                <w:sz w:val="20"/>
                <w:szCs w:val="20"/>
                <w:lang w:val="uk-UA"/>
              </w:rPr>
              <w:t>5</w:t>
            </w:r>
          </w:p>
        </w:tc>
        <w:tc>
          <w:tcPr>
            <w:tcW w:w="5528" w:type="dxa"/>
            <w:shd w:val="clear" w:color="auto" w:fill="auto"/>
            <w:noWrap/>
            <w:vAlign w:val="bottom"/>
            <w:hideMark/>
          </w:tcPr>
          <w:p w:rsidR="00590EDC" w:rsidRPr="00AE262D" w:rsidRDefault="00AE262D" w:rsidP="00AE262D">
            <w:pPr>
              <w:rPr>
                <w:bCs/>
                <w:noProof/>
                <w:color w:val="000000"/>
                <w:sz w:val="20"/>
                <w:szCs w:val="20"/>
                <w:lang w:val="uk-UA"/>
              </w:rPr>
            </w:pPr>
            <w:r>
              <w:rPr>
                <w:bCs/>
                <w:noProof/>
                <w:color w:val="000000"/>
                <w:sz w:val="20"/>
                <w:szCs w:val="20"/>
              </w:rPr>
              <w:t xml:space="preserve">ТОВ </w:t>
            </w:r>
            <w:r>
              <w:rPr>
                <w:bCs/>
                <w:noProof/>
                <w:color w:val="000000"/>
                <w:sz w:val="20"/>
                <w:szCs w:val="20"/>
                <w:lang w:val="uk-UA"/>
              </w:rPr>
              <w:t>«</w:t>
            </w:r>
            <w:r w:rsidR="00590EDC" w:rsidRPr="00D15BDA">
              <w:rPr>
                <w:bCs/>
                <w:noProof/>
                <w:color w:val="000000"/>
                <w:sz w:val="20"/>
                <w:szCs w:val="20"/>
              </w:rPr>
              <w:t>АВТОСАМІТ НА СТОЛИЧНОМУ</w:t>
            </w:r>
            <w:r>
              <w:rPr>
                <w:bCs/>
                <w:noProof/>
                <w:color w:val="000000"/>
                <w:sz w:val="20"/>
                <w:szCs w:val="20"/>
                <w:lang w:val="uk-UA"/>
              </w:rPr>
              <w:t>»</w:t>
            </w:r>
          </w:p>
        </w:tc>
        <w:tc>
          <w:tcPr>
            <w:tcW w:w="2835" w:type="dxa"/>
            <w:shd w:val="clear" w:color="auto" w:fill="auto"/>
            <w:noWrap/>
            <w:vAlign w:val="bottom"/>
          </w:tcPr>
          <w:p w:rsidR="00590EDC" w:rsidRPr="00D15BDA" w:rsidRDefault="00590EDC" w:rsidP="00E443E5">
            <w:pPr>
              <w:rPr>
                <w:bCs/>
                <w:noProof/>
                <w:color w:val="000000"/>
                <w:sz w:val="20"/>
                <w:szCs w:val="20"/>
                <w:lang w:val="en-US"/>
              </w:rPr>
            </w:pPr>
            <w:r w:rsidRPr="00D15BDA">
              <w:rPr>
                <w:bCs/>
                <w:noProof/>
                <w:color w:val="000000"/>
                <w:sz w:val="20"/>
                <w:szCs w:val="20"/>
                <w:lang w:val="en-US"/>
              </w:rPr>
              <w:t>TOYOTA</w:t>
            </w:r>
          </w:p>
        </w:tc>
      </w:tr>
    </w:tbl>
    <w:p w:rsidR="00590EDC" w:rsidRDefault="00590EDC" w:rsidP="00590EDC">
      <w:pPr>
        <w:pStyle w:val="af4"/>
        <w:tabs>
          <w:tab w:val="left" w:pos="284"/>
          <w:tab w:val="left" w:pos="709"/>
        </w:tabs>
        <w:overflowPunct/>
        <w:ind w:left="709"/>
        <w:jc w:val="both"/>
        <w:rPr>
          <w:color w:val="000000"/>
          <w:szCs w:val="24"/>
          <w:shd w:val="clear" w:color="auto" w:fill="FFFFFF"/>
          <w:lang w:val="uk-UA"/>
        </w:rPr>
      </w:pPr>
    </w:p>
    <w:p w:rsidR="00590EDC" w:rsidRPr="00687708" w:rsidRDefault="00590EDC"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 xml:space="preserve">За інформацією </w:t>
      </w:r>
      <w:r w:rsidRPr="00C771F6">
        <w:rPr>
          <w:color w:val="000000"/>
          <w:szCs w:val="24"/>
          <w:shd w:val="clear" w:color="auto" w:fill="FFFFFF"/>
          <w:lang w:val="uk-UA"/>
        </w:rPr>
        <w:t>ДП «</w:t>
      </w:r>
      <w:proofErr w:type="spellStart"/>
      <w:r w:rsidRPr="00C771F6">
        <w:rPr>
          <w:color w:val="000000"/>
          <w:szCs w:val="24"/>
          <w:shd w:val="clear" w:color="auto" w:fill="FFFFFF"/>
          <w:lang w:val="uk-UA"/>
        </w:rPr>
        <w:t>Укрпромзовнішекспертиза</w:t>
      </w:r>
      <w:proofErr w:type="spellEnd"/>
      <w:r w:rsidRPr="00C771F6">
        <w:rPr>
          <w:color w:val="000000"/>
          <w:szCs w:val="24"/>
          <w:shd w:val="clear" w:color="auto" w:fill="FFFFFF"/>
          <w:lang w:val="uk-UA"/>
        </w:rPr>
        <w:t>»</w:t>
      </w:r>
      <w:r>
        <w:rPr>
          <w:color w:val="000000"/>
          <w:szCs w:val="24"/>
          <w:shd w:val="clear" w:color="auto" w:fill="FFFFFF"/>
          <w:lang w:val="uk-UA"/>
        </w:rPr>
        <w:t>:</w:t>
      </w:r>
    </w:p>
    <w:p w:rsidR="00590EDC" w:rsidRPr="00590EDC" w:rsidRDefault="00590EDC" w:rsidP="00590EDC">
      <w:pPr>
        <w:pStyle w:val="af4"/>
        <w:tabs>
          <w:tab w:val="left" w:pos="284"/>
          <w:tab w:val="left" w:pos="709"/>
        </w:tabs>
        <w:overflowPunct/>
        <w:ind w:left="709"/>
        <w:jc w:val="both"/>
        <w:rPr>
          <w:color w:val="000000"/>
          <w:szCs w:val="24"/>
          <w:shd w:val="clear" w:color="auto" w:fill="FFFFFF"/>
          <w:lang w:val="uk-UA"/>
        </w:rPr>
      </w:pPr>
      <w:r w:rsidRPr="00687708">
        <w:rPr>
          <w:color w:val="000000"/>
          <w:szCs w:val="24"/>
          <w:shd w:val="clear" w:color="auto" w:fill="FFFFFF"/>
          <w:lang w:val="ru-RU"/>
        </w:rPr>
        <w:t>-</w:t>
      </w:r>
      <w:r w:rsidRPr="00C771F6">
        <w:rPr>
          <w:color w:val="000000"/>
          <w:szCs w:val="24"/>
          <w:shd w:val="clear" w:color="auto" w:fill="FFFFFF"/>
          <w:lang w:val="uk-UA"/>
        </w:rPr>
        <w:t xml:space="preserve"> </w:t>
      </w:r>
      <w:r>
        <w:rPr>
          <w:color w:val="000000"/>
          <w:szCs w:val="24"/>
          <w:shd w:val="clear" w:color="auto" w:fill="FFFFFF"/>
          <w:lang w:val="uk-UA"/>
        </w:rPr>
        <w:t>з</w:t>
      </w:r>
      <w:r w:rsidRPr="00C771F6">
        <w:rPr>
          <w:color w:val="000000"/>
          <w:szCs w:val="24"/>
          <w:shd w:val="clear" w:color="auto" w:fill="FFFFFF"/>
          <w:lang w:val="uk-UA"/>
        </w:rPr>
        <w:t>агальні обсяги продаж</w:t>
      </w:r>
      <w:r>
        <w:rPr>
          <w:color w:val="000000"/>
          <w:szCs w:val="24"/>
          <w:shd w:val="clear" w:color="auto" w:fill="FFFFFF"/>
          <w:lang w:val="uk-UA"/>
        </w:rPr>
        <w:t>у</w:t>
      </w:r>
      <w:r w:rsidRPr="00C771F6">
        <w:rPr>
          <w:color w:val="000000"/>
          <w:szCs w:val="24"/>
          <w:shd w:val="clear" w:color="auto" w:fill="FFFFFF"/>
          <w:lang w:val="uk-UA"/>
        </w:rPr>
        <w:t xml:space="preserve"> легкових автомобілів класу А в Україні протягом 2018</w:t>
      </w:r>
      <w:r>
        <w:rPr>
          <w:color w:val="000000"/>
          <w:szCs w:val="24"/>
          <w:shd w:val="clear" w:color="auto" w:fill="FFFFFF"/>
          <w:lang w:val="uk-UA"/>
        </w:rPr>
        <w:t xml:space="preserve"> – </w:t>
      </w:r>
      <w:r w:rsidRPr="00C771F6">
        <w:rPr>
          <w:color w:val="000000"/>
          <w:szCs w:val="24"/>
          <w:shd w:val="clear" w:color="auto" w:fill="FFFFFF"/>
          <w:lang w:val="uk-UA"/>
        </w:rPr>
        <w:t>2019 рр. знизилися вдвічі, до 562 од</w:t>
      </w:r>
      <w:proofErr w:type="gramStart"/>
      <w:r w:rsidRPr="00C771F6">
        <w:rPr>
          <w:color w:val="000000"/>
          <w:szCs w:val="24"/>
          <w:shd w:val="clear" w:color="auto" w:fill="FFFFFF"/>
          <w:lang w:val="uk-UA"/>
        </w:rPr>
        <w:t>.</w:t>
      </w:r>
      <w:proofErr w:type="gramEnd"/>
      <w:r w:rsidRPr="00C771F6">
        <w:rPr>
          <w:color w:val="000000"/>
          <w:szCs w:val="24"/>
          <w:shd w:val="clear" w:color="auto" w:fill="FFFFFF"/>
          <w:lang w:val="uk-UA"/>
        </w:rPr>
        <w:t xml:space="preserve"> </w:t>
      </w:r>
      <w:proofErr w:type="gramStart"/>
      <w:r>
        <w:rPr>
          <w:color w:val="000000"/>
          <w:szCs w:val="24"/>
          <w:shd w:val="clear" w:color="auto" w:fill="FFFFFF"/>
          <w:lang w:val="uk-UA"/>
        </w:rPr>
        <w:t>у</w:t>
      </w:r>
      <w:proofErr w:type="gramEnd"/>
      <w:r>
        <w:rPr>
          <w:color w:val="000000"/>
          <w:szCs w:val="24"/>
          <w:shd w:val="clear" w:color="auto" w:fill="FFFFFF"/>
          <w:lang w:val="uk-UA"/>
        </w:rPr>
        <w:t xml:space="preserve"> 2019 році;</w:t>
      </w:r>
    </w:p>
    <w:p w:rsidR="00590EDC" w:rsidRPr="00687708" w:rsidRDefault="00590EDC" w:rsidP="00590EDC">
      <w:pPr>
        <w:pStyle w:val="af4"/>
        <w:tabs>
          <w:tab w:val="left" w:pos="284"/>
          <w:tab w:val="left" w:pos="709"/>
        </w:tabs>
        <w:overflowPunct/>
        <w:ind w:left="709"/>
        <w:jc w:val="both"/>
        <w:rPr>
          <w:color w:val="000000"/>
          <w:szCs w:val="24"/>
          <w:shd w:val="clear" w:color="auto" w:fill="FFFFFF"/>
          <w:lang w:val="uk-UA"/>
        </w:rPr>
      </w:pPr>
      <w:r w:rsidRPr="00590EDC">
        <w:rPr>
          <w:color w:val="000000"/>
          <w:szCs w:val="24"/>
          <w:shd w:val="clear" w:color="auto" w:fill="FFFFFF"/>
          <w:lang w:val="uk-UA"/>
        </w:rPr>
        <w:t xml:space="preserve">- </w:t>
      </w:r>
      <w:r>
        <w:rPr>
          <w:color w:val="000000"/>
          <w:szCs w:val="24"/>
          <w:shd w:val="clear" w:color="auto" w:fill="FFFFFF"/>
          <w:lang w:val="uk-UA"/>
        </w:rPr>
        <w:t>а</w:t>
      </w:r>
      <w:r w:rsidRPr="00687708">
        <w:rPr>
          <w:color w:val="000000"/>
          <w:szCs w:val="24"/>
          <w:shd w:val="clear" w:color="auto" w:fill="FFFFFF"/>
          <w:lang w:val="uk-UA"/>
        </w:rPr>
        <w:t xml:space="preserve">втомобілі класу А в Україні користуються слабким попитом, оскільки українці через погану якість дорожнього покриття надають перевагу позашляховикам, </w:t>
      </w:r>
      <w:proofErr w:type="spellStart"/>
      <w:r w:rsidRPr="00687708">
        <w:rPr>
          <w:color w:val="000000"/>
          <w:szCs w:val="24"/>
          <w:shd w:val="clear" w:color="auto" w:fill="FFFFFF"/>
          <w:lang w:val="uk-UA"/>
        </w:rPr>
        <w:t>кросоверам</w:t>
      </w:r>
      <w:proofErr w:type="spellEnd"/>
      <w:r w:rsidRPr="00687708">
        <w:rPr>
          <w:color w:val="000000"/>
          <w:szCs w:val="24"/>
          <w:shd w:val="clear" w:color="auto" w:fill="FFFFFF"/>
          <w:lang w:val="uk-UA"/>
        </w:rPr>
        <w:t xml:space="preserve"> і містким сімейним автомобілям. Також в українській сім’ї зазвичай один автомобіль, який повинен забезпечувати одночасне перевезення всієї родини та невеликих вантажів (автомобіль класу А не забезпечує цього)</w:t>
      </w:r>
      <w:r>
        <w:rPr>
          <w:color w:val="000000"/>
          <w:szCs w:val="24"/>
          <w:shd w:val="clear" w:color="auto" w:fill="FFFFFF"/>
          <w:lang w:val="uk-UA"/>
        </w:rPr>
        <w:t>;</w:t>
      </w:r>
      <w:r w:rsidRPr="00687708">
        <w:rPr>
          <w:color w:val="000000"/>
          <w:szCs w:val="24"/>
          <w:shd w:val="clear" w:color="auto" w:fill="FFFFFF"/>
          <w:lang w:val="uk-UA"/>
        </w:rPr>
        <w:t xml:space="preserve">        </w:t>
      </w:r>
    </w:p>
    <w:p w:rsidR="00590EDC" w:rsidRPr="00687708" w:rsidRDefault="00590EDC" w:rsidP="00590EDC">
      <w:pPr>
        <w:pStyle w:val="af4"/>
        <w:tabs>
          <w:tab w:val="left" w:pos="284"/>
          <w:tab w:val="left" w:pos="709"/>
        </w:tabs>
        <w:overflowPunct/>
        <w:ind w:left="709"/>
        <w:jc w:val="both"/>
        <w:rPr>
          <w:color w:val="000000"/>
          <w:szCs w:val="24"/>
          <w:shd w:val="clear" w:color="auto" w:fill="FFFFFF"/>
          <w:lang w:val="uk-UA"/>
        </w:rPr>
      </w:pPr>
      <w:r w:rsidRPr="00687708">
        <w:rPr>
          <w:color w:val="000000"/>
          <w:szCs w:val="24"/>
          <w:shd w:val="clear" w:color="auto" w:fill="FFFFFF"/>
          <w:lang w:val="uk-UA"/>
        </w:rPr>
        <w:t xml:space="preserve">- </w:t>
      </w:r>
      <w:r>
        <w:rPr>
          <w:color w:val="000000"/>
          <w:szCs w:val="24"/>
          <w:shd w:val="clear" w:color="auto" w:fill="FFFFFF"/>
          <w:lang w:val="uk-UA"/>
        </w:rPr>
        <w:t>у</w:t>
      </w:r>
      <w:r w:rsidRPr="00687708">
        <w:rPr>
          <w:color w:val="000000"/>
          <w:szCs w:val="24"/>
          <w:shd w:val="clear" w:color="auto" w:fill="FFFFFF"/>
          <w:lang w:val="uk-UA"/>
        </w:rPr>
        <w:t xml:space="preserve"> </w:t>
      </w:r>
      <w:r w:rsidR="00AE262D">
        <w:rPr>
          <w:color w:val="000000"/>
          <w:szCs w:val="24"/>
          <w:shd w:val="clear" w:color="auto" w:fill="FFFFFF"/>
          <w:lang w:val="uk-UA"/>
        </w:rPr>
        <w:t>цьому</w:t>
      </w:r>
      <w:r w:rsidRPr="00687708">
        <w:rPr>
          <w:color w:val="000000"/>
          <w:szCs w:val="24"/>
          <w:shd w:val="clear" w:color="auto" w:fill="FFFFFF"/>
          <w:lang w:val="uk-UA"/>
        </w:rPr>
        <w:t xml:space="preserve"> сегменті на українському ринку представлені автомобілі 12 автовиробників, частки яких протягом 2018</w:t>
      </w:r>
      <w:r>
        <w:rPr>
          <w:color w:val="000000"/>
          <w:szCs w:val="24"/>
          <w:shd w:val="clear" w:color="auto" w:fill="FFFFFF"/>
          <w:lang w:val="uk-UA"/>
        </w:rPr>
        <w:t xml:space="preserve"> – </w:t>
      </w:r>
      <w:r w:rsidRPr="00687708">
        <w:rPr>
          <w:color w:val="000000"/>
          <w:szCs w:val="24"/>
          <w:shd w:val="clear" w:color="auto" w:fill="FFFFFF"/>
          <w:lang w:val="uk-UA"/>
        </w:rPr>
        <w:t xml:space="preserve">2019 рр. суттєво змінювалися, що є одним із свідчень значної конкуренції між виробниками. </w:t>
      </w:r>
    </w:p>
    <w:p w:rsidR="00590EDC" w:rsidRPr="002A7D6C" w:rsidRDefault="00590EDC" w:rsidP="00590EDC">
      <w:pPr>
        <w:pStyle w:val="af4"/>
        <w:numPr>
          <w:ilvl w:val="0"/>
          <w:numId w:val="2"/>
        </w:numPr>
        <w:tabs>
          <w:tab w:val="left" w:pos="284"/>
          <w:tab w:val="left" w:pos="709"/>
        </w:tabs>
        <w:overflowPunct/>
        <w:ind w:left="709" w:hanging="709"/>
        <w:jc w:val="both"/>
        <w:rPr>
          <w:szCs w:val="24"/>
          <w:lang w:val="uk-UA"/>
        </w:rPr>
      </w:pPr>
      <w:r>
        <w:rPr>
          <w:szCs w:val="24"/>
          <w:lang w:val="uk-UA"/>
        </w:rPr>
        <w:lastRenderedPageBreak/>
        <w:t>За</w:t>
      </w:r>
      <w:r w:rsidR="00F65FEA">
        <w:rPr>
          <w:szCs w:val="24"/>
          <w:lang w:val="uk-UA"/>
        </w:rPr>
        <w:t xml:space="preserve"> інформаці</w:t>
      </w:r>
      <w:r>
        <w:rPr>
          <w:szCs w:val="24"/>
          <w:lang w:val="uk-UA"/>
        </w:rPr>
        <w:t>єю</w:t>
      </w:r>
      <w:r w:rsidR="00F65FEA">
        <w:rPr>
          <w:szCs w:val="24"/>
          <w:lang w:val="uk-UA"/>
        </w:rPr>
        <w:t>, надано</w:t>
      </w:r>
      <w:r>
        <w:rPr>
          <w:szCs w:val="24"/>
          <w:lang w:val="uk-UA"/>
        </w:rPr>
        <w:t>ю</w:t>
      </w:r>
      <w:r w:rsidR="00F65FEA">
        <w:rPr>
          <w:szCs w:val="24"/>
          <w:lang w:val="uk-UA"/>
        </w:rPr>
        <w:t xml:space="preserve"> заявниками та </w:t>
      </w:r>
      <w:r w:rsidR="00F65FEA" w:rsidRPr="00C771F6">
        <w:rPr>
          <w:color w:val="000000"/>
          <w:szCs w:val="24"/>
          <w:shd w:val="clear" w:color="auto" w:fill="FFFFFF"/>
          <w:lang w:val="uk-UA"/>
        </w:rPr>
        <w:t>ДП «</w:t>
      </w:r>
      <w:proofErr w:type="spellStart"/>
      <w:r w:rsidR="00F65FEA" w:rsidRPr="00C771F6">
        <w:rPr>
          <w:color w:val="000000"/>
          <w:szCs w:val="24"/>
          <w:shd w:val="clear" w:color="auto" w:fill="FFFFFF"/>
          <w:lang w:val="uk-UA"/>
        </w:rPr>
        <w:t>Укрпромзовнішекспертиза</w:t>
      </w:r>
      <w:proofErr w:type="spellEnd"/>
      <w:r w:rsidR="00F65FEA" w:rsidRPr="00C771F6">
        <w:rPr>
          <w:color w:val="000000"/>
          <w:szCs w:val="24"/>
          <w:shd w:val="clear" w:color="auto" w:fill="FFFFFF"/>
          <w:lang w:val="uk-UA"/>
        </w:rPr>
        <w:t>»</w:t>
      </w:r>
      <w:r w:rsidR="0070626F" w:rsidRPr="002A7D6C">
        <w:rPr>
          <w:szCs w:val="24"/>
          <w:lang w:val="uk-UA"/>
        </w:rPr>
        <w:t xml:space="preserve">, </w:t>
      </w:r>
      <w:r w:rsidRPr="002A7D6C">
        <w:rPr>
          <w:szCs w:val="24"/>
          <w:lang w:val="uk-UA"/>
        </w:rPr>
        <w:t xml:space="preserve">частки учасників концентрації на ринку автомобілів Сегменту А протягом 2018 – 2019 років зросли не за рахунок збільшення обсягів реалізації автомобілів, а за рахунок скорочення загального обсягу ринку. Це підтверджують деякі інші учасники ринку автомобілів.  </w:t>
      </w:r>
    </w:p>
    <w:p w:rsidR="00590EDC" w:rsidRPr="002A7D6C" w:rsidRDefault="00590EDC"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За інформацією ТОВ «ЕДЕМ-АВТО» (с. </w:t>
      </w:r>
      <w:proofErr w:type="spellStart"/>
      <w:r w:rsidRPr="002A7D6C">
        <w:rPr>
          <w:color w:val="000000"/>
          <w:szCs w:val="24"/>
          <w:shd w:val="clear" w:color="auto" w:fill="FFFFFF"/>
          <w:lang w:val="uk-UA"/>
        </w:rPr>
        <w:t>Софіївська</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Борщагівка</w:t>
      </w:r>
      <w:proofErr w:type="spellEnd"/>
      <w:r w:rsidRPr="002A7D6C">
        <w:rPr>
          <w:color w:val="000000"/>
          <w:szCs w:val="24"/>
          <w:shd w:val="clear" w:color="auto" w:fill="FFFFFF"/>
          <w:lang w:val="uk-UA"/>
        </w:rPr>
        <w:t>, Києво-Святошинський р-н, Київська обл.)</w:t>
      </w:r>
      <w:r>
        <w:rPr>
          <w:rStyle w:val="af3"/>
          <w:color w:val="000000"/>
          <w:szCs w:val="24"/>
          <w:shd w:val="clear" w:color="auto" w:fill="FFFFFF"/>
          <w:lang w:val="uk-UA"/>
        </w:rPr>
        <w:footnoteReference w:id="9"/>
      </w:r>
      <w:r w:rsidRPr="002A7D6C">
        <w:rPr>
          <w:color w:val="000000"/>
          <w:szCs w:val="24"/>
          <w:shd w:val="clear" w:color="auto" w:fill="FFFFFF"/>
          <w:lang w:val="uk-UA"/>
        </w:rPr>
        <w:t xml:space="preserve"> – офіційного дилера автомобілів марки </w:t>
      </w:r>
      <w:r w:rsidR="00AE262D">
        <w:rPr>
          <w:color w:val="000000"/>
          <w:szCs w:val="24"/>
          <w:shd w:val="clear" w:color="auto" w:fill="FFFFFF"/>
          <w:lang w:val="uk-UA"/>
        </w:rPr>
        <w:t>«</w:t>
      </w:r>
      <w:r w:rsidRPr="002A7D6C">
        <w:rPr>
          <w:color w:val="000000"/>
          <w:szCs w:val="24"/>
          <w:shd w:val="clear" w:color="auto" w:fill="FFFFFF"/>
          <w:lang w:val="en-US"/>
        </w:rPr>
        <w:t>Hyundai</w:t>
      </w:r>
      <w:r w:rsidR="00AE262D">
        <w:rPr>
          <w:color w:val="000000"/>
          <w:szCs w:val="24"/>
          <w:shd w:val="clear" w:color="auto" w:fill="FFFFFF"/>
          <w:lang w:val="uk-UA"/>
        </w:rPr>
        <w:t>»</w:t>
      </w:r>
      <w:r w:rsidRPr="002A7D6C">
        <w:rPr>
          <w:color w:val="000000"/>
          <w:szCs w:val="24"/>
          <w:shd w:val="clear" w:color="auto" w:fill="FFFFFF"/>
          <w:lang w:val="ru-RU"/>
        </w:rPr>
        <w:t xml:space="preserve"> </w:t>
      </w:r>
      <w:r w:rsidRPr="002A7D6C">
        <w:rPr>
          <w:color w:val="000000"/>
          <w:szCs w:val="24"/>
          <w:shd w:val="clear" w:color="auto" w:fill="FFFFFF"/>
          <w:lang w:val="uk-UA"/>
        </w:rPr>
        <w:t xml:space="preserve">в Україні, автомобілі Сегменту А в Україні не користуються популярністю: «В масштабах нашого бренду вони не мають стратегічного значення, та займають не більше 1,2 % в загальних продажах </w:t>
      </w:r>
      <w:r w:rsidRPr="002A7D6C">
        <w:rPr>
          <w:color w:val="000000"/>
          <w:szCs w:val="24"/>
          <w:shd w:val="clear" w:color="auto" w:fill="FFFFFF"/>
          <w:lang w:val="en-US"/>
        </w:rPr>
        <w:t>Hyundai</w:t>
      </w:r>
      <w:r w:rsidRPr="002A7D6C">
        <w:rPr>
          <w:color w:val="000000"/>
          <w:szCs w:val="24"/>
          <w:shd w:val="clear" w:color="auto" w:fill="FFFFFF"/>
          <w:lang w:val="uk-UA"/>
        </w:rPr>
        <w:t>».</w:t>
      </w:r>
    </w:p>
    <w:p w:rsidR="00590EDC" w:rsidRPr="002A7D6C" w:rsidRDefault="00590EDC"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За інформацією ТОВ «</w:t>
      </w:r>
      <w:proofErr w:type="spellStart"/>
      <w:r w:rsidRPr="002A7D6C">
        <w:rPr>
          <w:color w:val="000000"/>
          <w:szCs w:val="24"/>
          <w:shd w:val="clear" w:color="auto" w:fill="FFFFFF"/>
          <w:lang w:val="uk-UA"/>
        </w:rPr>
        <w:t>Єврокар</w:t>
      </w:r>
      <w:proofErr w:type="spellEnd"/>
      <w:r w:rsidRPr="002A7D6C">
        <w:rPr>
          <w:color w:val="000000"/>
          <w:szCs w:val="24"/>
          <w:shd w:val="clear" w:color="auto" w:fill="FFFFFF"/>
          <w:lang w:val="uk-UA"/>
        </w:rPr>
        <w:t>» (м. Київ)</w:t>
      </w:r>
      <w:r>
        <w:rPr>
          <w:rStyle w:val="af3"/>
          <w:color w:val="000000"/>
          <w:szCs w:val="24"/>
          <w:shd w:val="clear" w:color="auto" w:fill="FFFFFF"/>
          <w:lang w:val="uk-UA"/>
        </w:rPr>
        <w:footnoteReference w:id="10"/>
      </w:r>
      <w:r>
        <w:rPr>
          <w:color w:val="000000"/>
          <w:szCs w:val="24"/>
          <w:shd w:val="clear" w:color="auto" w:fill="FFFFFF"/>
          <w:lang w:val="uk-UA"/>
        </w:rPr>
        <w:t xml:space="preserve"> </w:t>
      </w:r>
      <w:r w:rsidRPr="002A7D6C">
        <w:rPr>
          <w:color w:val="000000"/>
          <w:szCs w:val="24"/>
          <w:shd w:val="clear" w:color="auto" w:fill="FFFFFF"/>
          <w:lang w:val="uk-UA"/>
        </w:rPr>
        <w:t xml:space="preserve">– офіційного дистриб’ютора автомобілів марки </w:t>
      </w:r>
      <w:r w:rsidR="00AE262D">
        <w:rPr>
          <w:color w:val="000000"/>
          <w:szCs w:val="24"/>
          <w:shd w:val="clear" w:color="auto" w:fill="FFFFFF"/>
          <w:lang w:val="uk-UA"/>
        </w:rPr>
        <w:t>«</w:t>
      </w:r>
      <w:r w:rsidRPr="002A7D6C">
        <w:rPr>
          <w:color w:val="000000"/>
          <w:szCs w:val="24"/>
          <w:shd w:val="clear" w:color="auto" w:fill="FFFFFF"/>
          <w:lang w:val="en-US"/>
        </w:rPr>
        <w:t>Skoda</w:t>
      </w:r>
      <w:r w:rsidR="00AE262D">
        <w:rPr>
          <w:color w:val="000000"/>
          <w:szCs w:val="24"/>
          <w:shd w:val="clear" w:color="auto" w:fill="FFFFFF"/>
          <w:lang w:val="uk-UA"/>
        </w:rPr>
        <w:t>»</w:t>
      </w:r>
      <w:r w:rsidRPr="002A7D6C">
        <w:rPr>
          <w:color w:val="000000"/>
          <w:szCs w:val="24"/>
          <w:shd w:val="clear" w:color="auto" w:fill="FFFFFF"/>
          <w:lang w:val="uk-UA"/>
        </w:rPr>
        <w:t xml:space="preserve"> в Україні, товариство не реалізує автомобілі Сегменту А зазначеної марки. Разом </w:t>
      </w:r>
      <w:r w:rsidR="00AE262D">
        <w:rPr>
          <w:color w:val="000000"/>
          <w:szCs w:val="24"/>
          <w:shd w:val="clear" w:color="auto" w:fill="FFFFFF"/>
          <w:lang w:val="uk-UA"/>
        </w:rPr>
        <w:t>і</w:t>
      </w:r>
      <w:r w:rsidRPr="002A7D6C">
        <w:rPr>
          <w:color w:val="000000"/>
          <w:szCs w:val="24"/>
          <w:shd w:val="clear" w:color="auto" w:fill="FFFFFF"/>
          <w:lang w:val="uk-UA"/>
        </w:rPr>
        <w:t>з цим ТОВ «</w:t>
      </w:r>
      <w:proofErr w:type="spellStart"/>
      <w:r w:rsidRPr="002A7D6C">
        <w:rPr>
          <w:color w:val="000000"/>
          <w:szCs w:val="24"/>
          <w:shd w:val="clear" w:color="auto" w:fill="FFFFFF"/>
          <w:lang w:val="uk-UA"/>
        </w:rPr>
        <w:t>Єврокар</w:t>
      </w:r>
      <w:proofErr w:type="spellEnd"/>
      <w:r w:rsidRPr="002A7D6C">
        <w:rPr>
          <w:color w:val="000000"/>
          <w:szCs w:val="24"/>
          <w:shd w:val="clear" w:color="auto" w:fill="FFFFFF"/>
          <w:lang w:val="uk-UA"/>
        </w:rPr>
        <w:t>» повідомляє: «За попередніми прогнозами виробництво та продажі автомобілів Сегменту А зменшаться, так як на ринку України впродовж останніх років спостерігається тенденція росту сегменту позашляховиків та зменшення асортименту в даному сегменті у виробників на глобальному рівні».</w:t>
      </w:r>
    </w:p>
    <w:p w:rsidR="00590EDC" w:rsidRPr="002A7D6C" w:rsidRDefault="00590EDC" w:rsidP="00590EDC">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За інформацією заявників, </w:t>
      </w:r>
      <w:r w:rsidRPr="005A2A1A">
        <w:rPr>
          <w:rFonts w:hint="eastAsia"/>
          <w:color w:val="000000"/>
          <w:szCs w:val="24"/>
          <w:shd w:val="clear" w:color="auto" w:fill="FFFFFF"/>
          <w:lang w:val="uk-UA"/>
        </w:rPr>
        <w:t>сукупн</w:t>
      </w:r>
      <w:r w:rsidRPr="005A2A1A">
        <w:rPr>
          <w:color w:val="000000"/>
          <w:szCs w:val="24"/>
          <w:shd w:val="clear" w:color="auto" w:fill="FFFFFF"/>
          <w:lang w:val="uk-UA"/>
        </w:rPr>
        <w:t xml:space="preserve">а </w:t>
      </w:r>
      <w:r w:rsidRPr="005A2A1A">
        <w:rPr>
          <w:rFonts w:hint="eastAsia"/>
          <w:color w:val="000000"/>
          <w:szCs w:val="24"/>
          <w:shd w:val="clear" w:color="auto" w:fill="FFFFFF"/>
          <w:lang w:val="uk-UA"/>
        </w:rPr>
        <w:t>ринков</w:t>
      </w:r>
      <w:r w:rsidRPr="005A2A1A">
        <w:rPr>
          <w:color w:val="000000"/>
          <w:szCs w:val="24"/>
          <w:shd w:val="clear" w:color="auto" w:fill="FFFFFF"/>
          <w:lang w:val="uk-UA"/>
        </w:rPr>
        <w:t xml:space="preserve">а </w:t>
      </w:r>
      <w:r w:rsidRPr="005A2A1A">
        <w:rPr>
          <w:rFonts w:hint="eastAsia"/>
          <w:color w:val="000000"/>
          <w:szCs w:val="24"/>
          <w:shd w:val="clear" w:color="auto" w:fill="FFFFFF"/>
          <w:lang w:val="uk-UA"/>
        </w:rPr>
        <w:t>частк</w:t>
      </w:r>
      <w:r w:rsidRPr="005A2A1A">
        <w:rPr>
          <w:color w:val="000000"/>
          <w:szCs w:val="24"/>
          <w:shd w:val="clear" w:color="auto" w:fill="FFFFFF"/>
          <w:lang w:val="uk-UA"/>
        </w:rPr>
        <w:t xml:space="preserve">а учасників концентрації на ринку автомобілів Сегменту А у розмірі </w:t>
      </w:r>
      <w:r w:rsidR="00253BF5" w:rsidRPr="00253BF5">
        <w:rPr>
          <w:color w:val="000000"/>
          <w:szCs w:val="24"/>
          <w:shd w:val="clear" w:color="auto" w:fill="FFFFFF"/>
          <w:lang w:val="ru-RU"/>
        </w:rPr>
        <w:t>[</w:t>
      </w:r>
      <w:r>
        <w:rPr>
          <w:color w:val="000000"/>
          <w:szCs w:val="24"/>
          <w:shd w:val="clear" w:color="auto" w:fill="FFFFFF"/>
          <w:lang w:val="uk-UA"/>
        </w:rPr>
        <w:t>6</w:t>
      </w:r>
      <w:r w:rsidR="00253BF5" w:rsidRPr="00253BF5">
        <w:rPr>
          <w:color w:val="000000"/>
          <w:szCs w:val="24"/>
          <w:shd w:val="clear" w:color="auto" w:fill="FFFFFF"/>
          <w:lang w:val="ru-RU"/>
        </w:rPr>
        <w:t>0-70]</w:t>
      </w:r>
      <w:r w:rsidR="00AE262D">
        <w:rPr>
          <w:color w:val="000000"/>
          <w:szCs w:val="24"/>
          <w:shd w:val="clear" w:color="auto" w:fill="FFFFFF"/>
          <w:lang w:val="uk-UA"/>
        </w:rPr>
        <w:t xml:space="preserve"> </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у</w:t>
      </w:r>
      <w:r w:rsidRPr="005A2A1A">
        <w:rPr>
          <w:color w:val="000000"/>
          <w:szCs w:val="24"/>
          <w:shd w:val="clear" w:color="auto" w:fill="FFFFFF"/>
          <w:lang w:val="uk-UA"/>
        </w:rPr>
        <w:t xml:space="preserve"> 2019 </w:t>
      </w:r>
      <w:r w:rsidRPr="005A2A1A">
        <w:rPr>
          <w:rFonts w:hint="eastAsia"/>
          <w:color w:val="000000"/>
          <w:szCs w:val="24"/>
          <w:shd w:val="clear" w:color="auto" w:fill="FFFFFF"/>
          <w:lang w:val="uk-UA"/>
        </w:rPr>
        <w:t>році</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не</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відображає</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його</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майбутню</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ринкову</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позицію</w:t>
      </w:r>
      <w:r w:rsidRPr="005A2A1A">
        <w:rPr>
          <w:color w:val="000000"/>
          <w:szCs w:val="24"/>
          <w:shd w:val="clear" w:color="auto" w:fill="FFFFFF"/>
          <w:lang w:val="uk-UA"/>
        </w:rPr>
        <w:t xml:space="preserve">, </w:t>
      </w:r>
      <w:r w:rsidRPr="005A2A1A">
        <w:rPr>
          <w:rFonts w:hint="eastAsia"/>
          <w:color w:val="000000"/>
          <w:szCs w:val="24"/>
          <w:shd w:val="clear" w:color="auto" w:fill="FFFFFF"/>
          <w:lang w:val="uk-UA"/>
        </w:rPr>
        <w:t>оскільки</w:t>
      </w:r>
      <w:r w:rsidRPr="002A7D6C">
        <w:rPr>
          <w:color w:val="000000"/>
          <w:szCs w:val="24"/>
          <w:shd w:val="clear" w:color="auto" w:fill="FFFFFF"/>
          <w:lang w:val="uk-UA"/>
        </w:rPr>
        <w:t xml:space="preserve"> </w:t>
      </w:r>
      <w:r w:rsidR="00253BF5" w:rsidRPr="00690201">
        <w:rPr>
          <w:noProof/>
          <w:szCs w:val="24"/>
          <w:lang w:val="uk-UA" w:eastAsia="en-US" w:bidi="en-US"/>
        </w:rPr>
        <w:t>[</w:t>
      </w:r>
      <w:r w:rsidR="00253BF5" w:rsidRPr="00E67B7C">
        <w:rPr>
          <w:i/>
          <w:noProof/>
          <w:szCs w:val="24"/>
          <w:lang w:val="uk-UA" w:eastAsia="en-US" w:bidi="en-US"/>
        </w:rPr>
        <w:t>інформація, яку заявники визначили конфіденційною</w:t>
      </w:r>
      <w:r w:rsidR="00253BF5" w:rsidRPr="00690201">
        <w:rPr>
          <w:noProof/>
          <w:szCs w:val="24"/>
          <w:lang w:val="uk-UA" w:eastAsia="en-US" w:bidi="en-US"/>
        </w:rPr>
        <w:t>]</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і</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тому</w:t>
      </w:r>
      <w:r w:rsidRPr="002A7D6C">
        <w:rPr>
          <w:color w:val="000000"/>
          <w:szCs w:val="24"/>
          <w:shd w:val="clear" w:color="auto" w:fill="FFFFFF"/>
          <w:lang w:val="uk-UA"/>
        </w:rPr>
        <w:t xml:space="preserve"> заявлена к</w:t>
      </w:r>
      <w:r w:rsidRPr="002A7D6C">
        <w:rPr>
          <w:rFonts w:hint="eastAsia"/>
          <w:color w:val="000000"/>
          <w:szCs w:val="24"/>
          <w:shd w:val="clear" w:color="auto" w:fill="FFFFFF"/>
          <w:lang w:val="uk-UA"/>
        </w:rPr>
        <w:t>онцентрація</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не</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призведе</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до</w:t>
      </w:r>
      <w:r w:rsidRPr="002A7D6C">
        <w:rPr>
          <w:color w:val="000000"/>
          <w:szCs w:val="24"/>
          <w:shd w:val="clear" w:color="auto" w:fill="FFFFFF"/>
          <w:lang w:val="uk-UA"/>
        </w:rPr>
        <w:t xml:space="preserve"> </w:t>
      </w:r>
      <w:proofErr w:type="spellStart"/>
      <w:r w:rsidRPr="002A7D6C">
        <w:rPr>
          <w:rFonts w:hint="eastAsia"/>
          <w:color w:val="000000"/>
          <w:szCs w:val="24"/>
          <w:shd w:val="clear" w:color="auto" w:fill="FFFFFF"/>
          <w:lang w:val="uk-UA"/>
        </w:rPr>
        <w:t>конкуренційних</w:t>
      </w:r>
      <w:proofErr w:type="spellEnd"/>
      <w:r w:rsidRPr="002A7D6C">
        <w:rPr>
          <w:color w:val="000000"/>
          <w:szCs w:val="24"/>
          <w:shd w:val="clear" w:color="auto" w:fill="FFFFFF"/>
          <w:lang w:val="uk-UA"/>
        </w:rPr>
        <w:t xml:space="preserve"> </w:t>
      </w:r>
      <w:r w:rsidRPr="002A7D6C">
        <w:rPr>
          <w:rFonts w:hint="eastAsia"/>
          <w:color w:val="000000"/>
          <w:szCs w:val="24"/>
          <w:shd w:val="clear" w:color="auto" w:fill="FFFFFF"/>
          <w:lang w:val="uk-UA"/>
        </w:rPr>
        <w:t>занепокоєнь</w:t>
      </w:r>
      <w:r w:rsidRPr="002A7D6C">
        <w:rPr>
          <w:color w:val="000000"/>
          <w:szCs w:val="24"/>
          <w:shd w:val="clear" w:color="auto" w:fill="FFFFFF"/>
          <w:lang w:val="uk-UA"/>
        </w:rPr>
        <w:t xml:space="preserve"> у </w:t>
      </w:r>
      <w:r w:rsidRPr="002A7D6C">
        <w:rPr>
          <w:rFonts w:hint="eastAsia"/>
          <w:color w:val="000000"/>
          <w:szCs w:val="24"/>
          <w:shd w:val="clear" w:color="auto" w:fill="FFFFFF"/>
          <w:lang w:val="uk-UA"/>
        </w:rPr>
        <w:t>Сегменті</w:t>
      </w:r>
      <w:r w:rsidRPr="002A7D6C">
        <w:rPr>
          <w:color w:val="000000"/>
          <w:szCs w:val="24"/>
          <w:shd w:val="clear" w:color="auto" w:fill="FFFFFF"/>
          <w:lang w:val="uk-UA"/>
        </w:rPr>
        <w:t xml:space="preserve"> </w:t>
      </w:r>
      <w:r w:rsidRPr="002A7D6C">
        <w:rPr>
          <w:rFonts w:hint="eastAsia"/>
          <w:color w:val="000000"/>
          <w:szCs w:val="24"/>
          <w:shd w:val="clear" w:color="auto" w:fill="FFFFFF"/>
          <w:lang w:val="uk-UA"/>
        </w:rPr>
        <w:t>А</w:t>
      </w:r>
      <w:r w:rsidRPr="002A7D6C">
        <w:rPr>
          <w:color w:val="000000"/>
          <w:szCs w:val="24"/>
          <w:shd w:val="clear" w:color="auto" w:fill="FFFFFF"/>
          <w:lang w:val="uk-UA"/>
        </w:rPr>
        <w:t>.</w:t>
      </w:r>
    </w:p>
    <w:p w:rsidR="00BB3569" w:rsidRPr="002A7D6C" w:rsidRDefault="00BB3569" w:rsidP="00BB3569">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Враховуючи зазначене, учасники концентрації надали прогнозні частки на 202</w:t>
      </w:r>
      <w:r w:rsidR="005A4A6A" w:rsidRPr="002A7D6C">
        <w:rPr>
          <w:color w:val="000000"/>
          <w:szCs w:val="24"/>
          <w:shd w:val="clear" w:color="auto" w:fill="FFFFFF"/>
          <w:lang w:val="uk-UA"/>
        </w:rPr>
        <w:t>1</w:t>
      </w:r>
      <w:r w:rsidRPr="002A7D6C">
        <w:rPr>
          <w:color w:val="000000"/>
          <w:szCs w:val="24"/>
          <w:shd w:val="clear" w:color="auto" w:fill="FFFFFF"/>
          <w:lang w:val="uk-UA"/>
        </w:rPr>
        <w:t xml:space="preserve"> – 2023 роки</w:t>
      </w:r>
      <w:r w:rsidR="00AE262D">
        <w:rPr>
          <w:color w:val="000000"/>
          <w:szCs w:val="24"/>
          <w:shd w:val="clear" w:color="auto" w:fill="FFFFFF"/>
          <w:lang w:val="uk-UA"/>
        </w:rPr>
        <w:t>.</w:t>
      </w:r>
    </w:p>
    <w:p w:rsidR="00F65FEA" w:rsidRDefault="00F65FEA" w:rsidP="00F65FEA">
      <w:pPr>
        <w:pStyle w:val="af4"/>
        <w:tabs>
          <w:tab w:val="left" w:pos="284"/>
          <w:tab w:val="left" w:pos="709"/>
        </w:tabs>
        <w:overflowPunct/>
        <w:ind w:left="709"/>
        <w:jc w:val="right"/>
        <w:rPr>
          <w:i/>
          <w:color w:val="000000"/>
          <w:szCs w:val="24"/>
          <w:shd w:val="clear" w:color="auto" w:fill="FFFFFF"/>
          <w:lang w:val="uk-UA"/>
        </w:rPr>
      </w:pPr>
      <w:r>
        <w:rPr>
          <w:i/>
          <w:color w:val="000000"/>
          <w:szCs w:val="24"/>
          <w:shd w:val="clear" w:color="auto" w:fill="FFFFFF"/>
          <w:lang w:val="uk-UA"/>
        </w:rPr>
        <w:t xml:space="preserve">Таблиця </w:t>
      </w:r>
      <w:r w:rsidR="00590EDC">
        <w:rPr>
          <w:i/>
          <w:color w:val="000000"/>
          <w:szCs w:val="24"/>
          <w:shd w:val="clear" w:color="auto" w:fill="FFFFFF"/>
          <w:lang w:val="uk-UA"/>
        </w:rPr>
        <w:t>3</w:t>
      </w:r>
    </w:p>
    <w:p w:rsidR="005A4A6A" w:rsidRPr="00B60357" w:rsidRDefault="005A4A6A" w:rsidP="005A4A6A">
      <w:pPr>
        <w:pStyle w:val="af4"/>
        <w:tabs>
          <w:tab w:val="left" w:pos="284"/>
          <w:tab w:val="left" w:pos="709"/>
        </w:tabs>
        <w:overflowPunct/>
        <w:ind w:left="709"/>
        <w:jc w:val="center"/>
        <w:rPr>
          <w:i/>
          <w:color w:val="000000"/>
          <w:szCs w:val="24"/>
          <w:shd w:val="clear" w:color="auto" w:fill="FFFFFF"/>
          <w:lang w:val="uk-UA"/>
        </w:rPr>
      </w:pPr>
      <w:r w:rsidRPr="00B60357">
        <w:rPr>
          <w:i/>
          <w:color w:val="000000"/>
          <w:szCs w:val="24"/>
          <w:shd w:val="clear" w:color="auto" w:fill="FFFFFF"/>
          <w:lang w:val="uk-UA"/>
        </w:rPr>
        <w:t>Прогнозні частки учасників концентрації на ринку автомобілів Сегменту А                            на 2021 – 2023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1824"/>
        <w:gridCol w:w="1824"/>
        <w:gridCol w:w="1824"/>
      </w:tblGrid>
      <w:tr w:rsidR="00253BF5" w:rsidRPr="00253BF5" w:rsidTr="00253BF5">
        <w:trPr>
          <w:jc w:val="center"/>
        </w:trPr>
        <w:tc>
          <w:tcPr>
            <w:tcW w:w="1867" w:type="dxa"/>
            <w:vMerge w:val="restart"/>
            <w:tcBorders>
              <w:top w:val="single" w:sz="4" w:space="0" w:color="auto"/>
              <w:left w:val="single" w:sz="4" w:space="0" w:color="auto"/>
              <w:bottom w:val="single" w:sz="4" w:space="0" w:color="auto"/>
              <w:right w:val="single" w:sz="4" w:space="0" w:color="auto"/>
            </w:tcBorders>
            <w:shd w:val="clear" w:color="auto" w:fill="D9D9D9"/>
          </w:tcPr>
          <w:p w:rsidR="00253BF5" w:rsidRPr="00253BF5" w:rsidRDefault="00253BF5">
            <w:pPr>
              <w:widowControl w:val="0"/>
              <w:autoSpaceDE w:val="0"/>
              <w:autoSpaceDN w:val="0"/>
              <w:adjustRightInd w:val="0"/>
              <w:spacing w:before="60" w:after="60" w:line="256" w:lineRule="auto"/>
              <w:rPr>
                <w:rFonts w:eastAsia="Calibri"/>
                <w:b/>
                <w:bCs/>
                <w:strike/>
                <w:sz w:val="19"/>
                <w:szCs w:val="19"/>
                <w:highlight w:val="yellow"/>
                <w:lang w:val="uk-UA" w:eastAsia="en-GB"/>
              </w:rPr>
            </w:pPr>
          </w:p>
        </w:tc>
        <w:tc>
          <w:tcPr>
            <w:tcW w:w="547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53BF5" w:rsidRPr="00253BF5" w:rsidRDefault="00253BF5">
            <w:pPr>
              <w:widowControl w:val="0"/>
              <w:autoSpaceDE w:val="0"/>
              <w:autoSpaceDN w:val="0"/>
              <w:adjustRightInd w:val="0"/>
              <w:spacing w:before="60" w:after="60" w:line="256" w:lineRule="auto"/>
              <w:jc w:val="center"/>
              <w:rPr>
                <w:rFonts w:eastAsia="Calibri"/>
                <w:b/>
                <w:bCs/>
                <w:sz w:val="19"/>
                <w:szCs w:val="19"/>
                <w:highlight w:val="yellow"/>
                <w:lang w:val="uk-UA" w:eastAsia="en-GB"/>
              </w:rPr>
            </w:pPr>
            <w:r w:rsidRPr="00253BF5">
              <w:rPr>
                <w:rFonts w:eastAsia="Calibri"/>
                <w:b/>
                <w:bCs/>
                <w:sz w:val="19"/>
                <w:szCs w:val="19"/>
                <w:lang w:val="uk-UA"/>
              </w:rPr>
              <w:t>Прогнозні обсяги реалізації в Україні (%)</w:t>
            </w:r>
          </w:p>
        </w:tc>
      </w:tr>
      <w:tr w:rsidR="00253BF5" w:rsidRPr="00253BF5" w:rsidTr="00253B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F5" w:rsidRPr="00253BF5" w:rsidRDefault="00253BF5">
            <w:pPr>
              <w:rPr>
                <w:rFonts w:eastAsia="Calibri"/>
                <w:b/>
                <w:bCs/>
                <w:strike/>
                <w:sz w:val="19"/>
                <w:szCs w:val="19"/>
                <w:highlight w:val="yellow"/>
                <w:lang w:val="uk-UA" w:eastAsia="en-GB"/>
              </w:rPr>
            </w:pP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253BF5" w:rsidRPr="00253BF5" w:rsidRDefault="00253BF5">
            <w:pPr>
              <w:widowControl w:val="0"/>
              <w:autoSpaceDE w:val="0"/>
              <w:autoSpaceDN w:val="0"/>
              <w:adjustRightInd w:val="0"/>
              <w:spacing w:before="60" w:after="60" w:line="256" w:lineRule="auto"/>
              <w:jc w:val="center"/>
              <w:rPr>
                <w:rFonts w:eastAsia="Calibri"/>
                <w:b/>
                <w:bCs/>
                <w:sz w:val="19"/>
                <w:szCs w:val="19"/>
                <w:lang w:val="uk-UA" w:eastAsia="en-GB"/>
              </w:rPr>
            </w:pPr>
            <w:r w:rsidRPr="00253BF5">
              <w:rPr>
                <w:rFonts w:eastAsia="Calibri"/>
                <w:b/>
                <w:bCs/>
                <w:sz w:val="19"/>
                <w:szCs w:val="19"/>
                <w:lang w:val="uk-UA"/>
              </w:rPr>
              <w:t>2021</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253BF5" w:rsidRPr="00253BF5" w:rsidRDefault="00253BF5">
            <w:pPr>
              <w:widowControl w:val="0"/>
              <w:autoSpaceDE w:val="0"/>
              <w:autoSpaceDN w:val="0"/>
              <w:adjustRightInd w:val="0"/>
              <w:spacing w:before="60" w:after="60" w:line="256" w:lineRule="auto"/>
              <w:jc w:val="center"/>
              <w:rPr>
                <w:rFonts w:eastAsia="Calibri"/>
                <w:b/>
                <w:bCs/>
                <w:sz w:val="19"/>
                <w:szCs w:val="19"/>
                <w:lang w:val="uk-UA" w:eastAsia="en-GB"/>
              </w:rPr>
            </w:pPr>
            <w:r w:rsidRPr="00253BF5">
              <w:rPr>
                <w:rFonts w:eastAsia="Calibri"/>
                <w:b/>
                <w:bCs/>
                <w:sz w:val="19"/>
                <w:szCs w:val="19"/>
                <w:lang w:val="uk-UA"/>
              </w:rPr>
              <w:t>2022</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253BF5" w:rsidRPr="00253BF5" w:rsidRDefault="00253BF5">
            <w:pPr>
              <w:widowControl w:val="0"/>
              <w:autoSpaceDE w:val="0"/>
              <w:autoSpaceDN w:val="0"/>
              <w:adjustRightInd w:val="0"/>
              <w:spacing w:before="60" w:after="60" w:line="256" w:lineRule="auto"/>
              <w:jc w:val="center"/>
              <w:rPr>
                <w:rFonts w:eastAsia="Calibri"/>
                <w:b/>
                <w:bCs/>
                <w:sz w:val="19"/>
                <w:szCs w:val="19"/>
                <w:lang w:val="uk-UA" w:eastAsia="en-GB"/>
              </w:rPr>
            </w:pPr>
            <w:r w:rsidRPr="00253BF5">
              <w:rPr>
                <w:rFonts w:eastAsia="Calibri"/>
                <w:b/>
                <w:bCs/>
                <w:sz w:val="19"/>
                <w:szCs w:val="19"/>
                <w:lang w:val="uk-UA"/>
              </w:rPr>
              <w:t>2023</w:t>
            </w:r>
          </w:p>
        </w:tc>
      </w:tr>
      <w:tr w:rsidR="00253BF5" w:rsidRPr="00253BF5" w:rsidTr="00253BF5">
        <w:trPr>
          <w:jc w:val="center"/>
        </w:trPr>
        <w:tc>
          <w:tcPr>
            <w:tcW w:w="1867" w:type="dxa"/>
            <w:tcBorders>
              <w:top w:val="single" w:sz="4" w:space="0" w:color="auto"/>
              <w:left w:val="single" w:sz="4" w:space="0" w:color="auto"/>
              <w:bottom w:val="single" w:sz="4" w:space="0" w:color="auto"/>
              <w:right w:val="single" w:sz="4" w:space="0" w:color="auto"/>
            </w:tcBorders>
            <w:hideMark/>
          </w:tcPr>
          <w:p w:rsidR="00253BF5" w:rsidRPr="00253BF5" w:rsidRDefault="00253BF5">
            <w:pPr>
              <w:widowControl w:val="0"/>
              <w:autoSpaceDE w:val="0"/>
              <w:autoSpaceDN w:val="0"/>
              <w:adjustRightInd w:val="0"/>
              <w:spacing w:line="256" w:lineRule="auto"/>
              <w:jc w:val="center"/>
              <w:rPr>
                <w:rFonts w:eastAsia="Calibri"/>
                <w:sz w:val="19"/>
                <w:szCs w:val="19"/>
                <w:lang w:val="uk-UA" w:eastAsia="en-GB"/>
              </w:rPr>
            </w:pPr>
            <w:r w:rsidRPr="00253BF5">
              <w:rPr>
                <w:rFonts w:eastAsia="Calibri"/>
                <w:sz w:val="19"/>
                <w:szCs w:val="19"/>
                <w:lang w:val="uk-UA"/>
              </w:rPr>
              <w:t>Група FCA</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48"/>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29"/>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10"/>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[20-30]%</w:t>
            </w:r>
          </w:p>
        </w:tc>
      </w:tr>
      <w:tr w:rsidR="00253BF5" w:rsidRPr="00253BF5" w:rsidTr="00253BF5">
        <w:trPr>
          <w:jc w:val="center"/>
        </w:trPr>
        <w:tc>
          <w:tcPr>
            <w:tcW w:w="1867" w:type="dxa"/>
            <w:tcBorders>
              <w:top w:val="single" w:sz="4" w:space="0" w:color="auto"/>
              <w:left w:val="single" w:sz="4" w:space="0" w:color="auto"/>
              <w:bottom w:val="single" w:sz="4" w:space="0" w:color="auto"/>
              <w:right w:val="single" w:sz="4" w:space="0" w:color="auto"/>
            </w:tcBorders>
            <w:hideMark/>
          </w:tcPr>
          <w:p w:rsidR="00253BF5" w:rsidRPr="00253BF5" w:rsidRDefault="00253BF5">
            <w:pPr>
              <w:widowControl w:val="0"/>
              <w:autoSpaceDE w:val="0"/>
              <w:autoSpaceDN w:val="0"/>
              <w:adjustRightInd w:val="0"/>
              <w:spacing w:line="256" w:lineRule="auto"/>
              <w:jc w:val="center"/>
              <w:rPr>
                <w:rFonts w:eastAsia="Calibri"/>
                <w:sz w:val="19"/>
                <w:szCs w:val="19"/>
                <w:lang w:val="uk-UA" w:eastAsia="en-GB"/>
              </w:rPr>
            </w:pPr>
            <w:r w:rsidRPr="00253BF5">
              <w:rPr>
                <w:rFonts w:eastAsia="Calibri"/>
                <w:sz w:val="19"/>
                <w:szCs w:val="19"/>
                <w:lang w:val="uk-UA"/>
              </w:rPr>
              <w:t>Група PSA</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48"/>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29"/>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[5-10]%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10"/>
              </w:tabs>
              <w:spacing w:line="256" w:lineRule="auto"/>
              <w:ind w:left="0"/>
              <w:jc w:val="center"/>
              <w:rPr>
                <w:rFonts w:eastAsia="Calibri"/>
                <w:color w:val="000000"/>
                <w:sz w:val="19"/>
                <w:szCs w:val="19"/>
                <w:shd w:val="clear" w:color="auto" w:fill="FFFFFF"/>
                <w:lang w:val="uk-UA" w:eastAsia="en-GB"/>
              </w:rPr>
            </w:pPr>
            <w:r w:rsidRPr="00253BF5">
              <w:rPr>
                <w:rFonts w:eastAsia="Calibri"/>
                <w:color w:val="000000"/>
                <w:sz w:val="19"/>
                <w:szCs w:val="19"/>
                <w:shd w:val="clear" w:color="auto" w:fill="FFFFFF"/>
                <w:lang w:val="en-GB"/>
              </w:rPr>
              <w:t>[0-5]%</w:t>
            </w:r>
          </w:p>
        </w:tc>
      </w:tr>
      <w:tr w:rsidR="00253BF5" w:rsidRPr="00253BF5" w:rsidTr="00253BF5">
        <w:trPr>
          <w:jc w:val="center"/>
        </w:trPr>
        <w:tc>
          <w:tcPr>
            <w:tcW w:w="1867"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284"/>
                <w:tab w:val="left" w:pos="709"/>
              </w:tabs>
              <w:spacing w:line="256" w:lineRule="auto"/>
              <w:ind w:left="0"/>
              <w:jc w:val="center"/>
              <w:rPr>
                <w:rFonts w:eastAsia="Calibri"/>
                <w:b/>
                <w:color w:val="000000"/>
                <w:sz w:val="19"/>
                <w:szCs w:val="19"/>
                <w:shd w:val="clear" w:color="auto" w:fill="FFFFFF"/>
                <w:lang w:val="uk-UA" w:eastAsia="en-GB"/>
              </w:rPr>
            </w:pPr>
            <w:r w:rsidRPr="00253BF5">
              <w:rPr>
                <w:rFonts w:eastAsia="Calibri"/>
                <w:b/>
                <w:color w:val="000000"/>
                <w:sz w:val="19"/>
                <w:szCs w:val="19"/>
                <w:shd w:val="clear" w:color="auto" w:fill="FFFFFF"/>
                <w:lang w:val="uk-UA"/>
              </w:rPr>
              <w:t>СУКУПНО</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48"/>
              </w:tabs>
              <w:spacing w:line="256" w:lineRule="auto"/>
              <w:ind w:left="0"/>
              <w:jc w:val="center"/>
              <w:rPr>
                <w:rFonts w:eastAsia="Calibri"/>
                <w:b/>
                <w:color w:val="000000"/>
                <w:sz w:val="19"/>
                <w:szCs w:val="19"/>
                <w:shd w:val="clear" w:color="auto" w:fill="FFFFFF"/>
                <w:lang w:val="uk-UA" w:eastAsia="en-GB"/>
              </w:rPr>
            </w:pPr>
            <w:r w:rsidRPr="00253BF5">
              <w:rPr>
                <w:rFonts w:eastAsia="Calibri"/>
                <w:b/>
                <w:color w:val="000000"/>
                <w:sz w:val="19"/>
                <w:szCs w:val="19"/>
                <w:shd w:val="clear" w:color="auto" w:fill="FFFFFF"/>
                <w:lang w:val="en-GB"/>
              </w:rPr>
              <w:t>[30-40]%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29"/>
              </w:tabs>
              <w:spacing w:line="256" w:lineRule="auto"/>
              <w:ind w:left="0"/>
              <w:jc w:val="center"/>
              <w:rPr>
                <w:rFonts w:eastAsia="Calibri"/>
                <w:b/>
                <w:color w:val="000000"/>
                <w:sz w:val="19"/>
                <w:szCs w:val="19"/>
                <w:shd w:val="clear" w:color="auto" w:fill="FFFFFF"/>
                <w:lang w:val="uk-UA" w:eastAsia="en-GB"/>
              </w:rPr>
            </w:pPr>
            <w:r w:rsidRPr="00253BF5">
              <w:rPr>
                <w:rFonts w:eastAsia="Calibri"/>
                <w:b/>
                <w:color w:val="000000"/>
                <w:sz w:val="19"/>
                <w:szCs w:val="19"/>
                <w:shd w:val="clear" w:color="auto" w:fill="FFFFFF"/>
                <w:lang w:val="en-GB"/>
              </w:rPr>
              <w:t>[20-30]%</w:t>
            </w:r>
          </w:p>
        </w:tc>
        <w:tc>
          <w:tcPr>
            <w:tcW w:w="1824" w:type="dxa"/>
            <w:tcBorders>
              <w:top w:val="single" w:sz="4" w:space="0" w:color="auto"/>
              <w:left w:val="single" w:sz="4" w:space="0" w:color="auto"/>
              <w:bottom w:val="single" w:sz="4" w:space="0" w:color="auto"/>
              <w:right w:val="single" w:sz="4" w:space="0" w:color="auto"/>
            </w:tcBorders>
            <w:hideMark/>
          </w:tcPr>
          <w:p w:rsidR="00253BF5" w:rsidRPr="00253BF5" w:rsidRDefault="00253BF5">
            <w:pPr>
              <w:pStyle w:val="af4"/>
              <w:tabs>
                <w:tab w:val="left" w:pos="-110"/>
              </w:tabs>
              <w:spacing w:line="256" w:lineRule="auto"/>
              <w:ind w:left="0"/>
              <w:jc w:val="center"/>
              <w:rPr>
                <w:rFonts w:eastAsia="Calibri"/>
                <w:b/>
                <w:color w:val="000000"/>
                <w:sz w:val="19"/>
                <w:szCs w:val="19"/>
                <w:shd w:val="clear" w:color="auto" w:fill="FFFFFF"/>
                <w:lang w:val="uk-UA" w:eastAsia="en-GB"/>
              </w:rPr>
            </w:pPr>
            <w:r w:rsidRPr="00253BF5">
              <w:rPr>
                <w:rFonts w:eastAsia="Calibri"/>
                <w:b/>
                <w:color w:val="000000"/>
                <w:sz w:val="19"/>
                <w:szCs w:val="19"/>
                <w:shd w:val="clear" w:color="auto" w:fill="FFFFFF"/>
                <w:lang w:val="en-GB"/>
              </w:rPr>
              <w:t>[20-30]%</w:t>
            </w:r>
          </w:p>
        </w:tc>
      </w:tr>
    </w:tbl>
    <w:p w:rsidR="00AE262D" w:rsidRPr="00AE262D" w:rsidRDefault="00AE262D" w:rsidP="0099045B">
      <w:pPr>
        <w:pStyle w:val="af4"/>
        <w:tabs>
          <w:tab w:val="left" w:pos="284"/>
          <w:tab w:val="left" w:pos="709"/>
        </w:tabs>
        <w:overflowPunct/>
        <w:ind w:left="709"/>
        <w:jc w:val="both"/>
        <w:rPr>
          <w:i/>
          <w:color w:val="000000"/>
          <w:sz w:val="2"/>
          <w:szCs w:val="2"/>
          <w:shd w:val="clear" w:color="auto" w:fill="FFFFFF"/>
          <w:lang w:val="uk-UA"/>
        </w:rPr>
      </w:pPr>
    </w:p>
    <w:p w:rsidR="0099045B" w:rsidRDefault="0099045B" w:rsidP="0099045B">
      <w:pPr>
        <w:pStyle w:val="af4"/>
        <w:tabs>
          <w:tab w:val="left" w:pos="284"/>
          <w:tab w:val="left" w:pos="709"/>
        </w:tabs>
        <w:overflowPunct/>
        <w:ind w:left="709"/>
        <w:jc w:val="both"/>
        <w:rPr>
          <w:i/>
          <w:color w:val="000000"/>
          <w:szCs w:val="24"/>
          <w:shd w:val="clear" w:color="auto" w:fill="FFFFFF"/>
          <w:lang w:val="uk-UA"/>
        </w:rPr>
      </w:pPr>
      <w:r w:rsidRPr="00AB2F1B">
        <w:rPr>
          <w:i/>
          <w:color w:val="000000"/>
          <w:szCs w:val="24"/>
          <w:shd w:val="clear" w:color="auto" w:fill="FFFFFF"/>
          <w:lang w:val="uk-UA"/>
        </w:rPr>
        <w:t xml:space="preserve">Джерело: дані компанії </w:t>
      </w:r>
      <w:r w:rsidR="006E214D">
        <w:rPr>
          <w:i/>
          <w:color w:val="000000"/>
          <w:szCs w:val="24"/>
          <w:shd w:val="clear" w:color="auto" w:fill="FFFFFF"/>
          <w:lang w:val="uk-UA"/>
        </w:rPr>
        <w:t>«</w:t>
      </w:r>
      <w:r w:rsidR="006E214D" w:rsidRPr="00156AC3">
        <w:rPr>
          <w:i/>
          <w:color w:val="000000"/>
          <w:szCs w:val="24"/>
          <w:shd w:val="clear" w:color="auto" w:fill="FFFFFF"/>
          <w:lang w:val="uk-UA"/>
        </w:rPr>
        <w:t xml:space="preserve">IHS </w:t>
      </w:r>
      <w:proofErr w:type="spellStart"/>
      <w:r w:rsidR="006E214D" w:rsidRPr="00156AC3">
        <w:rPr>
          <w:i/>
          <w:color w:val="000000"/>
          <w:szCs w:val="24"/>
          <w:shd w:val="clear" w:color="auto" w:fill="FFFFFF"/>
          <w:lang w:val="uk-UA"/>
        </w:rPr>
        <w:t>Markit</w:t>
      </w:r>
      <w:proofErr w:type="spellEnd"/>
      <w:r w:rsidR="006E214D">
        <w:rPr>
          <w:i/>
          <w:color w:val="000000"/>
          <w:szCs w:val="24"/>
          <w:shd w:val="clear" w:color="auto" w:fill="FFFFFF"/>
          <w:lang w:val="uk-UA"/>
        </w:rPr>
        <w:t xml:space="preserve">» – </w:t>
      </w:r>
      <w:r w:rsidR="006E214D" w:rsidRPr="00156AC3">
        <w:rPr>
          <w:i/>
          <w:color w:val="000000"/>
          <w:szCs w:val="24"/>
          <w:shd w:val="clear" w:color="auto" w:fill="FFFFFF"/>
          <w:lang w:val="uk-UA"/>
        </w:rPr>
        <w:t>всесвітньо-відом</w:t>
      </w:r>
      <w:r w:rsidR="006E214D">
        <w:rPr>
          <w:i/>
          <w:color w:val="000000"/>
          <w:szCs w:val="24"/>
          <w:shd w:val="clear" w:color="auto" w:fill="FFFFFF"/>
          <w:lang w:val="uk-UA"/>
        </w:rPr>
        <w:t>ого</w:t>
      </w:r>
      <w:r w:rsidR="006E214D" w:rsidRPr="00156AC3">
        <w:rPr>
          <w:i/>
          <w:color w:val="000000"/>
          <w:szCs w:val="24"/>
          <w:shd w:val="clear" w:color="auto" w:fill="FFFFFF"/>
          <w:lang w:val="uk-UA"/>
        </w:rPr>
        <w:t xml:space="preserve"> лідер</w:t>
      </w:r>
      <w:r w:rsidR="006E214D">
        <w:rPr>
          <w:i/>
          <w:color w:val="000000"/>
          <w:szCs w:val="24"/>
          <w:shd w:val="clear" w:color="auto" w:fill="FFFFFF"/>
          <w:lang w:val="uk-UA"/>
        </w:rPr>
        <w:t>а</w:t>
      </w:r>
      <w:r w:rsidR="006E214D" w:rsidRPr="00156AC3">
        <w:rPr>
          <w:i/>
          <w:color w:val="000000"/>
          <w:szCs w:val="24"/>
          <w:shd w:val="clear" w:color="auto" w:fill="FFFFFF"/>
          <w:lang w:val="uk-UA"/>
        </w:rPr>
        <w:t xml:space="preserve"> ринку у сфері інформації та аналітики</w:t>
      </w:r>
      <w:r w:rsidR="006E214D" w:rsidRPr="00AB2F1B">
        <w:rPr>
          <w:i/>
          <w:color w:val="000000"/>
          <w:szCs w:val="24"/>
          <w:shd w:val="clear" w:color="auto" w:fill="FFFFFF"/>
          <w:lang w:val="uk-UA"/>
        </w:rPr>
        <w:t xml:space="preserve"> </w:t>
      </w:r>
      <w:r w:rsidR="006E214D">
        <w:rPr>
          <w:i/>
          <w:color w:val="000000"/>
          <w:szCs w:val="24"/>
          <w:shd w:val="clear" w:color="auto" w:fill="FFFFFF"/>
          <w:lang w:val="uk-UA"/>
        </w:rPr>
        <w:t xml:space="preserve">(далі – </w:t>
      </w:r>
      <w:r w:rsidR="00753F18">
        <w:rPr>
          <w:i/>
          <w:color w:val="000000"/>
          <w:szCs w:val="24"/>
          <w:shd w:val="clear" w:color="auto" w:fill="FFFFFF"/>
          <w:lang w:val="uk-UA"/>
        </w:rPr>
        <w:t>«</w:t>
      </w:r>
      <w:r w:rsidRPr="00AB2F1B">
        <w:rPr>
          <w:i/>
          <w:color w:val="000000"/>
          <w:szCs w:val="24"/>
          <w:shd w:val="clear" w:color="auto" w:fill="FFFFFF"/>
          <w:lang w:val="uk-UA"/>
        </w:rPr>
        <w:t>IHS</w:t>
      </w:r>
      <w:r w:rsidR="00753F18">
        <w:rPr>
          <w:i/>
          <w:color w:val="000000"/>
          <w:szCs w:val="24"/>
          <w:shd w:val="clear" w:color="auto" w:fill="FFFFFF"/>
          <w:lang w:val="uk-UA"/>
        </w:rPr>
        <w:t>»</w:t>
      </w:r>
      <w:r w:rsidR="006E214D">
        <w:rPr>
          <w:i/>
          <w:color w:val="000000"/>
          <w:szCs w:val="24"/>
          <w:shd w:val="clear" w:color="auto" w:fill="FFFFFF"/>
          <w:lang w:val="uk-UA"/>
        </w:rPr>
        <w:t>)</w:t>
      </w:r>
      <w:r w:rsidRPr="00AB2F1B">
        <w:rPr>
          <w:i/>
          <w:color w:val="000000"/>
          <w:szCs w:val="24"/>
          <w:shd w:val="clear" w:color="auto" w:fill="FFFFFF"/>
          <w:lang w:val="uk-UA"/>
        </w:rPr>
        <w:t xml:space="preserve">, підготовлені за запитом компанії </w:t>
      </w:r>
      <w:r>
        <w:rPr>
          <w:i/>
          <w:color w:val="000000"/>
          <w:szCs w:val="24"/>
          <w:shd w:val="clear" w:color="auto" w:fill="FFFFFF"/>
          <w:lang w:val="uk-UA"/>
        </w:rPr>
        <w:t>«</w:t>
      </w:r>
      <w:r w:rsidRPr="00AB2F1B">
        <w:rPr>
          <w:i/>
          <w:color w:val="000000"/>
          <w:szCs w:val="24"/>
          <w:shd w:val="clear" w:color="auto" w:fill="FFFFFF"/>
          <w:lang w:val="uk-UA"/>
        </w:rPr>
        <w:t>PSA</w:t>
      </w:r>
      <w:r>
        <w:rPr>
          <w:i/>
          <w:color w:val="000000"/>
          <w:szCs w:val="24"/>
          <w:shd w:val="clear" w:color="auto" w:fill="FFFFFF"/>
          <w:lang w:val="uk-UA"/>
        </w:rPr>
        <w:t>»</w:t>
      </w:r>
      <w:r w:rsidRPr="00AB2F1B">
        <w:rPr>
          <w:i/>
          <w:color w:val="000000"/>
          <w:szCs w:val="24"/>
          <w:shd w:val="clear" w:color="auto" w:fill="FFFFFF"/>
          <w:lang w:val="uk-UA"/>
        </w:rPr>
        <w:t xml:space="preserve"> на листопад 2020</w:t>
      </w:r>
      <w:r w:rsidR="00AE262D">
        <w:rPr>
          <w:i/>
          <w:color w:val="000000"/>
          <w:szCs w:val="24"/>
          <w:shd w:val="clear" w:color="auto" w:fill="FFFFFF"/>
          <w:lang w:val="uk-UA"/>
        </w:rPr>
        <w:t xml:space="preserve"> р</w:t>
      </w:r>
      <w:r w:rsidRPr="00AB2F1B">
        <w:rPr>
          <w:i/>
          <w:color w:val="000000"/>
          <w:szCs w:val="24"/>
          <w:shd w:val="clear" w:color="auto" w:fill="FFFFFF"/>
          <w:lang w:val="uk-UA"/>
        </w:rPr>
        <w:t>.</w:t>
      </w:r>
    </w:p>
    <w:p w:rsidR="00F65FEA" w:rsidRPr="00753F18" w:rsidRDefault="00F65FEA" w:rsidP="0099045B">
      <w:pPr>
        <w:pStyle w:val="af4"/>
        <w:tabs>
          <w:tab w:val="left" w:pos="284"/>
          <w:tab w:val="left" w:pos="709"/>
        </w:tabs>
        <w:overflowPunct/>
        <w:ind w:left="709"/>
        <w:jc w:val="both"/>
        <w:rPr>
          <w:i/>
          <w:color w:val="000000"/>
          <w:sz w:val="18"/>
          <w:szCs w:val="18"/>
          <w:shd w:val="clear" w:color="auto" w:fill="FFFFFF"/>
          <w:lang w:val="uk-UA"/>
        </w:rPr>
      </w:pPr>
    </w:p>
    <w:p w:rsidR="00006E56" w:rsidRPr="002A7D6C" w:rsidRDefault="00AE262D" w:rsidP="00156AC3">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Однак</w:t>
      </w:r>
      <w:r w:rsidR="00647D22" w:rsidRPr="002A7D6C">
        <w:rPr>
          <w:color w:val="000000"/>
          <w:szCs w:val="24"/>
          <w:shd w:val="clear" w:color="auto" w:fill="FFFFFF"/>
          <w:lang w:val="uk-UA"/>
        </w:rPr>
        <w:t xml:space="preserve"> зазначені прогнози </w:t>
      </w:r>
      <w:r w:rsidR="005A2A1A">
        <w:rPr>
          <w:color w:val="000000"/>
          <w:szCs w:val="24"/>
          <w:shd w:val="clear" w:color="auto" w:fill="FFFFFF"/>
          <w:lang w:val="uk-UA"/>
        </w:rPr>
        <w:t>можуть бути скориговані</w:t>
      </w:r>
      <w:r w:rsidR="00006E56" w:rsidRPr="002A7D6C">
        <w:rPr>
          <w:color w:val="000000"/>
          <w:szCs w:val="24"/>
          <w:shd w:val="clear" w:color="auto" w:fill="FFFFFF"/>
          <w:lang w:val="uk-UA"/>
        </w:rPr>
        <w:t xml:space="preserve"> форс-мажорни</w:t>
      </w:r>
      <w:r w:rsidR="005A2A1A">
        <w:rPr>
          <w:color w:val="000000"/>
          <w:szCs w:val="24"/>
          <w:shd w:val="clear" w:color="auto" w:fill="FFFFFF"/>
          <w:lang w:val="uk-UA"/>
        </w:rPr>
        <w:t>ми</w:t>
      </w:r>
      <w:r w:rsidR="00006E56" w:rsidRPr="002A7D6C">
        <w:rPr>
          <w:color w:val="000000"/>
          <w:szCs w:val="24"/>
          <w:shd w:val="clear" w:color="auto" w:fill="FFFFFF"/>
          <w:lang w:val="uk-UA"/>
        </w:rPr>
        <w:t xml:space="preserve"> обставин</w:t>
      </w:r>
      <w:r w:rsidR="005A2A1A">
        <w:rPr>
          <w:color w:val="000000"/>
          <w:szCs w:val="24"/>
          <w:shd w:val="clear" w:color="auto" w:fill="FFFFFF"/>
          <w:lang w:val="uk-UA"/>
        </w:rPr>
        <w:t>ами</w:t>
      </w:r>
      <w:r w:rsidR="00006E56" w:rsidRPr="002A7D6C">
        <w:rPr>
          <w:color w:val="000000"/>
          <w:szCs w:val="24"/>
          <w:shd w:val="clear" w:color="auto" w:fill="FFFFFF"/>
          <w:lang w:val="uk-UA"/>
        </w:rPr>
        <w:t xml:space="preserve">, зокрема </w:t>
      </w:r>
      <w:r w:rsidR="005B0C47" w:rsidRPr="002A7D6C">
        <w:rPr>
          <w:color w:val="000000"/>
          <w:szCs w:val="24"/>
          <w:shd w:val="clear" w:color="auto" w:fill="FFFFFF"/>
          <w:lang w:val="uk-UA"/>
        </w:rPr>
        <w:t>наслідк</w:t>
      </w:r>
      <w:r w:rsidR="005A2A1A">
        <w:rPr>
          <w:color w:val="000000"/>
          <w:szCs w:val="24"/>
          <w:shd w:val="clear" w:color="auto" w:fill="FFFFFF"/>
          <w:lang w:val="uk-UA"/>
        </w:rPr>
        <w:t>ами</w:t>
      </w:r>
      <w:r w:rsidR="005B0C47" w:rsidRPr="002A7D6C">
        <w:rPr>
          <w:color w:val="000000"/>
          <w:szCs w:val="24"/>
          <w:shd w:val="clear" w:color="auto" w:fill="FFFFFF"/>
          <w:lang w:val="uk-UA"/>
        </w:rPr>
        <w:t xml:space="preserve"> </w:t>
      </w:r>
      <w:r w:rsidR="00006E56" w:rsidRPr="002A7D6C">
        <w:rPr>
          <w:color w:val="000000"/>
          <w:szCs w:val="24"/>
          <w:shd w:val="clear" w:color="auto" w:fill="FFFFFF"/>
          <w:lang w:val="en-US"/>
        </w:rPr>
        <w:t>COVID</w:t>
      </w:r>
      <w:r w:rsidR="00006E56" w:rsidRPr="002A7D6C">
        <w:rPr>
          <w:color w:val="000000"/>
          <w:szCs w:val="24"/>
          <w:shd w:val="clear" w:color="auto" w:fill="FFFFFF"/>
          <w:lang w:val="ru-RU"/>
        </w:rPr>
        <w:t xml:space="preserve">-19. </w:t>
      </w:r>
    </w:p>
    <w:p w:rsidR="00006E56" w:rsidRPr="002A7D6C" w:rsidRDefault="00006E56" w:rsidP="00156AC3">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Так, за інформацією </w:t>
      </w:r>
      <w:r w:rsidR="003E02F5" w:rsidRPr="002A7D6C">
        <w:rPr>
          <w:color w:val="000000"/>
          <w:szCs w:val="24"/>
          <w:shd w:val="clear" w:color="auto" w:fill="FFFFFF"/>
          <w:lang w:val="uk-UA"/>
        </w:rPr>
        <w:t>більшості опитаних</w:t>
      </w:r>
      <w:r w:rsidRPr="002A7D6C">
        <w:rPr>
          <w:color w:val="000000"/>
          <w:szCs w:val="24"/>
          <w:shd w:val="clear" w:color="auto" w:fill="FFFFFF"/>
          <w:lang w:val="uk-UA"/>
        </w:rPr>
        <w:t xml:space="preserve"> учасників ринку:</w:t>
      </w:r>
    </w:p>
    <w:p w:rsidR="00006E56" w:rsidRPr="002A7D6C" w:rsidRDefault="00006E56" w:rsidP="00006E56">
      <w:pPr>
        <w:ind w:left="708"/>
        <w:jc w:val="both"/>
        <w:rPr>
          <w:lang w:val="uk-UA"/>
        </w:rPr>
      </w:pPr>
      <w:r w:rsidRPr="002A7D6C">
        <w:rPr>
          <w:lang w:val="uk-UA"/>
        </w:rPr>
        <w:t xml:space="preserve">- </w:t>
      </w:r>
      <w:r w:rsidR="00AE262D">
        <w:rPr>
          <w:lang w:val="uk-UA"/>
        </w:rPr>
        <w:t>у</w:t>
      </w:r>
      <w:r w:rsidRPr="002A7D6C">
        <w:rPr>
          <w:lang w:val="uk-UA"/>
        </w:rPr>
        <w:t xml:space="preserve"> березні 2020 року на ринку легкових автомобілів у ЄС відбулося різке </w:t>
      </w:r>
      <w:r w:rsidR="00AE262D">
        <w:rPr>
          <w:lang w:val="uk-UA"/>
        </w:rPr>
        <w:t>зменшення</w:t>
      </w:r>
      <w:r w:rsidRPr="002A7D6C">
        <w:rPr>
          <w:lang w:val="uk-UA"/>
        </w:rPr>
        <w:t xml:space="preserve">                  (-55,1</w:t>
      </w:r>
      <w:r w:rsidR="00AE262D">
        <w:rPr>
          <w:lang w:val="uk-UA"/>
        </w:rPr>
        <w:t xml:space="preserve"> </w:t>
      </w:r>
      <w:r w:rsidRPr="002A7D6C">
        <w:rPr>
          <w:lang w:val="uk-UA"/>
        </w:rPr>
        <w:t xml:space="preserve">%) кількості реєстрацій нових транспортних засобів у результаті спалаху </w:t>
      </w:r>
      <w:r w:rsidRPr="002A7D6C">
        <w:rPr>
          <w:lang w:val="en-US"/>
        </w:rPr>
        <w:t>COVID</w:t>
      </w:r>
      <w:r w:rsidRPr="002A7D6C">
        <w:rPr>
          <w:lang w:val="uk-UA"/>
        </w:rPr>
        <w:t xml:space="preserve">-19. У зв’язку </w:t>
      </w:r>
      <w:r w:rsidR="00AE262D">
        <w:rPr>
          <w:lang w:val="uk-UA"/>
        </w:rPr>
        <w:t>із цим</w:t>
      </w:r>
      <w:r w:rsidRPr="002A7D6C">
        <w:rPr>
          <w:lang w:val="uk-UA"/>
        </w:rPr>
        <w:t xml:space="preserve"> більшість європейських дилерських центрів були закриті в другій половині березня. Аналітики не виключають можливість подальшого перегляду глобального автомобільного прогнозу на 2020-2022 роки в умовах безпрецедентного </w:t>
      </w:r>
      <w:r w:rsidR="00AE262D">
        <w:rPr>
          <w:lang w:val="uk-UA"/>
        </w:rPr>
        <w:t>й</w:t>
      </w:r>
      <w:r w:rsidRPr="002A7D6C">
        <w:rPr>
          <w:lang w:val="uk-UA"/>
        </w:rPr>
        <w:t xml:space="preserve"> непередбачуваного характеру нинішньої глобальної кризи</w:t>
      </w:r>
      <w:r w:rsidR="00AE262D">
        <w:rPr>
          <w:lang w:val="uk-UA"/>
        </w:rPr>
        <w:t>;</w:t>
      </w:r>
    </w:p>
    <w:p w:rsidR="00006E56" w:rsidRPr="002A7D6C" w:rsidRDefault="00006E56" w:rsidP="00006E56">
      <w:pPr>
        <w:ind w:left="708"/>
        <w:jc w:val="both"/>
        <w:rPr>
          <w:lang w:val="uk-UA"/>
        </w:rPr>
      </w:pPr>
      <w:r w:rsidRPr="002A7D6C">
        <w:rPr>
          <w:lang w:val="uk-UA"/>
        </w:rPr>
        <w:t xml:space="preserve">- </w:t>
      </w:r>
      <w:r w:rsidR="00AE262D">
        <w:rPr>
          <w:lang w:val="uk-UA"/>
        </w:rPr>
        <w:t>в</w:t>
      </w:r>
      <w:r w:rsidRPr="002A7D6C">
        <w:rPr>
          <w:lang w:val="uk-UA"/>
        </w:rPr>
        <w:t>плив COVID-19 на світову автомобільн</w:t>
      </w:r>
      <w:r w:rsidR="00590EDC">
        <w:rPr>
          <w:lang w:val="uk-UA"/>
        </w:rPr>
        <w:t>у</w:t>
      </w:r>
      <w:r w:rsidRPr="002A7D6C">
        <w:rPr>
          <w:lang w:val="uk-UA"/>
        </w:rPr>
        <w:t xml:space="preserve"> промисловість буде відчуватися протягом наступних кількох років:</w:t>
      </w:r>
    </w:p>
    <w:p w:rsidR="00006E56" w:rsidRDefault="00AE262D" w:rsidP="001336CC">
      <w:pPr>
        <w:numPr>
          <w:ilvl w:val="0"/>
          <w:numId w:val="11"/>
        </w:numPr>
        <w:ind w:left="709" w:firstLine="0"/>
        <w:jc w:val="both"/>
        <w:rPr>
          <w:lang w:val="uk-UA"/>
        </w:rPr>
      </w:pPr>
      <w:r>
        <w:rPr>
          <w:lang w:val="uk-UA"/>
        </w:rPr>
        <w:t>у</w:t>
      </w:r>
      <w:r w:rsidR="00006E56" w:rsidRPr="002A7D6C">
        <w:rPr>
          <w:lang w:val="uk-UA"/>
        </w:rPr>
        <w:t xml:space="preserve"> 2020 році зупинення виробництва автомобілів, перебої в постачанні автомобілів</w:t>
      </w:r>
      <w:r>
        <w:rPr>
          <w:lang w:val="uk-UA"/>
        </w:rPr>
        <w:t>;</w:t>
      </w:r>
    </w:p>
    <w:p w:rsidR="001336CC" w:rsidRPr="002A7D6C" w:rsidRDefault="001336CC" w:rsidP="001336CC">
      <w:pPr>
        <w:numPr>
          <w:ilvl w:val="0"/>
          <w:numId w:val="11"/>
        </w:numPr>
        <w:ind w:left="709" w:firstLine="0"/>
        <w:jc w:val="both"/>
        <w:rPr>
          <w:lang w:val="uk-UA"/>
        </w:rPr>
      </w:pPr>
      <w:r w:rsidRPr="002A7D6C">
        <w:rPr>
          <w:lang w:val="uk-UA"/>
        </w:rPr>
        <w:t>2020-2021 роки</w:t>
      </w:r>
      <w:r>
        <w:rPr>
          <w:lang w:val="uk-UA"/>
        </w:rPr>
        <w:t>: низьке споживання автомобілів;</w:t>
      </w:r>
    </w:p>
    <w:p w:rsidR="001336CC" w:rsidRPr="002A7D6C" w:rsidRDefault="001336CC" w:rsidP="001336CC">
      <w:pPr>
        <w:numPr>
          <w:ilvl w:val="0"/>
          <w:numId w:val="11"/>
        </w:numPr>
        <w:ind w:left="709" w:firstLine="0"/>
        <w:jc w:val="both"/>
        <w:rPr>
          <w:lang w:val="uk-UA"/>
        </w:rPr>
      </w:pPr>
      <w:r w:rsidRPr="002A7D6C">
        <w:rPr>
          <w:lang w:val="uk-UA"/>
        </w:rPr>
        <w:lastRenderedPageBreak/>
        <w:t>2021-2022 роки: затримка розробки нових автомобілів, нерівномірне регіональне відновлення, зменшення залежності від Китаю, регуляторні зміни</w:t>
      </w:r>
      <w:r>
        <w:rPr>
          <w:lang w:val="uk-UA"/>
        </w:rPr>
        <w:t>;</w:t>
      </w:r>
    </w:p>
    <w:p w:rsidR="00006E56" w:rsidRDefault="008A093A" w:rsidP="00006E56">
      <w:pPr>
        <w:ind w:left="708"/>
        <w:jc w:val="both"/>
        <w:rPr>
          <w:lang w:val="uk-UA"/>
        </w:rPr>
      </w:pPr>
      <w:r w:rsidRPr="002A7D6C">
        <w:rPr>
          <w:lang w:val="uk-UA"/>
        </w:rPr>
        <w:t>-</w:t>
      </w:r>
      <w:r w:rsidR="00D13D9C" w:rsidRPr="002A7D6C">
        <w:rPr>
          <w:lang w:val="uk-UA"/>
        </w:rPr>
        <w:t xml:space="preserve"> </w:t>
      </w:r>
      <w:r w:rsidR="001336CC">
        <w:rPr>
          <w:lang w:val="uk-UA"/>
        </w:rPr>
        <w:t>з</w:t>
      </w:r>
      <w:r w:rsidR="00006E56" w:rsidRPr="002A7D6C">
        <w:rPr>
          <w:lang w:val="uk-UA"/>
        </w:rPr>
        <w:t>а інформацією Європейської асоціації виробників автомобілів (АСЕА), яка представляє 16 найбільших виробників автомобілів у Європі, більшість членів АСЕА оголосили про тимчасове закриття заводів через руйнування попиту, та державні примусові заходи, а також карантин серед працівників. Виробничі втрати в масштабах ЄС через зупинення заводів на 20.04.2020 становило щонайменше 2 068 832 автомобільних транспортних засоб</w:t>
      </w:r>
      <w:r w:rsidR="00AE262D">
        <w:rPr>
          <w:lang w:val="uk-UA"/>
        </w:rPr>
        <w:t>и</w:t>
      </w:r>
      <w:r w:rsidR="001336CC">
        <w:rPr>
          <w:lang w:val="uk-UA"/>
        </w:rPr>
        <w:t>;</w:t>
      </w:r>
    </w:p>
    <w:p w:rsidR="00006E56" w:rsidRPr="002A7D6C" w:rsidRDefault="00006E56" w:rsidP="00006E56">
      <w:pPr>
        <w:ind w:left="708"/>
        <w:jc w:val="both"/>
        <w:rPr>
          <w:lang w:val="uk-UA"/>
        </w:rPr>
      </w:pPr>
      <w:r w:rsidRPr="002A7D6C">
        <w:rPr>
          <w:lang w:val="uk-UA"/>
        </w:rPr>
        <w:t xml:space="preserve">- </w:t>
      </w:r>
      <w:r w:rsidR="001336CC">
        <w:rPr>
          <w:lang w:val="uk-UA"/>
        </w:rPr>
        <w:t>н</w:t>
      </w:r>
      <w:r w:rsidRPr="002A7D6C">
        <w:rPr>
          <w:lang w:val="uk-UA"/>
        </w:rPr>
        <w:t xml:space="preserve">а думку рейтингового агентства </w:t>
      </w:r>
      <w:r w:rsidRPr="002A7D6C">
        <w:rPr>
          <w:lang w:val="en-US"/>
        </w:rPr>
        <w:t>Fitch</w:t>
      </w:r>
      <w:r w:rsidRPr="002A7D6C">
        <w:t xml:space="preserve"> </w:t>
      </w:r>
      <w:r w:rsidRPr="002A7D6C">
        <w:rPr>
          <w:lang w:val="en-US"/>
        </w:rPr>
        <w:t>Ratings</w:t>
      </w:r>
      <w:r w:rsidR="00AE262D">
        <w:rPr>
          <w:lang w:val="uk-UA"/>
        </w:rPr>
        <w:t>,</w:t>
      </w:r>
      <w:r w:rsidRPr="002A7D6C">
        <w:rPr>
          <w:lang w:val="uk-UA"/>
        </w:rPr>
        <w:t xml:space="preserve"> спалах COVID-19 може призвести до перебоїв у глобальних ланцюжках поставок. Як наслідок, автовиробники будуть переглядати стратегію своїх постачальників у різних регіонах і більше поклада</w:t>
      </w:r>
      <w:r w:rsidR="00AE262D">
        <w:rPr>
          <w:lang w:val="uk-UA"/>
        </w:rPr>
        <w:t>тися на місцевих постачальників;</w:t>
      </w:r>
    </w:p>
    <w:p w:rsidR="00006E56" w:rsidRPr="002A7D6C" w:rsidRDefault="00006E56" w:rsidP="00006E56">
      <w:pPr>
        <w:ind w:left="708"/>
        <w:jc w:val="both"/>
        <w:rPr>
          <w:lang w:val="uk-UA"/>
        </w:rPr>
      </w:pPr>
      <w:r w:rsidRPr="002A7D6C">
        <w:rPr>
          <w:lang w:val="uk-UA"/>
        </w:rPr>
        <w:t xml:space="preserve">- </w:t>
      </w:r>
      <w:r w:rsidR="00AE262D">
        <w:rPr>
          <w:lang w:val="uk-UA"/>
        </w:rPr>
        <w:t>ц</w:t>
      </w:r>
      <w:r w:rsidRPr="002A7D6C">
        <w:rPr>
          <w:lang w:val="uk-UA"/>
        </w:rPr>
        <w:t xml:space="preserve">икли розробки продукту </w:t>
      </w:r>
      <w:r w:rsidR="00AE262D">
        <w:rPr>
          <w:lang w:val="uk-UA"/>
        </w:rPr>
        <w:t>й</w:t>
      </w:r>
      <w:r w:rsidRPr="002A7D6C">
        <w:rPr>
          <w:lang w:val="uk-UA"/>
        </w:rPr>
        <w:t xml:space="preserve"> запуск нових моделей будуть відкладені через фінансові проблеми і збої в ланцюжку поставок. Витрати на розробки продукту </w:t>
      </w:r>
      <w:r w:rsidR="00AE262D">
        <w:rPr>
          <w:lang w:val="uk-UA"/>
        </w:rPr>
        <w:t>й</w:t>
      </w:r>
      <w:r w:rsidRPr="002A7D6C">
        <w:rPr>
          <w:lang w:val="uk-UA"/>
        </w:rPr>
        <w:t xml:space="preserve"> запуск нових моделей, ймовірно</w:t>
      </w:r>
      <w:r w:rsidR="00AE262D">
        <w:rPr>
          <w:lang w:val="uk-UA"/>
        </w:rPr>
        <w:t>,</w:t>
      </w:r>
      <w:r w:rsidRPr="002A7D6C">
        <w:rPr>
          <w:lang w:val="uk-UA"/>
        </w:rPr>
        <w:t xml:space="preserve"> можуть бути скорочені. Інвестиції в нові технології будуть відкладені</w:t>
      </w:r>
      <w:r w:rsidR="00AE262D">
        <w:rPr>
          <w:lang w:val="uk-UA"/>
        </w:rPr>
        <w:t>;</w:t>
      </w:r>
    </w:p>
    <w:p w:rsidR="00006E56" w:rsidRPr="002A7D6C" w:rsidRDefault="00006E56" w:rsidP="00006E56">
      <w:pPr>
        <w:ind w:left="708"/>
        <w:jc w:val="both"/>
        <w:rPr>
          <w:lang w:val="uk-UA"/>
        </w:rPr>
      </w:pPr>
      <w:r w:rsidRPr="002A7D6C">
        <w:rPr>
          <w:lang w:val="uk-UA"/>
        </w:rPr>
        <w:t>- Європейська асоціація виробників автомобілів (АСЕА), Європейська асоціація постачальників автомобільних товарів (</w:t>
      </w:r>
      <w:r w:rsidRPr="002A7D6C">
        <w:rPr>
          <w:lang w:val="en-US"/>
        </w:rPr>
        <w:t>CLEPA</w:t>
      </w:r>
      <w:r w:rsidRPr="002A7D6C">
        <w:rPr>
          <w:lang w:val="uk-UA"/>
        </w:rPr>
        <w:t>), Європейська асоціація виробників шин та гуми та Європейська рада з торгівлі та ремонту автомобілів (</w:t>
      </w:r>
      <w:r w:rsidRPr="002A7D6C">
        <w:rPr>
          <w:lang w:val="en-US"/>
        </w:rPr>
        <w:t>CECRA</w:t>
      </w:r>
      <w:r w:rsidRPr="002A7D6C">
        <w:rPr>
          <w:lang w:val="uk-UA"/>
        </w:rPr>
        <w:t>) 25.03.2020 звернулися до Президента Європейської комісії з відкритим листом, в якому зазначили,  що вплив на автомобільну промисловість є безпрецедентним</w:t>
      </w:r>
      <w:r w:rsidR="00AE262D">
        <w:rPr>
          <w:lang w:val="uk-UA"/>
        </w:rPr>
        <w:t>;</w:t>
      </w:r>
    </w:p>
    <w:p w:rsidR="00006E56" w:rsidRPr="002A7D6C" w:rsidRDefault="00006E56" w:rsidP="00006E56">
      <w:pPr>
        <w:ind w:left="708"/>
        <w:jc w:val="both"/>
        <w:rPr>
          <w:lang w:val="uk-UA"/>
        </w:rPr>
      </w:pPr>
      <w:r w:rsidRPr="002A7D6C">
        <w:rPr>
          <w:lang w:val="uk-UA"/>
        </w:rPr>
        <w:t xml:space="preserve">- Міжнародне рейтингове агентство </w:t>
      </w:r>
      <w:r w:rsidRPr="002A7D6C">
        <w:rPr>
          <w:lang w:val="en-US"/>
        </w:rPr>
        <w:t>Moody</w:t>
      </w:r>
      <w:r w:rsidRPr="002A7D6C">
        <w:t>’</w:t>
      </w:r>
      <w:r w:rsidRPr="002A7D6C">
        <w:rPr>
          <w:lang w:val="en-US"/>
        </w:rPr>
        <w:t>s</w:t>
      </w:r>
      <w:r w:rsidRPr="002A7D6C">
        <w:t xml:space="preserve"> </w:t>
      </w:r>
      <w:proofErr w:type="spellStart"/>
      <w:r w:rsidRPr="002A7D6C">
        <w:t>перегля</w:t>
      </w:r>
      <w:r w:rsidRPr="002A7D6C">
        <w:rPr>
          <w:lang w:val="uk-UA"/>
        </w:rPr>
        <w:t>нуло</w:t>
      </w:r>
      <w:proofErr w:type="spellEnd"/>
      <w:r w:rsidRPr="002A7D6C">
        <w:rPr>
          <w:lang w:val="uk-UA"/>
        </w:rPr>
        <w:t xml:space="preserve"> прогноз зниження продажів легкових автомобілів на світовому ринку в поточному році. На думку експертів, за підсумками року продажі можуть </w:t>
      </w:r>
      <w:r w:rsidR="00AE262D">
        <w:rPr>
          <w:lang w:val="uk-UA"/>
        </w:rPr>
        <w:t>зменшитися</w:t>
      </w:r>
      <w:r w:rsidRPr="002A7D6C">
        <w:rPr>
          <w:lang w:val="uk-UA"/>
        </w:rPr>
        <w:t xml:space="preserve"> на 14 %. Найбільш істотно </w:t>
      </w:r>
      <w:r w:rsidR="00AE262D">
        <w:rPr>
          <w:lang w:val="uk-UA"/>
        </w:rPr>
        <w:t>зменшиться</w:t>
      </w:r>
      <w:r w:rsidRPr="002A7D6C">
        <w:rPr>
          <w:lang w:val="uk-UA"/>
        </w:rPr>
        <w:t xml:space="preserve"> попит у Західній Європі, де продажі знизяться на 21 %. Відновлення продажів агентство допускає лише 2021 року.</w:t>
      </w:r>
    </w:p>
    <w:p w:rsidR="00647D22" w:rsidRPr="002A7D6C" w:rsidRDefault="00006E56" w:rsidP="00006E56">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При цьому, за інформацією ЗМІ, в Україні продажі автомобілів у березні 2020 року </w:t>
      </w:r>
      <w:r w:rsidR="00AE262D">
        <w:rPr>
          <w:color w:val="000000"/>
          <w:szCs w:val="24"/>
          <w:shd w:val="clear" w:color="auto" w:fill="FFFFFF"/>
          <w:lang w:val="uk-UA"/>
        </w:rPr>
        <w:t>знизились</w:t>
      </w:r>
      <w:r w:rsidRPr="002A7D6C">
        <w:rPr>
          <w:color w:val="000000"/>
          <w:szCs w:val="24"/>
          <w:shd w:val="clear" w:color="auto" w:fill="FFFFFF"/>
          <w:lang w:val="uk-UA"/>
        </w:rPr>
        <w:t xml:space="preserve"> порівняно з лютим поточного року майже </w:t>
      </w:r>
      <w:r w:rsidR="00AE262D">
        <w:rPr>
          <w:color w:val="000000"/>
          <w:szCs w:val="24"/>
          <w:shd w:val="clear" w:color="auto" w:fill="FFFFFF"/>
          <w:lang w:val="uk-UA"/>
        </w:rPr>
        <w:t>вдвічі</w:t>
      </w:r>
      <w:r w:rsidRPr="002A7D6C">
        <w:rPr>
          <w:color w:val="000000"/>
          <w:szCs w:val="24"/>
          <w:shd w:val="clear" w:color="auto" w:fill="FFFFFF"/>
          <w:lang w:val="uk-UA"/>
        </w:rPr>
        <w:t xml:space="preserve"> (з майже 7 тисяч до 3,7 тисяч легкових автомобілів). У травні зареєстровано близько 6 тис. нових автомобілів.</w:t>
      </w:r>
      <w:r w:rsidR="005B0C47" w:rsidRPr="002A7D6C">
        <w:rPr>
          <w:color w:val="000000"/>
          <w:szCs w:val="24"/>
          <w:shd w:val="clear" w:color="auto" w:fill="FFFFFF"/>
          <w:lang w:val="uk-UA"/>
        </w:rPr>
        <w:t xml:space="preserve"> </w:t>
      </w:r>
      <w:r w:rsidR="00AE262D">
        <w:rPr>
          <w:color w:val="000000"/>
          <w:szCs w:val="24"/>
          <w:shd w:val="clear" w:color="auto" w:fill="FFFFFF"/>
          <w:lang w:val="uk-UA"/>
        </w:rPr>
        <w:t>Всього</w:t>
      </w:r>
      <w:r w:rsidRPr="002A7D6C">
        <w:rPr>
          <w:color w:val="000000"/>
          <w:szCs w:val="24"/>
          <w:shd w:val="clear" w:color="auto" w:fill="FFFFFF"/>
          <w:lang w:val="uk-UA"/>
        </w:rPr>
        <w:t xml:space="preserve"> за 5 місяців 2020 року в Україні було придбано майже 30 тисяч легкових автомобілів, що на 7 % менше</w:t>
      </w:r>
      <w:r w:rsidR="00AE262D">
        <w:rPr>
          <w:color w:val="000000"/>
          <w:szCs w:val="24"/>
          <w:shd w:val="clear" w:color="auto" w:fill="FFFFFF"/>
          <w:lang w:val="uk-UA"/>
        </w:rPr>
        <w:t>,</w:t>
      </w:r>
      <w:r w:rsidRPr="002A7D6C">
        <w:rPr>
          <w:color w:val="000000"/>
          <w:szCs w:val="24"/>
          <w:shd w:val="clear" w:color="auto" w:fill="FFFFFF"/>
          <w:lang w:val="uk-UA"/>
        </w:rPr>
        <w:t xml:space="preserve"> ніж за аналогічний період минулого року.</w:t>
      </w:r>
      <w:r w:rsidR="00647D22" w:rsidRPr="002A7D6C">
        <w:rPr>
          <w:color w:val="000000"/>
          <w:szCs w:val="24"/>
          <w:shd w:val="clear" w:color="auto" w:fill="FFFFFF"/>
          <w:lang w:val="uk-UA"/>
        </w:rPr>
        <w:t xml:space="preserve">  </w:t>
      </w:r>
    </w:p>
    <w:p w:rsidR="00685BCD" w:rsidRPr="00253BF5" w:rsidRDefault="002E3C06" w:rsidP="00253BF5">
      <w:pPr>
        <w:pStyle w:val="af4"/>
        <w:numPr>
          <w:ilvl w:val="0"/>
          <w:numId w:val="2"/>
        </w:numPr>
        <w:tabs>
          <w:tab w:val="left" w:pos="284"/>
          <w:tab w:val="left" w:pos="709"/>
        </w:tabs>
        <w:overflowPunct/>
        <w:ind w:left="709" w:hanging="709"/>
        <w:jc w:val="both"/>
        <w:rPr>
          <w:noProof/>
          <w:szCs w:val="24"/>
          <w:lang w:val="uk-UA" w:eastAsia="en-US" w:bidi="en-US"/>
        </w:rPr>
      </w:pPr>
      <w:r w:rsidRPr="002A7D6C">
        <w:rPr>
          <w:color w:val="000000"/>
          <w:szCs w:val="24"/>
          <w:shd w:val="clear" w:color="auto" w:fill="FFFFFF"/>
          <w:lang w:val="uk-UA"/>
        </w:rPr>
        <w:t xml:space="preserve">За інформацією Європейської </w:t>
      </w:r>
      <w:r w:rsidR="001336CC">
        <w:rPr>
          <w:color w:val="000000"/>
          <w:szCs w:val="24"/>
          <w:shd w:val="clear" w:color="auto" w:fill="FFFFFF"/>
          <w:lang w:val="uk-UA"/>
        </w:rPr>
        <w:t>к</w:t>
      </w:r>
      <w:r w:rsidRPr="002A7D6C">
        <w:rPr>
          <w:color w:val="000000"/>
          <w:szCs w:val="24"/>
          <w:shd w:val="clear" w:color="auto" w:fill="FFFFFF"/>
          <w:lang w:val="uk-UA"/>
        </w:rPr>
        <w:t>омісії, одержано</w:t>
      </w:r>
      <w:r w:rsidR="001336CC">
        <w:rPr>
          <w:color w:val="000000"/>
          <w:szCs w:val="24"/>
          <w:shd w:val="clear" w:color="auto" w:fill="FFFFFF"/>
          <w:lang w:val="uk-UA"/>
        </w:rPr>
        <w:t>ю</w:t>
      </w:r>
      <w:r w:rsidRPr="002A7D6C">
        <w:rPr>
          <w:color w:val="000000"/>
          <w:szCs w:val="24"/>
          <w:shd w:val="clear" w:color="auto" w:fill="FFFFFF"/>
          <w:lang w:val="uk-UA"/>
        </w:rPr>
        <w:t xml:space="preserve"> </w:t>
      </w:r>
      <w:r w:rsidR="001336CC">
        <w:rPr>
          <w:color w:val="000000"/>
          <w:szCs w:val="24"/>
          <w:shd w:val="clear" w:color="auto" w:fill="FFFFFF"/>
          <w:lang w:val="uk-UA"/>
        </w:rPr>
        <w:t>під час онлайн-</w:t>
      </w:r>
      <w:r w:rsidRPr="002A7D6C">
        <w:rPr>
          <w:color w:val="000000"/>
          <w:szCs w:val="24"/>
          <w:shd w:val="clear" w:color="auto" w:fill="FFFFFF"/>
          <w:lang w:val="uk-UA"/>
        </w:rPr>
        <w:t>зустрічі, яка відбулас</w:t>
      </w:r>
      <w:r w:rsidR="001336CC">
        <w:rPr>
          <w:color w:val="000000"/>
          <w:szCs w:val="24"/>
          <w:shd w:val="clear" w:color="auto" w:fill="FFFFFF"/>
          <w:lang w:val="uk-UA"/>
        </w:rPr>
        <w:t>ь</w:t>
      </w:r>
      <w:r w:rsidRPr="002A7D6C">
        <w:rPr>
          <w:color w:val="000000"/>
          <w:szCs w:val="24"/>
          <w:shd w:val="clear" w:color="auto" w:fill="FFFFFF"/>
          <w:lang w:val="uk-UA"/>
        </w:rPr>
        <w:t xml:space="preserve"> 28.05.2020, </w:t>
      </w:r>
      <w:r w:rsidR="001336CC">
        <w:rPr>
          <w:color w:val="000000"/>
          <w:szCs w:val="24"/>
          <w:shd w:val="clear" w:color="auto" w:fill="FFFFFF"/>
          <w:lang w:val="uk-UA"/>
        </w:rPr>
        <w:t>у</w:t>
      </w:r>
      <w:r w:rsidRPr="002A7D6C">
        <w:rPr>
          <w:color w:val="000000"/>
          <w:szCs w:val="24"/>
          <w:shd w:val="clear" w:color="auto" w:fill="FFFFFF"/>
          <w:lang w:val="uk-UA"/>
        </w:rPr>
        <w:t xml:space="preserve"> різних країнах ЄЕЗ сукупна частка учасників концентрації на ринках легкових автомобілів </w:t>
      </w:r>
      <w:r w:rsidR="00526D1F" w:rsidRPr="002A7D6C">
        <w:rPr>
          <w:color w:val="000000"/>
          <w:szCs w:val="24"/>
          <w:shd w:val="clear" w:color="auto" w:fill="FFFFFF"/>
          <w:lang w:val="uk-UA"/>
        </w:rPr>
        <w:t>С</w:t>
      </w:r>
      <w:r w:rsidRPr="002A7D6C">
        <w:rPr>
          <w:color w:val="000000"/>
          <w:szCs w:val="24"/>
          <w:shd w:val="clear" w:color="auto" w:fill="FFFFFF"/>
          <w:lang w:val="uk-UA"/>
        </w:rPr>
        <w:t xml:space="preserve">егменту А також є значною. Однак, враховуючи, що Група PSA планує </w:t>
      </w:r>
      <w:r w:rsidR="00253BF5" w:rsidRPr="00690201">
        <w:rPr>
          <w:noProof/>
          <w:szCs w:val="24"/>
          <w:lang w:val="uk-UA" w:eastAsia="en-US" w:bidi="en-US"/>
        </w:rPr>
        <w:t>[</w:t>
      </w:r>
      <w:r w:rsidR="00253BF5" w:rsidRPr="00E67B7C">
        <w:rPr>
          <w:i/>
          <w:noProof/>
          <w:szCs w:val="24"/>
          <w:lang w:val="uk-UA" w:eastAsia="en-US" w:bidi="en-US"/>
        </w:rPr>
        <w:t>інформація, яку заявники визначили конфіденційною</w:t>
      </w:r>
      <w:r w:rsidR="00253BF5">
        <w:rPr>
          <w:noProof/>
          <w:szCs w:val="24"/>
          <w:lang w:val="uk-UA" w:eastAsia="en-US" w:bidi="en-US"/>
        </w:rPr>
        <w:t>]</w:t>
      </w:r>
      <w:r w:rsidRPr="00253BF5">
        <w:rPr>
          <w:color w:val="000000"/>
          <w:szCs w:val="24"/>
          <w:shd w:val="clear" w:color="auto" w:fill="FFFFFF"/>
          <w:lang w:val="uk-UA"/>
        </w:rPr>
        <w:t xml:space="preserve"> – Єврокомісія не вбачає негативних наслідків </w:t>
      </w:r>
      <w:r w:rsidRPr="00253BF5">
        <w:rPr>
          <w:szCs w:val="24"/>
        </w:rPr>
        <w:t>приєднання компанії</w:t>
      </w:r>
      <w:r w:rsidRPr="00253BF5">
        <w:rPr>
          <w:szCs w:val="24"/>
          <w:lang w:val="uk-UA"/>
        </w:rPr>
        <w:t xml:space="preserve"> </w:t>
      </w:r>
      <w:r w:rsidRPr="00253BF5">
        <w:rPr>
          <w:szCs w:val="24"/>
        </w:rPr>
        <w:t>«PSA» до компанії «FCA»</w:t>
      </w:r>
      <w:r w:rsidRPr="00253BF5">
        <w:rPr>
          <w:szCs w:val="24"/>
          <w:lang w:val="uk-UA"/>
        </w:rPr>
        <w:t xml:space="preserve"> на ринку автомобілів Сегменту А та не</w:t>
      </w:r>
      <w:r w:rsidRPr="00253BF5">
        <w:rPr>
          <w:color w:val="000000"/>
          <w:szCs w:val="24"/>
          <w:shd w:val="clear" w:color="auto" w:fill="FFFFFF"/>
          <w:lang w:val="uk-UA"/>
        </w:rPr>
        <w:t xml:space="preserve">  планує проведення дослідження цього ринку.</w:t>
      </w:r>
    </w:p>
    <w:p w:rsidR="00D13D9C" w:rsidRDefault="006E5317" w:rsidP="00156AC3">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Загалом рівень конкуренції</w:t>
      </w:r>
      <w:r w:rsidR="00D13D9C" w:rsidRPr="002A7D6C">
        <w:rPr>
          <w:color w:val="000000"/>
          <w:szCs w:val="24"/>
          <w:shd w:val="clear" w:color="auto" w:fill="FFFFFF"/>
          <w:lang w:val="uk-UA"/>
        </w:rPr>
        <w:t xml:space="preserve"> на ринку автомобілів Сегменту А оператори ринку і </w:t>
      </w:r>
      <w:r w:rsidRPr="002A7D6C">
        <w:rPr>
          <w:color w:val="000000"/>
          <w:szCs w:val="24"/>
          <w:shd w:val="clear" w:color="auto" w:fill="FFFFFF"/>
          <w:lang w:val="uk-UA"/>
        </w:rPr>
        <w:t xml:space="preserve">                    </w:t>
      </w:r>
      <w:r w:rsidR="00D13D9C" w:rsidRPr="002A7D6C">
        <w:rPr>
          <w:color w:val="000000"/>
          <w:szCs w:val="24"/>
          <w:shd w:val="clear" w:color="auto" w:fill="FFFFFF"/>
          <w:lang w:val="uk-UA"/>
        </w:rPr>
        <w:t>ДП «</w:t>
      </w:r>
      <w:proofErr w:type="spellStart"/>
      <w:r w:rsidR="00D13D9C" w:rsidRPr="002A7D6C">
        <w:rPr>
          <w:color w:val="000000"/>
          <w:szCs w:val="24"/>
          <w:shd w:val="clear" w:color="auto" w:fill="FFFFFF"/>
          <w:lang w:val="uk-UA"/>
        </w:rPr>
        <w:t>Укрпромзовнішекспертиза</w:t>
      </w:r>
      <w:proofErr w:type="spellEnd"/>
      <w:r w:rsidRPr="002A7D6C">
        <w:rPr>
          <w:color w:val="000000"/>
          <w:szCs w:val="24"/>
          <w:shd w:val="clear" w:color="auto" w:fill="FFFFFF"/>
          <w:lang w:val="uk-UA"/>
        </w:rPr>
        <w:t>»</w:t>
      </w:r>
      <w:r w:rsidR="00D13D9C" w:rsidRPr="002A7D6C">
        <w:rPr>
          <w:color w:val="000000"/>
          <w:szCs w:val="24"/>
          <w:shd w:val="clear" w:color="auto" w:fill="FFFFFF"/>
          <w:lang w:val="uk-UA"/>
        </w:rPr>
        <w:t xml:space="preserve"> оцінюють</w:t>
      </w:r>
      <w:r w:rsidRPr="002A7D6C">
        <w:rPr>
          <w:color w:val="000000"/>
          <w:szCs w:val="24"/>
          <w:shd w:val="clear" w:color="auto" w:fill="FFFFFF"/>
          <w:lang w:val="uk-UA"/>
        </w:rPr>
        <w:t xml:space="preserve"> як високий, при цьому попит в Україні на зазначені автомобілі залишається незначним.</w:t>
      </w:r>
    </w:p>
    <w:p w:rsidR="00590EDC" w:rsidRPr="001336CC" w:rsidRDefault="00590EDC" w:rsidP="00590EDC">
      <w:pPr>
        <w:pStyle w:val="af4"/>
        <w:tabs>
          <w:tab w:val="left" w:pos="284"/>
          <w:tab w:val="left" w:pos="709"/>
        </w:tabs>
        <w:overflowPunct/>
        <w:jc w:val="both"/>
        <w:rPr>
          <w:color w:val="000000"/>
          <w:sz w:val="20"/>
          <w:shd w:val="clear" w:color="auto" w:fill="FFFFFF"/>
          <w:lang w:val="uk-UA"/>
        </w:rPr>
      </w:pPr>
    </w:p>
    <w:p w:rsidR="00590EDC" w:rsidRDefault="00590EDC" w:rsidP="00590EDC">
      <w:pPr>
        <w:pStyle w:val="af4"/>
        <w:tabs>
          <w:tab w:val="left" w:pos="284"/>
          <w:tab w:val="left" w:pos="709"/>
        </w:tabs>
        <w:overflowPunct/>
        <w:ind w:left="0"/>
        <w:jc w:val="both"/>
        <w:rPr>
          <w:b/>
          <w:i/>
          <w:color w:val="000000"/>
          <w:szCs w:val="24"/>
          <w:shd w:val="clear" w:color="auto" w:fill="FFFFFF"/>
          <w:lang w:val="uk-UA"/>
        </w:rPr>
      </w:pPr>
      <w:r>
        <w:rPr>
          <w:b/>
          <w:i/>
          <w:color w:val="000000"/>
          <w:szCs w:val="24"/>
          <w:shd w:val="clear" w:color="auto" w:fill="FFFFFF"/>
          <w:lang w:val="uk-UA"/>
        </w:rPr>
        <w:t xml:space="preserve">Висновок </w:t>
      </w:r>
    </w:p>
    <w:p w:rsidR="00A21AAA" w:rsidRPr="001336CC" w:rsidRDefault="00590EDC" w:rsidP="00590EDC">
      <w:pPr>
        <w:pStyle w:val="af4"/>
        <w:numPr>
          <w:ilvl w:val="0"/>
          <w:numId w:val="2"/>
        </w:numPr>
        <w:tabs>
          <w:tab w:val="left" w:pos="284"/>
          <w:tab w:val="left" w:pos="709"/>
        </w:tabs>
        <w:overflowPunct/>
        <w:ind w:left="709" w:hanging="709"/>
        <w:jc w:val="both"/>
        <w:rPr>
          <w:szCs w:val="24"/>
          <w:lang w:val="uk-UA"/>
        </w:rPr>
      </w:pPr>
      <w:r w:rsidRPr="001336CC">
        <w:rPr>
          <w:noProof/>
          <w:szCs w:val="24"/>
          <w:lang w:val="ru-RU"/>
        </w:rPr>
        <w:t>Враховуючи</w:t>
      </w:r>
      <w:r w:rsidRPr="001336CC">
        <w:rPr>
          <w:szCs w:val="24"/>
          <w:lang w:val="uk-UA"/>
        </w:rPr>
        <w:t xml:space="preserve"> те, що</w:t>
      </w:r>
      <w:r w:rsidR="00A21AAA" w:rsidRPr="001336CC">
        <w:rPr>
          <w:szCs w:val="24"/>
          <w:lang w:val="uk-UA"/>
        </w:rPr>
        <w:t>:</w:t>
      </w:r>
    </w:p>
    <w:p w:rsidR="00A21AAA" w:rsidRPr="001336CC" w:rsidRDefault="00A21AAA" w:rsidP="00A21AAA">
      <w:pPr>
        <w:pStyle w:val="af4"/>
        <w:tabs>
          <w:tab w:val="left" w:pos="284"/>
          <w:tab w:val="left" w:pos="709"/>
        </w:tabs>
        <w:overflowPunct/>
        <w:ind w:left="709"/>
        <w:jc w:val="both"/>
        <w:rPr>
          <w:szCs w:val="24"/>
          <w:lang w:val="uk-UA"/>
        </w:rPr>
      </w:pPr>
      <w:r w:rsidRPr="001336CC">
        <w:rPr>
          <w:szCs w:val="24"/>
          <w:lang w:val="uk-UA"/>
        </w:rPr>
        <w:t xml:space="preserve">- </w:t>
      </w:r>
      <w:r w:rsidR="00590EDC" w:rsidRPr="001336CC">
        <w:rPr>
          <w:szCs w:val="24"/>
          <w:lang w:val="uk-UA"/>
        </w:rPr>
        <w:t>ринок автомобілів Сегменту А в Україні є непопулярним та попит на такі авто</w:t>
      </w:r>
      <w:r w:rsidRPr="001336CC">
        <w:rPr>
          <w:szCs w:val="24"/>
          <w:lang w:val="uk-UA"/>
        </w:rPr>
        <w:t>мобілі з року в рік зменшується;</w:t>
      </w:r>
    </w:p>
    <w:p w:rsidR="00A21AAA" w:rsidRPr="001336CC" w:rsidRDefault="00A21AAA" w:rsidP="00A21AAA">
      <w:pPr>
        <w:pStyle w:val="af4"/>
        <w:tabs>
          <w:tab w:val="left" w:pos="284"/>
          <w:tab w:val="left" w:pos="709"/>
        </w:tabs>
        <w:overflowPunct/>
        <w:ind w:left="709"/>
        <w:jc w:val="both"/>
        <w:rPr>
          <w:szCs w:val="24"/>
          <w:lang w:val="uk-UA"/>
        </w:rPr>
      </w:pPr>
      <w:r w:rsidRPr="001336CC">
        <w:rPr>
          <w:szCs w:val="24"/>
          <w:lang w:val="uk-UA"/>
        </w:rPr>
        <w:t>- з</w:t>
      </w:r>
      <w:r w:rsidR="00590EDC" w:rsidRPr="001336CC">
        <w:rPr>
          <w:szCs w:val="24"/>
          <w:lang w:val="uk-UA"/>
        </w:rPr>
        <w:t xml:space="preserve">а прогнозами, ринкові частки об'єднаного суб’єкта господарювання </w:t>
      </w:r>
      <w:r w:rsidR="001336CC">
        <w:rPr>
          <w:szCs w:val="24"/>
          <w:lang w:val="uk-UA"/>
        </w:rPr>
        <w:t>у</w:t>
      </w:r>
      <w:r w:rsidR="00590EDC" w:rsidRPr="001336CC">
        <w:rPr>
          <w:szCs w:val="24"/>
          <w:lang w:val="uk-UA"/>
        </w:rPr>
        <w:t xml:space="preserve"> 2020 – 2023 роках у Сегменті А в Україні будуть нижче 35 %</w:t>
      </w:r>
      <w:r w:rsidRPr="001336CC">
        <w:rPr>
          <w:szCs w:val="24"/>
          <w:lang w:val="uk-UA"/>
        </w:rPr>
        <w:t>;</w:t>
      </w:r>
    </w:p>
    <w:p w:rsidR="00A21AAA" w:rsidRPr="00253BF5" w:rsidRDefault="00A21AAA" w:rsidP="00253BF5">
      <w:pPr>
        <w:pStyle w:val="af4"/>
        <w:tabs>
          <w:tab w:val="left" w:pos="284"/>
          <w:tab w:val="left" w:pos="709"/>
        </w:tabs>
        <w:overflowPunct/>
        <w:ind w:left="709"/>
        <w:jc w:val="both"/>
        <w:rPr>
          <w:noProof/>
          <w:szCs w:val="24"/>
          <w:lang w:val="uk-UA" w:eastAsia="en-US" w:bidi="en-US"/>
        </w:rPr>
      </w:pPr>
      <w:r w:rsidRPr="001336CC">
        <w:rPr>
          <w:szCs w:val="24"/>
          <w:lang w:val="uk-UA"/>
        </w:rPr>
        <w:t xml:space="preserve">- </w:t>
      </w:r>
      <w:r w:rsidR="00590EDC" w:rsidRPr="001336CC">
        <w:rPr>
          <w:szCs w:val="24"/>
          <w:lang w:val="uk-UA"/>
        </w:rPr>
        <w:t xml:space="preserve">Група </w:t>
      </w:r>
      <w:r w:rsidR="00590EDC" w:rsidRPr="001336CC">
        <w:rPr>
          <w:szCs w:val="24"/>
        </w:rPr>
        <w:t>PSA</w:t>
      </w:r>
      <w:r w:rsidR="00590EDC" w:rsidRPr="001336CC">
        <w:rPr>
          <w:szCs w:val="24"/>
          <w:lang w:val="uk-UA"/>
        </w:rPr>
        <w:t xml:space="preserve"> </w:t>
      </w:r>
      <w:r w:rsidR="00590EDC" w:rsidRPr="001336CC">
        <w:rPr>
          <w:rFonts w:hint="eastAsia"/>
          <w:szCs w:val="24"/>
          <w:lang w:val="uk-UA"/>
        </w:rPr>
        <w:t>вже</w:t>
      </w:r>
      <w:r w:rsidR="00590EDC" w:rsidRPr="001336CC">
        <w:rPr>
          <w:szCs w:val="24"/>
          <w:lang w:val="uk-UA"/>
        </w:rPr>
        <w:t xml:space="preserve"> </w:t>
      </w:r>
      <w:r w:rsidR="00590EDC" w:rsidRPr="001336CC">
        <w:rPr>
          <w:rFonts w:hint="eastAsia"/>
          <w:szCs w:val="24"/>
          <w:lang w:val="uk-UA"/>
        </w:rPr>
        <w:t>прийняла</w:t>
      </w:r>
      <w:r w:rsidR="00590EDC" w:rsidRPr="001336CC">
        <w:rPr>
          <w:szCs w:val="24"/>
          <w:lang w:val="uk-UA"/>
        </w:rPr>
        <w:t xml:space="preserve"> </w:t>
      </w:r>
      <w:r w:rsidR="00590EDC" w:rsidRPr="001336CC">
        <w:rPr>
          <w:rFonts w:hint="eastAsia"/>
          <w:szCs w:val="24"/>
          <w:lang w:val="uk-UA"/>
        </w:rPr>
        <w:t>рішення</w:t>
      </w:r>
      <w:r w:rsidR="00590EDC" w:rsidRPr="001336CC">
        <w:rPr>
          <w:szCs w:val="24"/>
          <w:lang w:val="uk-UA"/>
        </w:rPr>
        <w:t xml:space="preserve"> </w:t>
      </w:r>
      <w:r w:rsidR="00253BF5" w:rsidRPr="00690201">
        <w:rPr>
          <w:noProof/>
          <w:szCs w:val="24"/>
          <w:lang w:val="uk-UA" w:eastAsia="en-US" w:bidi="en-US"/>
        </w:rPr>
        <w:t>[</w:t>
      </w:r>
      <w:r w:rsidR="00253BF5" w:rsidRPr="00E67B7C">
        <w:rPr>
          <w:i/>
          <w:noProof/>
          <w:szCs w:val="24"/>
          <w:lang w:val="uk-UA" w:eastAsia="en-US" w:bidi="en-US"/>
        </w:rPr>
        <w:t>інформація, яку заявники визначили конфіденційною</w:t>
      </w:r>
      <w:r w:rsidR="00253BF5">
        <w:rPr>
          <w:noProof/>
          <w:szCs w:val="24"/>
          <w:lang w:val="uk-UA" w:eastAsia="en-US" w:bidi="en-US"/>
        </w:rPr>
        <w:t>]</w:t>
      </w:r>
      <w:r w:rsidR="00590EDC" w:rsidRPr="00253BF5">
        <w:rPr>
          <w:szCs w:val="24"/>
          <w:lang w:val="uk-UA"/>
        </w:rPr>
        <w:t xml:space="preserve">. </w:t>
      </w:r>
    </w:p>
    <w:p w:rsidR="00590EDC" w:rsidRPr="001336CC" w:rsidRDefault="00590EDC" w:rsidP="00A21AAA">
      <w:pPr>
        <w:pStyle w:val="af4"/>
        <w:tabs>
          <w:tab w:val="left" w:pos="284"/>
          <w:tab w:val="left" w:pos="709"/>
        </w:tabs>
        <w:overflowPunct/>
        <w:ind w:left="709"/>
        <w:jc w:val="both"/>
        <w:rPr>
          <w:szCs w:val="24"/>
          <w:lang w:val="uk-UA"/>
        </w:rPr>
      </w:pPr>
      <w:r w:rsidRPr="001336CC">
        <w:rPr>
          <w:szCs w:val="24"/>
          <w:lang w:val="uk-UA"/>
        </w:rPr>
        <w:lastRenderedPageBreak/>
        <w:t xml:space="preserve">Отже, </w:t>
      </w:r>
      <w:r w:rsidRPr="001336CC">
        <w:rPr>
          <w:b/>
          <w:szCs w:val="24"/>
          <w:lang w:val="uk-UA"/>
        </w:rPr>
        <w:t>заявлена концентрація не призведе до монополізації чи суттєвого обмеження конкуренції на ринку оптової торгівлі автомобілями Сегменту А в Україні.</w:t>
      </w:r>
    </w:p>
    <w:p w:rsidR="0070626F" w:rsidRPr="001336CC" w:rsidRDefault="0070626F" w:rsidP="000B5D52">
      <w:pPr>
        <w:pStyle w:val="af4"/>
        <w:tabs>
          <w:tab w:val="left" w:pos="284"/>
          <w:tab w:val="left" w:pos="709"/>
        </w:tabs>
        <w:overflowPunct/>
        <w:ind w:left="709"/>
        <w:jc w:val="both"/>
        <w:rPr>
          <w:color w:val="000000"/>
          <w:sz w:val="20"/>
          <w:shd w:val="clear" w:color="auto" w:fill="FFFFFF"/>
          <w:lang w:val="ru-RU"/>
        </w:rPr>
      </w:pPr>
    </w:p>
    <w:p w:rsidR="00E4330F" w:rsidRPr="002A7D6C" w:rsidRDefault="00E4330F" w:rsidP="00E4330F">
      <w:pPr>
        <w:tabs>
          <w:tab w:val="left" w:pos="993"/>
          <w:tab w:val="left" w:pos="1418"/>
        </w:tabs>
        <w:jc w:val="both"/>
        <w:rPr>
          <w:b/>
          <w:color w:val="000000"/>
          <w:shd w:val="clear" w:color="auto" w:fill="FFFFFF"/>
          <w:lang w:val="uk-UA"/>
        </w:rPr>
      </w:pPr>
      <w:r w:rsidRPr="002A7D6C">
        <w:rPr>
          <w:b/>
          <w:color w:val="000000"/>
          <w:shd w:val="clear" w:color="auto" w:fill="FFFFFF"/>
          <w:lang w:val="uk-UA"/>
        </w:rPr>
        <w:t>6.2. РИНОК АВТОМОБІЛІВ СЕГМЕНТУ М</w:t>
      </w:r>
    </w:p>
    <w:p w:rsidR="00E4330F" w:rsidRPr="001336CC" w:rsidRDefault="00E4330F" w:rsidP="00E4330F">
      <w:pPr>
        <w:tabs>
          <w:tab w:val="left" w:pos="993"/>
          <w:tab w:val="left" w:pos="1418"/>
        </w:tabs>
        <w:jc w:val="both"/>
        <w:rPr>
          <w:b/>
          <w:color w:val="000000"/>
          <w:sz w:val="20"/>
          <w:szCs w:val="20"/>
          <w:shd w:val="clear" w:color="auto" w:fill="FFFFFF"/>
          <w:lang w:val="uk-UA"/>
        </w:rPr>
      </w:pPr>
    </w:p>
    <w:p w:rsidR="00EF7AD7" w:rsidRPr="002A7D6C" w:rsidRDefault="00E4330F" w:rsidP="00EF7AD7">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Сегмент М включає </w:t>
      </w:r>
      <w:r w:rsidR="000A0C2F" w:rsidRPr="002A7D6C">
        <w:rPr>
          <w:color w:val="000000"/>
          <w:szCs w:val="24"/>
          <w:shd w:val="clear" w:color="auto" w:fill="FFFFFF"/>
          <w:lang w:val="uk-UA"/>
        </w:rPr>
        <w:t>«</w:t>
      </w:r>
      <w:proofErr w:type="spellStart"/>
      <w:r w:rsidR="000A0C2F" w:rsidRPr="002A7D6C">
        <w:rPr>
          <w:color w:val="000000"/>
          <w:szCs w:val="24"/>
          <w:shd w:val="clear" w:color="auto" w:fill="FFFFFF"/>
          <w:lang w:val="uk-UA"/>
        </w:rPr>
        <w:t>мікровени</w:t>
      </w:r>
      <w:proofErr w:type="spellEnd"/>
      <w:r w:rsidR="000A0C2F" w:rsidRPr="002A7D6C">
        <w:rPr>
          <w:color w:val="000000"/>
          <w:szCs w:val="24"/>
          <w:shd w:val="clear" w:color="auto" w:fill="FFFFFF"/>
          <w:lang w:val="uk-UA"/>
        </w:rPr>
        <w:t>», «</w:t>
      </w:r>
      <w:proofErr w:type="spellStart"/>
      <w:r w:rsidR="000A0C2F" w:rsidRPr="002A7D6C">
        <w:rPr>
          <w:color w:val="000000"/>
          <w:szCs w:val="24"/>
          <w:shd w:val="clear" w:color="auto" w:fill="FFFFFF"/>
          <w:lang w:val="uk-UA"/>
        </w:rPr>
        <w:t>компактвени</w:t>
      </w:r>
      <w:proofErr w:type="spellEnd"/>
      <w:r w:rsidR="000A0C2F" w:rsidRPr="002A7D6C">
        <w:rPr>
          <w:color w:val="000000"/>
          <w:szCs w:val="24"/>
          <w:shd w:val="clear" w:color="auto" w:fill="FFFFFF"/>
          <w:lang w:val="uk-UA"/>
        </w:rPr>
        <w:t xml:space="preserve">» і </w:t>
      </w:r>
      <w:r w:rsidR="007F4D25" w:rsidRPr="002A7D6C">
        <w:rPr>
          <w:color w:val="000000"/>
          <w:szCs w:val="24"/>
          <w:shd w:val="clear" w:color="auto" w:fill="FFFFFF"/>
          <w:lang w:val="uk-UA"/>
        </w:rPr>
        <w:t>«</w:t>
      </w:r>
      <w:proofErr w:type="spellStart"/>
      <w:r w:rsidR="007F4D25" w:rsidRPr="002A7D6C">
        <w:rPr>
          <w:color w:val="000000"/>
          <w:szCs w:val="24"/>
          <w:shd w:val="clear" w:color="auto" w:fill="FFFFFF"/>
          <w:lang w:val="uk-UA"/>
        </w:rPr>
        <w:t>мінівени</w:t>
      </w:r>
      <w:proofErr w:type="spellEnd"/>
      <w:r w:rsidR="007F4D25" w:rsidRPr="002A7D6C">
        <w:rPr>
          <w:color w:val="000000"/>
          <w:szCs w:val="24"/>
          <w:shd w:val="clear" w:color="auto" w:fill="FFFFFF"/>
          <w:lang w:val="uk-UA"/>
        </w:rPr>
        <w:t>»</w:t>
      </w:r>
      <w:r w:rsidRPr="002A7D6C">
        <w:rPr>
          <w:color w:val="000000"/>
          <w:szCs w:val="24"/>
          <w:shd w:val="clear" w:color="auto" w:fill="FFFFFF"/>
          <w:lang w:val="uk-UA"/>
        </w:rPr>
        <w:t xml:space="preserve"> (МPV). MPV </w:t>
      </w:r>
      <w:r w:rsidR="00EF7AD7" w:rsidRPr="002A7D6C">
        <w:rPr>
          <w:color w:val="000000"/>
          <w:szCs w:val="24"/>
          <w:shd w:val="clear" w:color="auto" w:fill="FFFFFF"/>
          <w:lang w:val="uk-UA"/>
        </w:rPr>
        <w:t>–</w:t>
      </w:r>
      <w:r w:rsidRPr="002A7D6C">
        <w:rPr>
          <w:color w:val="000000"/>
          <w:szCs w:val="24"/>
          <w:shd w:val="clear" w:color="auto" w:fill="FFFFFF"/>
          <w:lang w:val="uk-UA"/>
        </w:rPr>
        <w:t xml:space="preserve"> це універсальні міські автомобілі, які, зазвичай, сприймаються як сімейні транспортні засоби. </w:t>
      </w:r>
      <w:r w:rsidR="000A0C2F" w:rsidRPr="002A7D6C">
        <w:rPr>
          <w:color w:val="000000"/>
          <w:szCs w:val="24"/>
          <w:shd w:val="clear" w:color="auto" w:fill="FFFFFF"/>
          <w:lang w:val="uk-UA"/>
        </w:rPr>
        <w:t>Кузов таких автомобілів має більший об’єм кузова</w:t>
      </w:r>
      <w:r w:rsidR="001336CC">
        <w:rPr>
          <w:color w:val="000000"/>
          <w:szCs w:val="24"/>
          <w:shd w:val="clear" w:color="auto" w:fill="FFFFFF"/>
          <w:lang w:val="uk-UA"/>
        </w:rPr>
        <w:t>,</w:t>
      </w:r>
      <w:r w:rsidR="000A0C2F" w:rsidRPr="002A7D6C">
        <w:rPr>
          <w:color w:val="000000"/>
          <w:szCs w:val="24"/>
          <w:shd w:val="clear" w:color="auto" w:fill="FFFFFF"/>
          <w:lang w:val="uk-UA"/>
        </w:rPr>
        <w:t xml:space="preserve"> ніж у легкових універсалів або </w:t>
      </w:r>
      <w:proofErr w:type="spellStart"/>
      <w:r w:rsidR="000A0C2F" w:rsidRPr="002A7D6C">
        <w:rPr>
          <w:color w:val="000000"/>
          <w:szCs w:val="24"/>
          <w:shd w:val="clear" w:color="auto" w:fill="FFFFFF"/>
          <w:lang w:val="uk-UA"/>
        </w:rPr>
        <w:t>хетчбеків</w:t>
      </w:r>
      <w:proofErr w:type="spellEnd"/>
      <w:r w:rsidR="000A0C2F" w:rsidRPr="002A7D6C">
        <w:rPr>
          <w:color w:val="000000"/>
          <w:szCs w:val="24"/>
          <w:shd w:val="clear" w:color="auto" w:fill="FFFFFF"/>
          <w:lang w:val="uk-UA"/>
        </w:rPr>
        <w:t xml:space="preserve">. </w:t>
      </w:r>
      <w:r w:rsidRPr="002A7D6C">
        <w:rPr>
          <w:color w:val="000000"/>
          <w:szCs w:val="24"/>
          <w:shd w:val="clear" w:color="auto" w:fill="FFFFFF"/>
          <w:lang w:val="uk-UA"/>
        </w:rPr>
        <w:t xml:space="preserve">МРV (Сегмент М) мають тип кузова </w:t>
      </w:r>
      <w:proofErr w:type="spellStart"/>
      <w:r w:rsidRPr="002A7D6C">
        <w:rPr>
          <w:color w:val="000000"/>
          <w:szCs w:val="24"/>
          <w:shd w:val="clear" w:color="auto" w:fill="FFFFFF"/>
          <w:lang w:val="uk-UA"/>
        </w:rPr>
        <w:t>мінівена</w:t>
      </w:r>
      <w:proofErr w:type="spellEnd"/>
      <w:r w:rsidRPr="002A7D6C">
        <w:rPr>
          <w:color w:val="000000"/>
          <w:szCs w:val="24"/>
          <w:shd w:val="clear" w:color="auto" w:fill="FFFFFF"/>
          <w:lang w:val="uk-UA"/>
        </w:rPr>
        <w:t xml:space="preserve"> з вертикальним заднім мостом та більш високим дахом для більшого простору в салоні. MPV, як правило, мають такі характеристики: вони вміщують 6</w:t>
      </w:r>
      <w:r w:rsidR="00EF7AD7" w:rsidRPr="002A7D6C">
        <w:rPr>
          <w:color w:val="000000"/>
          <w:szCs w:val="24"/>
          <w:shd w:val="clear" w:color="auto" w:fill="FFFFFF"/>
          <w:lang w:val="uk-UA"/>
        </w:rPr>
        <w:t xml:space="preserve"> – 8 </w:t>
      </w:r>
      <w:r w:rsidRPr="002A7D6C">
        <w:rPr>
          <w:color w:val="000000"/>
          <w:szCs w:val="24"/>
          <w:shd w:val="clear" w:color="auto" w:fill="FFFFFF"/>
          <w:lang w:val="uk-UA"/>
        </w:rPr>
        <w:t xml:space="preserve"> пасажирів (не враховуючи водія), мають високий автомобільний кліренс (але не такий високий, як у SUV), є комфортними </w:t>
      </w:r>
      <w:r w:rsidR="001336CC">
        <w:rPr>
          <w:color w:val="000000"/>
          <w:szCs w:val="24"/>
          <w:shd w:val="clear" w:color="auto" w:fill="FFFFFF"/>
          <w:lang w:val="uk-UA"/>
        </w:rPr>
        <w:t>в</w:t>
      </w:r>
      <w:r w:rsidRPr="002A7D6C">
        <w:rPr>
          <w:color w:val="000000"/>
          <w:szCs w:val="24"/>
          <w:shd w:val="clear" w:color="auto" w:fill="FFFFFF"/>
          <w:lang w:val="uk-UA"/>
        </w:rPr>
        <w:t xml:space="preserve"> керуванні і мають практичну функціональність для міських потреб (наприклад, у них є більше місця для перевезення багажу).</w:t>
      </w:r>
      <w:r w:rsidR="000A0C2F" w:rsidRPr="002A7D6C">
        <w:rPr>
          <w:color w:val="000000"/>
          <w:szCs w:val="24"/>
          <w:shd w:val="clear" w:color="auto" w:fill="FFFFFF"/>
          <w:lang w:val="uk-UA"/>
        </w:rPr>
        <w:t xml:space="preserve"> Габарити таких автомобілів становлять до 4,7 м у довжину та до 1,81 м у ширину. Автомобілі Сегменту М обладнані двигуном 1,2 – 2,5 л.</w:t>
      </w:r>
      <w:r w:rsidRPr="002A7D6C">
        <w:rPr>
          <w:color w:val="000000"/>
          <w:szCs w:val="24"/>
          <w:shd w:val="clear" w:color="auto" w:fill="FFFFFF"/>
          <w:lang w:val="uk-UA"/>
        </w:rPr>
        <w:t xml:space="preserve"> </w:t>
      </w:r>
    </w:p>
    <w:p w:rsidR="000A0C2F" w:rsidRPr="002A7D6C" w:rsidRDefault="00E4330F" w:rsidP="000A0C2F">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MPV </w:t>
      </w:r>
      <w:r w:rsidR="00EF7AD7" w:rsidRPr="002A7D6C">
        <w:rPr>
          <w:color w:val="000000"/>
          <w:szCs w:val="24"/>
          <w:shd w:val="clear" w:color="auto" w:fill="FFFFFF"/>
          <w:lang w:val="uk-UA"/>
        </w:rPr>
        <w:t>–</w:t>
      </w:r>
      <w:r w:rsidRPr="002A7D6C">
        <w:rPr>
          <w:color w:val="000000"/>
          <w:szCs w:val="24"/>
          <w:shd w:val="clear" w:color="auto" w:fill="FFFFFF"/>
          <w:lang w:val="uk-UA"/>
        </w:rPr>
        <w:t xml:space="preserve"> це, як правило, просторі міські автомобілі, які мають високу функціональність та економію палива. МPV створені для зручного переміщення людей, і в той же час вони можуть виконувати функцію транспортного засобу, що перевозить вантажі.</w:t>
      </w:r>
      <w:r w:rsidR="00EF7AD7" w:rsidRPr="002A7D6C">
        <w:rPr>
          <w:color w:val="000000"/>
          <w:szCs w:val="24"/>
          <w:shd w:val="clear" w:color="auto" w:fill="FFFFFF"/>
          <w:lang w:val="uk-UA"/>
        </w:rPr>
        <w:t xml:space="preserve"> МPV містить кілька </w:t>
      </w:r>
      <w:r w:rsidR="00590EDC">
        <w:rPr>
          <w:color w:val="000000"/>
          <w:szCs w:val="24"/>
          <w:shd w:val="clear" w:color="auto" w:fill="FFFFFF"/>
          <w:lang w:val="uk-UA"/>
        </w:rPr>
        <w:t>кишень</w:t>
      </w:r>
      <w:r w:rsidR="00EF7AD7" w:rsidRPr="002A7D6C">
        <w:rPr>
          <w:color w:val="000000"/>
          <w:szCs w:val="24"/>
          <w:shd w:val="clear" w:color="auto" w:fill="FFFFFF"/>
          <w:lang w:val="uk-UA"/>
        </w:rPr>
        <w:t xml:space="preserve"> та</w:t>
      </w:r>
      <w:r w:rsidRPr="002A7D6C">
        <w:rPr>
          <w:color w:val="000000"/>
          <w:szCs w:val="24"/>
          <w:shd w:val="clear" w:color="auto" w:fill="FFFFFF"/>
          <w:lang w:val="uk-UA"/>
        </w:rPr>
        <w:t xml:space="preserve"> підлокітників, що робить зберігання легким та зручним. Розкладні сидіння надають користувачам безліч універсальних варіантів налаштування салону автомобіля залежно від їх потреб. MPV є досить практичними завдяки складанн</w:t>
      </w:r>
      <w:r w:rsidR="00590EDC">
        <w:rPr>
          <w:color w:val="000000"/>
          <w:szCs w:val="24"/>
          <w:shd w:val="clear" w:color="auto" w:fill="FFFFFF"/>
          <w:lang w:val="uk-UA"/>
        </w:rPr>
        <w:t>ю</w:t>
      </w:r>
      <w:r w:rsidRPr="002A7D6C">
        <w:rPr>
          <w:color w:val="000000"/>
          <w:szCs w:val="24"/>
          <w:shd w:val="clear" w:color="auto" w:fill="FFFFFF"/>
          <w:lang w:val="uk-UA"/>
        </w:rPr>
        <w:t xml:space="preserve"> сидінь, що дозволяє перевозити великі предмети такі як меблі. </w:t>
      </w:r>
    </w:p>
    <w:p w:rsidR="0070626F" w:rsidRPr="002A7D6C" w:rsidRDefault="00E4330F" w:rsidP="00E4330F">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2A7D6C">
        <w:rPr>
          <w:color w:val="000000"/>
          <w:szCs w:val="24"/>
          <w:shd w:val="clear" w:color="auto" w:fill="FFFFFF"/>
          <w:lang w:val="uk-UA"/>
        </w:rPr>
        <w:t xml:space="preserve">Цей клас представляють такі моделі автомобілів, як </w:t>
      </w:r>
      <w:r w:rsidR="00A90F92">
        <w:rPr>
          <w:color w:val="000000"/>
          <w:szCs w:val="24"/>
          <w:shd w:val="clear" w:color="auto" w:fill="FFFFFF"/>
          <w:lang w:val="uk-UA"/>
        </w:rPr>
        <w:t>«</w:t>
      </w:r>
      <w:proofErr w:type="spellStart"/>
      <w:r w:rsidRPr="002A7D6C">
        <w:rPr>
          <w:color w:val="000000"/>
          <w:szCs w:val="24"/>
          <w:shd w:val="clear" w:color="auto" w:fill="FFFFFF"/>
          <w:lang w:val="uk-UA"/>
        </w:rPr>
        <w:t>Skoda</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Yetti</w:t>
      </w:r>
      <w:proofErr w:type="spellEnd"/>
      <w:r w:rsidR="00A90F92">
        <w:rPr>
          <w:color w:val="000000"/>
          <w:szCs w:val="24"/>
          <w:shd w:val="clear" w:color="auto" w:fill="FFFFFF"/>
          <w:lang w:val="uk-UA"/>
        </w:rPr>
        <w:t>»</w:t>
      </w:r>
      <w:r w:rsidRPr="002A7D6C">
        <w:rPr>
          <w:color w:val="000000"/>
          <w:szCs w:val="24"/>
          <w:shd w:val="clear" w:color="auto" w:fill="FFFFFF"/>
          <w:lang w:val="uk-UA"/>
        </w:rPr>
        <w:t xml:space="preserve">, </w:t>
      </w:r>
      <w:r w:rsidR="00A90F92">
        <w:rPr>
          <w:color w:val="000000"/>
          <w:szCs w:val="24"/>
          <w:shd w:val="clear" w:color="auto" w:fill="FFFFFF"/>
          <w:lang w:val="uk-UA"/>
        </w:rPr>
        <w:t>«</w:t>
      </w:r>
      <w:proofErr w:type="spellStart"/>
      <w:r w:rsidRPr="002A7D6C">
        <w:rPr>
          <w:color w:val="000000"/>
          <w:szCs w:val="24"/>
          <w:shd w:val="clear" w:color="auto" w:fill="FFFFFF"/>
          <w:lang w:val="uk-UA"/>
        </w:rPr>
        <w:t>Fiat</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Doblò</w:t>
      </w:r>
      <w:proofErr w:type="spellEnd"/>
      <w:r w:rsidR="00A90F92">
        <w:rPr>
          <w:color w:val="000000"/>
          <w:szCs w:val="24"/>
          <w:shd w:val="clear" w:color="auto" w:fill="FFFFFF"/>
          <w:lang w:val="uk-UA"/>
        </w:rPr>
        <w:t>»</w:t>
      </w:r>
      <w:r w:rsidRPr="002A7D6C">
        <w:rPr>
          <w:color w:val="000000"/>
          <w:szCs w:val="24"/>
          <w:shd w:val="clear" w:color="auto" w:fill="FFFFFF"/>
          <w:lang w:val="uk-UA"/>
        </w:rPr>
        <w:t xml:space="preserve">, </w:t>
      </w:r>
      <w:r w:rsidR="00A90F92">
        <w:rPr>
          <w:color w:val="000000"/>
          <w:szCs w:val="24"/>
          <w:shd w:val="clear" w:color="auto" w:fill="FFFFFF"/>
          <w:lang w:val="uk-UA"/>
        </w:rPr>
        <w:t>«</w:t>
      </w:r>
      <w:proofErr w:type="spellStart"/>
      <w:r w:rsidRPr="002A7D6C">
        <w:rPr>
          <w:color w:val="000000"/>
          <w:szCs w:val="24"/>
          <w:shd w:val="clear" w:color="auto" w:fill="FFFFFF"/>
          <w:lang w:val="uk-UA"/>
        </w:rPr>
        <w:t>Renault</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Kangoo</w:t>
      </w:r>
      <w:proofErr w:type="spellEnd"/>
      <w:r w:rsidR="00A90F92">
        <w:rPr>
          <w:color w:val="000000"/>
          <w:szCs w:val="24"/>
          <w:shd w:val="clear" w:color="auto" w:fill="FFFFFF"/>
          <w:lang w:val="uk-UA"/>
        </w:rPr>
        <w:t>»</w:t>
      </w:r>
      <w:r w:rsidRPr="002A7D6C">
        <w:rPr>
          <w:color w:val="000000"/>
          <w:szCs w:val="24"/>
          <w:shd w:val="clear" w:color="auto" w:fill="FFFFFF"/>
          <w:lang w:val="uk-UA"/>
        </w:rPr>
        <w:t xml:space="preserve">, </w:t>
      </w:r>
      <w:r w:rsidR="00A90F92">
        <w:rPr>
          <w:color w:val="000000"/>
          <w:szCs w:val="24"/>
          <w:shd w:val="clear" w:color="auto" w:fill="FFFFFF"/>
          <w:lang w:val="uk-UA"/>
        </w:rPr>
        <w:t>«</w:t>
      </w:r>
      <w:proofErr w:type="spellStart"/>
      <w:r w:rsidRPr="002A7D6C">
        <w:rPr>
          <w:color w:val="000000"/>
          <w:szCs w:val="24"/>
          <w:shd w:val="clear" w:color="auto" w:fill="FFFFFF"/>
          <w:lang w:val="uk-UA"/>
        </w:rPr>
        <w:t>Renault</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Lodgy</w:t>
      </w:r>
      <w:proofErr w:type="spellEnd"/>
      <w:r w:rsidR="00A90F92">
        <w:rPr>
          <w:color w:val="000000"/>
          <w:szCs w:val="24"/>
          <w:shd w:val="clear" w:color="auto" w:fill="FFFFFF"/>
          <w:lang w:val="uk-UA"/>
        </w:rPr>
        <w:t>»</w:t>
      </w:r>
      <w:r w:rsidRPr="002A7D6C">
        <w:rPr>
          <w:color w:val="000000"/>
          <w:szCs w:val="24"/>
          <w:shd w:val="clear" w:color="auto" w:fill="FFFFFF"/>
          <w:lang w:val="uk-UA"/>
        </w:rPr>
        <w:t xml:space="preserve">, </w:t>
      </w:r>
      <w:r w:rsidR="00A90F92">
        <w:rPr>
          <w:color w:val="000000"/>
          <w:szCs w:val="24"/>
          <w:shd w:val="clear" w:color="auto" w:fill="FFFFFF"/>
          <w:lang w:val="uk-UA"/>
        </w:rPr>
        <w:t>«</w:t>
      </w:r>
      <w:proofErr w:type="spellStart"/>
      <w:r w:rsidRPr="002A7D6C">
        <w:rPr>
          <w:color w:val="000000"/>
          <w:szCs w:val="24"/>
          <w:shd w:val="clear" w:color="auto" w:fill="FFFFFF"/>
          <w:lang w:val="uk-UA"/>
        </w:rPr>
        <w:t>Citroen</w:t>
      </w:r>
      <w:proofErr w:type="spellEnd"/>
      <w:r w:rsidRPr="002A7D6C">
        <w:rPr>
          <w:color w:val="000000"/>
          <w:szCs w:val="24"/>
          <w:shd w:val="clear" w:color="auto" w:fill="FFFFFF"/>
          <w:lang w:val="uk-UA"/>
        </w:rPr>
        <w:t xml:space="preserve"> </w:t>
      </w:r>
      <w:proofErr w:type="spellStart"/>
      <w:r w:rsidRPr="002A7D6C">
        <w:rPr>
          <w:color w:val="000000"/>
          <w:szCs w:val="24"/>
          <w:shd w:val="clear" w:color="auto" w:fill="FFFFFF"/>
          <w:lang w:val="uk-UA"/>
        </w:rPr>
        <w:t>Berlingo</w:t>
      </w:r>
      <w:proofErr w:type="spellEnd"/>
      <w:r w:rsidR="00A90F92">
        <w:rPr>
          <w:color w:val="000000"/>
          <w:szCs w:val="24"/>
          <w:shd w:val="clear" w:color="auto" w:fill="FFFFFF"/>
          <w:lang w:val="uk-UA"/>
        </w:rPr>
        <w:t>»</w:t>
      </w:r>
      <w:r w:rsidRPr="002A7D6C">
        <w:rPr>
          <w:color w:val="000000"/>
          <w:szCs w:val="24"/>
          <w:shd w:val="clear" w:color="auto" w:fill="FFFFFF"/>
          <w:lang w:val="uk-UA"/>
        </w:rPr>
        <w:t>.</w:t>
      </w:r>
    </w:p>
    <w:p w:rsidR="00F65FEA" w:rsidRPr="00F65FEA" w:rsidRDefault="009375CE" w:rsidP="00477085">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F65FEA">
        <w:rPr>
          <w:color w:val="000000"/>
          <w:szCs w:val="24"/>
          <w:shd w:val="clear" w:color="auto" w:fill="FFFFFF"/>
          <w:lang w:val="uk-UA"/>
        </w:rPr>
        <w:t xml:space="preserve">За інформацією заявників, </w:t>
      </w:r>
      <w:r w:rsidR="00F65FEA" w:rsidRPr="00F65FEA">
        <w:rPr>
          <w:color w:val="000000"/>
          <w:szCs w:val="24"/>
          <w:shd w:val="clear" w:color="auto" w:fill="FFFFFF"/>
          <w:lang w:val="uk-UA"/>
        </w:rPr>
        <w:t xml:space="preserve">найбільшими </w:t>
      </w:r>
      <w:r w:rsidRPr="00F65FEA">
        <w:rPr>
          <w:color w:val="000000"/>
          <w:szCs w:val="24"/>
          <w:shd w:val="clear" w:color="auto" w:fill="FFFFFF"/>
          <w:lang w:val="uk-UA"/>
        </w:rPr>
        <w:t>конкурентами учасників концентрації на ринку автомобілів Сегменту М є:</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r w:rsidR="00F65FEA" w:rsidRPr="00F65FEA">
        <w:rPr>
          <w:color w:val="000000"/>
          <w:szCs w:val="24"/>
          <w:shd w:val="clear" w:color="auto" w:fill="FFFFFF"/>
          <w:lang w:val="uk-UA"/>
        </w:rPr>
        <w:t>Renault-Nissan-Mitsubishi</w:t>
      </w:r>
      <w:r w:rsidR="00A90F92">
        <w:rPr>
          <w:color w:val="000000"/>
          <w:szCs w:val="24"/>
          <w:shd w:val="clear" w:color="auto" w:fill="FFFFFF"/>
          <w:lang w:val="uk-UA"/>
        </w:rPr>
        <w:t>»</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proofErr w:type="spellStart"/>
      <w:r w:rsidR="00F65FEA" w:rsidRPr="00F65FEA">
        <w:rPr>
          <w:color w:val="000000"/>
          <w:szCs w:val="24"/>
          <w:shd w:val="clear" w:color="auto" w:fill="FFFFFF"/>
          <w:lang w:val="uk-UA"/>
        </w:rPr>
        <w:t>Volkswagen</w:t>
      </w:r>
      <w:proofErr w:type="spellEnd"/>
      <w:r w:rsidR="00A90F92">
        <w:rPr>
          <w:color w:val="000000"/>
          <w:szCs w:val="24"/>
          <w:shd w:val="clear" w:color="auto" w:fill="FFFFFF"/>
          <w:lang w:val="uk-UA"/>
        </w:rPr>
        <w:t>»</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proofErr w:type="spellStart"/>
      <w:r w:rsidR="00F65FEA" w:rsidRPr="00F65FEA">
        <w:rPr>
          <w:color w:val="000000"/>
          <w:szCs w:val="24"/>
          <w:shd w:val="clear" w:color="auto" w:fill="FFFFFF"/>
          <w:lang w:val="uk-UA"/>
        </w:rPr>
        <w:t>Daimler</w:t>
      </w:r>
      <w:proofErr w:type="spellEnd"/>
      <w:r w:rsidR="00A90F92">
        <w:rPr>
          <w:color w:val="000000"/>
          <w:szCs w:val="24"/>
          <w:shd w:val="clear" w:color="auto" w:fill="FFFFFF"/>
          <w:lang w:val="uk-UA"/>
        </w:rPr>
        <w:t>»</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proofErr w:type="spellStart"/>
      <w:r w:rsidR="00F65FEA" w:rsidRPr="00F65FEA">
        <w:rPr>
          <w:color w:val="000000"/>
          <w:szCs w:val="24"/>
          <w:shd w:val="clear" w:color="auto" w:fill="FFFFFF"/>
          <w:lang w:val="uk-UA"/>
        </w:rPr>
        <w:t>Toyota</w:t>
      </w:r>
      <w:proofErr w:type="spellEnd"/>
      <w:r w:rsidR="00F65FEA" w:rsidRPr="00F65FEA">
        <w:rPr>
          <w:color w:val="000000"/>
          <w:szCs w:val="24"/>
          <w:shd w:val="clear" w:color="auto" w:fill="FFFFFF"/>
          <w:lang w:val="uk-UA"/>
        </w:rPr>
        <w:t xml:space="preserve"> </w:t>
      </w:r>
      <w:proofErr w:type="spellStart"/>
      <w:r w:rsidR="00F65FEA" w:rsidRPr="00F65FEA">
        <w:rPr>
          <w:color w:val="000000"/>
          <w:szCs w:val="24"/>
          <w:shd w:val="clear" w:color="auto" w:fill="FFFFFF"/>
          <w:lang w:val="uk-UA"/>
        </w:rPr>
        <w:t>Subaru</w:t>
      </w:r>
      <w:proofErr w:type="spellEnd"/>
      <w:r w:rsidR="00F65FEA" w:rsidRPr="00F65FEA">
        <w:rPr>
          <w:color w:val="000000"/>
          <w:szCs w:val="24"/>
          <w:shd w:val="clear" w:color="auto" w:fill="FFFFFF"/>
          <w:lang w:val="uk-UA"/>
        </w:rPr>
        <w:t xml:space="preserve"> </w:t>
      </w:r>
      <w:proofErr w:type="spellStart"/>
      <w:r w:rsidR="00F65FEA" w:rsidRPr="00F65FEA">
        <w:rPr>
          <w:color w:val="000000"/>
          <w:szCs w:val="24"/>
          <w:shd w:val="clear" w:color="auto" w:fill="FFFFFF"/>
          <w:lang w:val="uk-UA"/>
        </w:rPr>
        <w:t>Daihatsu</w:t>
      </w:r>
      <w:proofErr w:type="spellEnd"/>
      <w:r w:rsidR="00A90F92">
        <w:rPr>
          <w:color w:val="000000"/>
          <w:szCs w:val="24"/>
          <w:shd w:val="clear" w:color="auto" w:fill="FFFFFF"/>
          <w:lang w:val="uk-UA"/>
        </w:rPr>
        <w:t>»</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proofErr w:type="spellStart"/>
      <w:r w:rsidR="00F65FEA" w:rsidRPr="00F65FEA">
        <w:rPr>
          <w:color w:val="000000"/>
          <w:szCs w:val="24"/>
          <w:shd w:val="clear" w:color="auto" w:fill="FFFFFF"/>
          <w:lang w:val="uk-UA"/>
        </w:rPr>
        <w:t>Ford</w:t>
      </w:r>
      <w:proofErr w:type="spellEnd"/>
      <w:r w:rsidR="00A90F92">
        <w:rPr>
          <w:color w:val="000000"/>
          <w:szCs w:val="24"/>
          <w:shd w:val="clear" w:color="auto" w:fill="FFFFFF"/>
          <w:lang w:val="uk-UA"/>
        </w:rPr>
        <w:t>»</w:t>
      </w:r>
      <w:r w:rsidR="00F65FEA" w:rsidRPr="00F65FEA">
        <w:rPr>
          <w:color w:val="000000"/>
          <w:szCs w:val="24"/>
          <w:shd w:val="clear" w:color="auto" w:fill="FFFFFF"/>
          <w:lang w:val="uk-UA"/>
        </w:rPr>
        <w:t xml:space="preserve">, </w:t>
      </w:r>
      <w:r w:rsidR="00A90F92">
        <w:rPr>
          <w:color w:val="000000"/>
          <w:szCs w:val="24"/>
          <w:shd w:val="clear" w:color="auto" w:fill="FFFFFF"/>
          <w:lang w:val="uk-UA"/>
        </w:rPr>
        <w:t>«</w:t>
      </w:r>
      <w:r w:rsidR="00F65FEA" w:rsidRPr="00F65FEA">
        <w:rPr>
          <w:color w:val="000000"/>
          <w:szCs w:val="24"/>
          <w:shd w:val="clear" w:color="auto" w:fill="FFFFFF"/>
          <w:lang w:val="uk-UA"/>
        </w:rPr>
        <w:t>GM</w:t>
      </w:r>
      <w:r w:rsidR="00A90F92">
        <w:rPr>
          <w:color w:val="000000"/>
          <w:szCs w:val="24"/>
          <w:shd w:val="clear" w:color="auto" w:fill="FFFFFF"/>
          <w:lang w:val="uk-UA"/>
        </w:rPr>
        <w:t>».</w:t>
      </w:r>
      <w:r w:rsidR="00F65FEA" w:rsidRPr="00F65FEA">
        <w:rPr>
          <w:color w:val="000000"/>
          <w:szCs w:val="24"/>
          <w:shd w:val="clear" w:color="auto" w:fill="FFFFFF"/>
          <w:lang w:val="uk-UA"/>
        </w:rPr>
        <w:t xml:space="preserve"> </w:t>
      </w:r>
    </w:p>
    <w:p w:rsidR="009375CE" w:rsidRPr="00C771F6" w:rsidRDefault="009375CE" w:rsidP="00F65FEA">
      <w:pPr>
        <w:pStyle w:val="af4"/>
        <w:tabs>
          <w:tab w:val="left" w:pos="284"/>
          <w:tab w:val="left" w:pos="709"/>
        </w:tabs>
        <w:overflowPunct/>
        <w:ind w:left="709"/>
        <w:jc w:val="both"/>
        <w:rPr>
          <w:color w:val="000000"/>
          <w:szCs w:val="24"/>
          <w:shd w:val="clear" w:color="auto" w:fill="FFFFFF"/>
          <w:lang w:val="uk-UA"/>
        </w:rPr>
      </w:pPr>
    </w:p>
    <w:p w:rsidR="00521611" w:rsidRDefault="00521611" w:rsidP="0052161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CF220F">
        <w:rPr>
          <w:color w:val="000000"/>
          <w:szCs w:val="24"/>
          <w:shd w:val="clear" w:color="auto" w:fill="FFFFFF"/>
          <w:lang w:val="uk-UA"/>
        </w:rPr>
        <w:t>За інформацією ДП «</w:t>
      </w:r>
      <w:proofErr w:type="spellStart"/>
      <w:r w:rsidRPr="00CF220F">
        <w:rPr>
          <w:color w:val="000000"/>
          <w:szCs w:val="24"/>
          <w:shd w:val="clear" w:color="auto" w:fill="FFFFFF"/>
          <w:lang w:val="uk-UA"/>
        </w:rPr>
        <w:t>Укрпромзовнішекспертиза</w:t>
      </w:r>
      <w:proofErr w:type="spellEnd"/>
      <w:r w:rsidRPr="00CF220F">
        <w:rPr>
          <w:color w:val="000000"/>
          <w:szCs w:val="24"/>
          <w:shd w:val="clear" w:color="auto" w:fill="FFFFFF"/>
          <w:lang w:val="uk-UA"/>
        </w:rPr>
        <w:t>»</w:t>
      </w:r>
      <w:r w:rsidR="00A90F92">
        <w:rPr>
          <w:color w:val="000000"/>
          <w:szCs w:val="24"/>
          <w:shd w:val="clear" w:color="auto" w:fill="FFFFFF"/>
          <w:lang w:val="uk-UA"/>
        </w:rPr>
        <w:t>,</w:t>
      </w:r>
      <w:r w:rsidRPr="00CF220F">
        <w:rPr>
          <w:color w:val="000000"/>
          <w:szCs w:val="24"/>
          <w:shd w:val="clear" w:color="auto" w:fill="FFFFFF"/>
          <w:lang w:val="uk-UA"/>
        </w:rPr>
        <w:t xml:space="preserve"> найбільшими оптовими продавцями нових легкових автомобілів Сегменту </w:t>
      </w:r>
      <w:r w:rsidR="00CF220F" w:rsidRPr="00CF220F">
        <w:rPr>
          <w:color w:val="000000"/>
          <w:szCs w:val="24"/>
          <w:shd w:val="clear" w:color="auto" w:fill="FFFFFF"/>
          <w:lang w:val="uk-UA"/>
        </w:rPr>
        <w:t>М</w:t>
      </w:r>
      <w:r w:rsidRPr="00CF220F">
        <w:rPr>
          <w:color w:val="000000"/>
          <w:szCs w:val="24"/>
          <w:shd w:val="clear" w:color="auto" w:fill="FFFFFF"/>
          <w:lang w:val="uk-UA"/>
        </w:rPr>
        <w:t xml:space="preserve"> є:</w:t>
      </w:r>
    </w:p>
    <w:p w:rsidR="00F65FEA" w:rsidRPr="00F65FEA" w:rsidRDefault="00F65FEA" w:rsidP="00F65FEA">
      <w:pPr>
        <w:pStyle w:val="af4"/>
        <w:tabs>
          <w:tab w:val="left" w:pos="284"/>
          <w:tab w:val="left" w:pos="709"/>
        </w:tabs>
        <w:overflowPunct/>
        <w:ind w:left="0"/>
        <w:jc w:val="right"/>
        <w:rPr>
          <w:i/>
          <w:color w:val="000000"/>
          <w:szCs w:val="24"/>
          <w:shd w:val="clear" w:color="auto" w:fill="FFFFFF"/>
          <w:lang w:val="uk-UA"/>
        </w:rPr>
      </w:pPr>
      <w:r>
        <w:rPr>
          <w:i/>
          <w:color w:val="000000"/>
          <w:szCs w:val="24"/>
          <w:shd w:val="clear" w:color="auto" w:fill="FFFFFF"/>
          <w:lang w:val="uk-UA"/>
        </w:rPr>
        <w:t xml:space="preserve">Таблиця </w:t>
      </w:r>
      <w:r w:rsidR="00590EDC">
        <w:rPr>
          <w:i/>
          <w:color w:val="000000"/>
          <w:szCs w:val="24"/>
          <w:shd w:val="clear" w:color="auto" w:fill="FFFFFF"/>
          <w:lang w:val="uk-UA"/>
        </w:rPr>
        <w:t>4</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7027"/>
        <w:gridCol w:w="1417"/>
      </w:tblGrid>
      <w:tr w:rsidR="00521611" w:rsidRPr="003B0555" w:rsidTr="00A90F92">
        <w:trPr>
          <w:trHeight w:val="300"/>
        </w:trPr>
        <w:tc>
          <w:tcPr>
            <w:tcW w:w="486" w:type="dxa"/>
          </w:tcPr>
          <w:p w:rsidR="00521611" w:rsidRPr="003B0555" w:rsidRDefault="00521611" w:rsidP="00521611">
            <w:pPr>
              <w:jc w:val="center"/>
              <w:rPr>
                <w:bCs/>
                <w:noProof/>
                <w:color w:val="000000"/>
                <w:sz w:val="20"/>
                <w:szCs w:val="20"/>
                <w:lang w:val="uk-UA"/>
              </w:rPr>
            </w:pPr>
            <w:r w:rsidRPr="003B0555">
              <w:rPr>
                <w:bCs/>
                <w:noProof/>
                <w:color w:val="000000"/>
                <w:sz w:val="20"/>
                <w:szCs w:val="20"/>
                <w:lang w:val="uk-UA"/>
              </w:rPr>
              <w:t>№ п/п</w:t>
            </w:r>
          </w:p>
        </w:tc>
        <w:tc>
          <w:tcPr>
            <w:tcW w:w="7027" w:type="dxa"/>
            <w:shd w:val="clear" w:color="auto" w:fill="auto"/>
            <w:noWrap/>
            <w:vAlign w:val="bottom"/>
            <w:hideMark/>
          </w:tcPr>
          <w:p w:rsidR="00521611" w:rsidRPr="003B0555" w:rsidRDefault="00521611" w:rsidP="00521611">
            <w:pPr>
              <w:jc w:val="center"/>
              <w:rPr>
                <w:bCs/>
                <w:noProof/>
                <w:color w:val="000000"/>
                <w:sz w:val="20"/>
                <w:szCs w:val="20"/>
              </w:rPr>
            </w:pPr>
            <w:r w:rsidRPr="003B0555">
              <w:rPr>
                <w:bCs/>
                <w:noProof/>
                <w:color w:val="000000"/>
                <w:sz w:val="20"/>
                <w:szCs w:val="20"/>
              </w:rPr>
              <w:t>Назва компанії</w:t>
            </w:r>
          </w:p>
        </w:tc>
        <w:tc>
          <w:tcPr>
            <w:tcW w:w="1417" w:type="dxa"/>
            <w:shd w:val="clear" w:color="auto" w:fill="auto"/>
            <w:noWrap/>
            <w:vAlign w:val="bottom"/>
            <w:hideMark/>
          </w:tcPr>
          <w:p w:rsidR="00521611" w:rsidRPr="003B0555" w:rsidRDefault="00521611" w:rsidP="007835D9">
            <w:pPr>
              <w:jc w:val="center"/>
              <w:rPr>
                <w:noProof/>
                <w:color w:val="000000"/>
                <w:sz w:val="20"/>
                <w:szCs w:val="20"/>
                <w:lang w:val="en-US"/>
              </w:rPr>
            </w:pPr>
            <w:r w:rsidRPr="003B0555">
              <w:rPr>
                <w:noProof/>
                <w:color w:val="000000"/>
                <w:sz w:val="20"/>
                <w:szCs w:val="20"/>
                <w:lang w:val="uk-UA"/>
              </w:rPr>
              <w:t xml:space="preserve">Бренди автомобілів               </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1</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3B0555">
              <w:rPr>
                <w:bCs/>
                <w:noProof/>
                <w:color w:val="000000"/>
                <w:sz w:val="20"/>
                <w:szCs w:val="20"/>
              </w:rPr>
              <w:t xml:space="preserve">ПІДПРИЄМСТВО З ІНОЗЕМНИМИ ІНВЕСТИЦІЯМИ </w:t>
            </w:r>
            <w:r w:rsidR="00A90F92">
              <w:rPr>
                <w:bCs/>
                <w:noProof/>
                <w:color w:val="000000"/>
                <w:sz w:val="20"/>
                <w:szCs w:val="20"/>
                <w:lang w:val="uk-UA"/>
              </w:rPr>
              <w:t>«</w:t>
            </w:r>
            <w:r w:rsidRPr="003B0555">
              <w:rPr>
                <w:bCs/>
                <w:noProof/>
                <w:color w:val="000000"/>
                <w:sz w:val="20"/>
                <w:szCs w:val="20"/>
              </w:rPr>
              <w:t>ТОЙОТА-</w:t>
            </w:r>
            <w:r w:rsidR="00A90F92">
              <w:rPr>
                <w:bCs/>
                <w:noProof/>
                <w:color w:val="000000"/>
                <w:sz w:val="20"/>
                <w:szCs w:val="20"/>
              </w:rPr>
              <w:t>УКРАЇНА</w:t>
            </w:r>
            <w:r w:rsidR="00A90F92">
              <w:rPr>
                <w:bCs/>
                <w:noProof/>
                <w:color w:val="000000"/>
                <w:sz w:val="20"/>
                <w:szCs w:val="20"/>
                <w:lang w:val="uk-UA"/>
              </w:rPr>
              <w:t>»</w:t>
            </w:r>
          </w:p>
        </w:tc>
        <w:tc>
          <w:tcPr>
            <w:tcW w:w="1417" w:type="dxa"/>
            <w:shd w:val="clear" w:color="auto" w:fill="auto"/>
            <w:noWrap/>
            <w:vAlign w:val="bottom"/>
          </w:tcPr>
          <w:p w:rsidR="00CF220F" w:rsidRPr="003B0555" w:rsidRDefault="007835D9" w:rsidP="00521611">
            <w:pPr>
              <w:rPr>
                <w:noProof/>
                <w:color w:val="000000"/>
                <w:sz w:val="20"/>
                <w:szCs w:val="20"/>
                <w:lang w:val="uk-UA"/>
              </w:rPr>
            </w:pPr>
            <w:r w:rsidRPr="003B0555">
              <w:rPr>
                <w:noProof/>
                <w:color w:val="000000"/>
                <w:sz w:val="20"/>
                <w:szCs w:val="20"/>
              </w:rPr>
              <w:t>TOYOTA</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2</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A90F92">
              <w:rPr>
                <w:color w:val="000000"/>
                <w:spacing w:val="-2"/>
                <w:sz w:val="20"/>
                <w:szCs w:val="20"/>
                <w:shd w:val="clear" w:color="auto" w:fill="FFFFFF"/>
                <w:lang w:val="uk-UA"/>
              </w:rPr>
              <w:t xml:space="preserve">ТОВ З ІНОЗЕМНИМИ ІНВЕСТИЦІЯМИ </w:t>
            </w:r>
            <w:r w:rsidR="00A90F92" w:rsidRPr="00A90F92">
              <w:rPr>
                <w:color w:val="000000"/>
                <w:spacing w:val="-2"/>
                <w:sz w:val="20"/>
                <w:szCs w:val="20"/>
                <w:shd w:val="clear" w:color="auto" w:fill="FFFFFF"/>
                <w:lang w:val="uk-UA"/>
              </w:rPr>
              <w:t>«</w:t>
            </w:r>
            <w:r w:rsidRPr="00A90F92">
              <w:rPr>
                <w:color w:val="000000"/>
                <w:spacing w:val="-2"/>
                <w:sz w:val="20"/>
                <w:szCs w:val="20"/>
                <w:shd w:val="clear" w:color="auto" w:fill="FFFFFF"/>
                <w:lang w:val="uk-UA"/>
              </w:rPr>
              <w:t>ВІННЕР ІМПОРТС УКРА</w:t>
            </w:r>
            <w:r w:rsidR="00A90F92" w:rsidRPr="00A90F92">
              <w:rPr>
                <w:color w:val="000000"/>
                <w:spacing w:val="-2"/>
                <w:sz w:val="20"/>
                <w:szCs w:val="20"/>
                <w:shd w:val="clear" w:color="auto" w:fill="FFFFFF"/>
                <w:lang w:val="uk-UA"/>
              </w:rPr>
              <w:t>Ї</w:t>
            </w:r>
            <w:r w:rsidRPr="00A90F92">
              <w:rPr>
                <w:color w:val="000000"/>
                <w:spacing w:val="-2"/>
                <w:sz w:val="20"/>
                <w:szCs w:val="20"/>
                <w:shd w:val="clear" w:color="auto" w:fill="FFFFFF"/>
                <w:lang w:val="uk-UA"/>
              </w:rPr>
              <w:t>НА, ЛТД</w:t>
            </w:r>
            <w:r w:rsidR="00A90F92" w:rsidRPr="00A90F92">
              <w:rPr>
                <w:color w:val="000000"/>
                <w:spacing w:val="-2"/>
                <w:sz w:val="20"/>
                <w:szCs w:val="20"/>
                <w:shd w:val="clear" w:color="auto" w:fill="FFFFFF"/>
                <w:lang w:val="uk-UA"/>
              </w:rPr>
              <w:t>»</w:t>
            </w:r>
          </w:p>
        </w:tc>
        <w:tc>
          <w:tcPr>
            <w:tcW w:w="1417" w:type="dxa"/>
            <w:shd w:val="clear" w:color="auto" w:fill="auto"/>
            <w:noWrap/>
            <w:vAlign w:val="bottom"/>
          </w:tcPr>
          <w:p w:rsidR="00CF220F" w:rsidRPr="003B0555" w:rsidRDefault="00051959" w:rsidP="00521611">
            <w:pPr>
              <w:rPr>
                <w:noProof/>
                <w:color w:val="000000"/>
                <w:sz w:val="20"/>
                <w:szCs w:val="20"/>
                <w:lang w:val="en-US"/>
              </w:rPr>
            </w:pPr>
            <w:r w:rsidRPr="003B0555">
              <w:rPr>
                <w:noProof/>
                <w:color w:val="000000"/>
                <w:sz w:val="20"/>
                <w:szCs w:val="20"/>
                <w:lang w:val="en-US"/>
              </w:rPr>
              <w:t>FORD</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3</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3B0555">
              <w:rPr>
                <w:bCs/>
                <w:noProof/>
                <w:color w:val="000000"/>
                <w:sz w:val="20"/>
                <w:szCs w:val="20"/>
              </w:rPr>
              <w:t xml:space="preserve">ПРИВАТНЕ АКЦІОНЕРНЕ ТОВАРИСТВО </w:t>
            </w:r>
            <w:r w:rsidR="00A90F92">
              <w:rPr>
                <w:bCs/>
                <w:noProof/>
                <w:color w:val="000000"/>
                <w:sz w:val="20"/>
                <w:szCs w:val="20"/>
                <w:lang w:val="uk-UA"/>
              </w:rPr>
              <w:t>«</w:t>
            </w:r>
            <w:r w:rsidRPr="003B0555">
              <w:rPr>
                <w:bCs/>
                <w:noProof/>
                <w:color w:val="000000"/>
                <w:sz w:val="20"/>
                <w:szCs w:val="20"/>
              </w:rPr>
              <w:t xml:space="preserve">РЕНО </w:t>
            </w:r>
            <w:r w:rsidR="00A90F92">
              <w:rPr>
                <w:bCs/>
                <w:noProof/>
                <w:color w:val="000000"/>
                <w:sz w:val="20"/>
                <w:szCs w:val="20"/>
              </w:rPr>
              <w:t>УКРАЇНА</w:t>
            </w:r>
            <w:r w:rsidR="00A90F92">
              <w:rPr>
                <w:bCs/>
                <w:noProof/>
                <w:color w:val="000000"/>
                <w:sz w:val="20"/>
                <w:szCs w:val="20"/>
                <w:lang w:val="uk-UA"/>
              </w:rPr>
              <w:t>»</w:t>
            </w:r>
          </w:p>
        </w:tc>
        <w:tc>
          <w:tcPr>
            <w:tcW w:w="1417" w:type="dxa"/>
            <w:shd w:val="clear" w:color="auto" w:fill="auto"/>
            <w:noWrap/>
            <w:vAlign w:val="bottom"/>
          </w:tcPr>
          <w:p w:rsidR="00CF220F" w:rsidRPr="003B0555" w:rsidRDefault="00051959" w:rsidP="00521611">
            <w:pPr>
              <w:rPr>
                <w:noProof/>
                <w:color w:val="000000"/>
                <w:sz w:val="20"/>
                <w:szCs w:val="20"/>
                <w:lang w:val="en-US"/>
              </w:rPr>
            </w:pPr>
            <w:r w:rsidRPr="003B0555">
              <w:rPr>
                <w:noProof/>
                <w:color w:val="000000"/>
                <w:sz w:val="20"/>
                <w:szCs w:val="20"/>
                <w:lang w:val="en-US"/>
              </w:rPr>
              <w:t>RENAULT</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4</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3B0555">
              <w:rPr>
                <w:bCs/>
                <w:noProof/>
                <w:color w:val="000000"/>
                <w:sz w:val="20"/>
                <w:szCs w:val="20"/>
              </w:rPr>
              <w:t xml:space="preserve">ПРИВАТНЕ АКЦІОНЕРНЕ ТОВАРИСТВО </w:t>
            </w:r>
            <w:r w:rsidR="00A90F92">
              <w:rPr>
                <w:bCs/>
                <w:noProof/>
                <w:color w:val="000000"/>
                <w:sz w:val="20"/>
                <w:szCs w:val="20"/>
                <w:lang w:val="uk-UA"/>
              </w:rPr>
              <w:t>«</w:t>
            </w:r>
            <w:r w:rsidRPr="003B0555">
              <w:rPr>
                <w:bCs/>
                <w:noProof/>
                <w:color w:val="000000"/>
                <w:sz w:val="20"/>
                <w:szCs w:val="20"/>
              </w:rPr>
              <w:t>УКРАЇНСЬКА АВТОМОБІЛЬНА КОРПОРАЦІЯ</w:t>
            </w:r>
            <w:r w:rsidR="00A90F92">
              <w:rPr>
                <w:bCs/>
                <w:noProof/>
                <w:color w:val="000000"/>
                <w:sz w:val="20"/>
                <w:szCs w:val="20"/>
                <w:lang w:val="uk-UA"/>
              </w:rPr>
              <w:t>»</w:t>
            </w:r>
          </w:p>
        </w:tc>
        <w:tc>
          <w:tcPr>
            <w:tcW w:w="1417" w:type="dxa"/>
            <w:shd w:val="clear" w:color="auto" w:fill="auto"/>
            <w:noWrap/>
            <w:vAlign w:val="bottom"/>
          </w:tcPr>
          <w:p w:rsidR="00CF220F" w:rsidRPr="003B0555" w:rsidRDefault="00051959" w:rsidP="00521611">
            <w:pPr>
              <w:rPr>
                <w:bCs/>
                <w:noProof/>
                <w:color w:val="000000"/>
                <w:sz w:val="20"/>
                <w:szCs w:val="20"/>
                <w:lang w:val="en-US"/>
              </w:rPr>
            </w:pPr>
            <w:r w:rsidRPr="003B0555">
              <w:rPr>
                <w:bCs/>
                <w:noProof/>
                <w:color w:val="000000"/>
                <w:sz w:val="20"/>
                <w:szCs w:val="20"/>
                <w:lang w:val="en-US"/>
              </w:rPr>
              <w:t>PEUGEOT</w:t>
            </w:r>
          </w:p>
          <w:p w:rsidR="00051959" w:rsidRPr="003B0555" w:rsidRDefault="00051959" w:rsidP="00521611">
            <w:pPr>
              <w:rPr>
                <w:bCs/>
                <w:noProof/>
                <w:color w:val="000000"/>
                <w:sz w:val="20"/>
                <w:szCs w:val="20"/>
                <w:lang w:val="en-US"/>
              </w:rPr>
            </w:pPr>
            <w:r w:rsidRPr="003B0555">
              <w:rPr>
                <w:bCs/>
                <w:noProof/>
                <w:color w:val="000000"/>
                <w:sz w:val="20"/>
                <w:szCs w:val="20"/>
                <w:lang w:val="en-US"/>
              </w:rPr>
              <w:t>CHEVROLET</w:t>
            </w:r>
          </w:p>
          <w:p w:rsidR="00051959" w:rsidRPr="003B0555" w:rsidRDefault="00051959" w:rsidP="00521611">
            <w:pPr>
              <w:rPr>
                <w:bCs/>
                <w:noProof/>
                <w:color w:val="000000"/>
                <w:sz w:val="20"/>
                <w:szCs w:val="20"/>
                <w:lang w:val="en-US"/>
              </w:rPr>
            </w:pPr>
            <w:r w:rsidRPr="003B0555">
              <w:rPr>
                <w:bCs/>
                <w:noProof/>
                <w:color w:val="000000"/>
                <w:sz w:val="20"/>
                <w:szCs w:val="20"/>
                <w:lang w:val="en-US"/>
              </w:rPr>
              <w:t>LADA</w:t>
            </w:r>
          </w:p>
          <w:p w:rsidR="00051959" w:rsidRPr="003B0555" w:rsidRDefault="00051959" w:rsidP="00521611">
            <w:pPr>
              <w:rPr>
                <w:bCs/>
                <w:noProof/>
                <w:color w:val="000000"/>
                <w:sz w:val="20"/>
                <w:szCs w:val="20"/>
                <w:lang w:val="en-US"/>
              </w:rPr>
            </w:pPr>
            <w:r w:rsidRPr="003B0555">
              <w:rPr>
                <w:bCs/>
                <w:noProof/>
                <w:color w:val="000000"/>
                <w:sz w:val="20"/>
                <w:szCs w:val="20"/>
                <w:lang w:val="en-US"/>
              </w:rPr>
              <w:t>MERCEDES</w:t>
            </w:r>
          </w:p>
          <w:p w:rsidR="00051959" w:rsidRPr="003B0555" w:rsidRDefault="00051959" w:rsidP="00521611">
            <w:pPr>
              <w:rPr>
                <w:bCs/>
                <w:noProof/>
                <w:color w:val="000000"/>
                <w:sz w:val="20"/>
                <w:szCs w:val="20"/>
                <w:lang w:val="en-US"/>
              </w:rPr>
            </w:pPr>
            <w:r w:rsidRPr="003B0555">
              <w:rPr>
                <w:bCs/>
                <w:noProof/>
                <w:color w:val="000000"/>
                <w:sz w:val="20"/>
                <w:szCs w:val="20"/>
                <w:lang w:val="en-US"/>
              </w:rPr>
              <w:t>OPEL</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5</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3B0555">
              <w:rPr>
                <w:bCs/>
                <w:noProof/>
                <w:color w:val="000000"/>
                <w:sz w:val="20"/>
                <w:szCs w:val="20"/>
              </w:rPr>
              <w:t xml:space="preserve">ТОВ </w:t>
            </w:r>
            <w:r w:rsidR="00A90F92">
              <w:rPr>
                <w:bCs/>
                <w:noProof/>
                <w:color w:val="000000"/>
                <w:sz w:val="20"/>
                <w:szCs w:val="20"/>
                <w:lang w:val="uk-UA"/>
              </w:rPr>
              <w:t>«</w:t>
            </w:r>
            <w:r w:rsidRPr="003B0555">
              <w:rPr>
                <w:bCs/>
                <w:noProof/>
                <w:color w:val="000000"/>
                <w:sz w:val="20"/>
                <w:szCs w:val="20"/>
              </w:rPr>
              <w:t xml:space="preserve">ПЕЖО СІТРОЕН </w:t>
            </w:r>
            <w:r w:rsidR="00A90F92">
              <w:rPr>
                <w:bCs/>
                <w:noProof/>
                <w:color w:val="000000"/>
                <w:sz w:val="20"/>
                <w:szCs w:val="20"/>
              </w:rPr>
              <w:t>УКРАЇНА</w:t>
            </w:r>
            <w:r w:rsidR="00A90F92">
              <w:rPr>
                <w:bCs/>
                <w:noProof/>
                <w:color w:val="000000"/>
                <w:sz w:val="20"/>
                <w:szCs w:val="20"/>
                <w:lang w:val="uk-UA"/>
              </w:rPr>
              <w:t>»</w:t>
            </w:r>
          </w:p>
        </w:tc>
        <w:tc>
          <w:tcPr>
            <w:tcW w:w="1417" w:type="dxa"/>
            <w:shd w:val="clear" w:color="auto" w:fill="auto"/>
            <w:noWrap/>
            <w:vAlign w:val="bottom"/>
          </w:tcPr>
          <w:p w:rsidR="00051959" w:rsidRPr="003B0555" w:rsidRDefault="00051959" w:rsidP="00051959">
            <w:pPr>
              <w:rPr>
                <w:bCs/>
                <w:noProof/>
                <w:color w:val="000000"/>
                <w:sz w:val="20"/>
                <w:szCs w:val="20"/>
                <w:lang w:val="en-US"/>
              </w:rPr>
            </w:pPr>
            <w:r w:rsidRPr="003B0555">
              <w:rPr>
                <w:bCs/>
                <w:noProof/>
                <w:color w:val="000000"/>
                <w:sz w:val="20"/>
                <w:szCs w:val="20"/>
                <w:lang w:val="en-US"/>
              </w:rPr>
              <w:t>CITROËN</w:t>
            </w:r>
          </w:p>
          <w:p w:rsidR="00051959" w:rsidRPr="003B0555" w:rsidRDefault="00051959" w:rsidP="00051959">
            <w:pPr>
              <w:rPr>
                <w:bCs/>
                <w:noProof/>
                <w:color w:val="000000"/>
                <w:sz w:val="20"/>
                <w:szCs w:val="20"/>
                <w:lang w:val="en-US"/>
              </w:rPr>
            </w:pPr>
            <w:r w:rsidRPr="003B0555">
              <w:rPr>
                <w:bCs/>
                <w:noProof/>
                <w:color w:val="000000"/>
                <w:sz w:val="20"/>
                <w:szCs w:val="20"/>
                <w:lang w:val="en-US"/>
              </w:rPr>
              <w:t xml:space="preserve">OPEL </w:t>
            </w:r>
          </w:p>
          <w:p w:rsidR="00CF220F" w:rsidRPr="003B0555" w:rsidRDefault="00051959" w:rsidP="00521611">
            <w:pPr>
              <w:rPr>
                <w:bCs/>
                <w:noProof/>
                <w:color w:val="000000"/>
                <w:sz w:val="20"/>
                <w:szCs w:val="20"/>
                <w:lang w:val="en-US"/>
              </w:rPr>
            </w:pPr>
            <w:r w:rsidRPr="003B0555">
              <w:rPr>
                <w:bCs/>
                <w:noProof/>
                <w:color w:val="000000"/>
                <w:sz w:val="20"/>
                <w:szCs w:val="20"/>
                <w:lang w:val="en-US"/>
              </w:rPr>
              <w:t>PEUGEOT</w:t>
            </w:r>
          </w:p>
        </w:tc>
      </w:tr>
      <w:tr w:rsidR="00CF220F" w:rsidRPr="003B0555" w:rsidTr="00A90F92">
        <w:trPr>
          <w:trHeight w:val="300"/>
        </w:trPr>
        <w:tc>
          <w:tcPr>
            <w:tcW w:w="486" w:type="dxa"/>
          </w:tcPr>
          <w:p w:rsidR="00CF220F" w:rsidRPr="003B0555" w:rsidRDefault="00CF220F" w:rsidP="00521611">
            <w:pPr>
              <w:rPr>
                <w:bCs/>
                <w:noProof/>
                <w:color w:val="000000"/>
                <w:sz w:val="20"/>
                <w:szCs w:val="20"/>
                <w:lang w:val="uk-UA"/>
              </w:rPr>
            </w:pPr>
            <w:r w:rsidRPr="003B0555">
              <w:rPr>
                <w:bCs/>
                <w:noProof/>
                <w:color w:val="000000"/>
                <w:sz w:val="20"/>
                <w:szCs w:val="20"/>
                <w:lang w:val="uk-UA"/>
              </w:rPr>
              <w:t>6</w:t>
            </w:r>
          </w:p>
        </w:tc>
        <w:tc>
          <w:tcPr>
            <w:tcW w:w="7027" w:type="dxa"/>
            <w:shd w:val="clear" w:color="auto" w:fill="auto"/>
            <w:noWrap/>
            <w:vAlign w:val="bottom"/>
          </w:tcPr>
          <w:p w:rsidR="00CF220F" w:rsidRPr="00A90F92" w:rsidRDefault="00CF220F" w:rsidP="00A90F92">
            <w:pPr>
              <w:rPr>
                <w:bCs/>
                <w:noProof/>
                <w:color w:val="000000"/>
                <w:sz w:val="20"/>
                <w:szCs w:val="20"/>
                <w:lang w:val="uk-UA"/>
              </w:rPr>
            </w:pPr>
            <w:r w:rsidRPr="003B0555">
              <w:rPr>
                <w:bCs/>
                <w:noProof/>
                <w:color w:val="000000"/>
                <w:sz w:val="20"/>
                <w:szCs w:val="20"/>
              </w:rPr>
              <w:t xml:space="preserve">ТОВ </w:t>
            </w:r>
            <w:r w:rsidR="00A90F92">
              <w:rPr>
                <w:bCs/>
                <w:noProof/>
                <w:color w:val="000000"/>
                <w:sz w:val="20"/>
                <w:szCs w:val="20"/>
                <w:lang w:val="uk-UA"/>
              </w:rPr>
              <w:t>«</w:t>
            </w:r>
            <w:r w:rsidRPr="003B0555">
              <w:rPr>
                <w:bCs/>
                <w:noProof/>
                <w:color w:val="000000"/>
                <w:sz w:val="20"/>
                <w:szCs w:val="20"/>
              </w:rPr>
              <w:t>КИЙ АВТО ХОЛДИНГ</w:t>
            </w:r>
            <w:r w:rsidR="00A90F92">
              <w:rPr>
                <w:bCs/>
                <w:noProof/>
                <w:color w:val="000000"/>
                <w:sz w:val="20"/>
                <w:szCs w:val="20"/>
                <w:lang w:val="uk-UA"/>
              </w:rPr>
              <w:t>»</w:t>
            </w:r>
          </w:p>
        </w:tc>
        <w:tc>
          <w:tcPr>
            <w:tcW w:w="1417" w:type="dxa"/>
            <w:shd w:val="clear" w:color="auto" w:fill="auto"/>
            <w:noWrap/>
            <w:vAlign w:val="bottom"/>
          </w:tcPr>
          <w:p w:rsidR="007835D9" w:rsidRPr="003B0555" w:rsidRDefault="007835D9" w:rsidP="00521611">
            <w:pPr>
              <w:rPr>
                <w:bCs/>
                <w:noProof/>
                <w:color w:val="000000"/>
                <w:sz w:val="20"/>
                <w:szCs w:val="20"/>
                <w:lang w:val="en-US"/>
              </w:rPr>
            </w:pPr>
            <w:r w:rsidRPr="003B0555">
              <w:rPr>
                <w:bCs/>
                <w:noProof/>
                <w:color w:val="000000"/>
                <w:sz w:val="20"/>
                <w:szCs w:val="20"/>
                <w:lang w:val="en-US"/>
              </w:rPr>
              <w:t>RENAULT</w:t>
            </w:r>
          </w:p>
        </w:tc>
      </w:tr>
    </w:tbl>
    <w:p w:rsidR="00521611" w:rsidRPr="00822E38" w:rsidRDefault="00521611" w:rsidP="00521611">
      <w:pPr>
        <w:pStyle w:val="af4"/>
        <w:tabs>
          <w:tab w:val="left" w:pos="284"/>
          <w:tab w:val="left" w:pos="709"/>
        </w:tabs>
        <w:overflowPunct/>
        <w:ind w:left="709"/>
        <w:jc w:val="both"/>
        <w:rPr>
          <w:color w:val="000000"/>
          <w:szCs w:val="24"/>
          <w:shd w:val="clear" w:color="auto" w:fill="FFFFFF"/>
          <w:lang w:val="uk-UA"/>
        </w:rPr>
      </w:pPr>
    </w:p>
    <w:p w:rsidR="005C0B5B" w:rsidRPr="005C0B5B" w:rsidRDefault="00A90F92" w:rsidP="009E44BD">
      <w:pPr>
        <w:pStyle w:val="af4"/>
        <w:numPr>
          <w:ilvl w:val="0"/>
          <w:numId w:val="2"/>
        </w:numPr>
        <w:tabs>
          <w:tab w:val="left" w:pos="284"/>
          <w:tab w:val="left" w:pos="709"/>
        </w:tabs>
        <w:overflowPunct/>
        <w:ind w:left="709" w:hanging="709"/>
        <w:jc w:val="both"/>
        <w:rPr>
          <w:color w:val="000000"/>
          <w:szCs w:val="24"/>
          <w:shd w:val="clear" w:color="auto" w:fill="FFFFFF"/>
          <w:lang w:val="uk-UA"/>
        </w:rPr>
      </w:pPr>
      <w:r>
        <w:rPr>
          <w:noProof/>
          <w:szCs w:val="24"/>
          <w:lang w:val="uk-UA"/>
        </w:rPr>
        <w:t>У</w:t>
      </w:r>
      <w:r w:rsidR="005227F9" w:rsidRPr="005C0B5B">
        <w:rPr>
          <w:noProof/>
          <w:szCs w:val="24"/>
        </w:rPr>
        <w:t xml:space="preserve"> </w:t>
      </w:r>
      <w:r w:rsidR="005227F9" w:rsidRPr="005C0B5B">
        <w:rPr>
          <w:color w:val="000000"/>
          <w:szCs w:val="24"/>
          <w:shd w:val="clear" w:color="auto" w:fill="FFFFFF"/>
          <w:lang w:val="uk-UA"/>
        </w:rPr>
        <w:t xml:space="preserve">сегменті легкових автомобілів класу </w:t>
      </w:r>
      <w:r w:rsidR="005227F9" w:rsidRPr="00A90F92">
        <w:rPr>
          <w:color w:val="000000"/>
          <w:spacing w:val="-2"/>
          <w:szCs w:val="24"/>
          <w:shd w:val="clear" w:color="auto" w:fill="FFFFFF"/>
          <w:lang w:val="uk-UA"/>
        </w:rPr>
        <w:t>М обсяги</w:t>
      </w:r>
      <w:r w:rsidR="005227F9" w:rsidRPr="005C0B5B">
        <w:rPr>
          <w:color w:val="000000"/>
          <w:szCs w:val="24"/>
          <w:shd w:val="clear" w:color="auto" w:fill="FFFFFF"/>
          <w:lang w:val="uk-UA"/>
        </w:rPr>
        <w:t xml:space="preserve"> реалізації протягом</w:t>
      </w:r>
      <w:r w:rsidR="00822E38" w:rsidRPr="005C0B5B">
        <w:rPr>
          <w:color w:val="000000"/>
          <w:szCs w:val="24"/>
          <w:shd w:val="clear" w:color="auto" w:fill="FFFFFF"/>
          <w:lang w:val="uk-UA"/>
        </w:rPr>
        <w:t xml:space="preserve"> </w:t>
      </w:r>
      <w:r w:rsidR="005227F9" w:rsidRPr="005C0B5B">
        <w:rPr>
          <w:color w:val="000000"/>
          <w:szCs w:val="24"/>
          <w:shd w:val="clear" w:color="auto" w:fill="FFFFFF"/>
          <w:lang w:val="uk-UA"/>
        </w:rPr>
        <w:t>2018-2019</w:t>
      </w:r>
      <w:r w:rsidR="009E44BD" w:rsidRPr="005C0B5B">
        <w:rPr>
          <w:color w:val="000000"/>
          <w:szCs w:val="24"/>
          <w:shd w:val="clear" w:color="auto" w:fill="FFFFFF"/>
          <w:lang w:val="uk-UA"/>
        </w:rPr>
        <w:t xml:space="preserve"> </w:t>
      </w:r>
      <w:r w:rsidR="005227F9" w:rsidRPr="005C0B5B">
        <w:rPr>
          <w:color w:val="000000"/>
          <w:szCs w:val="24"/>
          <w:shd w:val="clear" w:color="auto" w:fill="FFFFFF"/>
          <w:lang w:val="uk-UA"/>
        </w:rPr>
        <w:t xml:space="preserve">рр. зросли в півтора рази. Зростання продажів обумовлене тим, що українці надають перевагу більш містким автомобілям. </w:t>
      </w:r>
    </w:p>
    <w:p w:rsidR="00590EDC" w:rsidRPr="003B0555" w:rsidRDefault="00590EDC" w:rsidP="00590EDC">
      <w:pPr>
        <w:pStyle w:val="af4"/>
        <w:numPr>
          <w:ilvl w:val="0"/>
          <w:numId w:val="2"/>
        </w:numPr>
        <w:tabs>
          <w:tab w:val="left" w:pos="284"/>
          <w:tab w:val="left" w:pos="709"/>
        </w:tabs>
        <w:overflowPunct/>
        <w:ind w:left="709" w:hanging="709"/>
        <w:jc w:val="both"/>
        <w:rPr>
          <w:noProof/>
          <w:szCs w:val="24"/>
        </w:rPr>
      </w:pPr>
      <w:r>
        <w:rPr>
          <w:noProof/>
          <w:szCs w:val="24"/>
          <w:lang w:val="uk-UA"/>
        </w:rPr>
        <w:lastRenderedPageBreak/>
        <w:t>За інформацією заявників</w:t>
      </w:r>
      <w:r>
        <w:rPr>
          <w:rStyle w:val="af3"/>
          <w:noProof/>
          <w:szCs w:val="24"/>
          <w:lang w:val="uk-UA"/>
        </w:rPr>
        <w:footnoteReference w:id="11"/>
      </w:r>
      <w:r w:rsidR="00A90F92">
        <w:rPr>
          <w:noProof/>
          <w:szCs w:val="24"/>
          <w:lang w:val="uk-UA"/>
        </w:rPr>
        <w:t>,</w:t>
      </w:r>
      <w:r w:rsidRPr="003B0555">
        <w:rPr>
          <w:noProof/>
          <w:szCs w:val="24"/>
        </w:rPr>
        <w:t xml:space="preserve"> </w:t>
      </w:r>
      <w:r w:rsidRPr="003B0555">
        <w:rPr>
          <w:rFonts w:hint="eastAsia"/>
          <w:noProof/>
          <w:szCs w:val="24"/>
        </w:rPr>
        <w:t>найближч</w:t>
      </w:r>
      <w:r w:rsidR="00A90F92">
        <w:rPr>
          <w:noProof/>
          <w:szCs w:val="24"/>
          <w:lang w:val="uk-UA"/>
        </w:rPr>
        <w:t>ими</w:t>
      </w:r>
      <w:r w:rsidRPr="003B0555">
        <w:rPr>
          <w:noProof/>
          <w:szCs w:val="24"/>
        </w:rPr>
        <w:t xml:space="preserve"> </w:t>
      </w:r>
      <w:r w:rsidRPr="003B0555">
        <w:rPr>
          <w:rFonts w:hint="eastAsia"/>
          <w:noProof/>
          <w:szCs w:val="24"/>
        </w:rPr>
        <w:t>рок</w:t>
      </w:r>
      <w:r w:rsidR="00A90F92">
        <w:rPr>
          <w:noProof/>
          <w:szCs w:val="24"/>
          <w:lang w:val="uk-UA"/>
        </w:rPr>
        <w:t>ами</w:t>
      </w:r>
      <w:r w:rsidRPr="003B0555">
        <w:rPr>
          <w:rFonts w:hint="eastAsia"/>
          <w:noProof/>
          <w:szCs w:val="24"/>
        </w:rPr>
        <w:t xml:space="preserve"> </w:t>
      </w:r>
      <w:r>
        <w:rPr>
          <w:noProof/>
          <w:szCs w:val="24"/>
          <w:lang w:val="uk-UA"/>
        </w:rPr>
        <w:t>н</w:t>
      </w:r>
      <w:r w:rsidRPr="003B0555">
        <w:rPr>
          <w:rFonts w:hint="eastAsia"/>
          <w:noProof/>
          <w:szCs w:val="24"/>
        </w:rPr>
        <w:t>і</w:t>
      </w:r>
      <w:r w:rsidRPr="003B0555">
        <w:rPr>
          <w:noProof/>
          <w:szCs w:val="24"/>
        </w:rPr>
        <w:t xml:space="preserve"> </w:t>
      </w:r>
      <w:r w:rsidRPr="003B0555">
        <w:rPr>
          <w:rFonts w:hint="eastAsia"/>
          <w:noProof/>
          <w:szCs w:val="24"/>
        </w:rPr>
        <w:t>компанія</w:t>
      </w:r>
      <w:r w:rsidRPr="003B0555">
        <w:rPr>
          <w:noProof/>
          <w:szCs w:val="24"/>
        </w:rPr>
        <w:t xml:space="preserve"> </w:t>
      </w:r>
      <w:r>
        <w:rPr>
          <w:noProof/>
          <w:szCs w:val="24"/>
          <w:lang w:val="uk-UA"/>
        </w:rPr>
        <w:t>«</w:t>
      </w:r>
      <w:r w:rsidRPr="003B0555">
        <w:rPr>
          <w:noProof/>
          <w:szCs w:val="24"/>
        </w:rPr>
        <w:t>PSA</w:t>
      </w:r>
      <w:r>
        <w:rPr>
          <w:noProof/>
          <w:szCs w:val="24"/>
          <w:lang w:val="uk-UA"/>
        </w:rPr>
        <w:t>»</w:t>
      </w:r>
      <w:r w:rsidRPr="003B0555">
        <w:rPr>
          <w:noProof/>
          <w:szCs w:val="24"/>
        </w:rPr>
        <w:t xml:space="preserve">, </w:t>
      </w:r>
      <w:r w:rsidRPr="003B0555">
        <w:rPr>
          <w:rFonts w:hint="eastAsia"/>
          <w:noProof/>
          <w:szCs w:val="24"/>
        </w:rPr>
        <w:t>ні</w:t>
      </w:r>
      <w:r w:rsidRPr="003B0555">
        <w:rPr>
          <w:noProof/>
          <w:szCs w:val="24"/>
        </w:rPr>
        <w:t xml:space="preserve"> </w:t>
      </w:r>
      <w:r w:rsidRPr="003B0555">
        <w:rPr>
          <w:rFonts w:hint="eastAsia"/>
          <w:noProof/>
          <w:szCs w:val="24"/>
        </w:rPr>
        <w:t>компанія</w:t>
      </w:r>
      <w:r w:rsidRPr="003B0555">
        <w:rPr>
          <w:noProof/>
          <w:szCs w:val="24"/>
        </w:rPr>
        <w:t xml:space="preserve"> </w:t>
      </w:r>
      <w:r>
        <w:rPr>
          <w:noProof/>
          <w:szCs w:val="24"/>
          <w:lang w:val="uk-UA"/>
        </w:rPr>
        <w:t>«</w:t>
      </w:r>
      <w:r w:rsidRPr="003B0555">
        <w:rPr>
          <w:noProof/>
          <w:szCs w:val="24"/>
        </w:rPr>
        <w:t>FCA</w:t>
      </w:r>
      <w:r>
        <w:rPr>
          <w:noProof/>
          <w:szCs w:val="24"/>
          <w:lang w:val="uk-UA"/>
        </w:rPr>
        <w:t>»</w:t>
      </w:r>
      <w:r w:rsidRPr="003B0555">
        <w:rPr>
          <w:noProof/>
          <w:szCs w:val="24"/>
        </w:rPr>
        <w:t xml:space="preserve"> </w:t>
      </w:r>
      <w:r w:rsidRPr="003B0555">
        <w:rPr>
          <w:rFonts w:hint="eastAsia"/>
          <w:noProof/>
          <w:szCs w:val="24"/>
        </w:rPr>
        <w:t>не</w:t>
      </w:r>
      <w:r w:rsidRPr="003B0555">
        <w:rPr>
          <w:noProof/>
          <w:szCs w:val="24"/>
        </w:rPr>
        <w:t xml:space="preserve"> </w:t>
      </w:r>
      <w:r w:rsidRPr="003B0555">
        <w:rPr>
          <w:rFonts w:hint="eastAsia"/>
          <w:noProof/>
          <w:szCs w:val="24"/>
        </w:rPr>
        <w:t>будуть</w:t>
      </w:r>
      <w:r w:rsidRPr="003B0555">
        <w:rPr>
          <w:noProof/>
          <w:szCs w:val="24"/>
        </w:rPr>
        <w:t xml:space="preserve"> </w:t>
      </w:r>
      <w:r w:rsidRPr="003B0555">
        <w:rPr>
          <w:rFonts w:hint="eastAsia"/>
          <w:noProof/>
          <w:szCs w:val="24"/>
        </w:rPr>
        <w:t>випускати</w:t>
      </w:r>
      <w:r w:rsidRPr="003B0555">
        <w:rPr>
          <w:noProof/>
          <w:szCs w:val="24"/>
        </w:rPr>
        <w:t xml:space="preserve"> </w:t>
      </w:r>
      <w:r w:rsidRPr="003B0555">
        <w:rPr>
          <w:rFonts w:hint="eastAsia"/>
          <w:noProof/>
          <w:szCs w:val="24"/>
        </w:rPr>
        <w:t>нові</w:t>
      </w:r>
      <w:r w:rsidRPr="003B0555">
        <w:rPr>
          <w:noProof/>
          <w:szCs w:val="24"/>
        </w:rPr>
        <w:t xml:space="preserve"> </w:t>
      </w:r>
      <w:r w:rsidRPr="003B0555">
        <w:rPr>
          <w:rFonts w:hint="eastAsia"/>
          <w:noProof/>
          <w:szCs w:val="24"/>
        </w:rPr>
        <w:t>машини</w:t>
      </w:r>
      <w:r w:rsidRPr="003B0555">
        <w:rPr>
          <w:noProof/>
          <w:szCs w:val="24"/>
        </w:rPr>
        <w:t xml:space="preserve"> </w:t>
      </w:r>
      <w:r w:rsidRPr="003B0555">
        <w:rPr>
          <w:rFonts w:hint="eastAsia"/>
          <w:noProof/>
          <w:szCs w:val="24"/>
        </w:rPr>
        <w:t>в</w:t>
      </w:r>
      <w:r w:rsidRPr="003B0555">
        <w:rPr>
          <w:noProof/>
          <w:szCs w:val="24"/>
        </w:rPr>
        <w:t xml:space="preserve"> </w:t>
      </w:r>
      <w:r>
        <w:rPr>
          <w:noProof/>
          <w:szCs w:val="24"/>
          <w:lang w:val="uk-UA"/>
        </w:rPr>
        <w:t>С</w:t>
      </w:r>
      <w:r w:rsidRPr="003B0555">
        <w:rPr>
          <w:rFonts w:hint="eastAsia"/>
          <w:noProof/>
          <w:szCs w:val="24"/>
        </w:rPr>
        <w:t>егменті</w:t>
      </w:r>
      <w:r>
        <w:rPr>
          <w:noProof/>
          <w:szCs w:val="24"/>
          <w:lang w:val="uk-UA"/>
        </w:rPr>
        <w:t xml:space="preserve"> М</w:t>
      </w:r>
      <w:r w:rsidRPr="003B0555">
        <w:rPr>
          <w:noProof/>
          <w:szCs w:val="24"/>
        </w:rPr>
        <w:t>.</w:t>
      </w:r>
      <w:r>
        <w:rPr>
          <w:noProof/>
          <w:szCs w:val="24"/>
          <w:lang w:val="uk-UA"/>
        </w:rPr>
        <w:t xml:space="preserve"> </w:t>
      </w:r>
      <w:r w:rsidRPr="003B0555">
        <w:rPr>
          <w:rFonts w:hint="eastAsia"/>
          <w:noProof/>
          <w:szCs w:val="24"/>
        </w:rPr>
        <w:t>Компанії</w:t>
      </w:r>
      <w:r w:rsidRPr="003B0555">
        <w:rPr>
          <w:noProof/>
          <w:szCs w:val="24"/>
        </w:rPr>
        <w:t xml:space="preserve"> </w:t>
      </w:r>
      <w:r>
        <w:rPr>
          <w:noProof/>
          <w:szCs w:val="24"/>
          <w:lang w:val="uk-UA"/>
        </w:rPr>
        <w:t>«</w:t>
      </w:r>
      <w:r w:rsidRPr="003B0555">
        <w:rPr>
          <w:noProof/>
          <w:szCs w:val="24"/>
        </w:rPr>
        <w:t>FCA</w:t>
      </w:r>
      <w:r>
        <w:rPr>
          <w:noProof/>
          <w:szCs w:val="24"/>
          <w:lang w:val="uk-UA"/>
        </w:rPr>
        <w:t>»</w:t>
      </w:r>
      <w:r w:rsidRPr="003B0555">
        <w:rPr>
          <w:noProof/>
          <w:szCs w:val="24"/>
        </w:rPr>
        <w:t xml:space="preserve"> </w:t>
      </w:r>
      <w:r w:rsidRPr="003B0555">
        <w:rPr>
          <w:rFonts w:hint="eastAsia"/>
          <w:noProof/>
          <w:szCs w:val="24"/>
        </w:rPr>
        <w:t>та</w:t>
      </w:r>
      <w:r w:rsidRPr="003B0555">
        <w:rPr>
          <w:noProof/>
          <w:szCs w:val="24"/>
        </w:rPr>
        <w:t xml:space="preserve"> </w:t>
      </w:r>
      <w:r>
        <w:rPr>
          <w:noProof/>
          <w:szCs w:val="24"/>
          <w:lang w:val="uk-UA"/>
        </w:rPr>
        <w:t>«</w:t>
      </w:r>
      <w:r w:rsidRPr="003B0555">
        <w:rPr>
          <w:noProof/>
          <w:szCs w:val="24"/>
        </w:rPr>
        <w:t>PSA</w:t>
      </w:r>
      <w:r>
        <w:rPr>
          <w:noProof/>
          <w:szCs w:val="24"/>
          <w:lang w:val="uk-UA"/>
        </w:rPr>
        <w:t>»</w:t>
      </w:r>
      <w:r w:rsidRPr="003B0555">
        <w:rPr>
          <w:noProof/>
          <w:szCs w:val="24"/>
        </w:rPr>
        <w:t xml:space="preserve"> </w:t>
      </w:r>
      <w:r w:rsidRPr="003B0555">
        <w:rPr>
          <w:rFonts w:hint="eastAsia"/>
          <w:noProof/>
          <w:szCs w:val="24"/>
        </w:rPr>
        <w:t>обмежують</w:t>
      </w:r>
      <w:r w:rsidRPr="003B0555">
        <w:rPr>
          <w:noProof/>
          <w:szCs w:val="24"/>
        </w:rPr>
        <w:t xml:space="preserve"> </w:t>
      </w:r>
      <w:r w:rsidRPr="003B0555">
        <w:rPr>
          <w:rFonts w:hint="eastAsia"/>
          <w:noProof/>
          <w:szCs w:val="24"/>
        </w:rPr>
        <w:t>виробництво</w:t>
      </w:r>
      <w:r w:rsidRPr="003B0555">
        <w:rPr>
          <w:noProof/>
          <w:szCs w:val="24"/>
        </w:rPr>
        <w:t xml:space="preserve"> </w:t>
      </w:r>
      <w:r w:rsidR="00A90F92">
        <w:rPr>
          <w:noProof/>
          <w:szCs w:val="24"/>
          <w:lang w:val="uk-UA"/>
        </w:rPr>
        <w:t>наявних</w:t>
      </w:r>
      <w:r w:rsidRPr="003B0555">
        <w:rPr>
          <w:noProof/>
          <w:szCs w:val="24"/>
        </w:rPr>
        <w:t xml:space="preserve"> </w:t>
      </w:r>
      <w:r w:rsidRPr="003B0555">
        <w:rPr>
          <w:rFonts w:hint="eastAsia"/>
          <w:noProof/>
          <w:szCs w:val="24"/>
        </w:rPr>
        <w:t>автомобілів</w:t>
      </w:r>
      <w:r w:rsidRPr="003B0555">
        <w:rPr>
          <w:noProof/>
          <w:szCs w:val="24"/>
        </w:rPr>
        <w:t xml:space="preserve"> </w:t>
      </w:r>
      <w:r w:rsidRPr="003B0555">
        <w:rPr>
          <w:rFonts w:hint="eastAsia"/>
          <w:noProof/>
          <w:szCs w:val="24"/>
        </w:rPr>
        <w:t>сегменту</w:t>
      </w:r>
      <w:r w:rsidRPr="003B0555">
        <w:rPr>
          <w:noProof/>
          <w:szCs w:val="24"/>
        </w:rPr>
        <w:t xml:space="preserve"> M.</w:t>
      </w:r>
    </w:p>
    <w:p w:rsidR="00521611" w:rsidRPr="003B0555" w:rsidRDefault="00521611" w:rsidP="0052161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3B0555">
        <w:rPr>
          <w:color w:val="000000"/>
          <w:szCs w:val="24"/>
          <w:shd w:val="clear" w:color="auto" w:fill="FFFFFF"/>
          <w:lang w:val="uk-UA"/>
        </w:rPr>
        <w:t>Враховуючи зазначене, учасники концентрації надали прогнозні частки на 2021 – 2023 роки</w:t>
      </w:r>
      <w:r w:rsidR="00A90F92">
        <w:rPr>
          <w:color w:val="000000"/>
          <w:szCs w:val="24"/>
          <w:shd w:val="clear" w:color="auto" w:fill="FFFFFF"/>
          <w:lang w:val="uk-UA"/>
        </w:rPr>
        <w:t>.</w:t>
      </w:r>
    </w:p>
    <w:p w:rsidR="00521611" w:rsidRPr="00087F8D" w:rsidRDefault="00521611" w:rsidP="00521611">
      <w:pPr>
        <w:pStyle w:val="af4"/>
        <w:tabs>
          <w:tab w:val="left" w:pos="284"/>
          <w:tab w:val="left" w:pos="709"/>
        </w:tabs>
        <w:overflowPunct/>
        <w:ind w:left="709"/>
        <w:jc w:val="right"/>
        <w:rPr>
          <w:i/>
          <w:color w:val="000000"/>
          <w:szCs w:val="24"/>
          <w:shd w:val="clear" w:color="auto" w:fill="FFFFFF"/>
          <w:lang w:val="uk-UA"/>
        </w:rPr>
      </w:pPr>
      <w:r w:rsidRPr="00087F8D">
        <w:rPr>
          <w:i/>
          <w:color w:val="000000"/>
          <w:szCs w:val="24"/>
          <w:shd w:val="clear" w:color="auto" w:fill="FFFFFF"/>
          <w:lang w:val="uk-UA"/>
        </w:rPr>
        <w:t xml:space="preserve">Таблиця </w:t>
      </w:r>
      <w:r w:rsidR="00590EDC">
        <w:rPr>
          <w:i/>
          <w:color w:val="000000"/>
          <w:szCs w:val="24"/>
          <w:shd w:val="clear" w:color="auto" w:fill="FFFFFF"/>
          <w:lang w:val="uk-UA"/>
        </w:rPr>
        <w:t>5</w:t>
      </w:r>
    </w:p>
    <w:p w:rsidR="00521611" w:rsidRDefault="00521611" w:rsidP="00521611">
      <w:pPr>
        <w:pStyle w:val="af4"/>
        <w:tabs>
          <w:tab w:val="left" w:pos="284"/>
          <w:tab w:val="left" w:pos="709"/>
        </w:tabs>
        <w:overflowPunct/>
        <w:ind w:left="709"/>
        <w:jc w:val="center"/>
        <w:rPr>
          <w:i/>
          <w:color w:val="000000"/>
          <w:szCs w:val="24"/>
          <w:shd w:val="clear" w:color="auto" w:fill="FFFFFF"/>
          <w:lang w:val="uk-UA"/>
        </w:rPr>
      </w:pPr>
      <w:r w:rsidRPr="00087F8D">
        <w:rPr>
          <w:i/>
          <w:color w:val="000000"/>
          <w:szCs w:val="24"/>
          <w:shd w:val="clear" w:color="auto" w:fill="FFFFFF"/>
          <w:lang w:val="uk-UA"/>
        </w:rPr>
        <w:t xml:space="preserve">Прогнозні частки учасників концентрації на ринку автомобілів Сегменту </w:t>
      </w:r>
      <w:r w:rsidR="00D52166">
        <w:rPr>
          <w:i/>
          <w:color w:val="000000"/>
          <w:szCs w:val="24"/>
          <w:shd w:val="clear" w:color="auto" w:fill="FFFFFF"/>
          <w:lang w:val="uk-UA"/>
        </w:rPr>
        <w:t>М</w:t>
      </w:r>
      <w:r w:rsidRPr="00087F8D">
        <w:rPr>
          <w:i/>
          <w:color w:val="000000"/>
          <w:szCs w:val="24"/>
          <w:shd w:val="clear" w:color="auto" w:fill="FFFFFF"/>
          <w:lang w:val="uk-UA"/>
        </w:rPr>
        <w:t xml:space="preserve">                            на 2021 – 2023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1824"/>
        <w:gridCol w:w="1824"/>
        <w:gridCol w:w="1824"/>
      </w:tblGrid>
      <w:tr w:rsidR="00372844" w:rsidRPr="00372844" w:rsidTr="00372844">
        <w:trPr>
          <w:jc w:val="center"/>
        </w:trPr>
        <w:tc>
          <w:tcPr>
            <w:tcW w:w="1867" w:type="dxa"/>
            <w:vMerge w:val="restart"/>
            <w:tcBorders>
              <w:top w:val="single" w:sz="4" w:space="0" w:color="auto"/>
              <w:left w:val="single" w:sz="4" w:space="0" w:color="auto"/>
              <w:bottom w:val="single" w:sz="4" w:space="0" w:color="auto"/>
              <w:right w:val="single" w:sz="4" w:space="0" w:color="auto"/>
            </w:tcBorders>
            <w:shd w:val="clear" w:color="auto" w:fill="D9D9D9"/>
          </w:tcPr>
          <w:p w:rsidR="00372844" w:rsidRPr="00372844" w:rsidRDefault="00372844">
            <w:pPr>
              <w:widowControl w:val="0"/>
              <w:autoSpaceDE w:val="0"/>
              <w:autoSpaceDN w:val="0"/>
              <w:adjustRightInd w:val="0"/>
              <w:spacing w:before="60" w:after="60" w:line="256" w:lineRule="auto"/>
              <w:rPr>
                <w:rFonts w:eastAsia="Calibri"/>
                <w:b/>
                <w:bCs/>
                <w:strike/>
                <w:sz w:val="20"/>
                <w:szCs w:val="20"/>
                <w:highlight w:val="yellow"/>
                <w:lang w:val="uk-UA" w:eastAsia="en-GB"/>
              </w:rPr>
            </w:pPr>
          </w:p>
        </w:tc>
        <w:tc>
          <w:tcPr>
            <w:tcW w:w="547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highlight w:val="yellow"/>
                <w:lang w:val="uk-UA" w:eastAsia="en-GB"/>
              </w:rPr>
            </w:pPr>
            <w:r w:rsidRPr="00372844">
              <w:rPr>
                <w:rFonts w:eastAsia="Calibri"/>
                <w:b/>
                <w:bCs/>
                <w:sz w:val="20"/>
                <w:szCs w:val="20"/>
                <w:lang w:val="uk-UA"/>
              </w:rPr>
              <w:t>Прогнозні обсяги реалізації в Україні (%)</w:t>
            </w:r>
          </w:p>
        </w:tc>
      </w:tr>
      <w:tr w:rsidR="00372844" w:rsidRPr="00372844" w:rsidTr="0037284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72844" w:rsidRPr="00372844" w:rsidRDefault="00372844">
            <w:pPr>
              <w:rPr>
                <w:rFonts w:eastAsia="Calibri"/>
                <w:b/>
                <w:bCs/>
                <w:strike/>
                <w:sz w:val="20"/>
                <w:szCs w:val="20"/>
                <w:highlight w:val="yellow"/>
                <w:lang w:val="uk-UA" w:eastAsia="en-GB"/>
              </w:rPr>
            </w:pP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2021</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2022</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2023</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widowControl w:val="0"/>
              <w:autoSpaceDE w:val="0"/>
              <w:autoSpaceDN w:val="0"/>
              <w:adjustRightInd w:val="0"/>
              <w:spacing w:line="256" w:lineRule="auto"/>
              <w:jc w:val="center"/>
              <w:rPr>
                <w:rFonts w:eastAsia="Calibri"/>
                <w:sz w:val="20"/>
                <w:szCs w:val="20"/>
                <w:lang w:val="uk-UA" w:eastAsia="en-GB"/>
              </w:rPr>
            </w:pPr>
            <w:r w:rsidRPr="00372844">
              <w:rPr>
                <w:rFonts w:eastAsia="Calibri"/>
                <w:sz w:val="20"/>
                <w:szCs w:val="20"/>
                <w:lang w:val="uk-UA"/>
              </w:rPr>
              <w:t>Група FCA</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[0-5]%</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widowControl w:val="0"/>
              <w:autoSpaceDE w:val="0"/>
              <w:autoSpaceDN w:val="0"/>
              <w:adjustRightInd w:val="0"/>
              <w:spacing w:line="256" w:lineRule="auto"/>
              <w:jc w:val="center"/>
              <w:rPr>
                <w:rFonts w:eastAsia="Calibri"/>
                <w:sz w:val="20"/>
                <w:szCs w:val="20"/>
                <w:lang w:val="uk-UA" w:eastAsia="en-GB"/>
              </w:rPr>
            </w:pPr>
            <w:r w:rsidRPr="00372844">
              <w:rPr>
                <w:rFonts w:eastAsia="Calibri"/>
                <w:sz w:val="20"/>
                <w:szCs w:val="20"/>
                <w:lang w:val="uk-UA"/>
              </w:rPr>
              <w:t>Група PSA</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[30-40]%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[30-40]%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[30-40]%</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uk-UA"/>
              </w:rPr>
              <w:t>СУКУПНО</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[40-50]%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[50-60]%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[40-50]%</w:t>
            </w:r>
          </w:p>
        </w:tc>
      </w:tr>
    </w:tbl>
    <w:p w:rsidR="00A90F92" w:rsidRPr="00A90F92" w:rsidRDefault="00A90F92" w:rsidP="0099045B">
      <w:pPr>
        <w:pStyle w:val="af4"/>
        <w:tabs>
          <w:tab w:val="left" w:pos="284"/>
          <w:tab w:val="left" w:pos="709"/>
        </w:tabs>
        <w:overflowPunct/>
        <w:ind w:left="709"/>
        <w:jc w:val="both"/>
        <w:rPr>
          <w:i/>
          <w:color w:val="000000"/>
          <w:sz w:val="6"/>
          <w:szCs w:val="6"/>
          <w:shd w:val="clear" w:color="auto" w:fill="FFFFFF"/>
          <w:lang w:val="uk-UA"/>
        </w:rPr>
      </w:pPr>
    </w:p>
    <w:p w:rsidR="0099045B" w:rsidRDefault="0099045B" w:rsidP="0099045B">
      <w:pPr>
        <w:pStyle w:val="af4"/>
        <w:tabs>
          <w:tab w:val="left" w:pos="284"/>
          <w:tab w:val="left" w:pos="709"/>
        </w:tabs>
        <w:overflowPunct/>
        <w:ind w:left="709"/>
        <w:jc w:val="both"/>
        <w:rPr>
          <w:i/>
          <w:color w:val="000000"/>
          <w:szCs w:val="24"/>
          <w:shd w:val="clear" w:color="auto" w:fill="FFFFFF"/>
          <w:lang w:val="uk-UA"/>
        </w:rPr>
      </w:pPr>
      <w:r w:rsidRPr="00AB2F1B">
        <w:rPr>
          <w:i/>
          <w:color w:val="000000"/>
          <w:szCs w:val="24"/>
          <w:shd w:val="clear" w:color="auto" w:fill="FFFFFF"/>
          <w:lang w:val="uk-UA"/>
        </w:rPr>
        <w:t xml:space="preserve">Джерело: дані компанії </w:t>
      </w:r>
      <w:r w:rsidR="00A90F92">
        <w:rPr>
          <w:i/>
          <w:color w:val="000000"/>
          <w:szCs w:val="24"/>
          <w:shd w:val="clear" w:color="auto" w:fill="FFFFFF"/>
          <w:lang w:val="uk-UA"/>
        </w:rPr>
        <w:t>«</w:t>
      </w:r>
      <w:r w:rsidRPr="00AB2F1B">
        <w:rPr>
          <w:i/>
          <w:color w:val="000000"/>
          <w:szCs w:val="24"/>
          <w:shd w:val="clear" w:color="auto" w:fill="FFFFFF"/>
          <w:lang w:val="uk-UA"/>
        </w:rPr>
        <w:t>IHS</w:t>
      </w:r>
      <w:r w:rsidR="00A90F92">
        <w:rPr>
          <w:i/>
          <w:color w:val="000000"/>
          <w:szCs w:val="24"/>
          <w:shd w:val="clear" w:color="auto" w:fill="FFFFFF"/>
          <w:lang w:val="uk-UA"/>
        </w:rPr>
        <w:t>»</w:t>
      </w:r>
      <w:r w:rsidRPr="00AB2F1B">
        <w:rPr>
          <w:i/>
          <w:color w:val="000000"/>
          <w:szCs w:val="24"/>
          <w:shd w:val="clear" w:color="auto" w:fill="FFFFFF"/>
          <w:lang w:val="uk-UA"/>
        </w:rPr>
        <w:t xml:space="preserve">, підготовлені за запитом компанії </w:t>
      </w:r>
      <w:r>
        <w:rPr>
          <w:i/>
          <w:color w:val="000000"/>
          <w:szCs w:val="24"/>
          <w:shd w:val="clear" w:color="auto" w:fill="FFFFFF"/>
          <w:lang w:val="uk-UA"/>
        </w:rPr>
        <w:t>«</w:t>
      </w:r>
      <w:r w:rsidRPr="00AB2F1B">
        <w:rPr>
          <w:i/>
          <w:color w:val="000000"/>
          <w:szCs w:val="24"/>
          <w:shd w:val="clear" w:color="auto" w:fill="FFFFFF"/>
          <w:lang w:val="uk-UA"/>
        </w:rPr>
        <w:t>PSA</w:t>
      </w:r>
      <w:r>
        <w:rPr>
          <w:i/>
          <w:color w:val="000000"/>
          <w:szCs w:val="24"/>
          <w:shd w:val="clear" w:color="auto" w:fill="FFFFFF"/>
          <w:lang w:val="uk-UA"/>
        </w:rPr>
        <w:t>»</w:t>
      </w:r>
      <w:r w:rsidRPr="00AB2F1B">
        <w:rPr>
          <w:i/>
          <w:color w:val="000000"/>
          <w:szCs w:val="24"/>
          <w:shd w:val="clear" w:color="auto" w:fill="FFFFFF"/>
          <w:lang w:val="uk-UA"/>
        </w:rPr>
        <w:t xml:space="preserve"> на листопад 2020</w:t>
      </w:r>
      <w:r w:rsidR="00A90F92">
        <w:rPr>
          <w:i/>
          <w:color w:val="000000"/>
          <w:szCs w:val="24"/>
          <w:shd w:val="clear" w:color="auto" w:fill="FFFFFF"/>
          <w:lang w:val="uk-UA"/>
        </w:rPr>
        <w:t xml:space="preserve"> р</w:t>
      </w:r>
      <w:r w:rsidRPr="00AB2F1B">
        <w:rPr>
          <w:i/>
          <w:color w:val="000000"/>
          <w:szCs w:val="24"/>
          <w:shd w:val="clear" w:color="auto" w:fill="FFFFFF"/>
          <w:lang w:val="uk-UA"/>
        </w:rPr>
        <w:t>.</w:t>
      </w:r>
    </w:p>
    <w:p w:rsidR="00A90F92" w:rsidRPr="00AB2F1B" w:rsidRDefault="00A90F92" w:rsidP="0099045B">
      <w:pPr>
        <w:pStyle w:val="af4"/>
        <w:tabs>
          <w:tab w:val="left" w:pos="284"/>
          <w:tab w:val="left" w:pos="709"/>
        </w:tabs>
        <w:overflowPunct/>
        <w:ind w:left="709"/>
        <w:jc w:val="both"/>
        <w:rPr>
          <w:i/>
          <w:color w:val="000000"/>
          <w:szCs w:val="24"/>
          <w:shd w:val="clear" w:color="auto" w:fill="FFFFFF"/>
          <w:lang w:val="uk-UA"/>
        </w:rPr>
      </w:pPr>
    </w:p>
    <w:p w:rsidR="003A69E9" w:rsidRPr="00372844" w:rsidRDefault="003A69E9" w:rsidP="00C6125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372844">
        <w:rPr>
          <w:color w:val="000000"/>
          <w:szCs w:val="24"/>
          <w:shd w:val="clear" w:color="auto" w:fill="FFFFFF"/>
          <w:lang w:val="uk-UA"/>
        </w:rPr>
        <w:t xml:space="preserve">Разом </w:t>
      </w:r>
      <w:r w:rsidR="00A90F92" w:rsidRPr="00372844">
        <w:rPr>
          <w:color w:val="000000"/>
          <w:szCs w:val="24"/>
          <w:shd w:val="clear" w:color="auto" w:fill="FFFFFF"/>
          <w:lang w:val="uk-UA"/>
        </w:rPr>
        <w:t>і</w:t>
      </w:r>
      <w:r w:rsidRPr="00372844">
        <w:rPr>
          <w:color w:val="000000"/>
          <w:szCs w:val="24"/>
          <w:shd w:val="clear" w:color="auto" w:fill="FFFFFF"/>
          <w:lang w:val="uk-UA"/>
        </w:rPr>
        <w:t xml:space="preserve">з цим, за інформацією заявників, Група FCA після 2023 року більше не буде пропонувати транспортні засоби Сегменту М в Україні. </w:t>
      </w:r>
      <w:r w:rsidR="00372844" w:rsidRPr="00372844">
        <w:rPr>
          <w:color w:val="000000"/>
          <w:szCs w:val="24"/>
          <w:shd w:val="clear" w:color="auto" w:fill="FFFFFF"/>
          <w:lang w:val="uk-UA"/>
        </w:rPr>
        <w:t>[</w:t>
      </w:r>
      <w:r w:rsidR="00372844" w:rsidRPr="00E67B7C">
        <w:rPr>
          <w:i/>
          <w:color w:val="000000"/>
          <w:szCs w:val="24"/>
          <w:shd w:val="clear" w:color="auto" w:fill="FFFFFF"/>
          <w:lang w:val="uk-UA"/>
        </w:rPr>
        <w:t>інформація, яку заявники визначили конфіденційною</w:t>
      </w:r>
      <w:r w:rsidR="00372844" w:rsidRPr="00372844">
        <w:rPr>
          <w:color w:val="000000"/>
          <w:szCs w:val="24"/>
          <w:shd w:val="clear" w:color="auto" w:fill="FFFFFF"/>
          <w:lang w:val="uk-UA"/>
        </w:rPr>
        <w:t>]</w:t>
      </w:r>
      <w:r w:rsidR="002F21BA" w:rsidRPr="00372844">
        <w:rPr>
          <w:color w:val="000000"/>
          <w:szCs w:val="24"/>
          <w:shd w:val="clear" w:color="auto" w:fill="FFFFFF"/>
          <w:lang w:val="uk-UA"/>
        </w:rPr>
        <w:t>.</w:t>
      </w:r>
    </w:p>
    <w:p w:rsidR="00685BCD" w:rsidRPr="00372844" w:rsidRDefault="00372844" w:rsidP="00685BCD">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372844">
        <w:rPr>
          <w:color w:val="000000"/>
          <w:szCs w:val="24"/>
          <w:shd w:val="clear" w:color="auto" w:fill="FFFFFF"/>
          <w:lang w:val="uk-UA"/>
        </w:rPr>
        <w:t>[</w:t>
      </w:r>
      <w:r w:rsidRPr="00E67B7C">
        <w:rPr>
          <w:i/>
          <w:color w:val="000000"/>
          <w:szCs w:val="24"/>
          <w:shd w:val="clear" w:color="auto" w:fill="FFFFFF"/>
          <w:lang w:val="uk-UA"/>
        </w:rPr>
        <w:t>інформація, яку заявники визначили конфіденційною</w:t>
      </w:r>
      <w:r w:rsidRPr="00372844">
        <w:rPr>
          <w:color w:val="000000"/>
          <w:szCs w:val="24"/>
          <w:shd w:val="clear" w:color="auto" w:fill="FFFFFF"/>
          <w:lang w:val="uk-UA"/>
        </w:rPr>
        <w:t>]</w:t>
      </w:r>
      <w:r w:rsidR="00685BCD" w:rsidRPr="00372844">
        <w:rPr>
          <w:color w:val="000000"/>
          <w:szCs w:val="24"/>
          <w:shd w:val="clear" w:color="auto" w:fill="FFFFFF"/>
          <w:lang w:val="uk-UA"/>
        </w:rPr>
        <w:t>.</w:t>
      </w:r>
    </w:p>
    <w:p w:rsidR="0014226D" w:rsidRPr="005D5B0B" w:rsidRDefault="0014226D" w:rsidP="00685BCD">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 xml:space="preserve">За інформацією заявників, автовиробники мають вільні виробничі потужності для виробництва автомобілів Сегменту М, </w:t>
      </w:r>
      <w:r w:rsidRPr="005D5B0B">
        <w:rPr>
          <w:color w:val="000000"/>
          <w:szCs w:val="24"/>
          <w:shd w:val="clear" w:color="auto" w:fill="FFFFFF"/>
          <w:lang w:val="uk-UA"/>
        </w:rPr>
        <w:t>зокрема в ЄЕЗ і Туреччині:</w:t>
      </w:r>
    </w:p>
    <w:p w:rsidR="0014226D" w:rsidRPr="005D5B0B" w:rsidRDefault="0014226D" w:rsidP="0014226D">
      <w:pPr>
        <w:pStyle w:val="af4"/>
        <w:tabs>
          <w:tab w:val="left" w:pos="284"/>
          <w:tab w:val="left" w:pos="709"/>
        </w:tabs>
        <w:overflowPunct/>
        <w:ind w:left="360"/>
        <w:jc w:val="right"/>
        <w:rPr>
          <w:i/>
          <w:color w:val="000000"/>
          <w:szCs w:val="24"/>
          <w:shd w:val="clear" w:color="auto" w:fill="FFFFFF"/>
          <w:lang w:val="en-US"/>
        </w:rPr>
      </w:pPr>
      <w:r w:rsidRPr="005D5B0B">
        <w:rPr>
          <w:i/>
          <w:color w:val="000000"/>
          <w:szCs w:val="24"/>
          <w:shd w:val="clear" w:color="auto" w:fill="FFFFFF"/>
          <w:lang w:val="uk-UA"/>
        </w:rPr>
        <w:t xml:space="preserve">Таблиця </w:t>
      </w:r>
      <w:r w:rsidR="00F8761F" w:rsidRPr="005D5B0B">
        <w:rPr>
          <w:i/>
          <w:color w:val="000000"/>
          <w:szCs w:val="24"/>
          <w:shd w:val="clear" w:color="auto" w:fill="FFFFFF"/>
          <w:lang w:val="uk-UA"/>
        </w:rPr>
        <w:t>7</w:t>
      </w:r>
    </w:p>
    <w:p w:rsidR="0014226D" w:rsidRPr="005D5B0B" w:rsidRDefault="0014226D" w:rsidP="0014226D">
      <w:pPr>
        <w:pStyle w:val="af4"/>
        <w:tabs>
          <w:tab w:val="left" w:pos="284"/>
          <w:tab w:val="left" w:pos="709"/>
        </w:tabs>
        <w:overflowPunct/>
        <w:ind w:left="360"/>
        <w:jc w:val="center"/>
        <w:rPr>
          <w:i/>
          <w:color w:val="000000"/>
          <w:szCs w:val="24"/>
          <w:shd w:val="clear" w:color="auto" w:fill="FFFFFF"/>
          <w:lang w:val="uk-UA"/>
        </w:rPr>
      </w:pPr>
      <w:r w:rsidRPr="005D5B0B">
        <w:rPr>
          <w:i/>
          <w:color w:val="000000"/>
          <w:szCs w:val="24"/>
          <w:shd w:val="clear" w:color="auto" w:fill="FFFFFF"/>
          <w:lang w:val="uk-UA"/>
        </w:rPr>
        <w:t xml:space="preserve">Доступні потужності (сегмент </w:t>
      </w:r>
      <w:r w:rsidR="00BC6B8B" w:rsidRPr="005D5B0B">
        <w:rPr>
          <w:i/>
          <w:color w:val="000000"/>
          <w:szCs w:val="24"/>
          <w:shd w:val="clear" w:color="auto" w:fill="FFFFFF"/>
          <w:lang w:val="en-US"/>
        </w:rPr>
        <w:t>M</w:t>
      </w:r>
      <w:r w:rsidRPr="005D5B0B">
        <w:rPr>
          <w:i/>
          <w:color w:val="000000"/>
          <w:szCs w:val="24"/>
          <w:shd w:val="clear" w:color="auto" w:fill="FFFFFF"/>
          <w:lang w:val="uk-UA"/>
        </w:rPr>
        <w:t>)</w:t>
      </w:r>
    </w:p>
    <w:p w:rsidR="00A90F92" w:rsidRPr="005D5B0B" w:rsidRDefault="00A90F92" w:rsidP="00BC6B8B">
      <w:pPr>
        <w:pStyle w:val="af1"/>
        <w:spacing w:after="60"/>
        <w:ind w:left="709"/>
        <w:rPr>
          <w:i/>
          <w:sz w:val="2"/>
          <w:szCs w:val="2"/>
          <w:highlight w:val="darkGray"/>
        </w:rPr>
      </w:pPr>
    </w:p>
    <w:p w:rsidR="00372844" w:rsidRPr="00690201" w:rsidRDefault="00372844" w:rsidP="00372844">
      <w:pPr>
        <w:pStyle w:val="af4"/>
        <w:tabs>
          <w:tab w:val="left" w:pos="284"/>
          <w:tab w:val="left" w:pos="709"/>
        </w:tabs>
        <w:overflowPunct/>
        <w:ind w:left="709"/>
        <w:jc w:val="both"/>
        <w:rPr>
          <w:noProof/>
          <w:szCs w:val="24"/>
          <w:lang w:val="uk-UA" w:eastAsia="en-US" w:bidi="en-US"/>
        </w:rPr>
      </w:pPr>
      <w:r w:rsidRPr="00690201">
        <w:rPr>
          <w:noProof/>
          <w:szCs w:val="24"/>
          <w:lang w:val="uk-UA" w:eastAsia="en-US" w:bidi="en-US"/>
        </w:rPr>
        <w:t>[</w:t>
      </w:r>
      <w:r w:rsidRPr="00E67B7C">
        <w:rPr>
          <w:i/>
          <w:noProof/>
          <w:szCs w:val="24"/>
          <w:lang w:val="uk-UA" w:eastAsia="en-US" w:bidi="en-US"/>
        </w:rPr>
        <w:t>інформація, яку заявники визначили конфіденційною</w:t>
      </w:r>
      <w:r w:rsidRPr="00690201">
        <w:rPr>
          <w:noProof/>
          <w:szCs w:val="24"/>
          <w:lang w:val="uk-UA" w:eastAsia="en-US" w:bidi="en-US"/>
        </w:rPr>
        <w:t>]</w:t>
      </w:r>
      <w:r>
        <w:rPr>
          <w:noProof/>
          <w:szCs w:val="24"/>
          <w:lang w:val="uk-UA" w:eastAsia="en-US" w:bidi="en-US"/>
        </w:rPr>
        <w:t>.</w:t>
      </w:r>
    </w:p>
    <w:p w:rsidR="0014226D" w:rsidRPr="00685BCD" w:rsidRDefault="0014226D" w:rsidP="0014226D">
      <w:pPr>
        <w:pStyle w:val="af4"/>
        <w:tabs>
          <w:tab w:val="left" w:pos="284"/>
          <w:tab w:val="left" w:pos="709"/>
        </w:tabs>
        <w:overflowPunct/>
        <w:ind w:left="709"/>
        <w:jc w:val="both"/>
        <w:rPr>
          <w:color w:val="000000"/>
          <w:szCs w:val="24"/>
          <w:shd w:val="clear" w:color="auto" w:fill="FFFFFF"/>
          <w:lang w:val="uk-UA"/>
        </w:rPr>
      </w:pPr>
      <w:r>
        <w:rPr>
          <w:color w:val="000000"/>
          <w:szCs w:val="24"/>
          <w:shd w:val="clear" w:color="auto" w:fill="FFFFFF"/>
          <w:lang w:val="uk-UA"/>
        </w:rPr>
        <w:t xml:space="preserve"> </w:t>
      </w:r>
    </w:p>
    <w:p w:rsidR="00521611" w:rsidRPr="00F81CF1" w:rsidRDefault="00521611" w:rsidP="0052161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F81CF1">
        <w:rPr>
          <w:color w:val="000000"/>
          <w:szCs w:val="24"/>
          <w:shd w:val="clear" w:color="auto" w:fill="FFFFFF"/>
          <w:lang w:val="uk-UA"/>
        </w:rPr>
        <w:t xml:space="preserve">Загалом рівень конкуренції на ринку автомобілів Сегменту </w:t>
      </w:r>
      <w:r w:rsidR="00F81CF1">
        <w:rPr>
          <w:color w:val="000000"/>
          <w:szCs w:val="24"/>
          <w:shd w:val="clear" w:color="auto" w:fill="FFFFFF"/>
          <w:lang w:val="uk-UA"/>
        </w:rPr>
        <w:t>М</w:t>
      </w:r>
      <w:r w:rsidRPr="00F81CF1">
        <w:rPr>
          <w:color w:val="000000"/>
          <w:szCs w:val="24"/>
          <w:shd w:val="clear" w:color="auto" w:fill="FFFFFF"/>
          <w:lang w:val="uk-UA"/>
        </w:rPr>
        <w:t xml:space="preserve"> оператори ринку і                     ДП «</w:t>
      </w:r>
      <w:proofErr w:type="spellStart"/>
      <w:r w:rsidRPr="00F81CF1">
        <w:rPr>
          <w:color w:val="000000"/>
          <w:szCs w:val="24"/>
          <w:shd w:val="clear" w:color="auto" w:fill="FFFFFF"/>
          <w:lang w:val="uk-UA"/>
        </w:rPr>
        <w:t>Укрпромзовнішекспертиза</w:t>
      </w:r>
      <w:proofErr w:type="spellEnd"/>
      <w:r w:rsidRPr="00F81CF1">
        <w:rPr>
          <w:color w:val="000000"/>
          <w:szCs w:val="24"/>
          <w:shd w:val="clear" w:color="auto" w:fill="FFFFFF"/>
          <w:lang w:val="uk-UA"/>
        </w:rPr>
        <w:t>» оцінюють як високий, при цьому попит в Україні на зазначені автомобілі залишається незначним.</w:t>
      </w:r>
    </w:p>
    <w:p w:rsidR="00F81CF1" w:rsidRPr="005C0B5B" w:rsidRDefault="00697CFE" w:rsidP="00F81CF1">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У</w:t>
      </w:r>
      <w:r w:rsidR="00F81CF1" w:rsidRPr="005C0B5B">
        <w:rPr>
          <w:color w:val="000000"/>
          <w:szCs w:val="24"/>
          <w:shd w:val="clear" w:color="auto" w:fill="FFFFFF"/>
          <w:lang w:val="uk-UA"/>
        </w:rPr>
        <w:t xml:space="preserve"> той же час протягом останніх 5-ти років на автомобільних ринках США і ЄС спостерігається зниження попиту (на 3-5</w:t>
      </w:r>
      <w:r>
        <w:rPr>
          <w:color w:val="000000"/>
          <w:szCs w:val="24"/>
          <w:shd w:val="clear" w:color="auto" w:fill="FFFFFF"/>
          <w:lang w:val="uk-UA"/>
        </w:rPr>
        <w:t xml:space="preserve"> </w:t>
      </w:r>
      <w:r w:rsidR="00F81CF1" w:rsidRPr="005C0B5B">
        <w:rPr>
          <w:color w:val="000000"/>
          <w:szCs w:val="24"/>
          <w:shd w:val="clear" w:color="auto" w:fill="FFFFFF"/>
          <w:lang w:val="uk-UA"/>
        </w:rPr>
        <w:t>% щорічно) на великі сімейні автомобілі класу М  через перенасиченість ринку і переорієнтацію покупців на електромобілі.</w:t>
      </w:r>
    </w:p>
    <w:p w:rsidR="00F81CF1" w:rsidRPr="005C0B5B" w:rsidRDefault="00F81CF1" w:rsidP="00F81CF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5C0B5B">
        <w:rPr>
          <w:rFonts w:hint="eastAsia"/>
          <w:color w:val="000000"/>
          <w:szCs w:val="24"/>
          <w:shd w:val="clear" w:color="auto" w:fill="FFFFFF"/>
          <w:lang w:val="uk-UA"/>
        </w:rPr>
        <w:t>Експерти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галузі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зазвичай</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вважають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що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цього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спаду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призвели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два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основні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фактори</w:t>
      </w:r>
      <w:r w:rsidRPr="005C0B5B">
        <w:rPr>
          <w:color w:val="000000"/>
          <w:szCs w:val="24"/>
          <w:shd w:val="clear" w:color="auto" w:fill="FFFFFF"/>
          <w:lang w:val="uk-UA"/>
        </w:rPr>
        <w:t>:</w:t>
      </w:r>
    </w:p>
    <w:p w:rsidR="00F81CF1" w:rsidRPr="005C0B5B" w:rsidRDefault="00F81CF1" w:rsidP="00462D8A">
      <w:pPr>
        <w:pStyle w:val="af4"/>
        <w:tabs>
          <w:tab w:val="left" w:pos="284"/>
          <w:tab w:val="left" w:pos="709"/>
        </w:tabs>
        <w:overflowPunct/>
        <w:ind w:left="709"/>
        <w:jc w:val="both"/>
        <w:rPr>
          <w:color w:val="000000"/>
          <w:szCs w:val="24"/>
          <w:shd w:val="clear" w:color="auto" w:fill="FFFFFF"/>
          <w:lang w:val="uk-UA"/>
        </w:rPr>
      </w:pP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w:t>
      </w:r>
      <w:r w:rsidRPr="005C0B5B">
        <w:rPr>
          <w:color w:val="000000"/>
          <w:szCs w:val="24"/>
          <w:shd w:val="clear" w:color="auto" w:fill="FFFFFF"/>
          <w:lang w:val="uk-UA"/>
        </w:rPr>
        <w:t>-</w:t>
      </w:r>
      <w:r w:rsidRPr="005C0B5B">
        <w:rPr>
          <w:rFonts w:hint="eastAsia"/>
          <w:color w:val="000000"/>
          <w:szCs w:val="24"/>
          <w:shd w:val="clear" w:color="auto" w:fill="FFFFFF"/>
          <w:lang w:val="uk-UA"/>
        </w:rPr>
        <w:t>перше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зменшення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кількості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дітей</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на</w:t>
      </w:r>
      <w:r w:rsidRPr="005C0B5B">
        <w:rPr>
          <w:color w:val="000000"/>
          <w:szCs w:val="24"/>
          <w:shd w:val="clear" w:color="auto" w:fill="FFFFFF"/>
          <w:lang w:val="uk-UA"/>
        </w:rPr>
        <w:t xml:space="preserve"> </w:t>
      </w:r>
      <w:r w:rsidR="00590EDC" w:rsidRPr="005C0B5B">
        <w:rPr>
          <w:color w:val="000000"/>
          <w:szCs w:val="24"/>
          <w:shd w:val="clear" w:color="auto" w:fill="FFFFFF"/>
          <w:lang w:val="uk-UA"/>
        </w:rPr>
        <w:t>сім’ю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в</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більшості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розвинених</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країн</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що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означає</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необхідність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автомобіля</w:t>
      </w:r>
      <w:r w:rsidRPr="005C0B5B">
        <w:rPr>
          <w:color w:val="000000"/>
          <w:szCs w:val="24"/>
          <w:shd w:val="clear" w:color="auto" w:fill="FFFFFF"/>
          <w:lang w:val="uk-UA"/>
        </w:rPr>
        <w:t xml:space="preserve"> </w:t>
      </w:r>
      <w:r w:rsidR="00590EDC">
        <w:rPr>
          <w:color w:val="000000"/>
          <w:szCs w:val="24"/>
          <w:shd w:val="clear" w:color="auto" w:fill="FFFFFF"/>
          <w:lang w:val="uk-UA"/>
        </w:rPr>
        <w:t>«</w:t>
      </w:r>
      <w:r w:rsidRPr="005C0B5B">
        <w:rPr>
          <w:rFonts w:hint="eastAsia"/>
          <w:color w:val="000000"/>
          <w:szCs w:val="24"/>
          <w:shd w:val="clear" w:color="auto" w:fill="FFFFFF"/>
          <w:lang w:val="uk-UA"/>
        </w:rPr>
        <w:t>лише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для</w:t>
      </w:r>
      <w:r w:rsidRPr="005C0B5B">
        <w:rPr>
          <w:color w:val="000000"/>
          <w:szCs w:val="24"/>
          <w:shd w:val="clear" w:color="auto" w:fill="FFFFFF"/>
          <w:lang w:val="uk-UA"/>
        </w:rPr>
        <w:t xml:space="preserve"> </w:t>
      </w:r>
      <w:r w:rsidR="00590EDC" w:rsidRPr="005C0B5B">
        <w:rPr>
          <w:color w:val="000000"/>
          <w:szCs w:val="24"/>
          <w:shd w:val="clear" w:color="auto" w:fill="FFFFFF"/>
          <w:lang w:val="uk-UA"/>
        </w:rPr>
        <w:t>сім’ї</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та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функціоналу</w:t>
      </w:r>
      <w:r w:rsidR="00590EDC">
        <w:rPr>
          <w:color w:val="000000"/>
          <w:szCs w:val="24"/>
          <w:shd w:val="clear" w:color="auto" w:fill="FFFFFF"/>
          <w:lang w:val="uk-UA"/>
        </w:rPr>
        <w:t>»</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все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менш</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актуальн</w:t>
      </w:r>
      <w:r w:rsidR="00697CFE">
        <w:rPr>
          <w:color w:val="000000"/>
          <w:szCs w:val="24"/>
          <w:shd w:val="clear" w:color="auto" w:fill="FFFFFF"/>
          <w:lang w:val="uk-UA"/>
        </w:rPr>
        <w:t>ою</w:t>
      </w:r>
      <w:r w:rsidRPr="005C0B5B">
        <w:rPr>
          <w:color w:val="000000"/>
          <w:szCs w:val="24"/>
          <w:shd w:val="clear" w:color="auto" w:fill="FFFFFF"/>
          <w:lang w:val="uk-UA"/>
        </w:rPr>
        <w:t>;</w:t>
      </w:r>
    </w:p>
    <w:p w:rsidR="00F81CF1" w:rsidRPr="005C0B5B" w:rsidRDefault="00F81CF1" w:rsidP="00462D8A">
      <w:pPr>
        <w:pStyle w:val="af4"/>
        <w:tabs>
          <w:tab w:val="left" w:pos="284"/>
          <w:tab w:val="left" w:pos="709"/>
        </w:tabs>
        <w:overflowPunct/>
        <w:ind w:left="709"/>
        <w:jc w:val="both"/>
        <w:rPr>
          <w:color w:val="000000"/>
          <w:szCs w:val="24"/>
          <w:shd w:val="clear" w:color="auto" w:fill="FFFFFF"/>
          <w:lang w:val="uk-UA"/>
        </w:rPr>
      </w:pP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w:t>
      </w:r>
      <w:r w:rsidRPr="005C0B5B">
        <w:rPr>
          <w:color w:val="000000"/>
          <w:szCs w:val="24"/>
          <w:shd w:val="clear" w:color="auto" w:fill="FFFFFF"/>
          <w:lang w:val="uk-UA"/>
        </w:rPr>
        <w:t>-</w:t>
      </w:r>
      <w:r w:rsidRPr="005C0B5B">
        <w:rPr>
          <w:rFonts w:hint="eastAsia"/>
          <w:color w:val="000000"/>
          <w:szCs w:val="24"/>
          <w:shd w:val="clear" w:color="auto" w:fill="FFFFFF"/>
          <w:lang w:val="uk-UA"/>
        </w:rPr>
        <w:t>друге</w:t>
      </w:r>
      <w:r w:rsidRPr="005C0B5B">
        <w:rPr>
          <w:color w:val="000000"/>
          <w:szCs w:val="24"/>
          <w:shd w:val="clear" w:color="auto" w:fill="FFFFFF"/>
          <w:lang w:val="uk-UA"/>
        </w:rPr>
        <w:t xml:space="preserve">, </w:t>
      </w:r>
      <w:proofErr w:type="spellStart"/>
      <w:r w:rsidRPr="005C0B5B">
        <w:rPr>
          <w:rFonts w:hint="eastAsia"/>
          <w:color w:val="000000"/>
          <w:szCs w:val="24"/>
          <w:shd w:val="clear" w:color="auto" w:fill="FFFFFF"/>
          <w:lang w:val="uk-UA"/>
        </w:rPr>
        <w:t>мінівени</w:t>
      </w:r>
      <w:proofErr w:type="spellEnd"/>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транспортні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засоби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що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входять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Сегмента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М</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завжди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розглядалися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як</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придбання</w:t>
      </w:r>
      <w:r w:rsidR="00697CFE">
        <w:rPr>
          <w:color w:val="000000"/>
          <w:szCs w:val="24"/>
          <w:shd w:val="clear" w:color="auto" w:fill="FFFFFF"/>
          <w:lang w:val="uk-UA"/>
        </w:rPr>
        <w:t>,</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зумовлене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необхідністю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не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придбання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зумовлене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бажанням</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Останніми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роками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сегмент</w:t>
      </w:r>
      <w:r w:rsidRPr="005C0B5B">
        <w:rPr>
          <w:color w:val="000000"/>
          <w:szCs w:val="24"/>
          <w:shd w:val="clear" w:color="auto" w:fill="FFFFFF"/>
          <w:lang w:val="uk-UA"/>
        </w:rPr>
        <w:t xml:space="preserve"> </w:t>
      </w:r>
      <w:proofErr w:type="spellStart"/>
      <w:r w:rsidRPr="005C0B5B">
        <w:rPr>
          <w:rFonts w:hint="eastAsia"/>
          <w:color w:val="000000"/>
          <w:szCs w:val="24"/>
          <w:shd w:val="clear" w:color="auto" w:fill="FFFFFF"/>
          <w:lang w:val="uk-UA"/>
        </w:rPr>
        <w:t>мінівенів</w:t>
      </w:r>
      <w:proofErr w:type="spellEnd"/>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постраждав</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від</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порівняння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із</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практичними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спортивними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автомобілями</w:t>
      </w:r>
      <w:r w:rsidRPr="005C0B5B">
        <w:rPr>
          <w:color w:val="000000"/>
          <w:szCs w:val="24"/>
          <w:shd w:val="clear" w:color="auto" w:fill="FFFFFF"/>
          <w:lang w:val="uk-UA"/>
        </w:rPr>
        <w:t xml:space="preserve"> (С</w:t>
      </w:r>
      <w:r w:rsidRPr="005C0B5B">
        <w:rPr>
          <w:rFonts w:hint="eastAsia"/>
          <w:color w:val="000000"/>
          <w:szCs w:val="24"/>
          <w:shd w:val="clear" w:color="auto" w:fill="FFFFFF"/>
          <w:lang w:val="uk-UA"/>
        </w:rPr>
        <w:t>егмент</w:t>
      </w:r>
      <w:r w:rsidRPr="005C0B5B">
        <w:rPr>
          <w:color w:val="000000"/>
          <w:szCs w:val="24"/>
          <w:shd w:val="clear" w:color="auto" w:fill="FFFFFF"/>
          <w:lang w:val="uk-UA"/>
        </w:rPr>
        <w:t xml:space="preserve"> J і SUV), </w:t>
      </w:r>
      <w:r w:rsidRPr="005C0B5B">
        <w:rPr>
          <w:rFonts w:hint="eastAsia"/>
          <w:color w:val="000000"/>
          <w:szCs w:val="24"/>
          <w:shd w:val="clear" w:color="auto" w:fill="FFFFFF"/>
          <w:lang w:val="uk-UA"/>
        </w:rPr>
        <w:t>які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можуть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забезпечити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подібну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практичність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певною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мірою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та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приділяють</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більше</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уваги</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дизайну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Тенденція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зниження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продажів</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у</w:t>
      </w:r>
      <w:r w:rsidRPr="005C0B5B">
        <w:rPr>
          <w:color w:val="000000"/>
          <w:szCs w:val="24"/>
          <w:shd w:val="clear" w:color="auto" w:fill="FFFFFF"/>
          <w:lang w:val="uk-UA"/>
        </w:rPr>
        <w:t xml:space="preserve"> </w:t>
      </w:r>
      <w:r w:rsidR="00C765E3">
        <w:rPr>
          <w:rFonts w:hint="eastAsia"/>
          <w:color w:val="000000"/>
          <w:szCs w:val="24"/>
          <w:shd w:val="clear" w:color="auto" w:fill="FFFFFF"/>
          <w:lang w:val="uk-UA"/>
        </w:rPr>
        <w:t>С</w:t>
      </w:r>
      <w:r w:rsidRPr="005C0B5B">
        <w:rPr>
          <w:rFonts w:hint="eastAsia"/>
          <w:color w:val="000000"/>
          <w:szCs w:val="24"/>
          <w:shd w:val="clear" w:color="auto" w:fill="FFFFFF"/>
          <w:lang w:val="uk-UA"/>
        </w:rPr>
        <w:t>егменті</w:t>
      </w:r>
      <w:r w:rsidRPr="005C0B5B">
        <w:rPr>
          <w:color w:val="000000"/>
          <w:szCs w:val="24"/>
          <w:shd w:val="clear" w:color="auto" w:fill="FFFFFF"/>
          <w:lang w:val="uk-UA"/>
        </w:rPr>
        <w:t xml:space="preserve"> M </w:t>
      </w:r>
      <w:r w:rsidRPr="005C0B5B">
        <w:rPr>
          <w:rFonts w:hint="eastAsia"/>
          <w:color w:val="000000"/>
          <w:szCs w:val="24"/>
          <w:shd w:val="clear" w:color="auto" w:fill="FFFFFF"/>
          <w:lang w:val="uk-UA"/>
        </w:rPr>
        <w:t>відповідає</w:t>
      </w:r>
      <w:r w:rsidRPr="005C0B5B">
        <w:rPr>
          <w:color w:val="000000"/>
          <w:szCs w:val="24"/>
          <w:shd w:val="clear" w:color="auto" w:fill="FFFFFF"/>
          <w:lang w:val="uk-UA"/>
        </w:rPr>
        <w:t xml:space="preserve"> </w:t>
      </w:r>
      <w:r w:rsidR="00697CFE">
        <w:rPr>
          <w:color w:val="000000"/>
          <w:szCs w:val="24"/>
          <w:shd w:val="clear" w:color="auto" w:fill="FFFFFF"/>
          <w:lang w:val="uk-UA"/>
        </w:rPr>
        <w:t>раптовому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зростанню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продажів</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практичних</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спортивних</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автомобілів</w:t>
      </w:r>
      <w:r w:rsidRPr="005C0B5B">
        <w:rPr>
          <w:color w:val="000000"/>
          <w:szCs w:val="24"/>
          <w:shd w:val="clear" w:color="auto" w:fill="FFFFFF"/>
          <w:lang w:val="uk-UA"/>
        </w:rPr>
        <w:t>.</w:t>
      </w:r>
    </w:p>
    <w:p w:rsidR="00F81CF1" w:rsidRPr="005C0B5B" w:rsidRDefault="00F81CF1" w:rsidP="00F81CF1">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5C0B5B">
        <w:rPr>
          <w:rFonts w:hint="eastAsia"/>
          <w:color w:val="000000"/>
          <w:szCs w:val="24"/>
          <w:shd w:val="clear" w:color="auto" w:fill="FFFFFF"/>
          <w:lang w:val="uk-UA"/>
        </w:rPr>
        <w:t>Через</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тенденцію</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до</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зменшення</w:t>
      </w:r>
      <w:r w:rsidRPr="005C0B5B">
        <w:rPr>
          <w:color w:val="000000"/>
          <w:szCs w:val="24"/>
          <w:shd w:val="clear" w:color="auto" w:fill="FFFFFF"/>
          <w:lang w:val="uk-UA"/>
        </w:rPr>
        <w:t xml:space="preserve"> </w:t>
      </w:r>
      <w:r w:rsidR="00697CFE">
        <w:rPr>
          <w:color w:val="000000"/>
          <w:szCs w:val="24"/>
          <w:shd w:val="clear" w:color="auto" w:fill="FFFFFF"/>
          <w:lang w:val="uk-UA"/>
        </w:rPr>
        <w:t>в</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цьому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сегменті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загальногалузева</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стратегія</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полягає</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у</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припиненні</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запуску</w:t>
      </w:r>
      <w:r w:rsidRPr="005C0B5B">
        <w:rPr>
          <w:color w:val="000000"/>
          <w:szCs w:val="24"/>
          <w:shd w:val="clear" w:color="auto" w:fill="FFFFFF"/>
          <w:lang w:val="uk-UA"/>
        </w:rPr>
        <w:t>/</w:t>
      </w:r>
      <w:r w:rsidRPr="005C0B5B">
        <w:rPr>
          <w:rFonts w:hint="eastAsia"/>
          <w:color w:val="000000"/>
          <w:szCs w:val="24"/>
          <w:shd w:val="clear" w:color="auto" w:fill="FFFFFF"/>
          <w:lang w:val="uk-UA"/>
        </w:rPr>
        <w:t>оновлення</w:t>
      </w:r>
      <w:r w:rsidRPr="005C0B5B">
        <w:rPr>
          <w:color w:val="000000"/>
          <w:szCs w:val="24"/>
          <w:shd w:val="clear" w:color="auto" w:fill="FFFFFF"/>
          <w:lang w:val="uk-UA"/>
        </w:rPr>
        <w:t xml:space="preserve"> </w:t>
      </w:r>
      <w:r w:rsidR="00697CFE">
        <w:rPr>
          <w:color w:val="000000"/>
          <w:szCs w:val="24"/>
          <w:shd w:val="clear" w:color="auto" w:fill="FFFFFF"/>
          <w:lang w:val="uk-UA"/>
        </w:rPr>
        <w:t>наявних</w:t>
      </w:r>
      <w:r w:rsidRPr="005C0B5B">
        <w:rPr>
          <w:color w:val="000000"/>
          <w:szCs w:val="24"/>
          <w:shd w:val="clear" w:color="auto" w:fill="FFFFFF"/>
          <w:lang w:val="uk-UA"/>
        </w:rPr>
        <w:t xml:space="preserve"> </w:t>
      </w:r>
      <w:r w:rsidRPr="005C0B5B">
        <w:rPr>
          <w:rFonts w:hint="eastAsia"/>
          <w:color w:val="000000"/>
          <w:szCs w:val="24"/>
          <w:shd w:val="clear" w:color="auto" w:fill="FFFFFF"/>
          <w:lang w:val="uk-UA"/>
        </w:rPr>
        <w:t>моделей</w:t>
      </w:r>
      <w:r w:rsidRPr="005C0B5B">
        <w:rPr>
          <w:color w:val="000000"/>
          <w:szCs w:val="24"/>
          <w:shd w:val="clear" w:color="auto" w:fill="FFFFFF"/>
          <w:lang w:val="uk-UA"/>
        </w:rPr>
        <w:t>:</w:t>
      </w:r>
    </w:p>
    <w:p w:rsidR="00F81CF1" w:rsidRPr="00822E38" w:rsidRDefault="00F81CF1" w:rsidP="00F81CF1">
      <w:pPr>
        <w:pStyle w:val="af4"/>
        <w:tabs>
          <w:tab w:val="left" w:pos="284"/>
          <w:tab w:val="left" w:pos="709"/>
        </w:tabs>
        <w:overflowPunct/>
        <w:ind w:left="709"/>
        <w:jc w:val="both"/>
        <w:rPr>
          <w:noProof/>
          <w:szCs w:val="24"/>
        </w:rPr>
      </w:pPr>
      <w:r>
        <w:rPr>
          <w:noProof/>
          <w:szCs w:val="24"/>
          <w:lang w:val="uk-UA"/>
        </w:rPr>
        <w:t xml:space="preserve">- </w:t>
      </w:r>
      <w:r w:rsidRPr="00822E38">
        <w:rPr>
          <w:rFonts w:hint="eastAsia"/>
          <w:noProof/>
          <w:szCs w:val="24"/>
        </w:rPr>
        <w:t>компанія</w:t>
      </w:r>
      <w:r w:rsidRPr="00822E38">
        <w:rPr>
          <w:noProof/>
          <w:szCs w:val="24"/>
        </w:rPr>
        <w:t xml:space="preserve"> </w:t>
      </w:r>
      <w:r w:rsidR="00697CFE">
        <w:rPr>
          <w:noProof/>
          <w:szCs w:val="24"/>
          <w:lang w:val="uk-UA"/>
        </w:rPr>
        <w:t>«</w:t>
      </w:r>
      <w:r w:rsidRPr="00822E38">
        <w:rPr>
          <w:noProof/>
          <w:szCs w:val="24"/>
        </w:rPr>
        <w:t>Renault</w:t>
      </w:r>
      <w:r w:rsidR="00697CFE">
        <w:rPr>
          <w:noProof/>
          <w:szCs w:val="24"/>
          <w:lang w:val="uk-UA"/>
        </w:rPr>
        <w:t>»</w:t>
      </w:r>
      <w:r w:rsidRPr="00822E38">
        <w:rPr>
          <w:noProof/>
          <w:szCs w:val="24"/>
        </w:rPr>
        <w:t xml:space="preserve"> </w:t>
      </w:r>
      <w:r w:rsidRPr="00822E38">
        <w:rPr>
          <w:rFonts w:hint="eastAsia"/>
          <w:noProof/>
          <w:szCs w:val="24"/>
        </w:rPr>
        <w:t>припинить</w:t>
      </w:r>
      <w:r w:rsidRPr="00822E38">
        <w:rPr>
          <w:noProof/>
          <w:szCs w:val="24"/>
        </w:rPr>
        <w:t xml:space="preserve"> </w:t>
      </w:r>
      <w:r w:rsidRPr="00822E38">
        <w:rPr>
          <w:rFonts w:hint="eastAsia"/>
          <w:noProof/>
          <w:szCs w:val="24"/>
        </w:rPr>
        <w:t>виробництво</w:t>
      </w:r>
      <w:r w:rsidRPr="00822E38">
        <w:rPr>
          <w:noProof/>
          <w:szCs w:val="24"/>
        </w:rPr>
        <w:t xml:space="preserve"> </w:t>
      </w:r>
      <w:r w:rsidRPr="00822E38">
        <w:rPr>
          <w:rFonts w:hint="eastAsia"/>
          <w:noProof/>
          <w:szCs w:val="24"/>
        </w:rPr>
        <w:t>двох</w:t>
      </w:r>
      <w:r w:rsidRPr="00822E38">
        <w:rPr>
          <w:noProof/>
          <w:szCs w:val="24"/>
        </w:rPr>
        <w:t xml:space="preserve"> </w:t>
      </w:r>
      <w:r w:rsidRPr="00822E38">
        <w:rPr>
          <w:rFonts w:hint="eastAsia"/>
          <w:noProof/>
          <w:szCs w:val="24"/>
        </w:rPr>
        <w:t>своїх</w:t>
      </w:r>
      <w:r w:rsidRPr="00822E38">
        <w:rPr>
          <w:noProof/>
          <w:szCs w:val="24"/>
        </w:rPr>
        <w:t xml:space="preserve"> </w:t>
      </w:r>
      <w:r w:rsidRPr="00822E38">
        <w:rPr>
          <w:rFonts w:hint="eastAsia"/>
          <w:noProof/>
          <w:szCs w:val="24"/>
        </w:rPr>
        <w:t>найвідоміших</w:t>
      </w:r>
      <w:r w:rsidRPr="00822E38">
        <w:rPr>
          <w:noProof/>
          <w:szCs w:val="24"/>
        </w:rPr>
        <w:t xml:space="preserve"> </w:t>
      </w:r>
      <w:r w:rsidRPr="00822E38">
        <w:rPr>
          <w:rFonts w:hint="eastAsia"/>
          <w:noProof/>
          <w:szCs w:val="24"/>
        </w:rPr>
        <w:t>моделей</w:t>
      </w:r>
      <w:r w:rsidRPr="00822E38">
        <w:rPr>
          <w:noProof/>
          <w:szCs w:val="24"/>
        </w:rPr>
        <w:t xml:space="preserve">: </w:t>
      </w:r>
      <w:r w:rsidR="0036095C">
        <w:rPr>
          <w:noProof/>
          <w:szCs w:val="24"/>
          <w:lang w:val="uk-UA"/>
        </w:rPr>
        <w:t>«</w:t>
      </w:r>
      <w:r w:rsidRPr="00822E38">
        <w:rPr>
          <w:noProof/>
          <w:szCs w:val="24"/>
        </w:rPr>
        <w:t>Renault Espace</w:t>
      </w:r>
      <w:r w:rsidR="0036095C">
        <w:rPr>
          <w:noProof/>
          <w:szCs w:val="24"/>
          <w:lang w:val="uk-UA"/>
        </w:rPr>
        <w:t>»</w:t>
      </w:r>
      <w:r>
        <w:rPr>
          <w:noProof/>
          <w:szCs w:val="24"/>
          <w:lang w:val="uk-UA"/>
        </w:rPr>
        <w:t xml:space="preserve"> </w:t>
      </w:r>
      <w:r w:rsidRPr="00822E38">
        <w:rPr>
          <w:rFonts w:hint="eastAsia"/>
          <w:noProof/>
          <w:szCs w:val="24"/>
        </w:rPr>
        <w:t>в</w:t>
      </w:r>
      <w:r w:rsidRPr="00822E38">
        <w:rPr>
          <w:noProof/>
          <w:szCs w:val="24"/>
        </w:rPr>
        <w:t xml:space="preserve"> 2023 </w:t>
      </w:r>
      <w:r w:rsidRPr="00822E38">
        <w:rPr>
          <w:rFonts w:hint="eastAsia"/>
          <w:noProof/>
          <w:szCs w:val="24"/>
        </w:rPr>
        <w:t>році</w:t>
      </w:r>
      <w:r w:rsidRPr="00822E38">
        <w:rPr>
          <w:noProof/>
          <w:szCs w:val="24"/>
        </w:rPr>
        <w:t xml:space="preserve"> </w:t>
      </w:r>
      <w:r w:rsidRPr="00822E38">
        <w:rPr>
          <w:rFonts w:hint="eastAsia"/>
          <w:noProof/>
          <w:szCs w:val="24"/>
        </w:rPr>
        <w:t>і</w:t>
      </w:r>
      <w:r w:rsidRPr="00822E38">
        <w:rPr>
          <w:noProof/>
          <w:szCs w:val="24"/>
        </w:rPr>
        <w:t xml:space="preserve"> </w:t>
      </w:r>
      <w:r w:rsidR="0036095C">
        <w:rPr>
          <w:noProof/>
          <w:szCs w:val="24"/>
          <w:lang w:val="uk-UA"/>
        </w:rPr>
        <w:t>«</w:t>
      </w:r>
      <w:r w:rsidRPr="00822E38">
        <w:rPr>
          <w:noProof/>
          <w:szCs w:val="24"/>
        </w:rPr>
        <w:t>Scenic</w:t>
      </w:r>
      <w:r w:rsidR="0036095C">
        <w:rPr>
          <w:noProof/>
          <w:szCs w:val="24"/>
          <w:lang w:val="uk-UA"/>
        </w:rPr>
        <w:t>»</w:t>
      </w:r>
      <w:r w:rsidRPr="00822E38">
        <w:rPr>
          <w:noProof/>
          <w:szCs w:val="24"/>
        </w:rPr>
        <w:t xml:space="preserve"> </w:t>
      </w:r>
      <w:r w:rsidR="0036095C">
        <w:rPr>
          <w:noProof/>
          <w:szCs w:val="24"/>
          <w:lang w:val="uk-UA"/>
        </w:rPr>
        <w:t>у</w:t>
      </w:r>
      <w:r w:rsidRPr="00822E38">
        <w:rPr>
          <w:noProof/>
          <w:szCs w:val="24"/>
        </w:rPr>
        <w:t xml:space="preserve"> 2022 </w:t>
      </w:r>
      <w:r w:rsidRPr="00822E38">
        <w:rPr>
          <w:rFonts w:hint="eastAsia"/>
          <w:noProof/>
          <w:szCs w:val="24"/>
        </w:rPr>
        <w:t>році</w:t>
      </w:r>
      <w:r w:rsidRPr="00822E38">
        <w:rPr>
          <w:noProof/>
          <w:szCs w:val="24"/>
        </w:rPr>
        <w:t xml:space="preserve">, </w:t>
      </w:r>
      <w:r w:rsidRPr="00822E38">
        <w:rPr>
          <w:rFonts w:hint="eastAsia"/>
          <w:noProof/>
          <w:szCs w:val="24"/>
        </w:rPr>
        <w:t>не</w:t>
      </w:r>
      <w:r w:rsidRPr="00822E38">
        <w:rPr>
          <w:noProof/>
          <w:szCs w:val="24"/>
        </w:rPr>
        <w:t xml:space="preserve"> </w:t>
      </w:r>
      <w:r w:rsidRPr="00822E38">
        <w:rPr>
          <w:rFonts w:hint="eastAsia"/>
          <w:noProof/>
          <w:szCs w:val="24"/>
        </w:rPr>
        <w:t>замінюючи</w:t>
      </w:r>
      <w:r w:rsidRPr="00822E38">
        <w:rPr>
          <w:noProof/>
          <w:szCs w:val="24"/>
        </w:rPr>
        <w:t xml:space="preserve"> </w:t>
      </w:r>
      <w:r w:rsidRPr="00822E38">
        <w:rPr>
          <w:rFonts w:hint="eastAsia"/>
          <w:noProof/>
          <w:szCs w:val="24"/>
        </w:rPr>
        <w:t>їх</w:t>
      </w:r>
      <w:r w:rsidRPr="00822E38">
        <w:rPr>
          <w:noProof/>
          <w:szCs w:val="24"/>
        </w:rPr>
        <w:t>;</w:t>
      </w:r>
    </w:p>
    <w:p w:rsidR="00F81CF1" w:rsidRPr="00793978" w:rsidRDefault="00F81CF1" w:rsidP="00F81CF1">
      <w:pPr>
        <w:pStyle w:val="af4"/>
        <w:tabs>
          <w:tab w:val="left" w:pos="284"/>
          <w:tab w:val="left" w:pos="709"/>
        </w:tabs>
        <w:overflowPunct/>
        <w:ind w:left="709"/>
        <w:jc w:val="both"/>
        <w:rPr>
          <w:noProof/>
          <w:szCs w:val="24"/>
          <w:lang w:val="uk-UA"/>
        </w:rPr>
      </w:pPr>
      <w:r>
        <w:rPr>
          <w:noProof/>
          <w:szCs w:val="24"/>
          <w:lang w:val="uk-UA"/>
        </w:rPr>
        <w:t xml:space="preserve">- </w:t>
      </w:r>
      <w:r w:rsidRPr="00822E38">
        <w:rPr>
          <w:rFonts w:hint="eastAsia"/>
          <w:noProof/>
          <w:szCs w:val="24"/>
        </w:rPr>
        <w:t>компанія</w:t>
      </w:r>
      <w:r w:rsidRPr="00822E38">
        <w:rPr>
          <w:noProof/>
          <w:szCs w:val="24"/>
        </w:rPr>
        <w:t xml:space="preserve"> </w:t>
      </w:r>
      <w:r w:rsidR="0036095C">
        <w:rPr>
          <w:noProof/>
          <w:szCs w:val="24"/>
          <w:lang w:val="uk-UA"/>
        </w:rPr>
        <w:t>«</w:t>
      </w:r>
      <w:r w:rsidRPr="00822E38">
        <w:rPr>
          <w:noProof/>
          <w:szCs w:val="24"/>
        </w:rPr>
        <w:t>Ford</w:t>
      </w:r>
      <w:r w:rsidR="0036095C">
        <w:rPr>
          <w:noProof/>
          <w:szCs w:val="24"/>
          <w:lang w:val="uk-UA"/>
        </w:rPr>
        <w:t>»</w:t>
      </w:r>
      <w:r w:rsidRPr="00822E38">
        <w:rPr>
          <w:noProof/>
          <w:szCs w:val="24"/>
        </w:rPr>
        <w:t xml:space="preserve"> </w:t>
      </w:r>
      <w:r w:rsidRPr="00822E38">
        <w:rPr>
          <w:rFonts w:hint="eastAsia"/>
          <w:noProof/>
          <w:szCs w:val="24"/>
        </w:rPr>
        <w:t>припинить</w:t>
      </w:r>
      <w:r w:rsidRPr="00822E38">
        <w:rPr>
          <w:noProof/>
          <w:szCs w:val="24"/>
        </w:rPr>
        <w:t xml:space="preserve"> </w:t>
      </w:r>
      <w:r w:rsidRPr="00822E38">
        <w:rPr>
          <w:rFonts w:hint="eastAsia"/>
          <w:noProof/>
          <w:szCs w:val="24"/>
        </w:rPr>
        <w:t>виробництво</w:t>
      </w:r>
      <w:r w:rsidRPr="00822E38">
        <w:rPr>
          <w:noProof/>
          <w:szCs w:val="24"/>
        </w:rPr>
        <w:t xml:space="preserve"> </w:t>
      </w:r>
      <w:r w:rsidRPr="00822E38">
        <w:rPr>
          <w:rFonts w:hint="eastAsia"/>
          <w:noProof/>
          <w:szCs w:val="24"/>
        </w:rPr>
        <w:t>моделей</w:t>
      </w:r>
      <w:r w:rsidRPr="00822E38">
        <w:rPr>
          <w:noProof/>
          <w:szCs w:val="24"/>
        </w:rPr>
        <w:t xml:space="preserve"> S-Max </w:t>
      </w:r>
      <w:r w:rsidRPr="00822E38">
        <w:rPr>
          <w:rFonts w:hint="eastAsia"/>
          <w:noProof/>
          <w:szCs w:val="24"/>
        </w:rPr>
        <w:t>та</w:t>
      </w:r>
      <w:r w:rsidRPr="00822E38">
        <w:rPr>
          <w:noProof/>
          <w:szCs w:val="24"/>
        </w:rPr>
        <w:t xml:space="preserve"> Galaxy </w:t>
      </w:r>
      <w:r w:rsidRPr="00822E38">
        <w:rPr>
          <w:rFonts w:hint="eastAsia"/>
          <w:noProof/>
          <w:szCs w:val="24"/>
        </w:rPr>
        <w:t>у</w:t>
      </w:r>
      <w:r w:rsidRPr="00822E38">
        <w:rPr>
          <w:noProof/>
          <w:szCs w:val="24"/>
        </w:rPr>
        <w:t xml:space="preserve"> 2020 </w:t>
      </w:r>
      <w:r w:rsidRPr="00822E38">
        <w:rPr>
          <w:rFonts w:hint="eastAsia"/>
          <w:noProof/>
          <w:szCs w:val="24"/>
        </w:rPr>
        <w:t>році</w:t>
      </w:r>
      <w:r w:rsidRPr="00822E38">
        <w:rPr>
          <w:noProof/>
          <w:szCs w:val="24"/>
        </w:rPr>
        <w:t xml:space="preserve">, </w:t>
      </w:r>
      <w:r w:rsidRPr="00822E38">
        <w:rPr>
          <w:rFonts w:hint="eastAsia"/>
          <w:noProof/>
          <w:szCs w:val="24"/>
        </w:rPr>
        <w:t>не</w:t>
      </w:r>
      <w:r w:rsidRPr="00822E38">
        <w:rPr>
          <w:noProof/>
          <w:szCs w:val="24"/>
        </w:rPr>
        <w:t xml:space="preserve"> </w:t>
      </w:r>
      <w:r w:rsidRPr="00822E38">
        <w:rPr>
          <w:rFonts w:hint="eastAsia"/>
          <w:noProof/>
          <w:szCs w:val="24"/>
        </w:rPr>
        <w:t>замінюючи</w:t>
      </w:r>
      <w:r>
        <w:rPr>
          <w:noProof/>
          <w:szCs w:val="24"/>
          <w:lang w:val="uk-UA"/>
        </w:rPr>
        <w:t xml:space="preserve"> </w:t>
      </w:r>
      <w:r w:rsidRPr="00822E38">
        <w:rPr>
          <w:rFonts w:hint="eastAsia"/>
          <w:noProof/>
          <w:szCs w:val="24"/>
        </w:rPr>
        <w:t>їх</w:t>
      </w:r>
      <w:r w:rsidRPr="00822E38">
        <w:rPr>
          <w:noProof/>
          <w:szCs w:val="24"/>
        </w:rPr>
        <w:t>.</w:t>
      </w:r>
    </w:p>
    <w:p w:rsidR="00F81CF1" w:rsidRPr="00677B83" w:rsidRDefault="00F81CF1" w:rsidP="00F81CF1">
      <w:pPr>
        <w:pStyle w:val="af4"/>
        <w:numPr>
          <w:ilvl w:val="0"/>
          <w:numId w:val="2"/>
        </w:numPr>
        <w:tabs>
          <w:tab w:val="left" w:pos="284"/>
          <w:tab w:val="left" w:pos="709"/>
        </w:tabs>
        <w:overflowPunct/>
        <w:ind w:left="709" w:hanging="709"/>
        <w:jc w:val="both"/>
        <w:rPr>
          <w:noProof/>
          <w:szCs w:val="24"/>
        </w:rPr>
      </w:pPr>
      <w:r w:rsidRPr="005C0B5B">
        <w:rPr>
          <w:noProof/>
          <w:szCs w:val="24"/>
        </w:rPr>
        <w:lastRenderedPageBreak/>
        <w:t xml:space="preserve">Враховуючи зазначене (через скорочення виробництва компаніями-виробниками </w:t>
      </w:r>
      <w:r w:rsidR="0036095C">
        <w:rPr>
          <w:noProof/>
          <w:szCs w:val="24"/>
          <w:lang w:val="uk-UA"/>
        </w:rPr>
        <w:t>С</w:t>
      </w:r>
      <w:r w:rsidRPr="005C0B5B">
        <w:rPr>
          <w:noProof/>
          <w:szCs w:val="24"/>
        </w:rPr>
        <w:t xml:space="preserve">егменту М), українські споживачі при купівлі автомобілів </w:t>
      </w:r>
      <w:r w:rsidR="00C765E3">
        <w:rPr>
          <w:noProof/>
          <w:szCs w:val="24"/>
          <w:lang w:val="uk-UA"/>
        </w:rPr>
        <w:t>С</w:t>
      </w:r>
      <w:r w:rsidRPr="005C0B5B">
        <w:rPr>
          <w:noProof/>
          <w:szCs w:val="24"/>
        </w:rPr>
        <w:t>егменту М мають певні незручності (тривалий час очікува</w:t>
      </w:r>
      <w:r w:rsidR="00462D8A">
        <w:rPr>
          <w:noProof/>
          <w:szCs w:val="24"/>
        </w:rPr>
        <w:t>ння автомобілів – до 5 міс., не</w:t>
      </w:r>
      <w:r w:rsidRPr="005C0B5B">
        <w:rPr>
          <w:noProof/>
          <w:szCs w:val="24"/>
        </w:rPr>
        <w:t xml:space="preserve">привабливі умови сплати, частина моделей не представлена на території України). Хоча за підсумками 2019 року по відношенню до 2018 року обсяги продажів </w:t>
      </w:r>
      <w:r w:rsidR="0036095C">
        <w:rPr>
          <w:noProof/>
          <w:szCs w:val="24"/>
          <w:lang w:val="uk-UA"/>
        </w:rPr>
        <w:t>у</w:t>
      </w:r>
      <w:r w:rsidRPr="005C0B5B">
        <w:rPr>
          <w:noProof/>
          <w:szCs w:val="24"/>
        </w:rPr>
        <w:t xml:space="preserve"> </w:t>
      </w:r>
      <w:r w:rsidR="0036095C">
        <w:rPr>
          <w:noProof/>
          <w:szCs w:val="24"/>
          <w:lang w:val="uk-UA"/>
        </w:rPr>
        <w:t>цьому</w:t>
      </w:r>
      <w:r w:rsidRPr="005C0B5B">
        <w:rPr>
          <w:noProof/>
          <w:szCs w:val="24"/>
        </w:rPr>
        <w:t xml:space="preserve"> сегменті зросли на 65</w:t>
      </w:r>
      <w:r w:rsidR="0036095C">
        <w:rPr>
          <w:noProof/>
          <w:szCs w:val="24"/>
          <w:lang w:val="uk-UA"/>
        </w:rPr>
        <w:t xml:space="preserve"> </w:t>
      </w:r>
      <w:r w:rsidRPr="005C0B5B">
        <w:rPr>
          <w:noProof/>
          <w:szCs w:val="24"/>
        </w:rPr>
        <w:t xml:space="preserve">%, загальний обсяг </w:t>
      </w:r>
      <w:r w:rsidR="0036095C">
        <w:rPr>
          <w:noProof/>
          <w:szCs w:val="24"/>
          <w:lang w:val="uk-UA"/>
        </w:rPr>
        <w:t>С</w:t>
      </w:r>
      <w:r w:rsidRPr="005C0B5B">
        <w:rPr>
          <w:noProof/>
          <w:szCs w:val="24"/>
        </w:rPr>
        <w:t>егменту М в Україні є значно меншим</w:t>
      </w:r>
      <w:r w:rsidR="0036095C">
        <w:rPr>
          <w:noProof/>
          <w:szCs w:val="24"/>
          <w:lang w:val="uk-UA"/>
        </w:rPr>
        <w:t>,</w:t>
      </w:r>
      <w:r w:rsidRPr="005C0B5B">
        <w:rPr>
          <w:noProof/>
          <w:szCs w:val="24"/>
        </w:rPr>
        <w:t xml:space="preserve"> ніж </w:t>
      </w:r>
      <w:r w:rsidR="00C765E3">
        <w:rPr>
          <w:noProof/>
          <w:szCs w:val="24"/>
          <w:lang w:val="uk-UA"/>
        </w:rPr>
        <w:t>С</w:t>
      </w:r>
      <w:r w:rsidRPr="005C0B5B">
        <w:rPr>
          <w:noProof/>
          <w:szCs w:val="24"/>
        </w:rPr>
        <w:t>егмент</w:t>
      </w:r>
      <w:r w:rsidR="0036095C">
        <w:rPr>
          <w:noProof/>
          <w:szCs w:val="24"/>
          <w:lang w:val="uk-UA"/>
        </w:rPr>
        <w:t>у</w:t>
      </w:r>
      <w:r w:rsidRPr="005C0B5B">
        <w:rPr>
          <w:noProof/>
          <w:szCs w:val="24"/>
        </w:rPr>
        <w:t xml:space="preserve"> SUV (позашляховики).</w:t>
      </w:r>
    </w:p>
    <w:p w:rsidR="00372844" w:rsidRPr="00690201" w:rsidRDefault="00372844" w:rsidP="00372844">
      <w:pPr>
        <w:pStyle w:val="af4"/>
        <w:numPr>
          <w:ilvl w:val="0"/>
          <w:numId w:val="2"/>
        </w:numPr>
        <w:tabs>
          <w:tab w:val="left" w:pos="284"/>
          <w:tab w:val="left" w:pos="709"/>
        </w:tabs>
        <w:overflowPunct/>
        <w:ind w:left="709" w:hanging="709"/>
        <w:jc w:val="both"/>
        <w:rPr>
          <w:noProof/>
          <w:szCs w:val="24"/>
          <w:lang w:val="uk-UA" w:eastAsia="en-US" w:bidi="en-US"/>
        </w:rPr>
      </w:pPr>
      <w:r w:rsidRPr="00690201">
        <w:rPr>
          <w:noProof/>
          <w:szCs w:val="24"/>
          <w:lang w:val="uk-UA" w:eastAsia="en-US" w:bidi="en-US"/>
        </w:rPr>
        <w:t>[</w:t>
      </w:r>
      <w:r w:rsidRPr="00E67B7C">
        <w:rPr>
          <w:i/>
          <w:noProof/>
          <w:szCs w:val="24"/>
          <w:lang w:val="uk-UA" w:eastAsia="en-US" w:bidi="en-US"/>
        </w:rPr>
        <w:t>інформація, яку заявники визначили конфіденційною</w:t>
      </w:r>
      <w:r w:rsidRPr="00690201">
        <w:rPr>
          <w:noProof/>
          <w:szCs w:val="24"/>
          <w:lang w:val="uk-UA" w:eastAsia="en-US" w:bidi="en-US"/>
        </w:rPr>
        <w:t>]</w:t>
      </w:r>
      <w:r>
        <w:rPr>
          <w:noProof/>
          <w:szCs w:val="24"/>
          <w:lang w:val="uk-UA" w:eastAsia="en-US" w:bidi="en-US"/>
        </w:rPr>
        <w:t>.</w:t>
      </w:r>
    </w:p>
    <w:p w:rsidR="00F81CF1" w:rsidRDefault="00F81CF1" w:rsidP="00F81CF1">
      <w:pPr>
        <w:pStyle w:val="af4"/>
        <w:numPr>
          <w:ilvl w:val="0"/>
          <w:numId w:val="2"/>
        </w:numPr>
        <w:tabs>
          <w:tab w:val="left" w:pos="284"/>
          <w:tab w:val="left" w:pos="709"/>
        </w:tabs>
        <w:overflowPunct/>
        <w:ind w:left="709" w:hanging="709"/>
        <w:jc w:val="both"/>
        <w:rPr>
          <w:noProof/>
          <w:szCs w:val="24"/>
        </w:rPr>
      </w:pPr>
      <w:r>
        <w:rPr>
          <w:noProof/>
          <w:szCs w:val="24"/>
          <w:lang w:val="uk-UA"/>
        </w:rPr>
        <w:t>Так</w:t>
      </w:r>
      <w:r w:rsidR="00131972">
        <w:rPr>
          <w:noProof/>
          <w:szCs w:val="24"/>
          <w:lang w:val="uk-UA"/>
        </w:rPr>
        <w:t>ож слід зазначити</w:t>
      </w:r>
      <w:r>
        <w:rPr>
          <w:noProof/>
          <w:szCs w:val="24"/>
          <w:lang w:val="uk-UA"/>
        </w:rPr>
        <w:t xml:space="preserve">, </w:t>
      </w:r>
      <w:r w:rsidR="00131972">
        <w:rPr>
          <w:noProof/>
          <w:szCs w:val="24"/>
          <w:lang w:val="uk-UA"/>
        </w:rPr>
        <w:t xml:space="preserve">що </w:t>
      </w:r>
      <w:r w:rsidR="0036095C">
        <w:rPr>
          <w:noProof/>
          <w:szCs w:val="24"/>
          <w:lang w:val="uk-UA"/>
        </w:rPr>
        <w:t>С</w:t>
      </w:r>
      <w:r w:rsidRPr="005C0B5B">
        <w:rPr>
          <w:noProof/>
          <w:szCs w:val="24"/>
        </w:rPr>
        <w:t>егмент SUV (позашляховики)</w:t>
      </w:r>
      <w:r>
        <w:rPr>
          <w:noProof/>
          <w:szCs w:val="24"/>
          <w:lang w:val="uk-UA"/>
        </w:rPr>
        <w:t xml:space="preserve"> є н</w:t>
      </w:r>
      <w:r w:rsidRPr="005C0B5B">
        <w:rPr>
          <w:noProof/>
          <w:szCs w:val="24"/>
        </w:rPr>
        <w:t xml:space="preserve">айбільш популярними на українському ринку автомобілів. Основні причини підвищеного попиту SUV: великий асортимент та багато варіантів компонування автомобілів, а також низька якість українських доріг збільшують попит на </w:t>
      </w:r>
      <w:r w:rsidR="0036095C">
        <w:rPr>
          <w:noProof/>
          <w:szCs w:val="24"/>
          <w:lang w:val="uk-UA"/>
        </w:rPr>
        <w:t>цей</w:t>
      </w:r>
      <w:r w:rsidRPr="005C0B5B">
        <w:rPr>
          <w:noProof/>
          <w:szCs w:val="24"/>
        </w:rPr>
        <w:t xml:space="preserve"> сегмент (на 32</w:t>
      </w:r>
      <w:r w:rsidR="0036095C">
        <w:rPr>
          <w:noProof/>
          <w:szCs w:val="24"/>
          <w:lang w:val="uk-UA"/>
        </w:rPr>
        <w:t xml:space="preserve"> </w:t>
      </w:r>
      <w:r w:rsidRPr="005C0B5B">
        <w:rPr>
          <w:noProof/>
          <w:szCs w:val="24"/>
        </w:rPr>
        <w:t>% у 2019 році порівнян</w:t>
      </w:r>
      <w:r w:rsidR="0036095C">
        <w:rPr>
          <w:noProof/>
          <w:szCs w:val="24"/>
          <w:lang w:val="uk-UA"/>
        </w:rPr>
        <w:t>о</w:t>
      </w:r>
      <w:r w:rsidRPr="005C0B5B">
        <w:rPr>
          <w:noProof/>
          <w:szCs w:val="24"/>
        </w:rPr>
        <w:t xml:space="preserve"> </w:t>
      </w:r>
      <w:r w:rsidR="0036095C">
        <w:rPr>
          <w:noProof/>
          <w:szCs w:val="24"/>
          <w:lang w:val="uk-UA"/>
        </w:rPr>
        <w:t xml:space="preserve">             із</w:t>
      </w:r>
      <w:r w:rsidRPr="005C0B5B">
        <w:rPr>
          <w:noProof/>
          <w:szCs w:val="24"/>
        </w:rPr>
        <w:t xml:space="preserve"> показник</w:t>
      </w:r>
      <w:r w:rsidR="0036095C">
        <w:rPr>
          <w:noProof/>
          <w:szCs w:val="24"/>
          <w:lang w:val="uk-UA"/>
        </w:rPr>
        <w:t>ами</w:t>
      </w:r>
      <w:r w:rsidRPr="005C0B5B">
        <w:rPr>
          <w:noProof/>
          <w:szCs w:val="24"/>
        </w:rPr>
        <w:t xml:space="preserve"> 2018 року). Обсяг продаж</w:t>
      </w:r>
      <w:r w:rsidR="00C765E3">
        <w:rPr>
          <w:noProof/>
          <w:szCs w:val="24"/>
          <w:lang w:val="uk-UA"/>
        </w:rPr>
        <w:t>ів</w:t>
      </w:r>
      <w:r w:rsidRPr="005C0B5B">
        <w:rPr>
          <w:noProof/>
          <w:szCs w:val="24"/>
        </w:rPr>
        <w:t xml:space="preserve"> автомобілів </w:t>
      </w:r>
      <w:r w:rsidR="00C765E3">
        <w:rPr>
          <w:noProof/>
          <w:szCs w:val="24"/>
          <w:lang w:val="uk-UA"/>
        </w:rPr>
        <w:t>С</w:t>
      </w:r>
      <w:r w:rsidRPr="005C0B5B">
        <w:rPr>
          <w:noProof/>
          <w:szCs w:val="24"/>
        </w:rPr>
        <w:t>егмент</w:t>
      </w:r>
      <w:r w:rsidR="00C765E3">
        <w:rPr>
          <w:noProof/>
          <w:szCs w:val="24"/>
          <w:lang w:val="uk-UA"/>
        </w:rPr>
        <w:t>у</w:t>
      </w:r>
      <w:r w:rsidRPr="005C0B5B">
        <w:rPr>
          <w:noProof/>
          <w:szCs w:val="24"/>
        </w:rPr>
        <w:t xml:space="preserve"> SUV за підсумками 2019 року </w:t>
      </w:r>
      <w:r w:rsidR="0036095C">
        <w:rPr>
          <w:noProof/>
          <w:szCs w:val="24"/>
          <w:lang w:val="uk-UA"/>
        </w:rPr>
        <w:t>становить</w:t>
      </w:r>
      <w:r w:rsidRPr="006571A5">
        <w:rPr>
          <w:noProof/>
          <w:szCs w:val="24"/>
        </w:rPr>
        <w:t xml:space="preserve"> понад</w:t>
      </w:r>
      <w:r w:rsidRPr="005C0B5B">
        <w:rPr>
          <w:noProof/>
          <w:szCs w:val="24"/>
        </w:rPr>
        <w:t xml:space="preserve"> 58 тис. од.</w:t>
      </w:r>
      <w:r w:rsidRPr="006571A5">
        <w:rPr>
          <w:noProof/>
          <w:szCs w:val="24"/>
        </w:rPr>
        <w:t xml:space="preserve">, що у 23 рази перевищує обсяг ринку </w:t>
      </w:r>
      <w:r w:rsidR="0036095C">
        <w:rPr>
          <w:noProof/>
          <w:szCs w:val="24"/>
          <w:lang w:val="uk-UA"/>
        </w:rPr>
        <w:t xml:space="preserve">         </w:t>
      </w:r>
      <w:r w:rsidRPr="006571A5">
        <w:rPr>
          <w:noProof/>
          <w:szCs w:val="24"/>
        </w:rPr>
        <w:t>Сегменту М.</w:t>
      </w:r>
    </w:p>
    <w:p w:rsidR="00C765E3" w:rsidRPr="00753F18" w:rsidRDefault="00C765E3" w:rsidP="00C765E3">
      <w:pPr>
        <w:pStyle w:val="af4"/>
        <w:tabs>
          <w:tab w:val="left" w:pos="284"/>
          <w:tab w:val="left" w:pos="709"/>
        </w:tabs>
        <w:overflowPunct/>
        <w:jc w:val="both"/>
        <w:rPr>
          <w:noProof/>
          <w:sz w:val="20"/>
        </w:rPr>
      </w:pPr>
    </w:p>
    <w:p w:rsidR="00C765E3" w:rsidRDefault="00C765E3" w:rsidP="00C765E3">
      <w:pPr>
        <w:pStyle w:val="af4"/>
        <w:tabs>
          <w:tab w:val="left" w:pos="284"/>
          <w:tab w:val="left" w:pos="709"/>
        </w:tabs>
        <w:overflowPunct/>
        <w:ind w:left="0"/>
        <w:jc w:val="both"/>
        <w:rPr>
          <w:b/>
          <w:i/>
          <w:color w:val="000000"/>
          <w:szCs w:val="24"/>
          <w:shd w:val="clear" w:color="auto" w:fill="FFFFFF"/>
          <w:lang w:val="uk-UA"/>
        </w:rPr>
      </w:pPr>
      <w:r>
        <w:rPr>
          <w:b/>
          <w:i/>
          <w:color w:val="000000"/>
          <w:szCs w:val="24"/>
          <w:shd w:val="clear" w:color="auto" w:fill="FFFFFF"/>
          <w:lang w:val="uk-UA"/>
        </w:rPr>
        <w:t xml:space="preserve">Висновок </w:t>
      </w:r>
    </w:p>
    <w:p w:rsidR="00793978" w:rsidRDefault="00793978" w:rsidP="00793978">
      <w:pPr>
        <w:pStyle w:val="af4"/>
        <w:numPr>
          <w:ilvl w:val="0"/>
          <w:numId w:val="2"/>
        </w:numPr>
        <w:tabs>
          <w:tab w:val="left" w:pos="284"/>
          <w:tab w:val="left" w:pos="709"/>
        </w:tabs>
        <w:overflowPunct/>
        <w:ind w:left="709" w:hanging="709"/>
        <w:jc w:val="both"/>
        <w:rPr>
          <w:lang w:val="uk-UA"/>
        </w:rPr>
      </w:pPr>
      <w:r w:rsidRPr="002976E0">
        <w:rPr>
          <w:noProof/>
          <w:szCs w:val="24"/>
        </w:rPr>
        <w:t>Враховуючи</w:t>
      </w:r>
      <w:r>
        <w:rPr>
          <w:lang w:val="uk-UA"/>
        </w:rPr>
        <w:t xml:space="preserve"> те, що:</w:t>
      </w:r>
    </w:p>
    <w:p w:rsidR="00A21AAA" w:rsidRDefault="00A21AAA" w:rsidP="00A21AAA">
      <w:pPr>
        <w:pStyle w:val="af4"/>
        <w:tabs>
          <w:tab w:val="left" w:pos="709"/>
        </w:tabs>
        <w:overflowPunct/>
        <w:ind w:left="709"/>
        <w:jc w:val="both"/>
        <w:rPr>
          <w:lang w:val="uk-UA"/>
        </w:rPr>
      </w:pPr>
      <w:r>
        <w:rPr>
          <w:lang w:val="uk-UA"/>
        </w:rPr>
        <w:t>-</w:t>
      </w:r>
      <w:r w:rsidRPr="00A21AAA">
        <w:rPr>
          <w:lang w:val="uk-UA"/>
        </w:rPr>
        <w:t xml:space="preserve"> частки конкурентів учасників концентрації значно</w:t>
      </w:r>
      <w:r>
        <w:rPr>
          <w:lang w:val="uk-UA"/>
        </w:rPr>
        <w:t xml:space="preserve"> менші за сукупну частку Групи </w:t>
      </w:r>
      <w:r>
        <w:rPr>
          <w:lang w:val="en-US"/>
        </w:rPr>
        <w:t>PSA</w:t>
      </w:r>
      <w:r w:rsidRPr="008F7F79">
        <w:t xml:space="preserve"> </w:t>
      </w:r>
      <w:r>
        <w:rPr>
          <w:lang w:val="uk-UA"/>
        </w:rPr>
        <w:t xml:space="preserve">і Групи </w:t>
      </w:r>
      <w:r>
        <w:rPr>
          <w:lang w:val="en-US"/>
        </w:rPr>
        <w:t>FCA</w:t>
      </w:r>
      <w:r>
        <w:rPr>
          <w:lang w:val="uk-UA"/>
        </w:rPr>
        <w:t>;</w:t>
      </w:r>
    </w:p>
    <w:p w:rsidR="0078569F" w:rsidRDefault="00A21AAA" w:rsidP="00A21AAA">
      <w:pPr>
        <w:pStyle w:val="af4"/>
        <w:tabs>
          <w:tab w:val="left" w:pos="709"/>
        </w:tabs>
        <w:overflowPunct/>
        <w:ind w:left="709"/>
        <w:jc w:val="both"/>
        <w:rPr>
          <w:lang w:val="uk-UA"/>
        </w:rPr>
      </w:pPr>
      <w:r>
        <w:rPr>
          <w:lang w:val="uk-UA"/>
        </w:rPr>
        <w:t>- навіть враховуючи, що учасники концентрації не будуть випускати нові транспортні засоби в Сегменті М найближч</w:t>
      </w:r>
      <w:r w:rsidR="0036095C">
        <w:rPr>
          <w:lang w:val="uk-UA"/>
        </w:rPr>
        <w:t>ими</w:t>
      </w:r>
      <w:r>
        <w:rPr>
          <w:lang w:val="uk-UA"/>
        </w:rPr>
        <w:t xml:space="preserve"> рок</w:t>
      </w:r>
      <w:r w:rsidR="0036095C">
        <w:rPr>
          <w:lang w:val="uk-UA"/>
        </w:rPr>
        <w:t>ами</w:t>
      </w:r>
      <w:r>
        <w:rPr>
          <w:lang w:val="uk-UA"/>
        </w:rPr>
        <w:t xml:space="preserve">, а Група </w:t>
      </w:r>
      <w:r>
        <w:rPr>
          <w:lang w:val="en-US"/>
        </w:rPr>
        <w:t>FCA</w:t>
      </w:r>
      <w:r>
        <w:rPr>
          <w:lang w:val="uk-UA"/>
        </w:rPr>
        <w:t xml:space="preserve"> взагалі припинить після </w:t>
      </w:r>
      <w:r w:rsidR="0078569F">
        <w:rPr>
          <w:lang w:val="uk-UA"/>
        </w:rPr>
        <w:t xml:space="preserve">                  </w:t>
      </w:r>
      <w:r>
        <w:rPr>
          <w:lang w:val="uk-UA"/>
        </w:rPr>
        <w:t xml:space="preserve">2023 року постачання автомобілів Сегменту М в Україну, частки учасників концентрації на відповідному ринку до 2023 року залишатимуться значними. </w:t>
      </w:r>
    </w:p>
    <w:p w:rsidR="00793978" w:rsidRDefault="0078569F" w:rsidP="00A21AAA">
      <w:pPr>
        <w:pStyle w:val="af4"/>
        <w:tabs>
          <w:tab w:val="left" w:pos="709"/>
        </w:tabs>
        <w:overflowPunct/>
        <w:ind w:left="709"/>
        <w:jc w:val="both"/>
        <w:rPr>
          <w:lang w:val="uk-UA"/>
        </w:rPr>
      </w:pPr>
      <w:r w:rsidRPr="0078569F">
        <w:rPr>
          <w:b/>
          <w:lang w:val="uk-UA"/>
        </w:rPr>
        <w:t>О</w:t>
      </w:r>
      <w:r w:rsidR="00793978" w:rsidRPr="0078569F">
        <w:rPr>
          <w:b/>
          <w:lang w:val="uk-UA"/>
        </w:rPr>
        <w:t>тже,</w:t>
      </w:r>
      <w:r w:rsidR="00793978">
        <w:rPr>
          <w:lang w:val="uk-UA"/>
        </w:rPr>
        <w:t xml:space="preserve"> </w:t>
      </w:r>
      <w:r w:rsidR="00793978">
        <w:rPr>
          <w:b/>
          <w:lang w:val="uk-UA"/>
        </w:rPr>
        <w:t xml:space="preserve">заявлена концентрація </w:t>
      </w:r>
      <w:r>
        <w:rPr>
          <w:b/>
          <w:lang w:val="uk-UA"/>
        </w:rPr>
        <w:t xml:space="preserve">може </w:t>
      </w:r>
      <w:r w:rsidR="00793978">
        <w:rPr>
          <w:b/>
          <w:lang w:val="uk-UA"/>
        </w:rPr>
        <w:t>призве</w:t>
      </w:r>
      <w:r>
        <w:rPr>
          <w:b/>
          <w:lang w:val="uk-UA"/>
        </w:rPr>
        <w:t>сти</w:t>
      </w:r>
      <w:r w:rsidR="00793978">
        <w:rPr>
          <w:b/>
          <w:lang w:val="uk-UA"/>
        </w:rPr>
        <w:t xml:space="preserve"> до монополізації чи суттєвого обмеження конкуренції на ринку оптової торгівлі автомобілями Сегменту </w:t>
      </w:r>
      <w:r>
        <w:rPr>
          <w:b/>
          <w:lang w:val="uk-UA"/>
        </w:rPr>
        <w:t>М</w:t>
      </w:r>
      <w:r w:rsidR="00793978">
        <w:rPr>
          <w:b/>
          <w:lang w:val="uk-UA"/>
        </w:rPr>
        <w:t xml:space="preserve"> в Україні.</w:t>
      </w:r>
    </w:p>
    <w:p w:rsidR="001C4A78" w:rsidRPr="00753F18" w:rsidRDefault="001C4A78" w:rsidP="001C4A78">
      <w:pPr>
        <w:pStyle w:val="af4"/>
        <w:tabs>
          <w:tab w:val="left" w:pos="284"/>
          <w:tab w:val="left" w:pos="709"/>
        </w:tabs>
        <w:overflowPunct/>
        <w:ind w:left="709"/>
        <w:jc w:val="both"/>
        <w:rPr>
          <w:color w:val="000000"/>
          <w:sz w:val="20"/>
          <w:shd w:val="clear" w:color="auto" w:fill="FFFFFF"/>
          <w:lang w:val="uk-UA"/>
        </w:rPr>
      </w:pPr>
    </w:p>
    <w:p w:rsidR="001C4A78" w:rsidRDefault="001C4A78" w:rsidP="001C4A78">
      <w:pPr>
        <w:tabs>
          <w:tab w:val="left" w:pos="993"/>
          <w:tab w:val="left" w:pos="1418"/>
        </w:tabs>
        <w:jc w:val="both"/>
        <w:rPr>
          <w:b/>
          <w:color w:val="000000"/>
          <w:shd w:val="clear" w:color="auto" w:fill="FFFFFF"/>
          <w:lang w:val="uk-UA"/>
        </w:rPr>
      </w:pPr>
      <w:r w:rsidRPr="002A7D6C">
        <w:rPr>
          <w:b/>
          <w:color w:val="000000"/>
          <w:shd w:val="clear" w:color="auto" w:fill="FFFFFF"/>
          <w:lang w:val="uk-UA"/>
        </w:rPr>
        <w:t>6.</w:t>
      </w:r>
      <w:r>
        <w:rPr>
          <w:b/>
          <w:color w:val="000000"/>
          <w:shd w:val="clear" w:color="auto" w:fill="FFFFFF"/>
          <w:lang w:val="uk-UA"/>
        </w:rPr>
        <w:t>3</w:t>
      </w:r>
      <w:r w:rsidRPr="002A7D6C">
        <w:rPr>
          <w:b/>
          <w:color w:val="000000"/>
          <w:shd w:val="clear" w:color="auto" w:fill="FFFFFF"/>
          <w:lang w:val="uk-UA"/>
        </w:rPr>
        <w:t xml:space="preserve">. РИНОК АВТОМОБІЛІВ СЕГМЕНТУ </w:t>
      </w:r>
      <w:r>
        <w:rPr>
          <w:b/>
          <w:color w:val="000000"/>
          <w:shd w:val="clear" w:color="auto" w:fill="FFFFFF"/>
          <w:lang w:val="uk-UA"/>
        </w:rPr>
        <w:t>ЛКТЗ до 3,5 тонн</w:t>
      </w:r>
      <w:r w:rsidR="0036095C">
        <w:rPr>
          <w:b/>
          <w:color w:val="000000"/>
          <w:shd w:val="clear" w:color="auto" w:fill="FFFFFF"/>
          <w:lang w:val="uk-UA"/>
        </w:rPr>
        <w:t>и</w:t>
      </w:r>
    </w:p>
    <w:p w:rsidR="009F2F3F" w:rsidRPr="00753F18" w:rsidRDefault="009F2F3F" w:rsidP="001C4A78">
      <w:pPr>
        <w:tabs>
          <w:tab w:val="left" w:pos="993"/>
          <w:tab w:val="left" w:pos="1418"/>
        </w:tabs>
        <w:jc w:val="both"/>
        <w:rPr>
          <w:b/>
          <w:color w:val="000000"/>
          <w:sz w:val="20"/>
          <w:szCs w:val="20"/>
          <w:shd w:val="clear" w:color="auto" w:fill="FFFFFF"/>
          <w:lang w:val="uk-UA"/>
        </w:rPr>
      </w:pPr>
    </w:p>
    <w:p w:rsidR="001C4A78" w:rsidRPr="001C4A78" w:rsidRDefault="001C4A78" w:rsidP="001C4A78">
      <w:pPr>
        <w:pStyle w:val="af4"/>
        <w:numPr>
          <w:ilvl w:val="0"/>
          <w:numId w:val="2"/>
        </w:numPr>
        <w:tabs>
          <w:tab w:val="left" w:pos="284"/>
          <w:tab w:val="left" w:pos="709"/>
        </w:tabs>
        <w:overflowPunct/>
        <w:ind w:left="709" w:hanging="709"/>
        <w:jc w:val="both"/>
        <w:rPr>
          <w:noProof/>
          <w:szCs w:val="24"/>
          <w:lang w:val="uk-UA"/>
        </w:rPr>
      </w:pPr>
      <w:r w:rsidRPr="001C4A78">
        <w:rPr>
          <w:noProof/>
          <w:szCs w:val="24"/>
          <w:lang w:val="uk-UA"/>
        </w:rPr>
        <w:t>Легкий комерційний транспорт (англ. Light Commercial Vehicle, LCV) – це самохідні транспортні засоби, вироблені на базі шасі легкових автомобілі</w:t>
      </w:r>
      <w:r w:rsidR="00C765E3">
        <w:rPr>
          <w:noProof/>
          <w:szCs w:val="24"/>
          <w:lang w:val="uk-UA"/>
        </w:rPr>
        <w:t>в</w:t>
      </w:r>
      <w:r w:rsidRPr="001C4A78">
        <w:rPr>
          <w:noProof/>
          <w:szCs w:val="24"/>
          <w:lang w:val="uk-UA"/>
        </w:rPr>
        <w:t xml:space="preserve"> та призначені для перевезення вантажів малої тоннажності (до 1,5 тонни) і пасажирів до 17 </w:t>
      </w:r>
      <w:r w:rsidR="0036095C">
        <w:rPr>
          <w:noProof/>
          <w:szCs w:val="24"/>
          <w:lang w:val="uk-UA"/>
        </w:rPr>
        <w:t>осіб</w:t>
      </w:r>
      <w:r w:rsidRPr="001C4A78">
        <w:rPr>
          <w:noProof/>
          <w:szCs w:val="24"/>
          <w:lang w:val="uk-UA"/>
        </w:rPr>
        <w:t xml:space="preserve">. Зазвичай вони мають невеликий кузов або багажний відсік підвищеної місткості. </w:t>
      </w:r>
    </w:p>
    <w:p w:rsidR="001C4A78" w:rsidRPr="001C4A78" w:rsidRDefault="001C4A78" w:rsidP="001C4A78">
      <w:pPr>
        <w:pStyle w:val="af4"/>
        <w:numPr>
          <w:ilvl w:val="0"/>
          <w:numId w:val="2"/>
        </w:numPr>
        <w:tabs>
          <w:tab w:val="left" w:pos="284"/>
          <w:tab w:val="left" w:pos="709"/>
        </w:tabs>
        <w:overflowPunct/>
        <w:ind w:left="709" w:hanging="709"/>
        <w:jc w:val="both"/>
        <w:rPr>
          <w:noProof/>
          <w:szCs w:val="24"/>
          <w:lang w:val="uk-UA"/>
        </w:rPr>
      </w:pPr>
      <w:r w:rsidRPr="001C4A78">
        <w:rPr>
          <w:noProof/>
          <w:szCs w:val="24"/>
          <w:lang w:val="uk-UA"/>
        </w:rPr>
        <w:t xml:space="preserve">У країнах Євросоюзу, згідно зі стандартами ЄРСС (Євразійська рада </w:t>
      </w:r>
      <w:r w:rsidR="0036095C">
        <w:rPr>
          <w:noProof/>
          <w:szCs w:val="24"/>
          <w:lang w:val="uk-UA"/>
        </w:rPr>
        <w:t>зі</w:t>
      </w:r>
      <w:r w:rsidRPr="001C4A78">
        <w:rPr>
          <w:noProof/>
          <w:szCs w:val="24"/>
          <w:lang w:val="uk-UA"/>
        </w:rPr>
        <w:t xml:space="preserve"> стандартизації, метрології та сертифікації), автомобілями категорії LCV вважаються всі чотириколісні комерційні транспортні засоби для перевезення вантажів повною масою до 3,5 </w:t>
      </w:r>
      <w:r>
        <w:rPr>
          <w:noProof/>
          <w:szCs w:val="24"/>
          <w:lang w:val="uk-UA"/>
        </w:rPr>
        <w:t>тонн</w:t>
      </w:r>
      <w:r w:rsidR="0036095C">
        <w:rPr>
          <w:noProof/>
          <w:szCs w:val="24"/>
          <w:lang w:val="uk-UA"/>
        </w:rPr>
        <w:t>и</w:t>
      </w:r>
      <w:r w:rsidRPr="001C4A78">
        <w:rPr>
          <w:noProof/>
          <w:szCs w:val="24"/>
          <w:lang w:val="uk-UA"/>
        </w:rPr>
        <w:t xml:space="preserve"> (категорія N1), а також мікроавтобуси місткістю до 17 пасажирів і повною масою до 3,5 тон</w:t>
      </w:r>
      <w:r>
        <w:rPr>
          <w:noProof/>
          <w:szCs w:val="24"/>
          <w:lang w:val="uk-UA"/>
        </w:rPr>
        <w:t>н</w:t>
      </w:r>
      <w:r w:rsidR="0036095C">
        <w:rPr>
          <w:noProof/>
          <w:szCs w:val="24"/>
          <w:lang w:val="uk-UA"/>
        </w:rPr>
        <w:t>и</w:t>
      </w:r>
      <w:r w:rsidRPr="001C4A78">
        <w:rPr>
          <w:noProof/>
          <w:szCs w:val="24"/>
          <w:lang w:val="uk-UA"/>
        </w:rPr>
        <w:t xml:space="preserve"> транспортних категорій M1 і М2.</w:t>
      </w:r>
    </w:p>
    <w:p w:rsidR="001C4A78" w:rsidRPr="001C4A78" w:rsidRDefault="001C4A78" w:rsidP="001C4A78">
      <w:pPr>
        <w:pStyle w:val="af4"/>
        <w:numPr>
          <w:ilvl w:val="0"/>
          <w:numId w:val="2"/>
        </w:numPr>
        <w:tabs>
          <w:tab w:val="left" w:pos="284"/>
          <w:tab w:val="left" w:pos="709"/>
        </w:tabs>
        <w:overflowPunct/>
        <w:ind w:left="709" w:hanging="709"/>
        <w:jc w:val="both"/>
        <w:rPr>
          <w:noProof/>
          <w:szCs w:val="24"/>
          <w:lang w:val="uk-UA"/>
        </w:rPr>
      </w:pPr>
      <w:r w:rsidRPr="001C4A78">
        <w:rPr>
          <w:noProof/>
          <w:szCs w:val="24"/>
          <w:lang w:val="uk-UA"/>
        </w:rPr>
        <w:t xml:space="preserve">Автомобілі LCV з повною масою від 3,5 до 6 тонн </w:t>
      </w:r>
      <w:r w:rsidR="0036095C">
        <w:rPr>
          <w:noProof/>
          <w:szCs w:val="24"/>
          <w:lang w:val="uk-UA"/>
        </w:rPr>
        <w:t>належать</w:t>
      </w:r>
      <w:r w:rsidRPr="001C4A78">
        <w:rPr>
          <w:noProof/>
          <w:szCs w:val="24"/>
          <w:lang w:val="uk-UA"/>
        </w:rPr>
        <w:t xml:space="preserve"> до легкого вантажного комерційного транспорту.</w:t>
      </w:r>
    </w:p>
    <w:p w:rsidR="001C4A78" w:rsidRPr="001C4A78" w:rsidRDefault="001C4A78" w:rsidP="001C4A78">
      <w:pPr>
        <w:pStyle w:val="af4"/>
        <w:numPr>
          <w:ilvl w:val="0"/>
          <w:numId w:val="2"/>
        </w:numPr>
        <w:tabs>
          <w:tab w:val="left" w:pos="284"/>
          <w:tab w:val="left" w:pos="709"/>
        </w:tabs>
        <w:overflowPunct/>
        <w:ind w:left="709" w:hanging="709"/>
        <w:jc w:val="both"/>
        <w:rPr>
          <w:noProof/>
          <w:szCs w:val="24"/>
          <w:lang w:val="uk-UA"/>
        </w:rPr>
      </w:pPr>
      <w:r w:rsidRPr="001C4A78">
        <w:rPr>
          <w:noProof/>
          <w:szCs w:val="24"/>
          <w:lang w:val="uk-UA"/>
        </w:rPr>
        <w:t xml:space="preserve">Вантажопідйомність легкого комерційного транспорту не перевищує 1,5 тонни, що відрізняє його від малих вантажних автомобілів, які мають вантажопідйомність до </w:t>
      </w:r>
      <w:r w:rsidR="0036095C">
        <w:rPr>
          <w:noProof/>
          <w:szCs w:val="24"/>
          <w:lang w:val="uk-UA"/>
        </w:rPr>
        <w:t xml:space="preserve">            </w:t>
      </w:r>
      <w:r w:rsidRPr="001C4A78">
        <w:rPr>
          <w:noProof/>
          <w:szCs w:val="24"/>
          <w:lang w:val="uk-UA"/>
        </w:rPr>
        <w:t>3,5 тонн</w:t>
      </w:r>
      <w:r w:rsidR="0036095C">
        <w:rPr>
          <w:noProof/>
          <w:szCs w:val="24"/>
          <w:lang w:val="uk-UA"/>
        </w:rPr>
        <w:t>и</w:t>
      </w:r>
      <w:r w:rsidRPr="001C4A78">
        <w:rPr>
          <w:noProof/>
          <w:szCs w:val="24"/>
          <w:lang w:val="uk-UA"/>
        </w:rPr>
        <w:t xml:space="preserve">. </w:t>
      </w:r>
    </w:p>
    <w:p w:rsidR="001C4A78" w:rsidRDefault="001C4A78" w:rsidP="001C4A78">
      <w:pPr>
        <w:pStyle w:val="af4"/>
        <w:numPr>
          <w:ilvl w:val="0"/>
          <w:numId w:val="2"/>
        </w:numPr>
        <w:tabs>
          <w:tab w:val="left" w:pos="284"/>
          <w:tab w:val="left" w:pos="709"/>
        </w:tabs>
        <w:overflowPunct/>
        <w:ind w:left="709" w:hanging="709"/>
        <w:jc w:val="both"/>
        <w:rPr>
          <w:noProof/>
          <w:szCs w:val="24"/>
          <w:lang w:val="uk-UA"/>
        </w:rPr>
      </w:pPr>
      <w:r w:rsidRPr="001C4A78">
        <w:rPr>
          <w:noProof/>
          <w:szCs w:val="24"/>
          <w:lang w:val="uk-UA"/>
        </w:rPr>
        <w:t xml:space="preserve">Легкий комерційний транспорт різних виробників суттєво не відрізняється за ціною, тобто на відміну від легкових автомобілів відсутня цінова сегментація </w:t>
      </w:r>
      <w:r w:rsidR="0036095C">
        <w:rPr>
          <w:noProof/>
          <w:szCs w:val="24"/>
          <w:lang w:val="uk-UA"/>
        </w:rPr>
        <w:t>цього</w:t>
      </w:r>
      <w:r w:rsidRPr="001C4A78">
        <w:rPr>
          <w:noProof/>
          <w:szCs w:val="24"/>
          <w:lang w:val="uk-UA"/>
        </w:rPr>
        <w:t xml:space="preserve"> ринку. </w:t>
      </w:r>
    </w:p>
    <w:p w:rsidR="00C765E3" w:rsidRPr="009C4844" w:rsidRDefault="00C765E3" w:rsidP="00C765E3">
      <w:pPr>
        <w:pStyle w:val="af4"/>
        <w:numPr>
          <w:ilvl w:val="0"/>
          <w:numId w:val="2"/>
        </w:numPr>
        <w:tabs>
          <w:tab w:val="left" w:pos="284"/>
          <w:tab w:val="left" w:pos="709"/>
        </w:tabs>
        <w:overflowPunct/>
        <w:ind w:left="709" w:hanging="709"/>
        <w:jc w:val="both"/>
        <w:rPr>
          <w:noProof/>
          <w:szCs w:val="24"/>
        </w:rPr>
      </w:pPr>
      <w:r>
        <w:rPr>
          <w:noProof/>
          <w:szCs w:val="24"/>
          <w:lang w:val="uk-UA"/>
        </w:rPr>
        <w:t xml:space="preserve">За інформацією ДП «Укрпромзовнішекспертиза», </w:t>
      </w:r>
      <w:r w:rsidR="0036095C">
        <w:rPr>
          <w:noProof/>
          <w:szCs w:val="24"/>
          <w:lang w:val="uk-UA"/>
        </w:rPr>
        <w:t>у</w:t>
      </w:r>
      <w:r w:rsidRPr="009F2F3F">
        <w:rPr>
          <w:noProof/>
          <w:szCs w:val="24"/>
          <w:lang w:val="uk-UA"/>
        </w:rPr>
        <w:t xml:space="preserve"> сегменті ЛКТЗ попит протягом 2018</w:t>
      </w:r>
      <w:r>
        <w:rPr>
          <w:noProof/>
          <w:szCs w:val="24"/>
          <w:lang w:val="uk-UA"/>
        </w:rPr>
        <w:t xml:space="preserve"> – </w:t>
      </w:r>
      <w:r w:rsidRPr="009F2F3F">
        <w:rPr>
          <w:noProof/>
          <w:szCs w:val="24"/>
          <w:lang w:val="uk-UA"/>
        </w:rPr>
        <w:t>2019 рр. був сталим і становив ~8,2 тис. од./рік. На ринку присутня продукція 22 автовиробників, які конкурують між собою і частки яких протягом 2018</w:t>
      </w:r>
      <w:r>
        <w:rPr>
          <w:noProof/>
          <w:szCs w:val="24"/>
          <w:lang w:val="uk-UA"/>
        </w:rPr>
        <w:t xml:space="preserve"> – </w:t>
      </w:r>
      <w:r w:rsidRPr="009F2F3F">
        <w:rPr>
          <w:noProof/>
          <w:szCs w:val="24"/>
          <w:lang w:val="uk-UA"/>
        </w:rPr>
        <w:t>2019</w:t>
      </w:r>
      <w:r>
        <w:rPr>
          <w:noProof/>
          <w:szCs w:val="24"/>
          <w:lang w:val="uk-UA"/>
        </w:rPr>
        <w:t xml:space="preserve"> </w:t>
      </w:r>
      <w:r w:rsidRPr="009F2F3F">
        <w:rPr>
          <w:noProof/>
          <w:szCs w:val="24"/>
          <w:lang w:val="uk-UA"/>
        </w:rPr>
        <w:t xml:space="preserve"> рр. змінювалися.</w:t>
      </w:r>
      <w:r w:rsidRPr="005D50FC">
        <w:rPr>
          <w:noProof/>
          <w:szCs w:val="24"/>
          <w:lang w:val="uk-UA" w:eastAsia="en-US" w:bidi="en-US"/>
        </w:rPr>
        <w:t xml:space="preserve"> </w:t>
      </w:r>
      <w:r w:rsidRPr="009C4844">
        <w:rPr>
          <w:noProof/>
          <w:szCs w:val="24"/>
          <w:lang w:val="uk-UA" w:eastAsia="en-US" w:bidi="en-US"/>
        </w:rPr>
        <w:t xml:space="preserve">Значна кількість представлених брендів </w:t>
      </w:r>
      <w:r w:rsidR="0036095C">
        <w:rPr>
          <w:noProof/>
          <w:szCs w:val="24"/>
          <w:lang w:val="uk-UA" w:eastAsia="en-US" w:bidi="en-US"/>
        </w:rPr>
        <w:t>у цьому</w:t>
      </w:r>
      <w:r w:rsidRPr="009C4844">
        <w:rPr>
          <w:noProof/>
          <w:szCs w:val="24"/>
          <w:lang w:val="uk-UA" w:eastAsia="en-US" w:bidi="en-US"/>
        </w:rPr>
        <w:t xml:space="preserve"> сегменті пояснюється різноманітністю функцій</w:t>
      </w:r>
      <w:r>
        <w:rPr>
          <w:noProof/>
          <w:szCs w:val="24"/>
          <w:lang w:val="uk-UA" w:eastAsia="en-US" w:bidi="en-US"/>
        </w:rPr>
        <w:t>,</w:t>
      </w:r>
      <w:r w:rsidRPr="009C4844">
        <w:rPr>
          <w:noProof/>
          <w:szCs w:val="24"/>
          <w:lang w:val="uk-UA" w:eastAsia="en-US" w:bidi="en-US"/>
        </w:rPr>
        <w:t xml:space="preserve"> які можуть мати різні ЛКТЗ: вантажні, комбіновані, пасажирські. </w:t>
      </w:r>
      <w:r w:rsidR="0036095C">
        <w:rPr>
          <w:noProof/>
          <w:szCs w:val="24"/>
          <w:lang w:val="uk-UA" w:eastAsia="en-US" w:bidi="en-US"/>
        </w:rPr>
        <w:t>У</w:t>
      </w:r>
      <w:r w:rsidRPr="009C4844">
        <w:rPr>
          <w:noProof/>
          <w:szCs w:val="24"/>
          <w:lang w:val="uk-UA" w:eastAsia="en-US" w:bidi="en-US"/>
        </w:rPr>
        <w:t xml:space="preserve"> майбутньому </w:t>
      </w:r>
      <w:r w:rsidRPr="009C4844">
        <w:rPr>
          <w:noProof/>
          <w:szCs w:val="24"/>
          <w:lang w:val="uk-UA"/>
        </w:rPr>
        <w:t>с</w:t>
      </w:r>
      <w:r w:rsidRPr="009C4844">
        <w:rPr>
          <w:noProof/>
          <w:szCs w:val="24"/>
        </w:rPr>
        <w:t xml:space="preserve">егмент нових автомобілів класу ЛКТЗ зростатиме </w:t>
      </w:r>
      <w:r w:rsidRPr="009C4844">
        <w:rPr>
          <w:noProof/>
          <w:szCs w:val="24"/>
        </w:rPr>
        <w:lastRenderedPageBreak/>
        <w:t xml:space="preserve">помірно, оскільки через низьку купівельну спроможність значна частина попиту покриватиметься за рахунок </w:t>
      </w:r>
      <w:r w:rsidR="0036095C">
        <w:rPr>
          <w:noProof/>
          <w:szCs w:val="24"/>
        </w:rPr>
        <w:t xml:space="preserve">вживаних автомобілів, ввезених </w:t>
      </w:r>
      <w:r w:rsidRPr="009C4844">
        <w:rPr>
          <w:noProof/>
          <w:szCs w:val="24"/>
        </w:rPr>
        <w:t xml:space="preserve">з Європи.   </w:t>
      </w:r>
    </w:p>
    <w:p w:rsidR="00F8761F" w:rsidRPr="00F8761F" w:rsidRDefault="000434E1" w:rsidP="00477085">
      <w:pPr>
        <w:pStyle w:val="af4"/>
        <w:numPr>
          <w:ilvl w:val="0"/>
          <w:numId w:val="2"/>
        </w:numPr>
        <w:tabs>
          <w:tab w:val="left" w:pos="284"/>
          <w:tab w:val="left" w:pos="709"/>
        </w:tabs>
        <w:overflowPunct/>
        <w:ind w:left="709" w:hanging="709"/>
        <w:jc w:val="both"/>
        <w:rPr>
          <w:noProof/>
          <w:szCs w:val="24"/>
          <w:lang w:val="uk-UA"/>
        </w:rPr>
      </w:pPr>
      <w:r w:rsidRPr="00F8761F">
        <w:rPr>
          <w:noProof/>
          <w:szCs w:val="24"/>
          <w:lang w:val="uk-UA"/>
        </w:rPr>
        <w:t xml:space="preserve">За інформацією заявників, </w:t>
      </w:r>
      <w:r w:rsidR="00F8761F" w:rsidRPr="00F8761F">
        <w:rPr>
          <w:noProof/>
          <w:szCs w:val="24"/>
          <w:lang w:val="uk-UA"/>
        </w:rPr>
        <w:t xml:space="preserve">найбільшими </w:t>
      </w:r>
      <w:r w:rsidRPr="00F8761F">
        <w:rPr>
          <w:noProof/>
          <w:szCs w:val="24"/>
          <w:lang w:val="uk-UA"/>
        </w:rPr>
        <w:t>конкурентами учасників концентрації на ринку автомобілів Сегменту ЛКТЗ до 3,5 тонн</w:t>
      </w:r>
      <w:r w:rsidR="0036095C">
        <w:rPr>
          <w:noProof/>
          <w:szCs w:val="24"/>
          <w:lang w:val="uk-UA"/>
        </w:rPr>
        <w:t>и</w:t>
      </w:r>
      <w:r w:rsidRPr="00F8761F">
        <w:rPr>
          <w:noProof/>
          <w:szCs w:val="24"/>
          <w:lang w:val="uk-UA"/>
        </w:rPr>
        <w:t xml:space="preserve"> є:</w:t>
      </w:r>
      <w:r w:rsidR="00F8761F" w:rsidRPr="00F8761F">
        <w:rPr>
          <w:noProof/>
          <w:szCs w:val="24"/>
          <w:lang w:val="uk-UA"/>
        </w:rPr>
        <w:t xml:space="preserve"> </w:t>
      </w:r>
      <w:r w:rsidR="0036095C">
        <w:rPr>
          <w:noProof/>
          <w:szCs w:val="24"/>
          <w:lang w:val="uk-UA"/>
        </w:rPr>
        <w:t>«</w:t>
      </w:r>
      <w:r w:rsidR="00F8761F" w:rsidRPr="00F8761F">
        <w:rPr>
          <w:noProof/>
          <w:szCs w:val="24"/>
          <w:lang w:val="uk-UA"/>
        </w:rPr>
        <w:t>Renault-Nissan-Mitsubishi</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Ford</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Volkswagen</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Toyota Subaru Daihatsu</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Daimler</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Hyundai-Kia</w:t>
      </w:r>
      <w:r w:rsidR="0036095C">
        <w:rPr>
          <w:noProof/>
          <w:szCs w:val="24"/>
          <w:lang w:val="uk-UA"/>
        </w:rPr>
        <w:t>»</w:t>
      </w:r>
      <w:r w:rsidR="00F8761F" w:rsidRPr="00F8761F">
        <w:rPr>
          <w:noProof/>
          <w:szCs w:val="24"/>
          <w:lang w:val="uk-UA"/>
        </w:rPr>
        <w:t xml:space="preserve">, </w:t>
      </w:r>
      <w:r w:rsidR="0036095C">
        <w:rPr>
          <w:noProof/>
          <w:szCs w:val="24"/>
          <w:lang w:val="uk-UA"/>
        </w:rPr>
        <w:t>«</w:t>
      </w:r>
      <w:r w:rsidR="00F8761F" w:rsidRPr="00F8761F">
        <w:rPr>
          <w:noProof/>
          <w:szCs w:val="24"/>
          <w:lang w:val="uk-UA"/>
        </w:rPr>
        <w:t>Г</w:t>
      </w:r>
      <w:r w:rsidR="00C765E3">
        <w:rPr>
          <w:noProof/>
          <w:szCs w:val="24"/>
          <w:lang w:val="uk-UA"/>
        </w:rPr>
        <w:t>АЗ</w:t>
      </w:r>
      <w:r w:rsidR="0036095C">
        <w:rPr>
          <w:noProof/>
          <w:szCs w:val="24"/>
          <w:lang w:val="uk-UA"/>
        </w:rPr>
        <w:t>»</w:t>
      </w:r>
      <w:r w:rsidR="00F8761F">
        <w:rPr>
          <w:noProof/>
          <w:szCs w:val="24"/>
          <w:lang w:val="uk-UA"/>
        </w:rPr>
        <w:t>.</w:t>
      </w:r>
    </w:p>
    <w:p w:rsidR="00654E45" w:rsidRPr="00D17834" w:rsidRDefault="00654E45" w:rsidP="00654E45">
      <w:pPr>
        <w:pStyle w:val="af4"/>
        <w:numPr>
          <w:ilvl w:val="0"/>
          <w:numId w:val="2"/>
        </w:numPr>
        <w:tabs>
          <w:tab w:val="left" w:pos="284"/>
          <w:tab w:val="left" w:pos="709"/>
        </w:tabs>
        <w:overflowPunct/>
        <w:ind w:left="709" w:hanging="709"/>
        <w:jc w:val="both"/>
        <w:rPr>
          <w:color w:val="000000"/>
          <w:szCs w:val="24"/>
          <w:shd w:val="clear" w:color="auto" w:fill="FFFFFF"/>
          <w:lang w:val="uk-UA"/>
        </w:rPr>
      </w:pPr>
      <w:r w:rsidRPr="00D17834">
        <w:rPr>
          <w:color w:val="000000"/>
          <w:szCs w:val="24"/>
          <w:shd w:val="clear" w:color="auto" w:fill="FFFFFF"/>
          <w:lang w:val="uk-UA"/>
        </w:rPr>
        <w:t>За інформацією ДП «</w:t>
      </w:r>
      <w:proofErr w:type="spellStart"/>
      <w:r w:rsidRPr="00D17834">
        <w:rPr>
          <w:color w:val="000000"/>
          <w:szCs w:val="24"/>
          <w:shd w:val="clear" w:color="auto" w:fill="FFFFFF"/>
          <w:lang w:val="uk-UA"/>
        </w:rPr>
        <w:t>Укрпромзовнішекспертиза</w:t>
      </w:r>
      <w:proofErr w:type="spellEnd"/>
      <w:r w:rsidRPr="00D17834">
        <w:rPr>
          <w:color w:val="000000"/>
          <w:szCs w:val="24"/>
          <w:shd w:val="clear" w:color="auto" w:fill="FFFFFF"/>
          <w:lang w:val="uk-UA"/>
        </w:rPr>
        <w:t>» найбільшими оптовими продавцями нових легкових автомобілів ЛКТЗ до 3,5 тонн</w:t>
      </w:r>
      <w:r w:rsidR="0036095C">
        <w:rPr>
          <w:color w:val="000000"/>
          <w:szCs w:val="24"/>
          <w:shd w:val="clear" w:color="auto" w:fill="FFFFFF"/>
          <w:lang w:val="uk-UA"/>
        </w:rPr>
        <w:t>и</w:t>
      </w:r>
      <w:r w:rsidRPr="00D17834">
        <w:rPr>
          <w:color w:val="000000"/>
          <w:szCs w:val="24"/>
          <w:shd w:val="clear" w:color="auto" w:fill="FFFFFF"/>
          <w:lang w:val="uk-UA"/>
        </w:rPr>
        <w:t xml:space="preserve"> є:</w:t>
      </w:r>
    </w:p>
    <w:p w:rsidR="00654E45" w:rsidRPr="00BC6B8B" w:rsidRDefault="00654E45" w:rsidP="00654E45">
      <w:pPr>
        <w:pStyle w:val="af4"/>
        <w:tabs>
          <w:tab w:val="left" w:pos="284"/>
          <w:tab w:val="left" w:pos="709"/>
        </w:tabs>
        <w:overflowPunct/>
        <w:ind w:left="709"/>
        <w:jc w:val="right"/>
        <w:rPr>
          <w:i/>
          <w:color w:val="000000"/>
          <w:szCs w:val="24"/>
          <w:shd w:val="clear" w:color="auto" w:fill="FFFFFF"/>
          <w:lang w:val="en-US"/>
        </w:rPr>
      </w:pPr>
      <w:r w:rsidRPr="00D17834">
        <w:rPr>
          <w:i/>
          <w:color w:val="000000"/>
          <w:szCs w:val="24"/>
          <w:shd w:val="clear" w:color="auto" w:fill="FFFFFF"/>
          <w:lang w:val="uk-UA"/>
        </w:rPr>
        <w:t xml:space="preserve">Таблиця </w:t>
      </w:r>
      <w:r w:rsidR="00C765E3">
        <w:rPr>
          <w:i/>
          <w:color w:val="000000"/>
          <w:szCs w:val="24"/>
          <w:shd w:val="clear" w:color="auto" w:fill="FFFFFF"/>
          <w:lang w:val="uk-UA"/>
        </w:rPr>
        <w:t>7</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04"/>
        <w:gridCol w:w="1559"/>
      </w:tblGrid>
      <w:tr w:rsidR="00654E45" w:rsidRPr="00753F18" w:rsidTr="0036095C">
        <w:trPr>
          <w:trHeight w:val="300"/>
        </w:trPr>
        <w:tc>
          <w:tcPr>
            <w:tcW w:w="567" w:type="dxa"/>
          </w:tcPr>
          <w:p w:rsidR="00654E45" w:rsidRPr="00753F18" w:rsidRDefault="00654E45" w:rsidP="00654E45">
            <w:pPr>
              <w:jc w:val="center"/>
              <w:rPr>
                <w:bCs/>
                <w:noProof/>
                <w:color w:val="000000"/>
                <w:sz w:val="22"/>
                <w:szCs w:val="22"/>
                <w:lang w:val="uk-UA"/>
              </w:rPr>
            </w:pPr>
            <w:r w:rsidRPr="00753F18">
              <w:rPr>
                <w:bCs/>
                <w:noProof/>
                <w:color w:val="000000"/>
                <w:sz w:val="22"/>
                <w:szCs w:val="22"/>
                <w:lang w:val="uk-UA"/>
              </w:rPr>
              <w:t>№ п/п</w:t>
            </w:r>
          </w:p>
        </w:tc>
        <w:tc>
          <w:tcPr>
            <w:tcW w:w="6804" w:type="dxa"/>
            <w:shd w:val="clear" w:color="auto" w:fill="auto"/>
            <w:noWrap/>
            <w:vAlign w:val="bottom"/>
            <w:hideMark/>
          </w:tcPr>
          <w:p w:rsidR="00654E45" w:rsidRPr="00753F18" w:rsidRDefault="00654E45" w:rsidP="00654E45">
            <w:pPr>
              <w:jc w:val="center"/>
              <w:rPr>
                <w:bCs/>
                <w:noProof/>
                <w:color w:val="000000"/>
                <w:sz w:val="22"/>
                <w:szCs w:val="22"/>
              </w:rPr>
            </w:pPr>
            <w:r w:rsidRPr="00753F18">
              <w:rPr>
                <w:bCs/>
                <w:noProof/>
                <w:color w:val="000000"/>
                <w:sz w:val="22"/>
                <w:szCs w:val="22"/>
              </w:rPr>
              <w:t>Назва компанії</w:t>
            </w:r>
          </w:p>
        </w:tc>
        <w:tc>
          <w:tcPr>
            <w:tcW w:w="1559" w:type="dxa"/>
            <w:shd w:val="clear" w:color="auto" w:fill="auto"/>
            <w:noWrap/>
            <w:vAlign w:val="bottom"/>
            <w:hideMark/>
          </w:tcPr>
          <w:p w:rsidR="00654E45" w:rsidRPr="00753F18" w:rsidRDefault="00654E45" w:rsidP="00654E45">
            <w:pPr>
              <w:jc w:val="center"/>
              <w:rPr>
                <w:noProof/>
                <w:color w:val="000000"/>
                <w:sz w:val="22"/>
                <w:szCs w:val="22"/>
                <w:lang w:val="uk-UA"/>
              </w:rPr>
            </w:pPr>
            <w:r w:rsidRPr="00753F18">
              <w:rPr>
                <w:noProof/>
                <w:color w:val="000000"/>
                <w:sz w:val="22"/>
                <w:szCs w:val="22"/>
                <w:lang w:val="uk-UA"/>
              </w:rPr>
              <w:t xml:space="preserve">Бренди автомобілів               </w:t>
            </w:r>
          </w:p>
        </w:tc>
      </w:tr>
      <w:tr w:rsidR="00654E45" w:rsidRPr="00753F18" w:rsidTr="0036095C">
        <w:trPr>
          <w:trHeight w:val="300"/>
        </w:trPr>
        <w:tc>
          <w:tcPr>
            <w:tcW w:w="567" w:type="dxa"/>
          </w:tcPr>
          <w:p w:rsidR="00654E45" w:rsidRPr="00753F18" w:rsidRDefault="00654E45" w:rsidP="00654E45">
            <w:pPr>
              <w:rPr>
                <w:bCs/>
                <w:noProof/>
                <w:color w:val="000000"/>
                <w:sz w:val="22"/>
                <w:szCs w:val="22"/>
                <w:lang w:val="uk-UA"/>
              </w:rPr>
            </w:pPr>
            <w:r w:rsidRPr="00753F18">
              <w:rPr>
                <w:bCs/>
                <w:noProof/>
                <w:color w:val="000000"/>
                <w:sz w:val="22"/>
                <w:szCs w:val="22"/>
                <w:lang w:val="uk-UA"/>
              </w:rPr>
              <w:t>1</w:t>
            </w:r>
          </w:p>
        </w:tc>
        <w:tc>
          <w:tcPr>
            <w:tcW w:w="6804" w:type="dxa"/>
            <w:shd w:val="clear" w:color="auto" w:fill="auto"/>
            <w:noWrap/>
            <w:vAlign w:val="bottom"/>
          </w:tcPr>
          <w:p w:rsidR="00654E45" w:rsidRPr="00753F18" w:rsidRDefault="00654E45" w:rsidP="0036095C">
            <w:pPr>
              <w:rPr>
                <w:bCs/>
                <w:noProof/>
                <w:sz w:val="22"/>
                <w:szCs w:val="22"/>
                <w:lang w:val="uk-UA"/>
              </w:rPr>
            </w:pPr>
            <w:r w:rsidRPr="00753F18">
              <w:rPr>
                <w:bCs/>
                <w:noProof/>
                <w:sz w:val="22"/>
                <w:szCs w:val="22"/>
              </w:rPr>
              <w:t xml:space="preserve">ТОВ </w:t>
            </w:r>
            <w:r w:rsidR="0036095C" w:rsidRPr="00753F18">
              <w:rPr>
                <w:bCs/>
                <w:noProof/>
                <w:sz w:val="22"/>
                <w:szCs w:val="22"/>
                <w:lang w:val="uk-UA"/>
              </w:rPr>
              <w:t>«</w:t>
            </w:r>
            <w:r w:rsidRPr="00753F18">
              <w:rPr>
                <w:bCs/>
                <w:noProof/>
                <w:sz w:val="22"/>
                <w:szCs w:val="22"/>
              </w:rPr>
              <w:t xml:space="preserve">ПОРШЕ </w:t>
            </w:r>
            <w:r w:rsidR="0036095C" w:rsidRPr="00753F18">
              <w:rPr>
                <w:bCs/>
                <w:noProof/>
                <w:sz w:val="22"/>
                <w:szCs w:val="22"/>
              </w:rPr>
              <w:t>УКРАЇНА</w:t>
            </w:r>
            <w:r w:rsidR="0036095C" w:rsidRPr="00753F18">
              <w:rPr>
                <w:bCs/>
                <w:noProof/>
                <w:sz w:val="22"/>
                <w:szCs w:val="22"/>
                <w:lang w:val="uk-UA"/>
              </w:rPr>
              <w:t>»</w:t>
            </w:r>
          </w:p>
        </w:tc>
        <w:tc>
          <w:tcPr>
            <w:tcW w:w="1559" w:type="dxa"/>
            <w:shd w:val="clear" w:color="auto" w:fill="auto"/>
            <w:noWrap/>
            <w:vAlign w:val="bottom"/>
          </w:tcPr>
          <w:p w:rsidR="00654E45" w:rsidRPr="00753F18" w:rsidRDefault="00654E45" w:rsidP="00654E45">
            <w:pPr>
              <w:rPr>
                <w:noProof/>
                <w:color w:val="000000"/>
                <w:sz w:val="22"/>
                <w:szCs w:val="22"/>
                <w:lang w:val="en-US"/>
              </w:rPr>
            </w:pPr>
            <w:r w:rsidRPr="00753F18">
              <w:rPr>
                <w:noProof/>
                <w:color w:val="000000"/>
                <w:sz w:val="22"/>
                <w:szCs w:val="22"/>
                <w:lang w:val="en-US"/>
              </w:rPr>
              <w:t>VW</w:t>
            </w:r>
          </w:p>
        </w:tc>
      </w:tr>
      <w:tr w:rsidR="00654E45" w:rsidRPr="00753F18" w:rsidTr="0036095C">
        <w:trPr>
          <w:trHeight w:val="300"/>
        </w:trPr>
        <w:tc>
          <w:tcPr>
            <w:tcW w:w="567" w:type="dxa"/>
          </w:tcPr>
          <w:p w:rsidR="00654E45" w:rsidRPr="00753F18" w:rsidRDefault="00654E45" w:rsidP="00654E45">
            <w:pPr>
              <w:rPr>
                <w:bCs/>
                <w:noProof/>
                <w:color w:val="000000"/>
                <w:sz w:val="22"/>
                <w:szCs w:val="22"/>
                <w:lang w:val="uk-UA"/>
              </w:rPr>
            </w:pPr>
            <w:r w:rsidRPr="00753F18">
              <w:rPr>
                <w:bCs/>
                <w:noProof/>
                <w:color w:val="000000"/>
                <w:sz w:val="22"/>
                <w:szCs w:val="22"/>
                <w:lang w:val="uk-UA"/>
              </w:rPr>
              <w:t>2</w:t>
            </w:r>
          </w:p>
        </w:tc>
        <w:tc>
          <w:tcPr>
            <w:tcW w:w="6804" w:type="dxa"/>
            <w:shd w:val="clear" w:color="auto" w:fill="auto"/>
            <w:noWrap/>
            <w:vAlign w:val="bottom"/>
          </w:tcPr>
          <w:p w:rsidR="00654E45" w:rsidRPr="00753F18" w:rsidRDefault="00654E45" w:rsidP="0036095C">
            <w:pPr>
              <w:rPr>
                <w:bCs/>
                <w:noProof/>
                <w:sz w:val="22"/>
                <w:szCs w:val="22"/>
                <w:lang w:val="uk-UA"/>
              </w:rPr>
            </w:pPr>
            <w:r w:rsidRPr="00753F18">
              <w:rPr>
                <w:bCs/>
                <w:noProof/>
                <w:sz w:val="22"/>
                <w:szCs w:val="22"/>
              </w:rPr>
              <w:t xml:space="preserve">ПРИВАТНЕ АКЦІОНЕРНЕ ТОВАРИСТВО </w:t>
            </w:r>
            <w:r w:rsidR="0036095C" w:rsidRPr="00753F18">
              <w:rPr>
                <w:bCs/>
                <w:noProof/>
                <w:sz w:val="22"/>
                <w:szCs w:val="22"/>
                <w:lang w:val="uk-UA"/>
              </w:rPr>
              <w:t>«</w:t>
            </w:r>
            <w:r w:rsidRPr="00753F18">
              <w:rPr>
                <w:bCs/>
                <w:noProof/>
                <w:sz w:val="22"/>
                <w:szCs w:val="22"/>
              </w:rPr>
              <w:t xml:space="preserve">РЕНО </w:t>
            </w:r>
            <w:r w:rsidR="0036095C" w:rsidRPr="00753F18">
              <w:rPr>
                <w:bCs/>
                <w:noProof/>
                <w:sz w:val="22"/>
                <w:szCs w:val="22"/>
              </w:rPr>
              <w:t>УКРАЇНА</w:t>
            </w:r>
            <w:r w:rsidR="0036095C" w:rsidRPr="00753F18">
              <w:rPr>
                <w:bCs/>
                <w:noProof/>
                <w:sz w:val="22"/>
                <w:szCs w:val="22"/>
                <w:lang w:val="uk-UA"/>
              </w:rPr>
              <w:t>»</w:t>
            </w:r>
          </w:p>
        </w:tc>
        <w:tc>
          <w:tcPr>
            <w:tcW w:w="1559" w:type="dxa"/>
            <w:shd w:val="clear" w:color="auto" w:fill="auto"/>
            <w:noWrap/>
            <w:vAlign w:val="bottom"/>
          </w:tcPr>
          <w:p w:rsidR="00654E45" w:rsidRPr="00753F18" w:rsidRDefault="00654E45" w:rsidP="00654E45">
            <w:pPr>
              <w:rPr>
                <w:noProof/>
                <w:color w:val="000000"/>
                <w:sz w:val="22"/>
                <w:szCs w:val="22"/>
              </w:rPr>
            </w:pPr>
            <w:r w:rsidRPr="00753F18">
              <w:rPr>
                <w:noProof/>
                <w:color w:val="000000"/>
                <w:sz w:val="22"/>
                <w:szCs w:val="22"/>
              </w:rPr>
              <w:t>RENAULT</w:t>
            </w:r>
          </w:p>
        </w:tc>
      </w:tr>
      <w:tr w:rsidR="00654E45" w:rsidRPr="00753F18" w:rsidTr="0036095C">
        <w:trPr>
          <w:trHeight w:val="300"/>
        </w:trPr>
        <w:tc>
          <w:tcPr>
            <w:tcW w:w="567" w:type="dxa"/>
          </w:tcPr>
          <w:p w:rsidR="00654E45" w:rsidRPr="00753F18" w:rsidRDefault="00654E45" w:rsidP="00654E45">
            <w:pPr>
              <w:rPr>
                <w:bCs/>
                <w:noProof/>
                <w:color w:val="000000"/>
                <w:sz w:val="22"/>
                <w:szCs w:val="22"/>
                <w:lang w:val="uk-UA"/>
              </w:rPr>
            </w:pPr>
            <w:r w:rsidRPr="00753F18">
              <w:rPr>
                <w:bCs/>
                <w:noProof/>
                <w:color w:val="000000"/>
                <w:sz w:val="22"/>
                <w:szCs w:val="22"/>
                <w:lang w:val="uk-UA"/>
              </w:rPr>
              <w:t>3</w:t>
            </w:r>
          </w:p>
        </w:tc>
        <w:tc>
          <w:tcPr>
            <w:tcW w:w="6804" w:type="dxa"/>
            <w:shd w:val="clear" w:color="auto" w:fill="auto"/>
            <w:noWrap/>
            <w:vAlign w:val="bottom"/>
          </w:tcPr>
          <w:p w:rsidR="00654E45" w:rsidRPr="00753F18" w:rsidRDefault="00654E45" w:rsidP="0036095C">
            <w:pPr>
              <w:rPr>
                <w:bCs/>
                <w:noProof/>
                <w:color w:val="000000"/>
                <w:sz w:val="22"/>
                <w:szCs w:val="22"/>
                <w:lang w:val="uk-UA"/>
              </w:rPr>
            </w:pPr>
            <w:r w:rsidRPr="00753F18">
              <w:rPr>
                <w:bCs/>
                <w:noProof/>
                <w:color w:val="000000"/>
                <w:sz w:val="22"/>
                <w:szCs w:val="22"/>
              </w:rPr>
              <w:t xml:space="preserve">ПРИВАТНЕ АКЦІОНЕРНЕ ТОВАРИСТВО </w:t>
            </w:r>
            <w:r w:rsidR="0036095C" w:rsidRPr="00753F18">
              <w:rPr>
                <w:bCs/>
                <w:noProof/>
                <w:color w:val="000000"/>
                <w:sz w:val="22"/>
                <w:szCs w:val="22"/>
                <w:lang w:val="uk-UA"/>
              </w:rPr>
              <w:t>«</w:t>
            </w:r>
            <w:r w:rsidRPr="00753F18">
              <w:rPr>
                <w:bCs/>
                <w:noProof/>
                <w:color w:val="000000"/>
                <w:sz w:val="22"/>
                <w:szCs w:val="22"/>
              </w:rPr>
              <w:t>УКРАЇНСЬКА АВТОМОБІЛЬНА КОРПОРАЦІЯ</w:t>
            </w:r>
            <w:r w:rsidR="0036095C" w:rsidRPr="00753F18">
              <w:rPr>
                <w:bCs/>
                <w:noProof/>
                <w:color w:val="000000"/>
                <w:sz w:val="22"/>
                <w:szCs w:val="22"/>
                <w:lang w:val="uk-UA"/>
              </w:rPr>
              <w:t>»</w:t>
            </w:r>
          </w:p>
        </w:tc>
        <w:tc>
          <w:tcPr>
            <w:tcW w:w="1559" w:type="dxa"/>
            <w:shd w:val="clear" w:color="auto" w:fill="auto"/>
            <w:noWrap/>
            <w:vAlign w:val="bottom"/>
          </w:tcPr>
          <w:p w:rsidR="00654E45" w:rsidRPr="00753F18" w:rsidRDefault="00654E45" w:rsidP="00654E45">
            <w:pPr>
              <w:rPr>
                <w:noProof/>
                <w:color w:val="000000"/>
                <w:sz w:val="22"/>
                <w:szCs w:val="22"/>
                <w:lang w:val="en-US"/>
              </w:rPr>
            </w:pPr>
            <w:r w:rsidRPr="00753F18">
              <w:rPr>
                <w:noProof/>
                <w:color w:val="000000"/>
                <w:sz w:val="22"/>
                <w:szCs w:val="22"/>
                <w:lang w:val="en-US"/>
              </w:rPr>
              <w:t>KIA</w:t>
            </w:r>
          </w:p>
          <w:p w:rsidR="00654E45" w:rsidRPr="00753F18" w:rsidRDefault="00654E45" w:rsidP="00654E45">
            <w:pPr>
              <w:rPr>
                <w:noProof/>
                <w:color w:val="000000"/>
                <w:sz w:val="22"/>
                <w:szCs w:val="22"/>
                <w:lang w:val="en-US"/>
              </w:rPr>
            </w:pPr>
            <w:r w:rsidRPr="00753F18">
              <w:rPr>
                <w:noProof/>
                <w:color w:val="000000"/>
                <w:sz w:val="22"/>
                <w:szCs w:val="22"/>
              </w:rPr>
              <w:t>PEUGEOT</w:t>
            </w:r>
          </w:p>
          <w:p w:rsidR="00654E45" w:rsidRPr="00753F18" w:rsidRDefault="00654E45" w:rsidP="00654E45">
            <w:pPr>
              <w:rPr>
                <w:noProof/>
                <w:color w:val="000000"/>
                <w:sz w:val="22"/>
                <w:szCs w:val="22"/>
                <w:lang w:val="en-US"/>
              </w:rPr>
            </w:pPr>
            <w:r w:rsidRPr="00753F18">
              <w:rPr>
                <w:noProof/>
                <w:color w:val="000000"/>
                <w:sz w:val="22"/>
                <w:szCs w:val="22"/>
              </w:rPr>
              <w:t>MERCEDES</w:t>
            </w:r>
          </w:p>
          <w:p w:rsidR="00654E45" w:rsidRPr="00753F18" w:rsidRDefault="00654E45" w:rsidP="00654E45">
            <w:pPr>
              <w:rPr>
                <w:noProof/>
                <w:color w:val="000000"/>
                <w:sz w:val="22"/>
                <w:szCs w:val="22"/>
                <w:lang w:val="en-US"/>
              </w:rPr>
            </w:pPr>
            <w:r w:rsidRPr="00753F18">
              <w:rPr>
                <w:noProof/>
                <w:color w:val="000000"/>
                <w:sz w:val="22"/>
                <w:szCs w:val="22"/>
              </w:rPr>
              <w:t>OPEL</w:t>
            </w:r>
          </w:p>
          <w:p w:rsidR="00654E45" w:rsidRPr="00753F18" w:rsidRDefault="00654E45" w:rsidP="00654E45">
            <w:pPr>
              <w:rPr>
                <w:noProof/>
                <w:color w:val="000000"/>
                <w:sz w:val="22"/>
                <w:szCs w:val="22"/>
                <w:lang w:val="en-US"/>
              </w:rPr>
            </w:pPr>
            <w:r w:rsidRPr="00753F18">
              <w:rPr>
                <w:noProof/>
                <w:color w:val="000000"/>
                <w:sz w:val="22"/>
                <w:szCs w:val="22"/>
              </w:rPr>
              <w:t>ZAZ</w:t>
            </w:r>
          </w:p>
        </w:tc>
      </w:tr>
      <w:tr w:rsidR="00654E45" w:rsidRPr="00753F18" w:rsidTr="0036095C">
        <w:trPr>
          <w:trHeight w:val="300"/>
        </w:trPr>
        <w:tc>
          <w:tcPr>
            <w:tcW w:w="567" w:type="dxa"/>
          </w:tcPr>
          <w:p w:rsidR="00654E45" w:rsidRPr="00753F18" w:rsidRDefault="00654E45" w:rsidP="00654E45">
            <w:pPr>
              <w:rPr>
                <w:bCs/>
                <w:noProof/>
                <w:color w:val="000000"/>
                <w:sz w:val="22"/>
                <w:szCs w:val="22"/>
                <w:lang w:val="uk-UA"/>
              </w:rPr>
            </w:pPr>
            <w:r w:rsidRPr="00753F18">
              <w:rPr>
                <w:bCs/>
                <w:noProof/>
                <w:color w:val="000000"/>
                <w:sz w:val="22"/>
                <w:szCs w:val="22"/>
                <w:lang w:val="uk-UA"/>
              </w:rPr>
              <w:t>4</w:t>
            </w:r>
          </w:p>
        </w:tc>
        <w:tc>
          <w:tcPr>
            <w:tcW w:w="6804" w:type="dxa"/>
            <w:shd w:val="clear" w:color="auto" w:fill="auto"/>
            <w:noWrap/>
            <w:vAlign w:val="bottom"/>
          </w:tcPr>
          <w:p w:rsidR="00654E45" w:rsidRPr="00753F18" w:rsidRDefault="00654E45" w:rsidP="0036095C">
            <w:pPr>
              <w:rPr>
                <w:bCs/>
                <w:noProof/>
                <w:color w:val="000000"/>
                <w:sz w:val="22"/>
                <w:szCs w:val="22"/>
                <w:lang w:val="uk-UA"/>
              </w:rPr>
            </w:pPr>
            <w:r w:rsidRPr="00753F18">
              <w:rPr>
                <w:bCs/>
                <w:noProof/>
                <w:color w:val="000000"/>
                <w:sz w:val="22"/>
                <w:szCs w:val="22"/>
              </w:rPr>
              <w:t xml:space="preserve">ТОВ </w:t>
            </w:r>
            <w:r w:rsidR="0036095C" w:rsidRPr="00753F18">
              <w:rPr>
                <w:bCs/>
                <w:noProof/>
                <w:color w:val="000000"/>
                <w:sz w:val="22"/>
                <w:szCs w:val="22"/>
                <w:lang w:val="uk-UA"/>
              </w:rPr>
              <w:t>«</w:t>
            </w:r>
            <w:r w:rsidRPr="00753F18">
              <w:rPr>
                <w:bCs/>
                <w:noProof/>
                <w:color w:val="000000"/>
                <w:sz w:val="22"/>
                <w:szCs w:val="22"/>
              </w:rPr>
              <w:t xml:space="preserve">ПЕЖО СІТРОЕН </w:t>
            </w:r>
            <w:r w:rsidR="0036095C" w:rsidRPr="00753F18">
              <w:rPr>
                <w:bCs/>
                <w:noProof/>
                <w:color w:val="000000"/>
                <w:sz w:val="22"/>
                <w:szCs w:val="22"/>
              </w:rPr>
              <w:t>УКРАЇНА</w:t>
            </w:r>
            <w:r w:rsidR="0036095C" w:rsidRPr="00753F18">
              <w:rPr>
                <w:bCs/>
                <w:noProof/>
                <w:color w:val="000000"/>
                <w:sz w:val="22"/>
                <w:szCs w:val="22"/>
                <w:lang w:val="uk-UA"/>
              </w:rPr>
              <w:t>»</w:t>
            </w:r>
          </w:p>
        </w:tc>
        <w:tc>
          <w:tcPr>
            <w:tcW w:w="1559" w:type="dxa"/>
            <w:shd w:val="clear" w:color="auto" w:fill="auto"/>
            <w:noWrap/>
            <w:vAlign w:val="bottom"/>
          </w:tcPr>
          <w:p w:rsidR="00654E45" w:rsidRPr="00753F18" w:rsidRDefault="00654E45" w:rsidP="00654E45">
            <w:pPr>
              <w:rPr>
                <w:noProof/>
                <w:color w:val="000000"/>
                <w:sz w:val="22"/>
                <w:szCs w:val="22"/>
                <w:lang w:val="en-US"/>
              </w:rPr>
            </w:pPr>
            <w:r w:rsidRPr="00753F18">
              <w:rPr>
                <w:noProof/>
                <w:color w:val="000000"/>
                <w:sz w:val="22"/>
                <w:szCs w:val="22"/>
              </w:rPr>
              <w:t>PEUGEOT</w:t>
            </w:r>
          </w:p>
          <w:p w:rsidR="00654E45" w:rsidRPr="00753F18" w:rsidRDefault="00654E45" w:rsidP="00654E45">
            <w:pPr>
              <w:rPr>
                <w:noProof/>
                <w:color w:val="000000"/>
                <w:sz w:val="22"/>
                <w:szCs w:val="22"/>
                <w:lang w:val="en-US"/>
              </w:rPr>
            </w:pPr>
            <w:r w:rsidRPr="00753F18">
              <w:rPr>
                <w:noProof/>
                <w:color w:val="000000"/>
                <w:sz w:val="22"/>
                <w:szCs w:val="22"/>
              </w:rPr>
              <w:t>OPEL</w:t>
            </w:r>
          </w:p>
          <w:p w:rsidR="00654E45" w:rsidRPr="00753F18" w:rsidRDefault="00654E45" w:rsidP="00654E45">
            <w:pPr>
              <w:rPr>
                <w:bCs/>
                <w:noProof/>
                <w:color w:val="000000"/>
                <w:sz w:val="22"/>
                <w:szCs w:val="22"/>
                <w:lang w:val="en-US"/>
              </w:rPr>
            </w:pPr>
            <w:r w:rsidRPr="00753F18">
              <w:rPr>
                <w:noProof/>
                <w:color w:val="000000"/>
                <w:sz w:val="22"/>
                <w:szCs w:val="22"/>
              </w:rPr>
              <w:t>CITROEN</w:t>
            </w:r>
          </w:p>
        </w:tc>
      </w:tr>
      <w:tr w:rsidR="00654E45" w:rsidRPr="00753F18" w:rsidTr="0036095C">
        <w:trPr>
          <w:trHeight w:val="300"/>
        </w:trPr>
        <w:tc>
          <w:tcPr>
            <w:tcW w:w="567" w:type="dxa"/>
          </w:tcPr>
          <w:p w:rsidR="00654E45" w:rsidRPr="00753F18" w:rsidRDefault="00D17834" w:rsidP="00654E45">
            <w:pPr>
              <w:rPr>
                <w:bCs/>
                <w:noProof/>
                <w:color w:val="000000"/>
                <w:sz w:val="22"/>
                <w:szCs w:val="22"/>
                <w:lang w:val="en-US"/>
              </w:rPr>
            </w:pPr>
            <w:r w:rsidRPr="00753F18">
              <w:rPr>
                <w:bCs/>
                <w:noProof/>
                <w:color w:val="000000"/>
                <w:sz w:val="22"/>
                <w:szCs w:val="22"/>
                <w:lang w:val="en-US"/>
              </w:rPr>
              <w:t>5</w:t>
            </w:r>
          </w:p>
        </w:tc>
        <w:tc>
          <w:tcPr>
            <w:tcW w:w="6804" w:type="dxa"/>
            <w:shd w:val="clear" w:color="auto" w:fill="auto"/>
            <w:noWrap/>
            <w:vAlign w:val="bottom"/>
          </w:tcPr>
          <w:p w:rsidR="00654E45" w:rsidRPr="00753F18" w:rsidRDefault="00654E45" w:rsidP="0036095C">
            <w:pPr>
              <w:rPr>
                <w:bCs/>
                <w:noProof/>
                <w:color w:val="000000"/>
                <w:sz w:val="22"/>
                <w:szCs w:val="22"/>
                <w:lang w:val="uk-UA"/>
              </w:rPr>
            </w:pPr>
            <w:r w:rsidRPr="00753F18">
              <w:rPr>
                <w:bCs/>
                <w:noProof/>
                <w:color w:val="000000"/>
                <w:sz w:val="22"/>
                <w:szCs w:val="22"/>
              </w:rPr>
              <w:t xml:space="preserve">ТОВ </w:t>
            </w:r>
            <w:r w:rsidR="0036095C" w:rsidRPr="00753F18">
              <w:rPr>
                <w:bCs/>
                <w:noProof/>
                <w:color w:val="000000"/>
                <w:sz w:val="22"/>
                <w:szCs w:val="22"/>
                <w:lang w:val="uk-UA"/>
              </w:rPr>
              <w:t>«</w:t>
            </w:r>
            <w:r w:rsidRPr="00753F18">
              <w:rPr>
                <w:bCs/>
                <w:noProof/>
                <w:color w:val="000000"/>
                <w:sz w:val="22"/>
                <w:szCs w:val="22"/>
              </w:rPr>
              <w:t xml:space="preserve">ІВЕКО </w:t>
            </w:r>
            <w:r w:rsidR="0036095C" w:rsidRPr="00753F18">
              <w:rPr>
                <w:bCs/>
                <w:noProof/>
                <w:color w:val="000000"/>
                <w:sz w:val="22"/>
                <w:szCs w:val="22"/>
              </w:rPr>
              <w:t>УКРАЇНА</w:t>
            </w:r>
            <w:r w:rsidR="0036095C" w:rsidRPr="00753F18">
              <w:rPr>
                <w:bCs/>
                <w:noProof/>
                <w:color w:val="000000"/>
                <w:sz w:val="22"/>
                <w:szCs w:val="22"/>
                <w:lang w:val="uk-UA"/>
              </w:rPr>
              <w:t>»</w:t>
            </w:r>
          </w:p>
        </w:tc>
        <w:tc>
          <w:tcPr>
            <w:tcW w:w="1559" w:type="dxa"/>
            <w:shd w:val="clear" w:color="auto" w:fill="auto"/>
            <w:noWrap/>
            <w:vAlign w:val="bottom"/>
          </w:tcPr>
          <w:p w:rsidR="00654E45" w:rsidRPr="00753F18" w:rsidRDefault="00D17834" w:rsidP="00654E45">
            <w:pPr>
              <w:rPr>
                <w:bCs/>
                <w:noProof/>
                <w:color w:val="000000"/>
                <w:sz w:val="22"/>
                <w:szCs w:val="22"/>
                <w:lang w:val="en-US"/>
              </w:rPr>
            </w:pPr>
            <w:r w:rsidRPr="00753F18">
              <w:rPr>
                <w:noProof/>
                <w:color w:val="000000"/>
                <w:sz w:val="22"/>
                <w:szCs w:val="22"/>
              </w:rPr>
              <w:t>IVECO</w:t>
            </w:r>
          </w:p>
        </w:tc>
      </w:tr>
    </w:tbl>
    <w:p w:rsidR="00C765E3" w:rsidRPr="00753F18" w:rsidRDefault="00C765E3" w:rsidP="00C765E3">
      <w:pPr>
        <w:pStyle w:val="af4"/>
        <w:tabs>
          <w:tab w:val="left" w:pos="284"/>
          <w:tab w:val="left" w:pos="709"/>
        </w:tabs>
        <w:overflowPunct/>
        <w:ind w:left="709"/>
        <w:jc w:val="both"/>
        <w:rPr>
          <w:noProof/>
          <w:sz w:val="18"/>
          <w:szCs w:val="18"/>
        </w:rPr>
      </w:pPr>
    </w:p>
    <w:p w:rsidR="00D17834" w:rsidRPr="009C4844" w:rsidRDefault="00D17834" w:rsidP="00505AEE">
      <w:pPr>
        <w:pStyle w:val="af4"/>
        <w:numPr>
          <w:ilvl w:val="0"/>
          <w:numId w:val="2"/>
        </w:numPr>
        <w:tabs>
          <w:tab w:val="left" w:pos="284"/>
          <w:tab w:val="left" w:pos="709"/>
        </w:tabs>
        <w:overflowPunct/>
        <w:ind w:left="709" w:hanging="709"/>
        <w:jc w:val="both"/>
        <w:rPr>
          <w:noProof/>
          <w:szCs w:val="24"/>
        </w:rPr>
      </w:pPr>
      <w:r w:rsidRPr="009C4844">
        <w:rPr>
          <w:noProof/>
          <w:szCs w:val="24"/>
        </w:rPr>
        <w:t>За інформацією заявників,</w:t>
      </w:r>
      <w:r w:rsidR="00CC1459" w:rsidRPr="009C4844">
        <w:rPr>
          <w:noProof/>
          <w:szCs w:val="24"/>
          <w:lang w:val="uk-UA"/>
        </w:rPr>
        <w:t xml:space="preserve"> </w:t>
      </w:r>
      <w:r w:rsidRPr="009C4844">
        <w:rPr>
          <w:noProof/>
          <w:szCs w:val="24"/>
          <w:lang w:val="uk-UA"/>
        </w:rPr>
        <w:t>п</w:t>
      </w:r>
      <w:r w:rsidRPr="009C4844">
        <w:rPr>
          <w:noProof/>
          <w:szCs w:val="24"/>
        </w:rPr>
        <w:t xml:space="preserve">рогнозовані обсяги реалізації </w:t>
      </w:r>
      <w:r w:rsidR="009C4844">
        <w:rPr>
          <w:noProof/>
          <w:szCs w:val="24"/>
          <w:lang w:val="uk-UA"/>
        </w:rPr>
        <w:t>учасник</w:t>
      </w:r>
      <w:r w:rsidR="0036095C">
        <w:rPr>
          <w:noProof/>
          <w:szCs w:val="24"/>
          <w:lang w:val="uk-UA"/>
        </w:rPr>
        <w:t>ами</w:t>
      </w:r>
      <w:r w:rsidR="009C4844">
        <w:rPr>
          <w:noProof/>
          <w:szCs w:val="24"/>
          <w:lang w:val="uk-UA"/>
        </w:rPr>
        <w:t xml:space="preserve"> концентрації</w:t>
      </w:r>
      <w:r w:rsidRPr="009C4844">
        <w:rPr>
          <w:noProof/>
          <w:szCs w:val="24"/>
        </w:rPr>
        <w:t xml:space="preserve"> на 2021-2023 роки</w:t>
      </w:r>
      <w:r w:rsidR="00972DB9">
        <w:rPr>
          <w:noProof/>
          <w:szCs w:val="24"/>
          <w:lang w:val="uk-UA"/>
        </w:rPr>
        <w:t>:</w:t>
      </w:r>
    </w:p>
    <w:p w:rsidR="009C4844" w:rsidRPr="00187748" w:rsidRDefault="009C4844" w:rsidP="009C4844">
      <w:pPr>
        <w:pStyle w:val="af4"/>
        <w:tabs>
          <w:tab w:val="left" w:pos="284"/>
          <w:tab w:val="left" w:pos="709"/>
        </w:tabs>
        <w:overflowPunct/>
        <w:ind w:left="709"/>
        <w:jc w:val="right"/>
        <w:rPr>
          <w:i/>
          <w:noProof/>
          <w:szCs w:val="24"/>
          <w:lang w:val="ru-RU"/>
        </w:rPr>
      </w:pPr>
      <w:r>
        <w:rPr>
          <w:i/>
          <w:noProof/>
          <w:szCs w:val="24"/>
          <w:lang w:val="uk-UA"/>
        </w:rPr>
        <w:t xml:space="preserve">Таблиця </w:t>
      </w:r>
      <w:r w:rsidR="00C765E3">
        <w:rPr>
          <w:i/>
          <w:noProof/>
          <w:szCs w:val="24"/>
          <w:lang w:val="uk-UA"/>
        </w:rPr>
        <w:t>8</w:t>
      </w:r>
    </w:p>
    <w:p w:rsidR="009C4844" w:rsidRDefault="009C4844" w:rsidP="009C4844">
      <w:pPr>
        <w:pStyle w:val="af4"/>
        <w:tabs>
          <w:tab w:val="left" w:pos="284"/>
          <w:tab w:val="left" w:pos="709"/>
        </w:tabs>
        <w:overflowPunct/>
        <w:ind w:left="709"/>
        <w:jc w:val="center"/>
        <w:rPr>
          <w:i/>
          <w:noProof/>
          <w:szCs w:val="24"/>
          <w:lang w:val="uk-UA"/>
        </w:rPr>
      </w:pPr>
      <w:r>
        <w:rPr>
          <w:i/>
          <w:noProof/>
          <w:szCs w:val="24"/>
          <w:lang w:val="uk-UA"/>
        </w:rPr>
        <w:t xml:space="preserve">Прогнозовані </w:t>
      </w:r>
      <w:r w:rsidR="00187748">
        <w:rPr>
          <w:i/>
          <w:noProof/>
          <w:szCs w:val="24"/>
          <w:lang w:val="uk-UA"/>
        </w:rPr>
        <w:t>частки</w:t>
      </w:r>
      <w:r>
        <w:rPr>
          <w:i/>
          <w:noProof/>
          <w:szCs w:val="24"/>
          <w:lang w:val="uk-UA"/>
        </w:rPr>
        <w:t xml:space="preserve"> Групи </w:t>
      </w:r>
      <w:r w:rsidRPr="009C4844">
        <w:rPr>
          <w:i/>
          <w:noProof/>
          <w:szCs w:val="24"/>
          <w:lang w:val="uk-UA"/>
        </w:rPr>
        <w:t>PSA і Групи FCA</w:t>
      </w:r>
      <w:r>
        <w:rPr>
          <w:i/>
          <w:noProof/>
          <w:szCs w:val="24"/>
          <w:lang w:val="uk-UA"/>
        </w:rPr>
        <w:t xml:space="preserve"> у Сегменті ЛКТЗ до 3,5 тонн</w:t>
      </w:r>
      <w:r w:rsidR="0036095C">
        <w:rPr>
          <w:i/>
          <w:noProof/>
          <w:szCs w:val="24"/>
          <w:lang w:val="uk-UA"/>
        </w:rPr>
        <w:t>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1824"/>
        <w:gridCol w:w="1824"/>
        <w:gridCol w:w="1824"/>
      </w:tblGrid>
      <w:tr w:rsidR="00372844" w:rsidRPr="00372844" w:rsidTr="00372844">
        <w:trPr>
          <w:jc w:val="center"/>
        </w:trPr>
        <w:tc>
          <w:tcPr>
            <w:tcW w:w="1867" w:type="dxa"/>
            <w:vMerge w:val="restart"/>
            <w:tcBorders>
              <w:top w:val="single" w:sz="4" w:space="0" w:color="auto"/>
              <w:left w:val="single" w:sz="4" w:space="0" w:color="auto"/>
              <w:bottom w:val="single" w:sz="4" w:space="0" w:color="auto"/>
              <w:right w:val="single" w:sz="4" w:space="0" w:color="auto"/>
            </w:tcBorders>
            <w:shd w:val="clear" w:color="auto" w:fill="D9D9D9"/>
          </w:tcPr>
          <w:p w:rsidR="00372844" w:rsidRPr="00372844" w:rsidRDefault="00372844">
            <w:pPr>
              <w:widowControl w:val="0"/>
              <w:autoSpaceDE w:val="0"/>
              <w:autoSpaceDN w:val="0"/>
              <w:adjustRightInd w:val="0"/>
              <w:spacing w:before="60" w:after="60" w:line="256" w:lineRule="auto"/>
              <w:rPr>
                <w:rFonts w:eastAsia="Calibri"/>
                <w:b/>
                <w:bCs/>
                <w:strike/>
                <w:sz w:val="20"/>
                <w:szCs w:val="20"/>
                <w:highlight w:val="yellow"/>
                <w:lang w:val="uk-UA" w:eastAsia="en-GB"/>
              </w:rPr>
            </w:pPr>
          </w:p>
        </w:tc>
        <w:tc>
          <w:tcPr>
            <w:tcW w:w="547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highlight w:val="yellow"/>
                <w:lang w:val="uk-UA" w:eastAsia="en-GB"/>
              </w:rPr>
            </w:pPr>
            <w:r w:rsidRPr="00372844">
              <w:rPr>
                <w:rFonts w:eastAsia="Calibri"/>
                <w:b/>
                <w:bCs/>
                <w:sz w:val="20"/>
                <w:szCs w:val="20"/>
                <w:lang w:val="uk-UA"/>
              </w:rPr>
              <w:t>Прогнозні обсяги реалізації в Україні (%)</w:t>
            </w:r>
          </w:p>
        </w:tc>
      </w:tr>
      <w:tr w:rsidR="00372844" w:rsidRPr="00372844" w:rsidTr="0037284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72844" w:rsidRPr="00372844" w:rsidRDefault="00372844">
            <w:pPr>
              <w:rPr>
                <w:rFonts w:eastAsia="Calibri"/>
                <w:b/>
                <w:bCs/>
                <w:strike/>
                <w:sz w:val="20"/>
                <w:szCs w:val="20"/>
                <w:highlight w:val="yellow"/>
                <w:lang w:val="uk-UA" w:eastAsia="en-GB"/>
              </w:rPr>
            </w:pP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2021</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2022</w:t>
            </w:r>
          </w:p>
        </w:tc>
        <w:tc>
          <w:tcPr>
            <w:tcW w:w="1824" w:type="dxa"/>
            <w:tcBorders>
              <w:top w:val="single" w:sz="4" w:space="0" w:color="auto"/>
              <w:left w:val="single" w:sz="4" w:space="0" w:color="auto"/>
              <w:bottom w:val="single" w:sz="4" w:space="0" w:color="auto"/>
              <w:right w:val="single" w:sz="4" w:space="0" w:color="auto"/>
            </w:tcBorders>
            <w:shd w:val="clear" w:color="auto" w:fill="D9D9D9"/>
            <w:hideMark/>
          </w:tcPr>
          <w:p w:rsidR="00372844" w:rsidRPr="00372844" w:rsidRDefault="00372844">
            <w:pPr>
              <w:widowControl w:val="0"/>
              <w:autoSpaceDE w:val="0"/>
              <w:autoSpaceDN w:val="0"/>
              <w:adjustRightInd w:val="0"/>
              <w:spacing w:before="60" w:after="60" w:line="256" w:lineRule="auto"/>
              <w:jc w:val="center"/>
              <w:rPr>
                <w:rFonts w:eastAsia="Calibri"/>
                <w:b/>
                <w:bCs/>
                <w:sz w:val="20"/>
                <w:szCs w:val="20"/>
                <w:lang w:val="uk-UA" w:eastAsia="en-GB"/>
              </w:rPr>
            </w:pPr>
            <w:r w:rsidRPr="00372844">
              <w:rPr>
                <w:rFonts w:eastAsia="Calibri"/>
                <w:b/>
                <w:bCs/>
                <w:sz w:val="20"/>
                <w:szCs w:val="20"/>
                <w:lang w:val="uk-UA"/>
              </w:rPr>
              <w:t>2023</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widowControl w:val="0"/>
              <w:autoSpaceDE w:val="0"/>
              <w:autoSpaceDN w:val="0"/>
              <w:adjustRightInd w:val="0"/>
              <w:spacing w:line="256" w:lineRule="auto"/>
              <w:jc w:val="center"/>
              <w:rPr>
                <w:rFonts w:eastAsia="Calibri"/>
                <w:sz w:val="20"/>
                <w:szCs w:val="20"/>
                <w:lang w:val="uk-UA" w:eastAsia="en-GB"/>
              </w:rPr>
            </w:pPr>
            <w:r w:rsidRPr="00372844">
              <w:rPr>
                <w:rFonts w:eastAsia="Calibri"/>
                <w:sz w:val="20"/>
                <w:szCs w:val="20"/>
                <w:lang w:val="uk-UA"/>
              </w:rPr>
              <w:t>Група FCA</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[10-20]%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[10-20]%</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widowControl w:val="0"/>
              <w:autoSpaceDE w:val="0"/>
              <w:autoSpaceDN w:val="0"/>
              <w:adjustRightInd w:val="0"/>
              <w:spacing w:line="256" w:lineRule="auto"/>
              <w:jc w:val="center"/>
              <w:rPr>
                <w:rFonts w:eastAsia="Calibri"/>
                <w:sz w:val="20"/>
                <w:szCs w:val="20"/>
                <w:lang w:val="uk-UA" w:eastAsia="en-GB"/>
              </w:rPr>
            </w:pPr>
            <w:r w:rsidRPr="00372844">
              <w:rPr>
                <w:rFonts w:eastAsia="Calibri"/>
                <w:sz w:val="20"/>
                <w:szCs w:val="20"/>
                <w:lang w:val="uk-UA"/>
              </w:rPr>
              <w:t>Група PSA</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[5-10]%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[5-10]%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color w:val="000000"/>
                <w:sz w:val="20"/>
                <w:shd w:val="clear" w:color="auto" w:fill="FFFFFF"/>
                <w:lang w:val="uk-UA" w:eastAsia="en-GB"/>
              </w:rPr>
            </w:pPr>
            <w:r w:rsidRPr="00372844">
              <w:rPr>
                <w:rFonts w:eastAsia="Calibri"/>
                <w:color w:val="000000"/>
                <w:sz w:val="20"/>
                <w:shd w:val="clear" w:color="auto" w:fill="FFFFFF"/>
                <w:lang w:val="en-GB"/>
              </w:rPr>
              <w:t>[5-10]%</w:t>
            </w:r>
          </w:p>
        </w:tc>
      </w:tr>
      <w:tr w:rsidR="00372844" w:rsidRPr="00372844" w:rsidTr="00372844">
        <w:trPr>
          <w:jc w:val="center"/>
        </w:trPr>
        <w:tc>
          <w:tcPr>
            <w:tcW w:w="1867"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uk-UA"/>
              </w:rPr>
              <w:t>СУКУПНО</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[20-30]%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[20-30]%</w:t>
            </w:r>
          </w:p>
        </w:tc>
        <w:tc>
          <w:tcPr>
            <w:tcW w:w="1824" w:type="dxa"/>
            <w:tcBorders>
              <w:top w:val="single" w:sz="4" w:space="0" w:color="auto"/>
              <w:left w:val="single" w:sz="4" w:space="0" w:color="auto"/>
              <w:bottom w:val="single" w:sz="4" w:space="0" w:color="auto"/>
              <w:right w:val="single" w:sz="4" w:space="0" w:color="auto"/>
            </w:tcBorders>
            <w:hideMark/>
          </w:tcPr>
          <w:p w:rsidR="00372844" w:rsidRPr="00372844" w:rsidRDefault="00372844">
            <w:pPr>
              <w:pStyle w:val="af4"/>
              <w:tabs>
                <w:tab w:val="left" w:pos="284"/>
                <w:tab w:val="left" w:pos="709"/>
              </w:tabs>
              <w:spacing w:line="256" w:lineRule="auto"/>
              <w:ind w:left="0"/>
              <w:jc w:val="center"/>
              <w:rPr>
                <w:rFonts w:eastAsia="Calibri"/>
                <w:b/>
                <w:color w:val="000000"/>
                <w:sz w:val="20"/>
                <w:shd w:val="clear" w:color="auto" w:fill="FFFFFF"/>
                <w:lang w:val="uk-UA" w:eastAsia="en-GB"/>
              </w:rPr>
            </w:pPr>
            <w:r w:rsidRPr="00372844">
              <w:rPr>
                <w:rFonts w:eastAsia="Calibri"/>
                <w:b/>
                <w:color w:val="000000"/>
                <w:sz w:val="20"/>
                <w:shd w:val="clear" w:color="auto" w:fill="FFFFFF"/>
                <w:lang w:val="en-GB"/>
              </w:rPr>
              <w:t>[20-30]%</w:t>
            </w:r>
          </w:p>
        </w:tc>
      </w:tr>
    </w:tbl>
    <w:p w:rsidR="0036095C" w:rsidRPr="0036095C" w:rsidRDefault="0036095C" w:rsidP="004012B0">
      <w:pPr>
        <w:pStyle w:val="af4"/>
        <w:tabs>
          <w:tab w:val="left" w:pos="284"/>
          <w:tab w:val="left" w:pos="709"/>
        </w:tabs>
        <w:overflowPunct/>
        <w:ind w:left="709"/>
        <w:jc w:val="both"/>
        <w:rPr>
          <w:i/>
          <w:color w:val="000000"/>
          <w:sz w:val="6"/>
          <w:szCs w:val="6"/>
          <w:shd w:val="clear" w:color="auto" w:fill="FFFFFF"/>
          <w:lang w:val="uk-UA"/>
        </w:rPr>
      </w:pPr>
    </w:p>
    <w:p w:rsidR="004012B0" w:rsidRPr="00753F18" w:rsidRDefault="004012B0" w:rsidP="004012B0">
      <w:pPr>
        <w:pStyle w:val="af4"/>
        <w:tabs>
          <w:tab w:val="left" w:pos="284"/>
          <w:tab w:val="left" w:pos="709"/>
        </w:tabs>
        <w:overflowPunct/>
        <w:ind w:left="709"/>
        <w:jc w:val="both"/>
        <w:rPr>
          <w:i/>
          <w:color w:val="000000"/>
          <w:spacing w:val="-2"/>
          <w:szCs w:val="24"/>
          <w:shd w:val="clear" w:color="auto" w:fill="FFFFFF"/>
          <w:lang w:val="uk-UA"/>
        </w:rPr>
      </w:pPr>
      <w:r w:rsidRPr="00753F18">
        <w:rPr>
          <w:i/>
          <w:color w:val="000000"/>
          <w:spacing w:val="-2"/>
          <w:szCs w:val="24"/>
          <w:shd w:val="clear" w:color="auto" w:fill="FFFFFF"/>
          <w:lang w:val="uk-UA"/>
        </w:rPr>
        <w:t xml:space="preserve">Джерело: дані компанії </w:t>
      </w:r>
      <w:r w:rsidR="0036095C" w:rsidRPr="00753F18">
        <w:rPr>
          <w:i/>
          <w:color w:val="000000"/>
          <w:spacing w:val="-2"/>
          <w:szCs w:val="24"/>
          <w:shd w:val="clear" w:color="auto" w:fill="FFFFFF"/>
          <w:lang w:val="uk-UA"/>
        </w:rPr>
        <w:t>«</w:t>
      </w:r>
      <w:r w:rsidRPr="00753F18">
        <w:rPr>
          <w:i/>
          <w:color w:val="000000"/>
          <w:spacing w:val="-2"/>
          <w:szCs w:val="24"/>
          <w:shd w:val="clear" w:color="auto" w:fill="FFFFFF"/>
          <w:lang w:val="uk-UA"/>
        </w:rPr>
        <w:t>IHS</w:t>
      </w:r>
      <w:r w:rsidR="0036095C" w:rsidRPr="00753F18">
        <w:rPr>
          <w:i/>
          <w:color w:val="000000"/>
          <w:spacing w:val="-2"/>
          <w:szCs w:val="24"/>
          <w:shd w:val="clear" w:color="auto" w:fill="FFFFFF"/>
          <w:lang w:val="uk-UA"/>
        </w:rPr>
        <w:t>»</w:t>
      </w:r>
      <w:r w:rsidRPr="00753F18">
        <w:rPr>
          <w:i/>
          <w:color w:val="000000"/>
          <w:spacing w:val="-2"/>
          <w:szCs w:val="24"/>
          <w:shd w:val="clear" w:color="auto" w:fill="FFFFFF"/>
          <w:lang w:val="uk-UA"/>
        </w:rPr>
        <w:t>, підготовлені за запитом компанії «PSA» на листопад 2020</w:t>
      </w:r>
      <w:r w:rsidR="00753F18" w:rsidRPr="00753F18">
        <w:rPr>
          <w:i/>
          <w:color w:val="000000"/>
          <w:spacing w:val="-2"/>
          <w:szCs w:val="24"/>
          <w:shd w:val="clear" w:color="auto" w:fill="FFFFFF"/>
          <w:lang w:val="uk-UA"/>
        </w:rPr>
        <w:t xml:space="preserve"> р</w:t>
      </w:r>
      <w:r w:rsidRPr="00753F18">
        <w:rPr>
          <w:i/>
          <w:color w:val="000000"/>
          <w:spacing w:val="-2"/>
          <w:szCs w:val="24"/>
          <w:shd w:val="clear" w:color="auto" w:fill="FFFFFF"/>
          <w:lang w:val="uk-UA"/>
        </w:rPr>
        <w:t>.</w:t>
      </w:r>
    </w:p>
    <w:p w:rsidR="004012B0" w:rsidRPr="00753F18" w:rsidRDefault="004012B0" w:rsidP="009C4844">
      <w:pPr>
        <w:pStyle w:val="af4"/>
        <w:tabs>
          <w:tab w:val="left" w:pos="284"/>
          <w:tab w:val="left" w:pos="709"/>
        </w:tabs>
        <w:overflowPunct/>
        <w:ind w:left="709"/>
        <w:jc w:val="center"/>
        <w:rPr>
          <w:i/>
          <w:noProof/>
          <w:szCs w:val="24"/>
          <w:lang w:val="uk-UA"/>
        </w:rPr>
      </w:pPr>
    </w:p>
    <w:p w:rsidR="006D479D" w:rsidRDefault="006D479D" w:rsidP="006D479D">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За інформацією операторів ринку автомобілів</w:t>
      </w:r>
      <w:r>
        <w:rPr>
          <w:color w:val="000000"/>
          <w:shd w:val="clear" w:color="auto" w:fill="FFFFFF"/>
          <w:lang w:val="uk-UA"/>
        </w:rPr>
        <w:t>,</w:t>
      </w:r>
      <w:r w:rsidR="009C4844">
        <w:rPr>
          <w:color w:val="000000"/>
          <w:szCs w:val="24"/>
          <w:shd w:val="clear" w:color="auto" w:fill="FFFFFF"/>
          <w:lang w:val="uk-UA"/>
        </w:rPr>
        <w:t xml:space="preserve"> </w:t>
      </w:r>
      <w:r w:rsidRPr="006D479D">
        <w:rPr>
          <w:color w:val="000000"/>
          <w:szCs w:val="24"/>
          <w:shd w:val="clear" w:color="auto" w:fill="FFFFFF"/>
          <w:lang w:val="uk-UA"/>
        </w:rPr>
        <w:t>прогноз</w:t>
      </w:r>
      <w:r>
        <w:rPr>
          <w:color w:val="000000"/>
          <w:shd w:val="clear" w:color="auto" w:fill="FFFFFF"/>
          <w:lang w:val="uk-UA"/>
        </w:rPr>
        <w:t>не</w:t>
      </w:r>
      <w:r w:rsidRPr="006D479D">
        <w:rPr>
          <w:color w:val="000000"/>
          <w:szCs w:val="24"/>
          <w:shd w:val="clear" w:color="auto" w:fill="FFFFFF"/>
          <w:lang w:val="uk-UA"/>
        </w:rPr>
        <w:t xml:space="preserve"> зростання попиту на ЛКТЗ до 3,5 тонн</w:t>
      </w:r>
      <w:r w:rsidR="00753F18">
        <w:rPr>
          <w:color w:val="000000"/>
          <w:szCs w:val="24"/>
          <w:shd w:val="clear" w:color="auto" w:fill="FFFFFF"/>
          <w:lang w:val="uk-UA"/>
        </w:rPr>
        <w:t>и</w:t>
      </w:r>
      <w:r w:rsidRPr="006D479D">
        <w:rPr>
          <w:color w:val="000000"/>
          <w:szCs w:val="24"/>
          <w:shd w:val="clear" w:color="auto" w:fill="FFFFFF"/>
          <w:lang w:val="uk-UA"/>
        </w:rPr>
        <w:t xml:space="preserve"> </w:t>
      </w:r>
      <w:r>
        <w:rPr>
          <w:color w:val="000000"/>
          <w:shd w:val="clear" w:color="auto" w:fill="FFFFFF"/>
          <w:lang w:val="uk-UA"/>
        </w:rPr>
        <w:t>пов’язане</w:t>
      </w:r>
      <w:r w:rsidRPr="006D479D">
        <w:rPr>
          <w:color w:val="000000"/>
          <w:szCs w:val="24"/>
          <w:shd w:val="clear" w:color="auto" w:fill="FFFFFF"/>
          <w:lang w:val="uk-UA"/>
        </w:rPr>
        <w:t xml:space="preserve"> з можливим відкриттям ринку землі та розвитком сільського господарства. Також окремі учасники ринку повідомляють про випуск нових моделей ЛКТЗ до 3,5 тонн</w:t>
      </w:r>
      <w:r w:rsidR="00753F18">
        <w:rPr>
          <w:color w:val="000000"/>
          <w:szCs w:val="24"/>
          <w:shd w:val="clear" w:color="auto" w:fill="FFFFFF"/>
          <w:lang w:val="uk-UA"/>
        </w:rPr>
        <w:t>и</w:t>
      </w:r>
      <w:r w:rsidRPr="006D479D">
        <w:rPr>
          <w:color w:val="000000"/>
          <w:szCs w:val="24"/>
          <w:shd w:val="clear" w:color="auto" w:fill="FFFFFF"/>
          <w:lang w:val="uk-UA"/>
        </w:rPr>
        <w:t xml:space="preserve"> та оновлення вже </w:t>
      </w:r>
      <w:r w:rsidR="00753F18">
        <w:rPr>
          <w:color w:val="000000"/>
          <w:szCs w:val="24"/>
          <w:shd w:val="clear" w:color="auto" w:fill="FFFFFF"/>
          <w:lang w:val="uk-UA"/>
        </w:rPr>
        <w:t>наявних</w:t>
      </w:r>
      <w:r w:rsidRPr="006D479D">
        <w:rPr>
          <w:color w:val="000000"/>
          <w:szCs w:val="24"/>
          <w:shd w:val="clear" w:color="auto" w:fill="FFFFFF"/>
          <w:lang w:val="uk-UA"/>
        </w:rPr>
        <w:t>.</w:t>
      </w:r>
    </w:p>
    <w:p w:rsidR="00955071" w:rsidRPr="00955071" w:rsidRDefault="00955071" w:rsidP="00955071">
      <w:pPr>
        <w:pStyle w:val="af4"/>
        <w:numPr>
          <w:ilvl w:val="0"/>
          <w:numId w:val="2"/>
        </w:numPr>
        <w:tabs>
          <w:tab w:val="left" w:pos="284"/>
          <w:tab w:val="left" w:pos="709"/>
        </w:tabs>
        <w:overflowPunct/>
        <w:ind w:left="709" w:hanging="709"/>
        <w:jc w:val="both"/>
        <w:rPr>
          <w:rFonts w:eastAsia="Arial"/>
          <w:szCs w:val="22"/>
          <w:lang w:val="uk-UA"/>
        </w:rPr>
      </w:pPr>
      <w:r w:rsidRPr="00955071">
        <w:rPr>
          <w:color w:val="000000"/>
          <w:szCs w:val="24"/>
          <w:shd w:val="clear" w:color="auto" w:fill="FFFFFF"/>
          <w:lang w:val="uk-UA"/>
        </w:rPr>
        <w:t xml:space="preserve">За інформацією заявників, </w:t>
      </w:r>
      <w:r w:rsidR="00753F18">
        <w:rPr>
          <w:kern w:val="20"/>
          <w:lang w:val="uk-UA" w:eastAsia="en-GB"/>
        </w:rPr>
        <w:t>у</w:t>
      </w:r>
      <w:r w:rsidRPr="0021193C">
        <w:rPr>
          <w:kern w:val="20"/>
          <w:lang w:val="uk-UA" w:eastAsia="en-GB"/>
        </w:rPr>
        <w:t xml:space="preserve">сі конкуренти мають резервні виробничі можливості </w:t>
      </w:r>
      <w:r w:rsidR="00753F18">
        <w:rPr>
          <w:kern w:val="20"/>
          <w:lang w:val="uk-UA" w:eastAsia="en-GB"/>
        </w:rPr>
        <w:t>в</w:t>
      </w:r>
      <w:r>
        <w:rPr>
          <w:kern w:val="20"/>
          <w:lang w:val="uk-UA" w:eastAsia="en-GB"/>
        </w:rPr>
        <w:t xml:space="preserve"> Сегменті ЛКТЗ</w:t>
      </w:r>
      <w:r w:rsidRPr="0021193C">
        <w:rPr>
          <w:kern w:val="20"/>
          <w:lang w:val="uk-UA" w:eastAsia="en-GB"/>
        </w:rPr>
        <w:t xml:space="preserve">, </w:t>
      </w:r>
      <w:r w:rsidR="00753F18">
        <w:rPr>
          <w:kern w:val="20"/>
          <w:lang w:val="uk-UA" w:eastAsia="en-GB"/>
        </w:rPr>
        <w:t>отже</w:t>
      </w:r>
      <w:r w:rsidRPr="0021193C">
        <w:rPr>
          <w:kern w:val="20"/>
          <w:lang w:val="uk-UA" w:eastAsia="en-GB"/>
        </w:rPr>
        <w:t>, могли б збільшити виробництво, якщо споживачі матимуть бажання змінити постачальника</w:t>
      </w:r>
      <w:r w:rsidRPr="0021193C">
        <w:rPr>
          <w:rFonts w:eastAsia="Arial"/>
          <w:szCs w:val="22"/>
          <w:lang w:val="uk-UA"/>
        </w:rPr>
        <w:t xml:space="preserve">. </w:t>
      </w:r>
      <w:r w:rsidRPr="0021193C">
        <w:rPr>
          <w:kern w:val="20"/>
          <w:lang w:val="uk-UA" w:eastAsia="en-GB"/>
        </w:rPr>
        <w:t xml:space="preserve">Дійсно, більшість </w:t>
      </w:r>
      <w:r>
        <w:rPr>
          <w:kern w:val="20"/>
          <w:lang w:val="uk-UA" w:eastAsia="en-GB"/>
        </w:rPr>
        <w:t>автовиробників</w:t>
      </w:r>
      <w:r w:rsidRPr="0021193C">
        <w:rPr>
          <w:kern w:val="20"/>
          <w:lang w:val="uk-UA" w:eastAsia="en-GB"/>
        </w:rPr>
        <w:t xml:space="preserve"> </w:t>
      </w:r>
      <w:r w:rsidR="00753F18">
        <w:rPr>
          <w:kern w:val="20"/>
          <w:lang w:val="uk-UA" w:eastAsia="en-GB"/>
        </w:rPr>
        <w:t>у цей</w:t>
      </w:r>
      <w:r w:rsidRPr="0021193C">
        <w:rPr>
          <w:kern w:val="20"/>
          <w:lang w:val="uk-UA" w:eastAsia="en-GB"/>
        </w:rPr>
        <w:t xml:space="preserve"> час працюють в одну або дві зміни на своїх виробничих потужностях, тоді як перехід на три зміни додав би половину поточної потужності без значних додаткових інвестицій</w:t>
      </w:r>
      <w:r w:rsidRPr="0021193C">
        <w:rPr>
          <w:rFonts w:eastAsia="Arial"/>
          <w:szCs w:val="22"/>
          <w:lang w:val="uk-UA"/>
        </w:rPr>
        <w:t xml:space="preserve">. </w:t>
      </w:r>
    </w:p>
    <w:p w:rsidR="00753F18" w:rsidRDefault="00753F18" w:rsidP="00955071">
      <w:pPr>
        <w:pStyle w:val="af4"/>
        <w:tabs>
          <w:tab w:val="left" w:pos="284"/>
          <w:tab w:val="left" w:pos="709"/>
        </w:tabs>
        <w:overflowPunct/>
        <w:ind w:left="709"/>
        <w:jc w:val="right"/>
        <w:rPr>
          <w:i/>
          <w:color w:val="000000"/>
          <w:szCs w:val="24"/>
          <w:shd w:val="clear" w:color="auto" w:fill="FFFFFF"/>
          <w:lang w:val="uk-UA"/>
        </w:rPr>
      </w:pPr>
    </w:p>
    <w:p w:rsidR="00955071" w:rsidRPr="00452DC8" w:rsidRDefault="00955071" w:rsidP="00955071">
      <w:pPr>
        <w:pStyle w:val="af4"/>
        <w:tabs>
          <w:tab w:val="left" w:pos="284"/>
          <w:tab w:val="left" w:pos="709"/>
        </w:tabs>
        <w:overflowPunct/>
        <w:ind w:left="709"/>
        <w:jc w:val="right"/>
        <w:rPr>
          <w:i/>
          <w:color w:val="000000"/>
          <w:szCs w:val="24"/>
          <w:shd w:val="clear" w:color="auto" w:fill="FFFFFF"/>
          <w:lang w:val="uk-UA"/>
        </w:rPr>
      </w:pPr>
      <w:r w:rsidRPr="00955071">
        <w:rPr>
          <w:i/>
          <w:color w:val="000000"/>
          <w:szCs w:val="24"/>
          <w:shd w:val="clear" w:color="auto" w:fill="FFFFFF"/>
          <w:lang w:val="uk-UA"/>
        </w:rPr>
        <w:t xml:space="preserve">Таблиця </w:t>
      </w:r>
      <w:r w:rsidR="00C765E3">
        <w:rPr>
          <w:i/>
          <w:color w:val="000000"/>
          <w:szCs w:val="24"/>
          <w:shd w:val="clear" w:color="auto" w:fill="FFFFFF"/>
          <w:lang w:val="uk-UA"/>
        </w:rPr>
        <w:t>9</w:t>
      </w:r>
    </w:p>
    <w:p w:rsidR="00955071" w:rsidRPr="00955071" w:rsidRDefault="00955071" w:rsidP="00955071">
      <w:pPr>
        <w:pStyle w:val="af4"/>
        <w:tabs>
          <w:tab w:val="left" w:pos="284"/>
          <w:tab w:val="left" w:pos="709"/>
        </w:tabs>
        <w:overflowPunct/>
        <w:ind w:left="709"/>
        <w:jc w:val="center"/>
        <w:rPr>
          <w:i/>
          <w:color w:val="000000"/>
          <w:szCs w:val="24"/>
          <w:shd w:val="clear" w:color="auto" w:fill="FFFFFF"/>
          <w:lang w:val="uk-UA"/>
        </w:rPr>
      </w:pPr>
      <w:r>
        <w:rPr>
          <w:i/>
          <w:color w:val="000000"/>
          <w:szCs w:val="24"/>
          <w:shd w:val="clear" w:color="auto" w:fill="FFFFFF"/>
          <w:lang w:val="uk-UA"/>
        </w:rPr>
        <w:t>Доступні потужності (</w:t>
      </w:r>
      <w:r w:rsidR="00753F18">
        <w:rPr>
          <w:i/>
          <w:color w:val="000000"/>
          <w:szCs w:val="24"/>
          <w:shd w:val="clear" w:color="auto" w:fill="FFFFFF"/>
          <w:lang w:val="uk-UA"/>
        </w:rPr>
        <w:t>С</w:t>
      </w:r>
      <w:r>
        <w:rPr>
          <w:i/>
          <w:color w:val="000000"/>
          <w:szCs w:val="24"/>
          <w:shd w:val="clear" w:color="auto" w:fill="FFFFFF"/>
          <w:lang w:val="uk-UA"/>
        </w:rPr>
        <w:t>егмент ЛКТЗ)</w:t>
      </w:r>
    </w:p>
    <w:p w:rsidR="00372844" w:rsidRPr="00690201" w:rsidRDefault="00372844" w:rsidP="00372844">
      <w:pPr>
        <w:pStyle w:val="af4"/>
        <w:tabs>
          <w:tab w:val="left" w:pos="284"/>
          <w:tab w:val="left" w:pos="709"/>
        </w:tabs>
        <w:overflowPunct/>
        <w:ind w:left="709"/>
        <w:jc w:val="both"/>
        <w:rPr>
          <w:noProof/>
          <w:szCs w:val="24"/>
          <w:lang w:val="uk-UA" w:eastAsia="en-US" w:bidi="en-US"/>
        </w:rPr>
      </w:pPr>
      <w:r w:rsidRPr="00690201">
        <w:rPr>
          <w:noProof/>
          <w:szCs w:val="24"/>
          <w:lang w:val="uk-UA" w:eastAsia="en-US" w:bidi="en-US"/>
        </w:rPr>
        <w:t>[</w:t>
      </w:r>
      <w:r w:rsidRPr="00E67B7C">
        <w:rPr>
          <w:i/>
          <w:noProof/>
          <w:szCs w:val="24"/>
          <w:lang w:val="uk-UA" w:eastAsia="en-US" w:bidi="en-US"/>
        </w:rPr>
        <w:t>інформація, яку заявники визначили конфіденційною</w:t>
      </w:r>
      <w:r w:rsidRPr="00690201">
        <w:rPr>
          <w:noProof/>
          <w:szCs w:val="24"/>
          <w:lang w:val="uk-UA" w:eastAsia="en-US" w:bidi="en-US"/>
        </w:rPr>
        <w:t>]</w:t>
      </w:r>
      <w:r>
        <w:rPr>
          <w:noProof/>
          <w:szCs w:val="24"/>
          <w:lang w:val="uk-UA" w:eastAsia="en-US" w:bidi="en-US"/>
        </w:rPr>
        <w:t>.</w:t>
      </w:r>
    </w:p>
    <w:p w:rsidR="00C765E3" w:rsidRPr="00196D90" w:rsidRDefault="00C765E3" w:rsidP="00196D90">
      <w:pPr>
        <w:pStyle w:val="af1"/>
        <w:spacing w:after="60"/>
        <w:ind w:left="709"/>
        <w:rPr>
          <w:i/>
          <w:sz w:val="24"/>
          <w:szCs w:val="24"/>
        </w:rPr>
      </w:pPr>
    </w:p>
    <w:p w:rsidR="00C765E3" w:rsidRDefault="00C765E3" w:rsidP="00C765E3">
      <w:pPr>
        <w:pStyle w:val="af1"/>
        <w:spacing w:after="60"/>
        <w:rPr>
          <w:b/>
          <w:i/>
          <w:sz w:val="24"/>
          <w:szCs w:val="24"/>
        </w:rPr>
      </w:pPr>
      <w:r>
        <w:rPr>
          <w:b/>
          <w:i/>
          <w:sz w:val="24"/>
          <w:szCs w:val="24"/>
        </w:rPr>
        <w:t xml:space="preserve">Висновок </w:t>
      </w:r>
    </w:p>
    <w:p w:rsidR="00C765E3" w:rsidRPr="004F31BF" w:rsidRDefault="00C765E3" w:rsidP="00C765E3">
      <w:pPr>
        <w:pStyle w:val="af4"/>
        <w:numPr>
          <w:ilvl w:val="0"/>
          <w:numId w:val="2"/>
        </w:numPr>
        <w:tabs>
          <w:tab w:val="left" w:pos="284"/>
          <w:tab w:val="left" w:pos="709"/>
        </w:tabs>
        <w:overflowPunct/>
        <w:ind w:left="709" w:hanging="709"/>
        <w:jc w:val="both"/>
        <w:rPr>
          <w:b/>
          <w:szCs w:val="24"/>
          <w:lang w:val="uk-UA"/>
        </w:rPr>
      </w:pPr>
      <w:r>
        <w:rPr>
          <w:szCs w:val="24"/>
          <w:lang w:val="uk-UA"/>
        </w:rPr>
        <w:t>Отже</w:t>
      </w:r>
      <w:r w:rsidR="00753F18">
        <w:rPr>
          <w:szCs w:val="24"/>
          <w:lang w:val="uk-UA"/>
        </w:rPr>
        <w:t>,</w:t>
      </w:r>
      <w:r>
        <w:rPr>
          <w:szCs w:val="24"/>
          <w:lang w:val="uk-UA"/>
        </w:rPr>
        <w:t xml:space="preserve"> </w:t>
      </w:r>
      <w:r>
        <w:rPr>
          <w:lang w:val="uk-UA"/>
        </w:rPr>
        <w:t xml:space="preserve">зростання попиту на </w:t>
      </w:r>
      <w:r w:rsidRPr="004F31BF">
        <w:rPr>
          <w:lang w:val="uk-UA"/>
        </w:rPr>
        <w:t>автомобілі Сегменту ЛКТЗ до 3,5 тонн</w:t>
      </w:r>
      <w:r w:rsidR="00753F18">
        <w:rPr>
          <w:lang w:val="uk-UA"/>
        </w:rPr>
        <w:t>и</w:t>
      </w:r>
      <w:r>
        <w:rPr>
          <w:lang w:val="uk-UA"/>
        </w:rPr>
        <w:t xml:space="preserve"> в Україні спричиняє</w:t>
      </w:r>
      <w:r w:rsidRPr="002F21BA">
        <w:rPr>
          <w:lang w:val="uk-UA"/>
        </w:rPr>
        <w:t xml:space="preserve"> зростання </w:t>
      </w:r>
      <w:r>
        <w:rPr>
          <w:lang w:val="uk-UA"/>
        </w:rPr>
        <w:t xml:space="preserve">обсягу відповідного ринку. Разом </w:t>
      </w:r>
      <w:r w:rsidR="00753F18">
        <w:rPr>
          <w:lang w:val="uk-UA"/>
        </w:rPr>
        <w:t>і</w:t>
      </w:r>
      <w:r>
        <w:rPr>
          <w:lang w:val="uk-UA"/>
        </w:rPr>
        <w:t>з цим спостерігається</w:t>
      </w:r>
      <w:r w:rsidRPr="002F21BA">
        <w:rPr>
          <w:lang w:val="uk-UA"/>
        </w:rPr>
        <w:t xml:space="preserve"> зменшення сукупної частки учасників концентрації</w:t>
      </w:r>
      <w:r>
        <w:rPr>
          <w:lang w:val="uk-UA"/>
        </w:rPr>
        <w:t xml:space="preserve">. Тобто, </w:t>
      </w:r>
      <w:r w:rsidRPr="00272409">
        <w:rPr>
          <w:b/>
          <w:lang w:val="uk-UA"/>
        </w:rPr>
        <w:t xml:space="preserve">заявлена концентрація </w:t>
      </w:r>
      <w:r w:rsidRPr="00272409">
        <w:rPr>
          <w:b/>
          <w:lang w:val="uk-UA"/>
        </w:rPr>
        <w:lastRenderedPageBreak/>
        <w:t xml:space="preserve">не призведе до монополізації чи суттєвого обмеження конкуренції на ринку оптової </w:t>
      </w:r>
      <w:r>
        <w:rPr>
          <w:b/>
          <w:lang w:val="uk-UA"/>
        </w:rPr>
        <w:t>торгівлі</w:t>
      </w:r>
      <w:r w:rsidRPr="00272409">
        <w:rPr>
          <w:b/>
          <w:lang w:val="uk-UA"/>
        </w:rPr>
        <w:t xml:space="preserve"> автомобіл</w:t>
      </w:r>
      <w:r>
        <w:rPr>
          <w:b/>
          <w:lang w:val="uk-UA"/>
        </w:rPr>
        <w:t>ями</w:t>
      </w:r>
      <w:r w:rsidRPr="00272409">
        <w:rPr>
          <w:b/>
          <w:lang w:val="uk-UA"/>
        </w:rPr>
        <w:t xml:space="preserve"> Сегменту ЛКТЗ до 3,5 тонн</w:t>
      </w:r>
      <w:r w:rsidR="00753F18">
        <w:rPr>
          <w:b/>
          <w:lang w:val="uk-UA"/>
        </w:rPr>
        <w:t>и</w:t>
      </w:r>
      <w:r>
        <w:rPr>
          <w:b/>
          <w:lang w:val="uk-UA"/>
        </w:rPr>
        <w:t xml:space="preserve"> в Україні.</w:t>
      </w:r>
    </w:p>
    <w:p w:rsidR="006D479D" w:rsidRDefault="006D479D" w:rsidP="006D479D">
      <w:pPr>
        <w:pStyle w:val="af4"/>
        <w:tabs>
          <w:tab w:val="left" w:pos="284"/>
          <w:tab w:val="left" w:pos="709"/>
        </w:tabs>
        <w:overflowPunct/>
        <w:jc w:val="both"/>
        <w:rPr>
          <w:color w:val="000000"/>
          <w:szCs w:val="24"/>
          <w:shd w:val="clear" w:color="auto" w:fill="FFFFFF"/>
          <w:lang w:val="uk-UA"/>
        </w:rPr>
      </w:pPr>
    </w:p>
    <w:p w:rsidR="00452DC8" w:rsidRDefault="00452DC8" w:rsidP="006D479D">
      <w:pPr>
        <w:pStyle w:val="af4"/>
        <w:tabs>
          <w:tab w:val="left" w:pos="284"/>
          <w:tab w:val="left" w:pos="709"/>
        </w:tabs>
        <w:overflowPunct/>
        <w:jc w:val="both"/>
        <w:rPr>
          <w:color w:val="000000"/>
          <w:szCs w:val="24"/>
          <w:shd w:val="clear" w:color="auto" w:fill="FFFFFF"/>
          <w:lang w:val="uk-UA"/>
        </w:rPr>
      </w:pPr>
    </w:p>
    <w:p w:rsidR="006D479D" w:rsidRPr="00972DB9" w:rsidRDefault="00972DB9" w:rsidP="00972DB9">
      <w:pPr>
        <w:pStyle w:val="af4"/>
        <w:tabs>
          <w:tab w:val="left" w:pos="284"/>
          <w:tab w:val="left" w:pos="709"/>
        </w:tabs>
        <w:overflowPunct/>
        <w:ind w:left="0"/>
        <w:jc w:val="both"/>
        <w:rPr>
          <w:b/>
          <w:color w:val="000000"/>
          <w:szCs w:val="24"/>
          <w:shd w:val="clear" w:color="auto" w:fill="FFFFFF"/>
          <w:lang w:val="uk-UA"/>
        </w:rPr>
      </w:pPr>
      <w:r w:rsidRPr="00972DB9">
        <w:rPr>
          <w:b/>
          <w:color w:val="000000"/>
          <w:szCs w:val="24"/>
          <w:shd w:val="clear" w:color="auto" w:fill="FFFFFF"/>
          <w:lang w:val="uk-UA"/>
        </w:rPr>
        <w:t xml:space="preserve">6.4. </w:t>
      </w:r>
      <w:r>
        <w:rPr>
          <w:b/>
          <w:color w:val="000000"/>
          <w:szCs w:val="24"/>
          <w:shd w:val="clear" w:color="auto" w:fill="FFFFFF"/>
          <w:lang w:val="uk-UA"/>
        </w:rPr>
        <w:t xml:space="preserve">    </w:t>
      </w:r>
      <w:r w:rsidRPr="00972DB9">
        <w:rPr>
          <w:b/>
          <w:color w:val="000000"/>
          <w:szCs w:val="24"/>
          <w:shd w:val="clear" w:color="auto" w:fill="FFFFFF"/>
          <w:lang w:val="uk-UA"/>
        </w:rPr>
        <w:t>БАР</w:t>
      </w:r>
      <w:r>
        <w:rPr>
          <w:b/>
          <w:color w:val="000000"/>
          <w:szCs w:val="24"/>
          <w:shd w:val="clear" w:color="auto" w:fill="FFFFFF"/>
          <w:lang w:val="en-US"/>
        </w:rPr>
        <w:t>’</w:t>
      </w:r>
      <w:r w:rsidRPr="00972DB9">
        <w:rPr>
          <w:b/>
          <w:color w:val="000000"/>
          <w:szCs w:val="24"/>
          <w:shd w:val="clear" w:color="auto" w:fill="FFFFFF"/>
          <w:lang w:val="uk-UA"/>
        </w:rPr>
        <w:t>ЄРИ ТА РІВЕНЬ КОНКУРЕНЦІЇ</w:t>
      </w:r>
    </w:p>
    <w:p w:rsidR="006D479D" w:rsidRPr="006D479D" w:rsidRDefault="006D479D" w:rsidP="006D479D">
      <w:pPr>
        <w:pStyle w:val="af4"/>
        <w:numPr>
          <w:ilvl w:val="0"/>
          <w:numId w:val="2"/>
        </w:numPr>
        <w:tabs>
          <w:tab w:val="left" w:pos="284"/>
          <w:tab w:val="left" w:pos="709"/>
        </w:tabs>
        <w:overflowPunct/>
        <w:ind w:left="709" w:hanging="709"/>
        <w:jc w:val="both"/>
        <w:rPr>
          <w:color w:val="000000"/>
          <w:szCs w:val="24"/>
          <w:shd w:val="clear" w:color="auto" w:fill="FFFFFF"/>
          <w:lang w:val="uk-UA"/>
        </w:rPr>
      </w:pPr>
      <w:r>
        <w:rPr>
          <w:color w:val="000000"/>
          <w:szCs w:val="24"/>
          <w:shd w:val="clear" w:color="auto" w:fill="FFFFFF"/>
          <w:lang w:val="uk-UA"/>
        </w:rPr>
        <w:t>За інформацією ДП «</w:t>
      </w:r>
      <w:proofErr w:type="spellStart"/>
      <w:r>
        <w:rPr>
          <w:color w:val="000000"/>
          <w:szCs w:val="24"/>
          <w:shd w:val="clear" w:color="auto" w:fill="FFFFFF"/>
          <w:lang w:val="uk-UA"/>
        </w:rPr>
        <w:t>Укрпромзовнішекспертиза</w:t>
      </w:r>
      <w:proofErr w:type="spellEnd"/>
      <w:r>
        <w:rPr>
          <w:color w:val="000000"/>
          <w:szCs w:val="24"/>
          <w:shd w:val="clear" w:color="auto" w:fill="FFFFFF"/>
          <w:lang w:val="uk-UA"/>
        </w:rPr>
        <w:t xml:space="preserve">» та операторів ринку автомобілів: </w:t>
      </w:r>
    </w:p>
    <w:p w:rsidR="00C765E3" w:rsidRPr="006D479D" w:rsidRDefault="00753F18" w:rsidP="00C765E3">
      <w:pPr>
        <w:pStyle w:val="af4"/>
        <w:tabs>
          <w:tab w:val="left" w:pos="284"/>
          <w:tab w:val="left" w:pos="709"/>
        </w:tabs>
        <w:overflowPunct/>
        <w:ind w:left="709" w:hanging="709"/>
        <w:jc w:val="both"/>
        <w:rPr>
          <w:noProof/>
          <w:szCs w:val="24"/>
          <w:lang w:val="uk-UA" w:eastAsia="en-US" w:bidi="en-US"/>
        </w:rPr>
      </w:pPr>
      <w:r>
        <w:rPr>
          <w:szCs w:val="24"/>
          <w:lang w:val="uk-UA"/>
        </w:rPr>
        <w:t>(</w:t>
      </w:r>
      <w:r w:rsidR="006D479D" w:rsidRPr="006D479D">
        <w:rPr>
          <w:szCs w:val="24"/>
          <w:lang w:val="uk-UA"/>
        </w:rPr>
        <w:t xml:space="preserve">97.1) </w:t>
      </w:r>
      <w:r w:rsidR="00C765E3" w:rsidRPr="006D479D">
        <w:rPr>
          <w:color w:val="000000"/>
          <w:szCs w:val="24"/>
          <w:shd w:val="clear" w:color="auto" w:fill="FFFFFF"/>
          <w:lang w:val="uk-UA"/>
        </w:rPr>
        <w:t>Основним</w:t>
      </w:r>
      <w:r w:rsidR="00C765E3" w:rsidRPr="006D479D">
        <w:rPr>
          <w:noProof/>
          <w:szCs w:val="24"/>
          <w:lang w:val="uk-UA" w:eastAsia="en-US" w:bidi="en-US"/>
        </w:rPr>
        <w:t xml:space="preserve"> бар’єром вступу на український ринок оптової </w:t>
      </w:r>
      <w:r w:rsidR="00C765E3">
        <w:rPr>
          <w:noProof/>
          <w:szCs w:val="24"/>
          <w:lang w:val="uk-UA" w:eastAsia="en-US" w:bidi="en-US"/>
        </w:rPr>
        <w:t>торгівлі</w:t>
      </w:r>
      <w:r w:rsidR="00C765E3" w:rsidRPr="006D479D">
        <w:rPr>
          <w:noProof/>
          <w:szCs w:val="24"/>
          <w:lang w:val="uk-UA" w:eastAsia="en-US" w:bidi="en-US"/>
        </w:rPr>
        <w:t xml:space="preserve"> легкови</w:t>
      </w:r>
      <w:r w:rsidR="00C765E3">
        <w:rPr>
          <w:noProof/>
          <w:szCs w:val="24"/>
          <w:lang w:val="uk-UA" w:eastAsia="en-US" w:bidi="en-US"/>
        </w:rPr>
        <w:t>ми</w:t>
      </w:r>
      <w:r w:rsidR="00C765E3" w:rsidRPr="006D479D">
        <w:rPr>
          <w:noProof/>
          <w:szCs w:val="24"/>
          <w:lang w:val="uk-UA" w:eastAsia="en-US" w:bidi="en-US"/>
        </w:rPr>
        <w:t xml:space="preserve"> автомобіл</w:t>
      </w:r>
      <w:r w:rsidR="00C765E3">
        <w:rPr>
          <w:noProof/>
          <w:szCs w:val="24"/>
          <w:lang w:val="uk-UA" w:eastAsia="en-US" w:bidi="en-US"/>
        </w:rPr>
        <w:t>ями</w:t>
      </w:r>
      <w:r w:rsidR="00C765E3" w:rsidRPr="006D479D">
        <w:rPr>
          <w:noProof/>
          <w:szCs w:val="24"/>
          <w:lang w:val="uk-UA" w:eastAsia="en-US" w:bidi="en-US"/>
        </w:rPr>
        <w:t xml:space="preserve"> та ЛКТЗ є обмеження щодо попиту, яке обумовлено низькою купівельною здатністю населення. Так, показник насиченості ринку нови</w:t>
      </w:r>
      <w:r w:rsidR="006E214D">
        <w:rPr>
          <w:noProof/>
          <w:szCs w:val="24"/>
          <w:lang w:val="uk-UA" w:eastAsia="en-US" w:bidi="en-US"/>
        </w:rPr>
        <w:t>ми</w:t>
      </w:r>
      <w:r w:rsidR="00C765E3" w:rsidRPr="006D479D">
        <w:rPr>
          <w:noProof/>
          <w:szCs w:val="24"/>
          <w:lang w:val="uk-UA" w:eastAsia="en-US" w:bidi="en-US"/>
        </w:rPr>
        <w:t xml:space="preserve"> легкови</w:t>
      </w:r>
      <w:r w:rsidR="006E214D">
        <w:rPr>
          <w:noProof/>
          <w:szCs w:val="24"/>
          <w:lang w:val="uk-UA" w:eastAsia="en-US" w:bidi="en-US"/>
        </w:rPr>
        <w:t>ми</w:t>
      </w:r>
      <w:r w:rsidR="00C765E3" w:rsidRPr="006D479D">
        <w:rPr>
          <w:noProof/>
          <w:szCs w:val="24"/>
          <w:lang w:val="uk-UA" w:eastAsia="en-US" w:bidi="en-US"/>
        </w:rPr>
        <w:t xml:space="preserve"> автомобіл</w:t>
      </w:r>
      <w:r w:rsidR="006E214D">
        <w:rPr>
          <w:noProof/>
          <w:szCs w:val="24"/>
          <w:lang w:val="uk-UA" w:eastAsia="en-US" w:bidi="en-US"/>
        </w:rPr>
        <w:t>ями</w:t>
      </w:r>
      <w:r w:rsidR="00C765E3" w:rsidRPr="006D479D">
        <w:rPr>
          <w:noProof/>
          <w:szCs w:val="24"/>
          <w:lang w:val="uk-UA" w:eastAsia="en-US" w:bidi="en-US"/>
        </w:rPr>
        <w:t xml:space="preserve"> (відношення кількості придбаних нових автомобілів за рік до чисельності населення) в Україні </w:t>
      </w:r>
      <w:r>
        <w:rPr>
          <w:noProof/>
          <w:szCs w:val="24"/>
          <w:lang w:val="uk-UA" w:eastAsia="en-US" w:bidi="en-US"/>
        </w:rPr>
        <w:t>становить</w:t>
      </w:r>
      <w:r w:rsidR="00C765E3" w:rsidRPr="006D479D">
        <w:rPr>
          <w:noProof/>
          <w:szCs w:val="24"/>
          <w:lang w:val="uk-UA" w:eastAsia="en-US" w:bidi="en-US"/>
        </w:rPr>
        <w:t xml:space="preserve"> ~0,2</w:t>
      </w:r>
      <w:r>
        <w:rPr>
          <w:noProof/>
          <w:szCs w:val="24"/>
          <w:lang w:val="uk-UA" w:eastAsia="en-US" w:bidi="en-US"/>
        </w:rPr>
        <w:t xml:space="preserve"> </w:t>
      </w:r>
      <w:r w:rsidR="00C765E3" w:rsidRPr="006D479D">
        <w:rPr>
          <w:noProof/>
          <w:szCs w:val="24"/>
          <w:lang w:val="uk-UA" w:eastAsia="en-US" w:bidi="en-US"/>
        </w:rPr>
        <w:t>%, що в 5</w:t>
      </w:r>
      <w:r w:rsidR="00C765E3">
        <w:rPr>
          <w:noProof/>
          <w:szCs w:val="24"/>
          <w:lang w:val="uk-UA" w:eastAsia="en-US" w:bidi="en-US"/>
        </w:rPr>
        <w:t xml:space="preserve"> – </w:t>
      </w:r>
      <w:r w:rsidR="00C765E3" w:rsidRPr="006D479D">
        <w:rPr>
          <w:noProof/>
          <w:szCs w:val="24"/>
          <w:lang w:val="uk-UA" w:eastAsia="en-US" w:bidi="en-US"/>
        </w:rPr>
        <w:t>12 разів нижче</w:t>
      </w:r>
      <w:r>
        <w:rPr>
          <w:noProof/>
          <w:szCs w:val="24"/>
          <w:lang w:val="uk-UA" w:eastAsia="en-US" w:bidi="en-US"/>
        </w:rPr>
        <w:t>,</w:t>
      </w:r>
      <w:r w:rsidR="00C765E3" w:rsidRPr="006D479D">
        <w:rPr>
          <w:noProof/>
          <w:szCs w:val="24"/>
          <w:lang w:val="uk-UA" w:eastAsia="en-US" w:bidi="en-US"/>
        </w:rPr>
        <w:t xml:space="preserve"> ніж у країнах Східної Європи (1</w:t>
      </w:r>
      <w:r w:rsidR="00C765E3">
        <w:rPr>
          <w:noProof/>
          <w:szCs w:val="24"/>
          <w:lang w:val="uk-UA" w:eastAsia="en-US" w:bidi="en-US"/>
        </w:rPr>
        <w:t xml:space="preserve"> – </w:t>
      </w:r>
      <w:r w:rsidR="00C765E3" w:rsidRPr="006D479D">
        <w:rPr>
          <w:noProof/>
          <w:szCs w:val="24"/>
          <w:lang w:val="uk-UA" w:eastAsia="en-US" w:bidi="en-US"/>
        </w:rPr>
        <w:t>2,5</w:t>
      </w:r>
      <w:r w:rsidR="00C765E3">
        <w:rPr>
          <w:noProof/>
          <w:szCs w:val="24"/>
          <w:lang w:val="uk-UA" w:eastAsia="en-US" w:bidi="en-US"/>
        </w:rPr>
        <w:t xml:space="preserve"> </w:t>
      </w:r>
      <w:r w:rsidR="00C765E3" w:rsidRPr="006D479D">
        <w:rPr>
          <w:noProof/>
          <w:szCs w:val="24"/>
          <w:lang w:val="uk-UA" w:eastAsia="en-US" w:bidi="en-US"/>
        </w:rPr>
        <w:t>%), і в 15</w:t>
      </w:r>
      <w:r w:rsidR="00C765E3">
        <w:rPr>
          <w:noProof/>
          <w:szCs w:val="24"/>
          <w:lang w:val="uk-UA" w:eastAsia="en-US" w:bidi="en-US"/>
        </w:rPr>
        <w:t xml:space="preserve"> – </w:t>
      </w:r>
      <w:r w:rsidR="00C765E3" w:rsidRPr="006D479D">
        <w:rPr>
          <w:noProof/>
          <w:szCs w:val="24"/>
          <w:lang w:val="uk-UA" w:eastAsia="en-US" w:bidi="en-US"/>
        </w:rPr>
        <w:t xml:space="preserve">20 разів – ніж </w:t>
      </w:r>
      <w:r>
        <w:rPr>
          <w:noProof/>
          <w:szCs w:val="24"/>
          <w:lang w:val="uk-UA" w:eastAsia="en-US" w:bidi="en-US"/>
        </w:rPr>
        <w:t>у</w:t>
      </w:r>
      <w:r w:rsidR="00C765E3" w:rsidRPr="006D479D">
        <w:rPr>
          <w:noProof/>
          <w:szCs w:val="24"/>
          <w:lang w:val="uk-UA" w:eastAsia="en-US" w:bidi="en-US"/>
        </w:rPr>
        <w:t xml:space="preserve"> країнах Західної Європи </w:t>
      </w:r>
      <w:r w:rsidR="00C149EB">
        <w:rPr>
          <w:noProof/>
          <w:szCs w:val="24"/>
          <w:lang w:val="uk-UA" w:eastAsia="en-US" w:bidi="en-US"/>
        </w:rPr>
        <w:t xml:space="preserve"> </w:t>
      </w:r>
      <w:r w:rsidR="00C765E3" w:rsidRPr="006D479D">
        <w:rPr>
          <w:noProof/>
          <w:szCs w:val="24"/>
          <w:lang w:val="uk-UA" w:eastAsia="en-US" w:bidi="en-US"/>
        </w:rPr>
        <w:t>(3</w:t>
      </w:r>
      <w:r w:rsidR="00C765E3">
        <w:rPr>
          <w:noProof/>
          <w:szCs w:val="24"/>
          <w:lang w:val="uk-UA" w:eastAsia="en-US" w:bidi="en-US"/>
        </w:rPr>
        <w:t xml:space="preserve"> – </w:t>
      </w:r>
      <w:r w:rsidR="00C765E3" w:rsidRPr="006D479D">
        <w:rPr>
          <w:noProof/>
          <w:szCs w:val="24"/>
          <w:lang w:val="uk-UA" w:eastAsia="en-US" w:bidi="en-US"/>
        </w:rPr>
        <w:t>4</w:t>
      </w:r>
      <w:r w:rsidR="00C765E3">
        <w:rPr>
          <w:noProof/>
          <w:szCs w:val="24"/>
          <w:lang w:val="uk-UA" w:eastAsia="en-US" w:bidi="en-US"/>
        </w:rPr>
        <w:t xml:space="preserve"> </w:t>
      </w:r>
      <w:r w:rsidR="00C765E3" w:rsidRPr="006D479D">
        <w:rPr>
          <w:noProof/>
          <w:szCs w:val="24"/>
          <w:lang w:val="uk-UA" w:eastAsia="en-US" w:bidi="en-US"/>
        </w:rPr>
        <w:t xml:space="preserve">%).   </w:t>
      </w:r>
    </w:p>
    <w:p w:rsidR="00C765E3" w:rsidRPr="006D479D" w:rsidRDefault="00C765E3" w:rsidP="00C765E3">
      <w:pPr>
        <w:numPr>
          <w:ilvl w:val="0"/>
          <w:numId w:val="8"/>
        </w:numPr>
        <w:ind w:left="709" w:firstLine="0"/>
        <w:jc w:val="both"/>
        <w:rPr>
          <w:noProof/>
          <w:lang w:eastAsia="en-US" w:bidi="en-US"/>
        </w:rPr>
      </w:pPr>
      <w:proofErr w:type="gramStart"/>
      <w:r w:rsidRPr="006D479D">
        <w:rPr>
          <w:noProof/>
          <w:lang w:eastAsia="en-US" w:bidi="en-US"/>
        </w:rPr>
        <w:t>Адміністративні обмеження відсутні, зокрема, немає квот на імпорт, а ввізне мито незначне  (для країн ЄС в рамках Угоди про ЗВТ на 2020 рік становить 5,5</w:t>
      </w:r>
      <w:r w:rsidR="00753F18">
        <w:rPr>
          <w:noProof/>
          <w:lang w:val="uk-UA" w:eastAsia="en-US" w:bidi="en-US"/>
        </w:rPr>
        <w:t xml:space="preserve"> </w:t>
      </w:r>
      <w:r w:rsidRPr="006D479D">
        <w:rPr>
          <w:noProof/>
          <w:lang w:eastAsia="en-US" w:bidi="en-US"/>
        </w:rPr>
        <w:t>%; для Канади – 0</w:t>
      </w:r>
      <w:r w:rsidR="00C149EB">
        <w:rPr>
          <w:noProof/>
          <w:lang w:val="uk-UA" w:eastAsia="en-US" w:bidi="en-US"/>
        </w:rPr>
        <w:t xml:space="preserve"> </w:t>
      </w:r>
      <w:r w:rsidRPr="006D479D">
        <w:rPr>
          <w:noProof/>
          <w:lang w:eastAsia="en-US" w:bidi="en-US"/>
        </w:rPr>
        <w:t>%; для інших країн (не ЄС) – 10</w:t>
      </w:r>
      <w:r w:rsidR="00C149EB">
        <w:rPr>
          <w:noProof/>
          <w:lang w:val="uk-UA" w:eastAsia="en-US" w:bidi="en-US"/>
        </w:rPr>
        <w:t xml:space="preserve"> </w:t>
      </w:r>
      <w:r w:rsidRPr="006D479D">
        <w:rPr>
          <w:noProof/>
          <w:lang w:eastAsia="en-US" w:bidi="en-US"/>
        </w:rPr>
        <w:t xml:space="preserve">%. </w:t>
      </w:r>
      <w:proofErr w:type="gramEnd"/>
    </w:p>
    <w:p w:rsidR="00C765E3" w:rsidRPr="004E7E87" w:rsidRDefault="00C765E3" w:rsidP="00C765E3">
      <w:pPr>
        <w:numPr>
          <w:ilvl w:val="0"/>
          <w:numId w:val="8"/>
        </w:numPr>
        <w:ind w:left="709" w:firstLine="0"/>
        <w:jc w:val="both"/>
        <w:rPr>
          <w:noProof/>
          <w:lang w:val="uk-UA" w:eastAsia="en-US" w:bidi="en-US"/>
        </w:rPr>
      </w:pPr>
      <w:r w:rsidRPr="004E7E87">
        <w:rPr>
          <w:noProof/>
          <w:lang w:val="uk-UA" w:eastAsia="en-US" w:bidi="en-US"/>
        </w:rPr>
        <w:t xml:space="preserve">Екологічні обмеження відсутні, оскільки всі світові виробники виробляють автомобілі згідно </w:t>
      </w:r>
      <w:r w:rsidR="00C149EB">
        <w:rPr>
          <w:noProof/>
          <w:lang w:val="uk-UA" w:eastAsia="en-US" w:bidi="en-US"/>
        </w:rPr>
        <w:t xml:space="preserve">зі </w:t>
      </w:r>
      <w:r w:rsidRPr="004E7E87">
        <w:rPr>
          <w:noProof/>
          <w:lang w:val="uk-UA" w:eastAsia="en-US" w:bidi="en-US"/>
        </w:rPr>
        <w:t>стандарт</w:t>
      </w:r>
      <w:r w:rsidR="00C149EB">
        <w:rPr>
          <w:noProof/>
          <w:lang w:val="uk-UA" w:eastAsia="en-US" w:bidi="en-US"/>
        </w:rPr>
        <w:t>ом</w:t>
      </w:r>
      <w:r w:rsidRPr="004E7E87">
        <w:rPr>
          <w:noProof/>
          <w:lang w:val="uk-UA" w:eastAsia="en-US" w:bidi="en-US"/>
        </w:rPr>
        <w:t xml:space="preserve"> «Євро-5» і вище.   </w:t>
      </w:r>
    </w:p>
    <w:p w:rsidR="00C765E3" w:rsidRDefault="00C765E3" w:rsidP="00C765E3">
      <w:pPr>
        <w:numPr>
          <w:ilvl w:val="0"/>
          <w:numId w:val="8"/>
        </w:numPr>
        <w:ind w:left="709" w:firstLine="0"/>
        <w:jc w:val="both"/>
        <w:rPr>
          <w:noProof/>
          <w:lang w:eastAsia="en-US" w:bidi="en-US"/>
        </w:rPr>
      </w:pPr>
      <w:r w:rsidRPr="006D479D">
        <w:rPr>
          <w:noProof/>
          <w:lang w:eastAsia="en-US" w:bidi="en-US"/>
        </w:rPr>
        <w:t>Ринкова інфраструктура розвинута по всій території України.</w:t>
      </w:r>
    </w:p>
    <w:p w:rsidR="00C765E3" w:rsidRPr="004E7E87" w:rsidRDefault="00753F18" w:rsidP="00C765E3">
      <w:pPr>
        <w:ind w:left="709" w:hanging="709"/>
        <w:jc w:val="both"/>
        <w:rPr>
          <w:noProof/>
          <w:lang w:eastAsia="en-US" w:bidi="en-US"/>
        </w:rPr>
      </w:pPr>
      <w:r>
        <w:rPr>
          <w:noProof/>
          <w:lang w:val="uk-UA" w:eastAsia="en-US" w:bidi="en-US"/>
        </w:rPr>
        <w:t>(</w:t>
      </w:r>
      <w:r w:rsidR="004E7E87" w:rsidRPr="004E7E87">
        <w:rPr>
          <w:noProof/>
          <w:lang w:val="uk-UA" w:eastAsia="en-US" w:bidi="en-US"/>
        </w:rPr>
        <w:t xml:space="preserve">97.2) </w:t>
      </w:r>
      <w:r w:rsidR="004E7E87">
        <w:rPr>
          <w:noProof/>
          <w:lang w:val="uk-UA" w:eastAsia="en-US" w:bidi="en-US"/>
        </w:rPr>
        <w:t xml:space="preserve">  </w:t>
      </w:r>
      <w:r w:rsidR="00C149EB">
        <w:rPr>
          <w:noProof/>
          <w:lang w:eastAsia="en-US" w:bidi="en-US"/>
        </w:rPr>
        <w:t xml:space="preserve">Рівень конкуренції на кожному </w:t>
      </w:r>
      <w:r w:rsidR="00C765E3" w:rsidRPr="004E7E87">
        <w:rPr>
          <w:noProof/>
          <w:lang w:eastAsia="en-US" w:bidi="en-US"/>
        </w:rPr>
        <w:t>з досліджуваних ринків автомобілів оцінює</w:t>
      </w:r>
      <w:r w:rsidR="00C765E3">
        <w:rPr>
          <w:noProof/>
          <w:lang w:val="uk-UA" w:eastAsia="en-US" w:bidi="en-US"/>
        </w:rPr>
        <w:t>ться</w:t>
      </w:r>
      <w:r w:rsidR="00C765E3" w:rsidRPr="004E7E87">
        <w:rPr>
          <w:noProof/>
          <w:lang w:eastAsia="en-US" w:bidi="en-US"/>
        </w:rPr>
        <w:t xml:space="preserve"> як високий з огляду на несталий попит і значну кількість виробників на ньому.  </w:t>
      </w:r>
    </w:p>
    <w:p w:rsidR="00C765E3" w:rsidRPr="004E7E87" w:rsidRDefault="00C765E3" w:rsidP="00C765E3">
      <w:pPr>
        <w:numPr>
          <w:ilvl w:val="0"/>
          <w:numId w:val="8"/>
        </w:numPr>
        <w:ind w:left="709" w:firstLine="0"/>
        <w:jc w:val="both"/>
        <w:rPr>
          <w:noProof/>
          <w:lang w:eastAsia="en-US" w:bidi="en-US"/>
        </w:rPr>
      </w:pPr>
      <w:proofErr w:type="gramStart"/>
      <w:r w:rsidRPr="004E7E87">
        <w:rPr>
          <w:noProof/>
          <w:lang w:eastAsia="en-US" w:bidi="en-US"/>
        </w:rPr>
        <w:t xml:space="preserve">Так, </w:t>
      </w:r>
      <w:r w:rsidR="00C149EB">
        <w:rPr>
          <w:noProof/>
          <w:lang w:val="uk-UA" w:eastAsia="en-US" w:bidi="en-US"/>
        </w:rPr>
        <w:t>у</w:t>
      </w:r>
      <w:r w:rsidRPr="004E7E87">
        <w:rPr>
          <w:noProof/>
          <w:lang w:eastAsia="en-US" w:bidi="en-US"/>
        </w:rPr>
        <w:t xml:space="preserve"> сегменті автомобілів класу А обсяг реалізації </w:t>
      </w:r>
      <w:r w:rsidR="00C149EB">
        <w:rPr>
          <w:noProof/>
          <w:lang w:val="uk-UA" w:eastAsia="en-US" w:bidi="en-US"/>
        </w:rPr>
        <w:t>у</w:t>
      </w:r>
      <w:r w:rsidRPr="004E7E87">
        <w:rPr>
          <w:noProof/>
          <w:lang w:eastAsia="en-US" w:bidi="en-US"/>
        </w:rPr>
        <w:t xml:space="preserve"> 2019 році знизився вдвічі, із 1233 од. </w:t>
      </w:r>
      <w:r>
        <w:rPr>
          <w:noProof/>
          <w:lang w:val="uk-UA" w:eastAsia="en-US" w:bidi="en-US"/>
        </w:rPr>
        <w:t>у</w:t>
      </w:r>
      <w:r w:rsidRPr="004E7E87">
        <w:rPr>
          <w:noProof/>
          <w:lang w:eastAsia="en-US" w:bidi="en-US"/>
        </w:rPr>
        <w:t xml:space="preserve"> 2018 році до 562 од. </w:t>
      </w:r>
      <w:r>
        <w:rPr>
          <w:noProof/>
          <w:lang w:val="uk-UA" w:eastAsia="en-US" w:bidi="en-US"/>
        </w:rPr>
        <w:t>у</w:t>
      </w:r>
      <w:r w:rsidRPr="004E7E87">
        <w:rPr>
          <w:noProof/>
          <w:lang w:eastAsia="en-US" w:bidi="en-US"/>
        </w:rPr>
        <w:t xml:space="preserve"> 2019 році. На сьогодні автомобілі </w:t>
      </w:r>
      <w:r w:rsidR="00C149EB">
        <w:rPr>
          <w:noProof/>
          <w:lang w:val="uk-UA" w:eastAsia="en-US" w:bidi="en-US"/>
        </w:rPr>
        <w:t>і</w:t>
      </w:r>
      <w:r w:rsidRPr="004E7E87">
        <w:rPr>
          <w:noProof/>
          <w:lang w:eastAsia="en-US" w:bidi="en-US"/>
        </w:rPr>
        <w:t xml:space="preserve">з </w:t>
      </w:r>
      <w:r w:rsidR="00C149EB">
        <w:rPr>
          <w:noProof/>
          <w:lang w:val="uk-UA" w:eastAsia="en-US" w:bidi="en-US"/>
        </w:rPr>
        <w:t>С</w:t>
      </w:r>
      <w:r w:rsidRPr="004E7E87">
        <w:rPr>
          <w:noProof/>
          <w:lang w:eastAsia="en-US" w:bidi="en-US"/>
        </w:rPr>
        <w:t xml:space="preserve">егменту А є найдешевшими серед інших сегментів. На ринку присутня пропозиція </w:t>
      </w:r>
      <w:r>
        <w:rPr>
          <w:noProof/>
          <w:lang w:val="uk-UA" w:eastAsia="en-US" w:bidi="en-US"/>
        </w:rPr>
        <w:t xml:space="preserve"> </w:t>
      </w:r>
      <w:r w:rsidRPr="004E7E87">
        <w:rPr>
          <w:noProof/>
          <w:lang w:eastAsia="en-US" w:bidi="en-US"/>
        </w:rPr>
        <w:t>12 автовиробників, які конкурують між собою, і в умовах суттєвого зниження платоспроможного</w:t>
      </w:r>
      <w:proofErr w:type="gramEnd"/>
      <w:r w:rsidRPr="004E7E87">
        <w:rPr>
          <w:noProof/>
          <w:lang w:eastAsia="en-US" w:bidi="en-US"/>
        </w:rPr>
        <w:t xml:space="preserve"> попиту конкуренція загострилася.  </w:t>
      </w:r>
    </w:p>
    <w:p w:rsidR="00C765E3" w:rsidRPr="004E7E87" w:rsidRDefault="00C149EB" w:rsidP="00C765E3">
      <w:pPr>
        <w:numPr>
          <w:ilvl w:val="0"/>
          <w:numId w:val="8"/>
        </w:numPr>
        <w:ind w:left="709" w:firstLine="0"/>
        <w:jc w:val="both"/>
        <w:rPr>
          <w:noProof/>
          <w:lang w:eastAsia="en-US" w:bidi="en-US"/>
        </w:rPr>
      </w:pPr>
      <w:r>
        <w:rPr>
          <w:noProof/>
          <w:lang w:val="uk-UA" w:eastAsia="en-US" w:bidi="en-US"/>
        </w:rPr>
        <w:t>У</w:t>
      </w:r>
      <w:r w:rsidR="00C765E3" w:rsidRPr="004E7E87">
        <w:rPr>
          <w:noProof/>
          <w:lang w:eastAsia="en-US" w:bidi="en-US"/>
        </w:rPr>
        <w:t xml:space="preserve"> сегменті автомобілів класу М попит хоча </w:t>
      </w:r>
      <w:r>
        <w:rPr>
          <w:noProof/>
          <w:lang w:val="uk-UA" w:eastAsia="en-US" w:bidi="en-US"/>
        </w:rPr>
        <w:t>й</w:t>
      </w:r>
      <w:r w:rsidR="00C765E3" w:rsidRPr="004E7E87">
        <w:rPr>
          <w:noProof/>
          <w:lang w:eastAsia="en-US" w:bidi="en-US"/>
        </w:rPr>
        <w:t xml:space="preserve"> зріс, однак залишається незначним </w:t>
      </w:r>
      <w:r w:rsidR="00C765E3">
        <w:rPr>
          <w:noProof/>
          <w:lang w:val="uk-UA" w:eastAsia="en-US" w:bidi="en-US"/>
        </w:rPr>
        <w:t>порівняно з</w:t>
      </w:r>
      <w:r w:rsidR="00C765E3" w:rsidRPr="004E7E87">
        <w:rPr>
          <w:noProof/>
          <w:lang w:eastAsia="en-US" w:bidi="en-US"/>
        </w:rPr>
        <w:t xml:space="preserve"> </w:t>
      </w:r>
      <w:r w:rsidR="00C765E3">
        <w:rPr>
          <w:noProof/>
          <w:lang w:val="uk-UA" w:eastAsia="en-US" w:bidi="en-US"/>
        </w:rPr>
        <w:t xml:space="preserve">таким </w:t>
      </w:r>
      <w:r w:rsidR="00C765E3" w:rsidRPr="004E7E87">
        <w:rPr>
          <w:noProof/>
          <w:lang w:eastAsia="en-US" w:bidi="en-US"/>
        </w:rPr>
        <w:t>популярн</w:t>
      </w:r>
      <w:r w:rsidR="00C765E3">
        <w:rPr>
          <w:noProof/>
          <w:lang w:val="uk-UA" w:eastAsia="en-US" w:bidi="en-US"/>
        </w:rPr>
        <w:t>им</w:t>
      </w:r>
      <w:r w:rsidR="00C765E3" w:rsidRPr="004E7E87">
        <w:rPr>
          <w:noProof/>
          <w:lang w:eastAsia="en-US" w:bidi="en-US"/>
        </w:rPr>
        <w:t xml:space="preserve"> в Україні сегмент</w:t>
      </w:r>
      <w:r w:rsidR="00C765E3">
        <w:rPr>
          <w:noProof/>
          <w:lang w:val="uk-UA" w:eastAsia="en-US" w:bidi="en-US"/>
        </w:rPr>
        <w:t>ом,</w:t>
      </w:r>
      <w:r w:rsidR="00C765E3" w:rsidRPr="004E7E87">
        <w:rPr>
          <w:noProof/>
          <w:lang w:eastAsia="en-US" w:bidi="en-US"/>
        </w:rPr>
        <w:t xml:space="preserve"> як SUV. </w:t>
      </w:r>
      <w:proofErr w:type="gramStart"/>
      <w:r w:rsidR="00C765E3" w:rsidRPr="004E7E87">
        <w:rPr>
          <w:noProof/>
          <w:lang w:eastAsia="en-US" w:bidi="en-US"/>
        </w:rPr>
        <w:t xml:space="preserve">Через скорочення обсягів виробництва </w:t>
      </w:r>
      <w:r>
        <w:rPr>
          <w:noProof/>
          <w:lang w:val="uk-UA" w:eastAsia="en-US" w:bidi="en-US"/>
        </w:rPr>
        <w:t>С</w:t>
      </w:r>
      <w:r w:rsidR="00C765E3" w:rsidRPr="004E7E87">
        <w:rPr>
          <w:noProof/>
          <w:lang w:eastAsia="en-US" w:bidi="en-US"/>
        </w:rPr>
        <w:t xml:space="preserve">егменту M у компаній-виробників спостерігаються певні технічні проблеми щодо обсягів та строків постачання, а також якості автомобілів </w:t>
      </w:r>
      <w:r>
        <w:rPr>
          <w:noProof/>
          <w:lang w:val="uk-UA" w:eastAsia="en-US" w:bidi="en-US"/>
        </w:rPr>
        <w:t>цього</w:t>
      </w:r>
      <w:r w:rsidR="00C765E3" w:rsidRPr="004E7E87">
        <w:rPr>
          <w:noProof/>
          <w:lang w:eastAsia="en-US" w:bidi="en-US"/>
        </w:rPr>
        <w:t xml:space="preserve"> сегменту</w:t>
      </w:r>
      <w:r>
        <w:rPr>
          <w:noProof/>
          <w:lang w:val="uk-UA" w:eastAsia="en-US" w:bidi="en-US"/>
        </w:rPr>
        <w:t>,</w:t>
      </w:r>
      <w:r w:rsidR="00C765E3" w:rsidRPr="004E7E87">
        <w:rPr>
          <w:noProof/>
          <w:lang w:eastAsia="en-US" w:bidi="en-US"/>
        </w:rPr>
        <w:t xml:space="preserve"> представлених в Україні. На сьогодні в </w:t>
      </w:r>
      <w:r>
        <w:rPr>
          <w:noProof/>
          <w:lang w:val="uk-UA" w:eastAsia="en-US" w:bidi="en-US"/>
        </w:rPr>
        <w:t>цьому</w:t>
      </w:r>
      <w:r w:rsidR="00C765E3" w:rsidRPr="004E7E87">
        <w:rPr>
          <w:noProof/>
          <w:lang w:eastAsia="en-US" w:bidi="en-US"/>
        </w:rPr>
        <w:t xml:space="preserve"> сегменті присутня пропозиція 11 виробників, які активно конкурують між собою (спостерігаються суттєві щорічні зм</w:t>
      </w:r>
      <w:proofErr w:type="gramEnd"/>
      <w:r w:rsidR="00C765E3" w:rsidRPr="004E7E87">
        <w:rPr>
          <w:noProof/>
          <w:lang w:eastAsia="en-US" w:bidi="en-US"/>
        </w:rPr>
        <w:t>іни щодо часток брендів</w:t>
      </w:r>
      <w:r>
        <w:rPr>
          <w:noProof/>
          <w:lang w:val="uk-UA" w:eastAsia="en-US" w:bidi="en-US"/>
        </w:rPr>
        <w:t>,</w:t>
      </w:r>
      <w:r w:rsidR="00C765E3" w:rsidRPr="004E7E87">
        <w:rPr>
          <w:noProof/>
          <w:lang w:eastAsia="en-US" w:bidi="en-US"/>
        </w:rPr>
        <w:t xml:space="preserve"> представлених </w:t>
      </w:r>
      <w:r>
        <w:rPr>
          <w:noProof/>
          <w:lang w:val="uk-UA" w:eastAsia="en-US" w:bidi="en-US"/>
        </w:rPr>
        <w:t>у цьому</w:t>
      </w:r>
      <w:r w:rsidR="00C765E3" w:rsidRPr="004E7E87">
        <w:rPr>
          <w:noProof/>
          <w:lang w:eastAsia="en-US" w:bidi="en-US"/>
        </w:rPr>
        <w:t xml:space="preserve"> сегменті).</w:t>
      </w:r>
    </w:p>
    <w:p w:rsidR="00C765E3" w:rsidRDefault="00C149EB" w:rsidP="00C765E3">
      <w:pPr>
        <w:numPr>
          <w:ilvl w:val="0"/>
          <w:numId w:val="8"/>
        </w:numPr>
        <w:ind w:left="709" w:firstLine="0"/>
        <w:jc w:val="both"/>
        <w:rPr>
          <w:noProof/>
          <w:lang w:eastAsia="en-US" w:bidi="en-US"/>
        </w:rPr>
      </w:pPr>
      <w:r>
        <w:rPr>
          <w:noProof/>
          <w:lang w:val="uk-UA" w:eastAsia="en-US" w:bidi="en-US"/>
        </w:rPr>
        <w:t>У</w:t>
      </w:r>
      <w:r w:rsidR="00C765E3" w:rsidRPr="004E7E87">
        <w:rPr>
          <w:noProof/>
          <w:lang w:eastAsia="en-US" w:bidi="en-US"/>
        </w:rPr>
        <w:t xml:space="preserve"> сегменті автомобілів ЛКТЗ попит протягом 2018</w:t>
      </w:r>
      <w:r w:rsidR="00C765E3">
        <w:rPr>
          <w:noProof/>
          <w:lang w:val="uk-UA" w:eastAsia="en-US" w:bidi="en-US"/>
        </w:rPr>
        <w:t xml:space="preserve"> </w:t>
      </w:r>
      <w:r w:rsidR="00C765E3">
        <w:rPr>
          <w:noProof/>
          <w:lang w:eastAsia="en-US" w:bidi="en-US"/>
        </w:rPr>
        <w:t>–</w:t>
      </w:r>
      <w:r w:rsidR="00C765E3">
        <w:rPr>
          <w:noProof/>
          <w:lang w:val="uk-UA" w:eastAsia="en-US" w:bidi="en-US"/>
        </w:rPr>
        <w:t xml:space="preserve"> </w:t>
      </w:r>
      <w:r w:rsidR="00C765E3" w:rsidRPr="004E7E87">
        <w:rPr>
          <w:noProof/>
          <w:lang w:eastAsia="en-US" w:bidi="en-US"/>
        </w:rPr>
        <w:t xml:space="preserve">2019 рр. був сталим і </w:t>
      </w:r>
      <w:r>
        <w:rPr>
          <w:noProof/>
          <w:lang w:val="uk-UA" w:eastAsia="en-US" w:bidi="en-US"/>
        </w:rPr>
        <w:t>становив</w:t>
      </w:r>
      <w:r w:rsidR="00C765E3" w:rsidRPr="004E7E87">
        <w:rPr>
          <w:noProof/>
          <w:lang w:eastAsia="en-US" w:bidi="en-US"/>
        </w:rPr>
        <w:t xml:space="preserve"> ~8,2 тис. од. На ринку присутня пропозиція 22 автовиробників, які конкурують між собою. Значна кількість представлених брендів </w:t>
      </w:r>
      <w:r>
        <w:rPr>
          <w:noProof/>
          <w:lang w:val="uk-UA" w:eastAsia="en-US" w:bidi="en-US"/>
        </w:rPr>
        <w:t>у</w:t>
      </w:r>
      <w:r w:rsidR="00C765E3" w:rsidRPr="004E7E87">
        <w:rPr>
          <w:noProof/>
          <w:lang w:eastAsia="en-US" w:bidi="en-US"/>
        </w:rPr>
        <w:t xml:space="preserve"> </w:t>
      </w:r>
      <w:r>
        <w:rPr>
          <w:noProof/>
          <w:lang w:val="uk-UA" w:eastAsia="en-US" w:bidi="en-US"/>
        </w:rPr>
        <w:t>цьому</w:t>
      </w:r>
      <w:r w:rsidR="00C765E3" w:rsidRPr="004E7E87">
        <w:rPr>
          <w:noProof/>
          <w:lang w:eastAsia="en-US" w:bidi="en-US"/>
        </w:rPr>
        <w:t xml:space="preserve"> сегменті пояснюється різноманітністю функцій</w:t>
      </w:r>
      <w:r>
        <w:rPr>
          <w:noProof/>
          <w:lang w:val="uk-UA" w:eastAsia="en-US" w:bidi="en-US"/>
        </w:rPr>
        <w:t>,</w:t>
      </w:r>
      <w:r w:rsidR="00C765E3" w:rsidRPr="004E7E87">
        <w:rPr>
          <w:noProof/>
          <w:lang w:eastAsia="en-US" w:bidi="en-US"/>
        </w:rPr>
        <w:t xml:space="preserve"> які можуть мати різні ЛКТЗ: вантажні, комбіновані, пасажирські.</w:t>
      </w:r>
    </w:p>
    <w:p w:rsidR="00C765E3" w:rsidRPr="005D50FC" w:rsidRDefault="00C149EB" w:rsidP="00C765E3">
      <w:pPr>
        <w:ind w:left="709" w:hanging="709"/>
        <w:jc w:val="both"/>
        <w:rPr>
          <w:noProof/>
        </w:rPr>
      </w:pPr>
      <w:r>
        <w:rPr>
          <w:lang w:val="uk-UA"/>
        </w:rPr>
        <w:t>(</w:t>
      </w:r>
      <w:r w:rsidR="004E7E87">
        <w:rPr>
          <w:lang w:val="uk-UA"/>
        </w:rPr>
        <w:t>97.3)</w:t>
      </w:r>
      <w:r w:rsidR="00B404F6">
        <w:rPr>
          <w:lang w:val="uk-UA"/>
        </w:rPr>
        <w:t xml:space="preserve"> </w:t>
      </w:r>
      <w:r w:rsidR="00C765E3">
        <w:rPr>
          <w:lang w:val="uk-UA"/>
        </w:rPr>
        <w:t xml:space="preserve"> </w:t>
      </w:r>
      <w:r w:rsidR="00C765E3" w:rsidRPr="005D50FC">
        <w:rPr>
          <w:noProof/>
          <w:lang w:eastAsia="en-US" w:bidi="en-US"/>
        </w:rPr>
        <w:t>Компанії</w:t>
      </w:r>
      <w:r w:rsidR="00C765E3" w:rsidRPr="005D50FC">
        <w:rPr>
          <w:noProof/>
        </w:rPr>
        <w:t>-учасники концентрації є глобальними транснаціональними корпораціями, присутні практично в усіх країна</w:t>
      </w:r>
      <w:r>
        <w:rPr>
          <w:noProof/>
        </w:rPr>
        <w:t xml:space="preserve">х світу і глобально конкурують </w:t>
      </w:r>
      <w:r w:rsidR="00C765E3" w:rsidRPr="005D50FC">
        <w:rPr>
          <w:noProof/>
        </w:rPr>
        <w:t xml:space="preserve">з іншими світовими автовиробниками. </w:t>
      </w:r>
    </w:p>
    <w:p w:rsidR="00C765E3" w:rsidRPr="005D50FC" w:rsidRDefault="00C765E3" w:rsidP="00C765E3">
      <w:pPr>
        <w:ind w:left="709"/>
        <w:jc w:val="both"/>
        <w:rPr>
          <w:noProof/>
        </w:rPr>
      </w:pPr>
      <w:r w:rsidRPr="005D50FC">
        <w:rPr>
          <w:noProof/>
        </w:rPr>
        <w:t xml:space="preserve">Загальна кількість </w:t>
      </w:r>
      <w:r w:rsidRPr="005D50FC">
        <w:rPr>
          <w:noProof/>
          <w:lang w:val="uk-UA"/>
        </w:rPr>
        <w:t>великих</w:t>
      </w:r>
      <w:r w:rsidRPr="005D50FC">
        <w:rPr>
          <w:noProof/>
        </w:rPr>
        <w:t xml:space="preserve"> автовиробників </w:t>
      </w:r>
      <w:r w:rsidRPr="005D50FC">
        <w:rPr>
          <w:noProof/>
          <w:lang w:val="uk-UA"/>
        </w:rPr>
        <w:t>у</w:t>
      </w:r>
      <w:r w:rsidRPr="005D50FC">
        <w:rPr>
          <w:noProof/>
        </w:rPr>
        <w:t xml:space="preserve"> світі перевищує 30 компаній і всі вони для збереження конкурентоздатності нарощують інвестиції </w:t>
      </w:r>
      <w:r w:rsidR="00C149EB">
        <w:rPr>
          <w:noProof/>
          <w:lang w:val="uk-UA"/>
        </w:rPr>
        <w:t>в</w:t>
      </w:r>
      <w:r w:rsidRPr="005D50FC">
        <w:rPr>
          <w:noProof/>
        </w:rPr>
        <w:t xml:space="preserve"> розробки нових моделей автомобілів. Інновації та нові розробки є ключовими факторами конкурентоздатності автоконцернів. </w:t>
      </w:r>
    </w:p>
    <w:p w:rsidR="00C765E3" w:rsidRPr="005D50FC" w:rsidRDefault="00C765E3" w:rsidP="00C765E3">
      <w:pPr>
        <w:ind w:left="709"/>
        <w:jc w:val="both"/>
        <w:rPr>
          <w:noProof/>
        </w:rPr>
      </w:pPr>
      <w:r w:rsidRPr="005D50FC">
        <w:rPr>
          <w:noProof/>
        </w:rPr>
        <w:t xml:space="preserve">В таких умовах концентрація двох автовиробників дозволить їм акумулювати більше ресурсів для інновацій і нових розробок, що сприятиме появі нових моделей автомобілів цих виробників </w:t>
      </w:r>
      <w:r w:rsidR="00C149EB">
        <w:rPr>
          <w:noProof/>
          <w:lang w:val="uk-UA"/>
        </w:rPr>
        <w:t>і</w:t>
      </w:r>
      <w:r w:rsidRPr="005D50FC">
        <w:rPr>
          <w:noProof/>
        </w:rPr>
        <w:t xml:space="preserve">з кращими характеристиками. Водночас конкуренція на ринках автомобілів збережеться, адже інші автовиробники також активно інвестують </w:t>
      </w:r>
      <w:r w:rsidR="00C149EB">
        <w:rPr>
          <w:noProof/>
          <w:lang w:val="uk-UA"/>
        </w:rPr>
        <w:t>в</w:t>
      </w:r>
      <w:r w:rsidRPr="005D50FC">
        <w:rPr>
          <w:noProof/>
        </w:rPr>
        <w:t xml:space="preserve"> інновації.     </w:t>
      </w:r>
    </w:p>
    <w:p w:rsidR="004E7E87" w:rsidRPr="00C765E3" w:rsidRDefault="004E7E87" w:rsidP="00C765E3">
      <w:pPr>
        <w:pStyle w:val="af4"/>
        <w:tabs>
          <w:tab w:val="left" w:pos="284"/>
          <w:tab w:val="left" w:pos="709"/>
        </w:tabs>
        <w:overflowPunct/>
        <w:ind w:left="709" w:hanging="709"/>
        <w:jc w:val="both"/>
        <w:rPr>
          <w:lang w:val="ru-RU"/>
        </w:rPr>
      </w:pPr>
    </w:p>
    <w:p w:rsidR="00157DFA" w:rsidRPr="002F21BA" w:rsidRDefault="00452DC8" w:rsidP="00623A6D">
      <w:pPr>
        <w:tabs>
          <w:tab w:val="left" w:pos="993"/>
          <w:tab w:val="left" w:pos="1418"/>
        </w:tabs>
        <w:jc w:val="both"/>
        <w:rPr>
          <w:b/>
          <w:lang w:val="uk-UA"/>
        </w:rPr>
      </w:pPr>
      <w:r>
        <w:rPr>
          <w:b/>
          <w:lang w:val="uk-UA"/>
        </w:rPr>
        <w:lastRenderedPageBreak/>
        <w:t xml:space="preserve">7.         </w:t>
      </w:r>
      <w:r w:rsidR="00157DFA" w:rsidRPr="002F21BA">
        <w:rPr>
          <w:b/>
          <w:lang w:val="uk-UA"/>
        </w:rPr>
        <w:t>ВИСНОВКИ</w:t>
      </w:r>
    </w:p>
    <w:p w:rsidR="00157DFA" w:rsidRPr="002F21BA" w:rsidRDefault="00157DFA" w:rsidP="00623A6D">
      <w:pPr>
        <w:tabs>
          <w:tab w:val="left" w:pos="993"/>
          <w:tab w:val="left" w:pos="1418"/>
        </w:tabs>
        <w:jc w:val="both"/>
        <w:rPr>
          <w:b/>
          <w:lang w:val="uk-UA"/>
        </w:rPr>
      </w:pPr>
    </w:p>
    <w:p w:rsidR="00C765E3" w:rsidRPr="00CC6681" w:rsidRDefault="00C765E3" w:rsidP="00CC6681">
      <w:pPr>
        <w:pStyle w:val="af4"/>
        <w:numPr>
          <w:ilvl w:val="0"/>
          <w:numId w:val="2"/>
        </w:numPr>
        <w:tabs>
          <w:tab w:val="left" w:pos="284"/>
          <w:tab w:val="left" w:pos="709"/>
        </w:tabs>
        <w:overflowPunct/>
        <w:ind w:left="709" w:hanging="709"/>
        <w:jc w:val="both"/>
        <w:rPr>
          <w:b/>
          <w:lang w:val="uk-UA"/>
        </w:rPr>
      </w:pPr>
      <w:r w:rsidRPr="00CC6681">
        <w:rPr>
          <w:noProof/>
          <w:sz w:val="26"/>
          <w:szCs w:val="26"/>
          <w:lang w:val="uk-UA"/>
        </w:rPr>
        <w:t>Враховуючи</w:t>
      </w:r>
      <w:r w:rsidRPr="00272409">
        <w:rPr>
          <w:lang w:val="uk-UA"/>
        </w:rPr>
        <w:t xml:space="preserve"> </w:t>
      </w:r>
      <w:r>
        <w:rPr>
          <w:lang w:val="uk-UA"/>
        </w:rPr>
        <w:t>зазначене,</w:t>
      </w:r>
      <w:r w:rsidRPr="00272409">
        <w:rPr>
          <w:lang w:val="uk-UA"/>
        </w:rPr>
        <w:t xml:space="preserve"> </w:t>
      </w:r>
      <w:r w:rsidRPr="00272409">
        <w:rPr>
          <w:b/>
          <w:lang w:val="uk-UA"/>
        </w:rPr>
        <w:t xml:space="preserve">заявлена концентрація не призведе до монополізації чи суттєвого обмеження конкуренції на ринку оптової </w:t>
      </w:r>
      <w:r>
        <w:rPr>
          <w:b/>
          <w:lang w:val="uk-UA"/>
        </w:rPr>
        <w:t>торгівлі автомобілями</w:t>
      </w:r>
      <w:r w:rsidRPr="00272409">
        <w:rPr>
          <w:b/>
          <w:lang w:val="uk-UA"/>
        </w:rPr>
        <w:t xml:space="preserve"> </w:t>
      </w:r>
      <w:r w:rsidR="00C149EB">
        <w:rPr>
          <w:b/>
          <w:lang w:val="uk-UA"/>
        </w:rPr>
        <w:t>в</w:t>
      </w:r>
      <w:r w:rsidR="00CC6681" w:rsidRPr="00CC6681">
        <w:rPr>
          <w:b/>
          <w:lang w:val="uk-UA"/>
        </w:rPr>
        <w:t xml:space="preserve"> сегментах: </w:t>
      </w:r>
      <w:r w:rsidR="00CC6681" w:rsidRPr="00CC6681">
        <w:rPr>
          <w:rFonts w:hint="eastAsia"/>
          <w:b/>
          <w:lang w:val="uk-UA"/>
        </w:rPr>
        <w:t>легкові</w:t>
      </w:r>
      <w:r w:rsidR="00CC6681" w:rsidRPr="00CC6681">
        <w:rPr>
          <w:b/>
          <w:lang w:val="uk-UA"/>
        </w:rPr>
        <w:t xml:space="preserve"> (</w:t>
      </w:r>
      <w:r w:rsidR="00CC6681" w:rsidRPr="00CC6681">
        <w:rPr>
          <w:rFonts w:hint="eastAsia"/>
          <w:b/>
          <w:lang w:val="uk-UA"/>
        </w:rPr>
        <w:t>пасажирські</w:t>
      </w:r>
      <w:r w:rsidR="00CC6681" w:rsidRPr="00CC6681">
        <w:rPr>
          <w:b/>
          <w:lang w:val="uk-UA"/>
        </w:rPr>
        <w:t xml:space="preserve">) </w:t>
      </w:r>
      <w:r w:rsidR="00CC6681" w:rsidRPr="00CC6681">
        <w:rPr>
          <w:rFonts w:hint="eastAsia"/>
          <w:b/>
          <w:lang w:val="uk-UA"/>
        </w:rPr>
        <w:t>автомобілі</w:t>
      </w:r>
      <w:r w:rsidR="00CC6681" w:rsidRPr="00CC6681">
        <w:rPr>
          <w:b/>
          <w:lang w:val="uk-UA"/>
        </w:rPr>
        <w:t xml:space="preserve"> [A, C, D, </w:t>
      </w:r>
      <w:r w:rsidR="00CC6681">
        <w:rPr>
          <w:b/>
          <w:lang w:val="uk-UA"/>
        </w:rPr>
        <w:t>J</w:t>
      </w:r>
      <w:r w:rsidR="00CC6681" w:rsidRPr="00CC6681">
        <w:rPr>
          <w:b/>
          <w:lang w:val="uk-UA"/>
        </w:rPr>
        <w:t xml:space="preserve">], </w:t>
      </w:r>
      <w:r w:rsidR="00CC6681" w:rsidRPr="00CC6681">
        <w:rPr>
          <w:rFonts w:hint="eastAsia"/>
          <w:b/>
          <w:lang w:val="uk-UA"/>
        </w:rPr>
        <w:t>ЛКТЗ</w:t>
      </w:r>
      <w:r w:rsidR="00CC6681" w:rsidRPr="00CC6681">
        <w:rPr>
          <w:b/>
          <w:lang w:val="uk-UA"/>
        </w:rPr>
        <w:t xml:space="preserve"> [</w:t>
      </w:r>
      <w:r w:rsidR="00CC6681" w:rsidRPr="00CC6681">
        <w:rPr>
          <w:rFonts w:hint="eastAsia"/>
          <w:b/>
          <w:lang w:val="uk-UA"/>
        </w:rPr>
        <w:t>ЛКТЗ</w:t>
      </w:r>
      <w:r w:rsidR="00CC6681" w:rsidRPr="00CC6681">
        <w:rPr>
          <w:b/>
          <w:lang w:val="uk-UA"/>
        </w:rPr>
        <w:t xml:space="preserve"> </w:t>
      </w:r>
      <w:r w:rsidR="00D44541">
        <w:rPr>
          <w:b/>
          <w:lang w:val="uk-UA"/>
        </w:rPr>
        <w:t xml:space="preserve">                            </w:t>
      </w:r>
      <w:r w:rsidR="00CC6681" w:rsidRPr="00CC6681">
        <w:rPr>
          <w:b/>
          <w:lang w:val="uk-UA"/>
        </w:rPr>
        <w:t xml:space="preserve">(0-3,5 </w:t>
      </w:r>
      <w:r w:rsidR="00CC6681" w:rsidRPr="00CC6681">
        <w:rPr>
          <w:rFonts w:hint="eastAsia"/>
          <w:b/>
          <w:lang w:val="uk-UA"/>
        </w:rPr>
        <w:t>тонн</w:t>
      </w:r>
      <w:r w:rsidR="00C149EB">
        <w:rPr>
          <w:b/>
          <w:lang w:val="uk-UA"/>
        </w:rPr>
        <w:t>и</w:t>
      </w:r>
      <w:r w:rsidR="00CC6681" w:rsidRPr="00CC6681">
        <w:rPr>
          <w:b/>
          <w:lang w:val="uk-UA"/>
        </w:rPr>
        <w:t xml:space="preserve">) </w:t>
      </w:r>
      <w:r w:rsidR="00CC6681" w:rsidRPr="00CC6681">
        <w:rPr>
          <w:rFonts w:hint="eastAsia"/>
          <w:b/>
          <w:lang w:val="uk-UA"/>
        </w:rPr>
        <w:t>та</w:t>
      </w:r>
      <w:r w:rsidR="00CC6681" w:rsidRPr="00CC6681">
        <w:rPr>
          <w:b/>
          <w:lang w:val="uk-UA"/>
        </w:rPr>
        <w:t xml:space="preserve"> </w:t>
      </w:r>
      <w:r w:rsidR="00CC6681" w:rsidRPr="00CC6681">
        <w:rPr>
          <w:rFonts w:hint="eastAsia"/>
          <w:b/>
          <w:lang w:val="uk-UA"/>
        </w:rPr>
        <w:t>ЛКТЗ</w:t>
      </w:r>
      <w:r w:rsidR="00CC6681" w:rsidRPr="00CC6681">
        <w:rPr>
          <w:b/>
          <w:lang w:val="uk-UA"/>
        </w:rPr>
        <w:t xml:space="preserve"> (3,5-6 </w:t>
      </w:r>
      <w:r w:rsidR="00CC6681" w:rsidRPr="00CC6681">
        <w:rPr>
          <w:rFonts w:hint="eastAsia"/>
          <w:b/>
          <w:lang w:val="uk-UA"/>
        </w:rPr>
        <w:t>тонн</w:t>
      </w:r>
      <w:r w:rsidR="00CC6681" w:rsidRPr="00CC6681">
        <w:rPr>
          <w:b/>
          <w:lang w:val="uk-UA"/>
        </w:rPr>
        <w:t>)], SUV (SUV-B, SUV-C)</w:t>
      </w:r>
      <w:r w:rsidR="00E73740">
        <w:rPr>
          <w:b/>
          <w:lang w:val="uk-UA"/>
        </w:rPr>
        <w:t xml:space="preserve"> в Україні</w:t>
      </w:r>
      <w:r w:rsidR="00CC6681" w:rsidRPr="00CC6681">
        <w:rPr>
          <w:b/>
          <w:lang w:val="uk-UA"/>
        </w:rPr>
        <w:t xml:space="preserve">.  </w:t>
      </w:r>
    </w:p>
    <w:p w:rsidR="00C765E3" w:rsidRPr="008C1DCD" w:rsidRDefault="00C765E3" w:rsidP="00C765E3">
      <w:pPr>
        <w:pStyle w:val="af4"/>
        <w:numPr>
          <w:ilvl w:val="0"/>
          <w:numId w:val="2"/>
        </w:numPr>
        <w:tabs>
          <w:tab w:val="left" w:pos="284"/>
          <w:tab w:val="left" w:pos="709"/>
        </w:tabs>
        <w:overflowPunct/>
        <w:ind w:left="709" w:hanging="709"/>
        <w:jc w:val="both"/>
        <w:rPr>
          <w:b/>
          <w:lang w:val="uk-UA"/>
        </w:rPr>
      </w:pPr>
      <w:r>
        <w:rPr>
          <w:lang w:val="uk-UA"/>
        </w:rPr>
        <w:t xml:space="preserve">Разом </w:t>
      </w:r>
      <w:r w:rsidR="00C149EB">
        <w:rPr>
          <w:lang w:val="uk-UA"/>
        </w:rPr>
        <w:t>і</w:t>
      </w:r>
      <w:r>
        <w:rPr>
          <w:lang w:val="uk-UA"/>
        </w:rPr>
        <w:t>з цим</w:t>
      </w:r>
      <w:r w:rsidRPr="008C1DCD">
        <w:rPr>
          <w:lang w:val="uk-UA"/>
        </w:rPr>
        <w:t xml:space="preserve">, </w:t>
      </w:r>
      <w:r w:rsidR="00C149EB">
        <w:rPr>
          <w:lang w:val="uk-UA"/>
        </w:rPr>
        <w:t>у</w:t>
      </w:r>
      <w:r w:rsidRPr="008C1DCD">
        <w:rPr>
          <w:lang w:val="uk-UA"/>
        </w:rPr>
        <w:t xml:space="preserve"> результаті здійснення концентрації існує можливість:</w:t>
      </w:r>
    </w:p>
    <w:p w:rsidR="00C765E3" w:rsidRDefault="00061AF5" w:rsidP="00C765E3">
      <w:pPr>
        <w:numPr>
          <w:ilvl w:val="0"/>
          <w:numId w:val="9"/>
        </w:numPr>
        <w:tabs>
          <w:tab w:val="left" w:pos="709"/>
        </w:tabs>
        <w:ind w:hanging="11"/>
        <w:jc w:val="both"/>
        <w:rPr>
          <w:lang w:val="uk-UA"/>
        </w:rPr>
      </w:pPr>
      <w:r>
        <w:rPr>
          <w:lang w:val="uk-UA"/>
        </w:rPr>
        <w:t xml:space="preserve">що </w:t>
      </w:r>
      <w:r w:rsidR="00C765E3">
        <w:rPr>
          <w:lang w:val="uk-UA"/>
        </w:rPr>
        <w:t>концентраці</w:t>
      </w:r>
      <w:r>
        <w:rPr>
          <w:lang w:val="uk-UA"/>
        </w:rPr>
        <w:t>я</w:t>
      </w:r>
      <w:r w:rsidR="00C765E3">
        <w:rPr>
          <w:lang w:val="uk-UA"/>
        </w:rPr>
        <w:t xml:space="preserve"> близьких конкурентів на ринку оптової т</w:t>
      </w:r>
      <w:r>
        <w:rPr>
          <w:lang w:val="uk-UA"/>
        </w:rPr>
        <w:t>оргівлі автомобілями Сегменту М</w:t>
      </w:r>
      <w:r w:rsidR="00C765E3">
        <w:rPr>
          <w:lang w:val="uk-UA"/>
        </w:rPr>
        <w:t xml:space="preserve"> призведе до монополізації та суттєвого обмеження конкуренції на відповідному ринку;</w:t>
      </w:r>
    </w:p>
    <w:p w:rsidR="00C765E3" w:rsidRDefault="00C765E3" w:rsidP="00C765E3">
      <w:pPr>
        <w:numPr>
          <w:ilvl w:val="0"/>
          <w:numId w:val="9"/>
        </w:numPr>
        <w:tabs>
          <w:tab w:val="left" w:pos="709"/>
        </w:tabs>
        <w:ind w:hanging="11"/>
        <w:jc w:val="both"/>
        <w:rPr>
          <w:lang w:val="uk-UA"/>
        </w:rPr>
      </w:pPr>
      <w:r>
        <w:rPr>
          <w:lang w:val="uk-UA"/>
        </w:rPr>
        <w:t xml:space="preserve">виникнення негативних наслідків у вигляді суттєвого </w:t>
      </w:r>
      <w:r w:rsidR="00061AF5">
        <w:rPr>
          <w:lang w:val="uk-UA"/>
        </w:rPr>
        <w:t>посилення</w:t>
      </w:r>
      <w:r>
        <w:rPr>
          <w:lang w:val="uk-UA"/>
        </w:rPr>
        <w:t xml:space="preserve"> влади учасників концентрації у відносинах </w:t>
      </w:r>
      <w:r w:rsidR="00C149EB">
        <w:rPr>
          <w:lang w:val="uk-UA"/>
        </w:rPr>
        <w:t>зі</w:t>
      </w:r>
      <w:r>
        <w:rPr>
          <w:lang w:val="uk-UA"/>
        </w:rPr>
        <w:t xml:space="preserve"> споживачами (дистриб’юторами, дилерами, кінцевими споживачами) на ринку автомобілів Сегменту М (зокрема шляхом підвищення цін).</w:t>
      </w:r>
    </w:p>
    <w:p w:rsidR="005837DC" w:rsidRPr="00452DC8" w:rsidRDefault="005837DC" w:rsidP="005837DC">
      <w:pPr>
        <w:pStyle w:val="af4"/>
        <w:tabs>
          <w:tab w:val="left" w:pos="284"/>
          <w:tab w:val="left" w:pos="709"/>
        </w:tabs>
        <w:overflowPunct/>
        <w:jc w:val="both"/>
        <w:rPr>
          <w:lang w:val="uk-UA"/>
        </w:rPr>
      </w:pPr>
    </w:p>
    <w:p w:rsidR="005837DC" w:rsidRPr="00452DC8" w:rsidRDefault="005837DC" w:rsidP="005837DC">
      <w:pPr>
        <w:pStyle w:val="af4"/>
        <w:numPr>
          <w:ilvl w:val="0"/>
          <w:numId w:val="2"/>
        </w:numPr>
        <w:tabs>
          <w:tab w:val="left" w:pos="284"/>
          <w:tab w:val="left" w:pos="709"/>
        </w:tabs>
        <w:overflowPunct/>
        <w:ind w:left="709" w:hanging="709"/>
        <w:jc w:val="both"/>
        <w:rPr>
          <w:szCs w:val="24"/>
          <w:lang w:val="uk-UA"/>
        </w:rPr>
      </w:pPr>
      <w:r w:rsidRPr="00452DC8">
        <w:rPr>
          <w:szCs w:val="24"/>
        </w:rPr>
        <w:t xml:space="preserve">Отже, </w:t>
      </w:r>
      <w:r w:rsidR="005E52AC" w:rsidRPr="00452DC8">
        <w:rPr>
          <w:szCs w:val="24"/>
          <w:lang w:val="uk-UA"/>
        </w:rPr>
        <w:t xml:space="preserve">концентрація у вигляді </w:t>
      </w:r>
      <w:r w:rsidR="005E52AC" w:rsidRPr="00452DC8">
        <w:t>приєднання компанії «</w:t>
      </w:r>
      <w:r w:rsidR="005E52AC" w:rsidRPr="00452DC8">
        <w:rPr>
          <w:lang w:val="uk-UA"/>
        </w:rPr>
        <w:t>Р</w:t>
      </w:r>
      <w:r w:rsidR="005E52AC" w:rsidRPr="00452DC8">
        <w:t>SA»</w:t>
      </w:r>
      <w:r w:rsidR="005E52AC" w:rsidRPr="00452DC8">
        <w:rPr>
          <w:lang w:val="uk-UA"/>
        </w:rPr>
        <w:t xml:space="preserve"> </w:t>
      </w:r>
      <w:r w:rsidR="005E52AC" w:rsidRPr="00452DC8">
        <w:t>до компанії «FC</w:t>
      </w:r>
      <w:r w:rsidR="005E52AC" w:rsidRPr="00452DC8">
        <w:rPr>
          <w:lang w:val="uk-UA"/>
        </w:rPr>
        <w:t>А</w:t>
      </w:r>
      <w:r w:rsidR="005E52AC" w:rsidRPr="00452DC8">
        <w:t>»</w:t>
      </w:r>
      <w:r w:rsidRPr="00452DC8">
        <w:rPr>
          <w:szCs w:val="24"/>
        </w:rPr>
        <w:t xml:space="preserve"> може призвести до суттєвого обмеження конкуренції на ринку </w:t>
      </w:r>
      <w:r w:rsidR="005E52AC" w:rsidRPr="00452DC8">
        <w:rPr>
          <w:szCs w:val="24"/>
          <w:lang w:val="uk-UA"/>
        </w:rPr>
        <w:t>оптової торгівлі автомобілями Сегменту М</w:t>
      </w:r>
      <w:r w:rsidRPr="00452DC8">
        <w:rPr>
          <w:szCs w:val="24"/>
        </w:rPr>
        <w:t>.</w:t>
      </w:r>
    </w:p>
    <w:p w:rsidR="005837DC" w:rsidRPr="00E768E3" w:rsidRDefault="005837DC" w:rsidP="005837DC">
      <w:pPr>
        <w:pStyle w:val="af4"/>
        <w:numPr>
          <w:ilvl w:val="0"/>
          <w:numId w:val="2"/>
        </w:numPr>
        <w:tabs>
          <w:tab w:val="left" w:pos="284"/>
          <w:tab w:val="left" w:pos="709"/>
        </w:tabs>
        <w:overflowPunct/>
        <w:ind w:left="709" w:hanging="709"/>
        <w:jc w:val="both"/>
        <w:rPr>
          <w:szCs w:val="24"/>
        </w:rPr>
      </w:pPr>
      <w:r w:rsidRPr="00E768E3">
        <w:rPr>
          <w:szCs w:val="24"/>
        </w:rPr>
        <w:t>Відповідно до статті 25 Закону України «Про захист економічної конкуренції» Антимонопольний комітет України чи адміністративна колегія Антимонопольного комітету України надають дозвіл на концентрацію у разі, якщо вона не призводить до монополізації чи суттєвого обмеження конкуренції на всьому ринку чи в значній його частині.</w:t>
      </w:r>
    </w:p>
    <w:p w:rsidR="005837DC" w:rsidRPr="00E768E3" w:rsidRDefault="005837DC" w:rsidP="005837DC">
      <w:pPr>
        <w:pStyle w:val="af4"/>
        <w:numPr>
          <w:ilvl w:val="0"/>
          <w:numId w:val="2"/>
        </w:numPr>
        <w:tabs>
          <w:tab w:val="left" w:pos="284"/>
          <w:tab w:val="left" w:pos="709"/>
        </w:tabs>
        <w:overflowPunct/>
        <w:ind w:left="709" w:hanging="709"/>
        <w:jc w:val="both"/>
        <w:rPr>
          <w:szCs w:val="24"/>
        </w:rPr>
      </w:pPr>
      <w:r w:rsidRPr="00E768E3">
        <w:rPr>
          <w:szCs w:val="24"/>
        </w:rPr>
        <w:t xml:space="preserve">Відповідно до частини другої статті 31 Закону України «Про захист економічної конкуренції» у разі встановлення підстав для заборони узгоджених дій, концентрації, органи Антимонопольного комітету України повідомляють їх учасників про зміст таких підстав та встановлюють </w:t>
      </w:r>
      <w:proofErr w:type="spellStart"/>
      <w:r w:rsidRPr="00E768E3">
        <w:rPr>
          <w:szCs w:val="24"/>
        </w:rPr>
        <w:t>тридцятиденний</w:t>
      </w:r>
      <w:proofErr w:type="spellEnd"/>
      <w:r w:rsidRPr="00E768E3">
        <w:rPr>
          <w:szCs w:val="24"/>
        </w:rPr>
        <w:t xml:space="preserve"> строк для надання учасниками узгоджених дій, концентрації пропозицій щодо зобов’язань, які готові взяти на себе учасники таких узгоджених дій, концентрації, що усувають відповідний негативний вплив узгоджених дій, концентрації на конкуренцію та дозволяють органу Антимонопольного комітету України прийняти рішення про надання дозволу на узгоджені дії, концентрацію. Цей строк може бути продовжений за клопотанням учасника узгоджених дій, концентрації.</w:t>
      </w:r>
    </w:p>
    <w:p w:rsidR="005837DC" w:rsidRPr="00E768E3" w:rsidRDefault="005837DC" w:rsidP="005837DC">
      <w:pPr>
        <w:pStyle w:val="af4"/>
        <w:numPr>
          <w:ilvl w:val="0"/>
          <w:numId w:val="2"/>
        </w:numPr>
        <w:tabs>
          <w:tab w:val="left" w:pos="284"/>
          <w:tab w:val="left" w:pos="709"/>
        </w:tabs>
        <w:overflowPunct/>
        <w:ind w:left="709" w:hanging="709"/>
        <w:jc w:val="both"/>
        <w:rPr>
          <w:szCs w:val="24"/>
        </w:rPr>
      </w:pPr>
      <w:r w:rsidRPr="00E768E3">
        <w:rPr>
          <w:szCs w:val="24"/>
        </w:rPr>
        <w:t xml:space="preserve">У зв’язку </w:t>
      </w:r>
      <w:r w:rsidR="00C149EB">
        <w:rPr>
          <w:szCs w:val="24"/>
          <w:lang w:val="uk-UA"/>
        </w:rPr>
        <w:t>і</w:t>
      </w:r>
      <w:r w:rsidRPr="00E768E3">
        <w:rPr>
          <w:szCs w:val="24"/>
        </w:rPr>
        <w:t xml:space="preserve">з </w:t>
      </w:r>
      <w:proofErr w:type="spellStart"/>
      <w:r w:rsidRPr="00E768E3">
        <w:rPr>
          <w:szCs w:val="24"/>
        </w:rPr>
        <w:t>цим</w:t>
      </w:r>
      <w:proofErr w:type="spellEnd"/>
      <w:r w:rsidRPr="00E768E3">
        <w:rPr>
          <w:szCs w:val="24"/>
        </w:rPr>
        <w:t xml:space="preserve"> заявникам листом від </w:t>
      </w:r>
      <w:r w:rsidR="005E52AC" w:rsidRPr="00E768E3">
        <w:rPr>
          <w:szCs w:val="24"/>
          <w:lang w:val="uk-UA"/>
        </w:rPr>
        <w:t>01.12</w:t>
      </w:r>
      <w:r w:rsidRPr="00E768E3">
        <w:rPr>
          <w:szCs w:val="24"/>
        </w:rPr>
        <w:t>.2020 № 126-25/</w:t>
      </w:r>
      <w:r w:rsidR="005E52AC" w:rsidRPr="00E768E3">
        <w:rPr>
          <w:szCs w:val="24"/>
          <w:lang w:val="uk-UA"/>
        </w:rPr>
        <w:t>07-16436</w:t>
      </w:r>
      <w:r w:rsidRPr="00E768E3">
        <w:rPr>
          <w:szCs w:val="24"/>
        </w:rPr>
        <w:t xml:space="preserve"> було надіслано лист </w:t>
      </w:r>
      <w:r w:rsidR="00C149EB">
        <w:rPr>
          <w:szCs w:val="24"/>
          <w:lang w:val="uk-UA"/>
        </w:rPr>
        <w:t>і</w:t>
      </w:r>
      <w:r w:rsidRPr="00E768E3">
        <w:rPr>
          <w:szCs w:val="24"/>
        </w:rPr>
        <w:t>з пропозицією щодо надання учасниками концентрації зобов’язань у справі № 126-25/</w:t>
      </w:r>
      <w:r w:rsidR="005E52AC" w:rsidRPr="00E768E3">
        <w:rPr>
          <w:szCs w:val="24"/>
          <w:lang w:val="uk-UA"/>
        </w:rPr>
        <w:t>4-20-ЕКк</w:t>
      </w:r>
      <w:r w:rsidRPr="00E768E3">
        <w:rPr>
          <w:szCs w:val="24"/>
        </w:rPr>
        <w:t xml:space="preserve"> про концентрацію у вигляді </w:t>
      </w:r>
      <w:r w:rsidR="005E52AC" w:rsidRPr="00E768E3">
        <w:t>приєднання компанії «</w:t>
      </w:r>
      <w:r w:rsidR="005E52AC" w:rsidRPr="00E768E3">
        <w:rPr>
          <w:lang w:val="uk-UA"/>
        </w:rPr>
        <w:t>Р</w:t>
      </w:r>
      <w:r w:rsidR="005E52AC" w:rsidRPr="00E768E3">
        <w:t>SA»</w:t>
      </w:r>
      <w:r w:rsidR="005E52AC" w:rsidRPr="00E768E3">
        <w:rPr>
          <w:lang w:val="uk-UA"/>
        </w:rPr>
        <w:t xml:space="preserve"> </w:t>
      </w:r>
      <w:r w:rsidR="005E52AC" w:rsidRPr="00E768E3">
        <w:t>до компанії «FC</w:t>
      </w:r>
      <w:r w:rsidR="005E52AC" w:rsidRPr="00E768E3">
        <w:rPr>
          <w:lang w:val="uk-UA"/>
        </w:rPr>
        <w:t>А</w:t>
      </w:r>
      <w:r w:rsidR="005E52AC" w:rsidRPr="00E768E3">
        <w:t>»</w:t>
      </w:r>
      <w:r w:rsidR="005E52AC" w:rsidRPr="00E768E3">
        <w:rPr>
          <w:szCs w:val="24"/>
          <w:lang w:val="uk-UA"/>
        </w:rPr>
        <w:t>.</w:t>
      </w:r>
    </w:p>
    <w:p w:rsidR="002C070D" w:rsidRPr="002C070D" w:rsidRDefault="005837DC" w:rsidP="002C070D">
      <w:pPr>
        <w:pStyle w:val="af4"/>
        <w:numPr>
          <w:ilvl w:val="0"/>
          <w:numId w:val="2"/>
        </w:numPr>
        <w:tabs>
          <w:tab w:val="left" w:pos="284"/>
          <w:tab w:val="left" w:pos="709"/>
        </w:tabs>
        <w:overflowPunct/>
        <w:ind w:left="709" w:hanging="709"/>
        <w:jc w:val="both"/>
      </w:pPr>
      <w:proofErr w:type="spellStart"/>
      <w:r w:rsidRPr="00452DC8">
        <w:rPr>
          <w:szCs w:val="24"/>
        </w:rPr>
        <w:t>Уповноважен</w:t>
      </w:r>
      <w:r w:rsidR="005E52AC" w:rsidRPr="00452DC8">
        <w:rPr>
          <w:szCs w:val="24"/>
          <w:lang w:val="uk-UA"/>
        </w:rPr>
        <w:t>і</w:t>
      </w:r>
      <w:proofErr w:type="spellEnd"/>
      <w:r w:rsidRPr="00452DC8">
        <w:rPr>
          <w:szCs w:val="24"/>
        </w:rPr>
        <w:t xml:space="preserve"> </w:t>
      </w:r>
      <w:proofErr w:type="spellStart"/>
      <w:r w:rsidRPr="00452DC8">
        <w:rPr>
          <w:szCs w:val="24"/>
        </w:rPr>
        <w:t>представник</w:t>
      </w:r>
      <w:r w:rsidR="005E52AC" w:rsidRPr="00452DC8">
        <w:rPr>
          <w:szCs w:val="24"/>
          <w:lang w:val="uk-UA"/>
        </w:rPr>
        <w:t>и</w:t>
      </w:r>
      <w:proofErr w:type="spellEnd"/>
      <w:r w:rsidRPr="00452DC8">
        <w:rPr>
          <w:szCs w:val="24"/>
        </w:rPr>
        <w:t xml:space="preserve"> </w:t>
      </w:r>
      <w:proofErr w:type="spellStart"/>
      <w:r w:rsidRPr="00452DC8">
        <w:rPr>
          <w:szCs w:val="24"/>
        </w:rPr>
        <w:t>компані</w:t>
      </w:r>
      <w:r w:rsidR="005E52AC" w:rsidRPr="00452DC8">
        <w:rPr>
          <w:szCs w:val="24"/>
          <w:lang w:val="uk-UA"/>
        </w:rPr>
        <w:t>й</w:t>
      </w:r>
      <w:proofErr w:type="spellEnd"/>
      <w:r w:rsidRPr="00452DC8">
        <w:rPr>
          <w:szCs w:val="24"/>
        </w:rPr>
        <w:t xml:space="preserve"> </w:t>
      </w:r>
      <w:r w:rsidR="005E52AC" w:rsidRPr="00452DC8">
        <w:t>«</w:t>
      </w:r>
      <w:r w:rsidR="005E52AC" w:rsidRPr="00452DC8">
        <w:rPr>
          <w:lang w:val="uk-UA"/>
        </w:rPr>
        <w:t>Р</w:t>
      </w:r>
      <w:r w:rsidR="005E52AC" w:rsidRPr="00452DC8">
        <w:t>SA»</w:t>
      </w:r>
      <w:r w:rsidR="005E52AC" w:rsidRPr="00452DC8">
        <w:rPr>
          <w:lang w:val="uk-UA"/>
        </w:rPr>
        <w:t xml:space="preserve"> і </w:t>
      </w:r>
      <w:r w:rsidR="005E52AC" w:rsidRPr="00452DC8">
        <w:t>«FC</w:t>
      </w:r>
      <w:r w:rsidR="005E52AC" w:rsidRPr="00452DC8">
        <w:rPr>
          <w:lang w:val="uk-UA"/>
        </w:rPr>
        <w:t>А</w:t>
      </w:r>
      <w:r w:rsidR="005E52AC" w:rsidRPr="00452DC8">
        <w:t>»</w:t>
      </w:r>
      <w:r w:rsidRPr="00452DC8">
        <w:rPr>
          <w:szCs w:val="24"/>
        </w:rPr>
        <w:t xml:space="preserve">  листом </w:t>
      </w:r>
      <w:proofErr w:type="spellStart"/>
      <w:r w:rsidRPr="00452DC8">
        <w:rPr>
          <w:szCs w:val="24"/>
        </w:rPr>
        <w:t>від</w:t>
      </w:r>
      <w:proofErr w:type="spellEnd"/>
      <w:r w:rsidRPr="00452DC8">
        <w:rPr>
          <w:szCs w:val="24"/>
        </w:rPr>
        <w:t xml:space="preserve"> </w:t>
      </w:r>
      <w:r w:rsidR="002C070D" w:rsidRPr="00452DC8">
        <w:rPr>
          <w:szCs w:val="24"/>
          <w:lang w:val="uk-UA"/>
        </w:rPr>
        <w:t>15.12.2020                      № 892</w:t>
      </w:r>
      <w:r w:rsidRPr="00452DC8">
        <w:rPr>
          <w:szCs w:val="24"/>
        </w:rPr>
        <w:t xml:space="preserve"> (</w:t>
      </w:r>
      <w:proofErr w:type="spellStart"/>
      <w:r w:rsidRPr="00452DC8">
        <w:rPr>
          <w:szCs w:val="24"/>
        </w:rPr>
        <w:t>зареєстрований</w:t>
      </w:r>
      <w:proofErr w:type="spellEnd"/>
      <w:r w:rsidRPr="00452DC8">
        <w:rPr>
          <w:szCs w:val="24"/>
        </w:rPr>
        <w:t xml:space="preserve"> в </w:t>
      </w:r>
      <w:proofErr w:type="spellStart"/>
      <w:r w:rsidRPr="00452DC8">
        <w:rPr>
          <w:szCs w:val="24"/>
        </w:rPr>
        <w:t>Комітеті</w:t>
      </w:r>
      <w:proofErr w:type="spellEnd"/>
      <w:r w:rsidRPr="00452DC8">
        <w:rPr>
          <w:szCs w:val="24"/>
        </w:rPr>
        <w:t xml:space="preserve"> </w:t>
      </w:r>
      <w:r w:rsidR="002C070D" w:rsidRPr="00452DC8">
        <w:rPr>
          <w:szCs w:val="24"/>
          <w:lang w:val="uk-UA"/>
        </w:rPr>
        <w:t>17.12</w:t>
      </w:r>
      <w:r w:rsidRPr="00452DC8">
        <w:rPr>
          <w:szCs w:val="24"/>
        </w:rPr>
        <w:t>.2020 за № 8-01/</w:t>
      </w:r>
      <w:r w:rsidR="002C070D" w:rsidRPr="00452DC8">
        <w:rPr>
          <w:szCs w:val="24"/>
          <w:lang w:val="uk-UA"/>
        </w:rPr>
        <w:t>1333</w:t>
      </w:r>
      <w:r w:rsidRPr="00452DC8">
        <w:rPr>
          <w:szCs w:val="24"/>
        </w:rPr>
        <w:t>-</w:t>
      </w:r>
      <w:r w:rsidR="002C070D" w:rsidRPr="00452DC8">
        <w:rPr>
          <w:szCs w:val="24"/>
          <w:lang w:val="uk-UA"/>
        </w:rPr>
        <w:t>к</w:t>
      </w:r>
      <w:r w:rsidRPr="00452DC8">
        <w:rPr>
          <w:szCs w:val="24"/>
        </w:rPr>
        <w:t xml:space="preserve">і) </w:t>
      </w:r>
      <w:proofErr w:type="spellStart"/>
      <w:r w:rsidRPr="00452DC8">
        <w:rPr>
          <w:szCs w:val="24"/>
        </w:rPr>
        <w:t>нада</w:t>
      </w:r>
      <w:r w:rsidR="002C070D" w:rsidRPr="00452DC8">
        <w:rPr>
          <w:szCs w:val="24"/>
          <w:lang w:val="uk-UA"/>
        </w:rPr>
        <w:t>ли</w:t>
      </w:r>
      <w:proofErr w:type="spellEnd"/>
      <w:r w:rsidRPr="00452DC8">
        <w:rPr>
          <w:szCs w:val="24"/>
        </w:rPr>
        <w:t xml:space="preserve"> </w:t>
      </w:r>
      <w:proofErr w:type="spellStart"/>
      <w:r w:rsidRPr="00452DC8">
        <w:rPr>
          <w:szCs w:val="24"/>
        </w:rPr>
        <w:t>пропозиції</w:t>
      </w:r>
      <w:proofErr w:type="spellEnd"/>
      <w:r w:rsidRPr="00452DC8">
        <w:rPr>
          <w:szCs w:val="24"/>
        </w:rPr>
        <w:t xml:space="preserve"> </w:t>
      </w:r>
      <w:proofErr w:type="spellStart"/>
      <w:r w:rsidRPr="00452DC8">
        <w:rPr>
          <w:szCs w:val="24"/>
        </w:rPr>
        <w:t>щодо</w:t>
      </w:r>
      <w:proofErr w:type="spellEnd"/>
      <w:r w:rsidRPr="00452DC8">
        <w:rPr>
          <w:szCs w:val="24"/>
        </w:rPr>
        <w:t xml:space="preserve"> </w:t>
      </w:r>
      <w:proofErr w:type="spellStart"/>
      <w:r w:rsidRPr="00452DC8">
        <w:rPr>
          <w:szCs w:val="24"/>
        </w:rPr>
        <w:t>зобов’язань</w:t>
      </w:r>
      <w:proofErr w:type="spellEnd"/>
      <w:r w:rsidRPr="00452DC8">
        <w:rPr>
          <w:szCs w:val="24"/>
        </w:rPr>
        <w:t xml:space="preserve">, </w:t>
      </w:r>
      <w:proofErr w:type="spellStart"/>
      <w:r w:rsidRPr="00452DC8">
        <w:rPr>
          <w:szCs w:val="24"/>
        </w:rPr>
        <w:t>які</w:t>
      </w:r>
      <w:proofErr w:type="spellEnd"/>
      <w:r w:rsidRPr="00452DC8">
        <w:rPr>
          <w:szCs w:val="24"/>
        </w:rPr>
        <w:t xml:space="preserve"> </w:t>
      </w:r>
      <w:r w:rsidR="002C070D" w:rsidRPr="00452DC8">
        <w:rPr>
          <w:szCs w:val="24"/>
          <w:lang w:val="uk-UA"/>
        </w:rPr>
        <w:t>учасники концентрації</w:t>
      </w:r>
      <w:r w:rsidRPr="00452DC8">
        <w:rPr>
          <w:szCs w:val="24"/>
        </w:rPr>
        <w:t xml:space="preserve"> </w:t>
      </w:r>
      <w:proofErr w:type="spellStart"/>
      <w:r w:rsidRPr="00452DC8">
        <w:rPr>
          <w:szCs w:val="24"/>
        </w:rPr>
        <w:t>готов</w:t>
      </w:r>
      <w:r w:rsidR="002C070D" w:rsidRPr="00452DC8">
        <w:rPr>
          <w:szCs w:val="24"/>
          <w:lang w:val="uk-UA"/>
        </w:rPr>
        <w:t>і</w:t>
      </w:r>
      <w:proofErr w:type="spellEnd"/>
      <w:r w:rsidRPr="00452DC8">
        <w:rPr>
          <w:szCs w:val="24"/>
        </w:rPr>
        <w:t xml:space="preserve"> </w:t>
      </w:r>
      <w:proofErr w:type="spellStart"/>
      <w:r w:rsidRPr="00452DC8">
        <w:rPr>
          <w:szCs w:val="24"/>
        </w:rPr>
        <w:t>взяти</w:t>
      </w:r>
      <w:proofErr w:type="spellEnd"/>
      <w:r w:rsidRPr="00452DC8">
        <w:rPr>
          <w:szCs w:val="24"/>
        </w:rPr>
        <w:t xml:space="preserve"> на себе</w:t>
      </w:r>
      <w:r w:rsidR="002C070D" w:rsidRPr="00452DC8">
        <w:rPr>
          <w:szCs w:val="24"/>
          <w:lang w:val="uk-UA"/>
        </w:rPr>
        <w:t>,</w:t>
      </w:r>
      <w:r w:rsidRPr="00452DC8">
        <w:rPr>
          <w:szCs w:val="24"/>
        </w:rPr>
        <w:t xml:space="preserve"> такого </w:t>
      </w:r>
      <w:proofErr w:type="spellStart"/>
      <w:r w:rsidRPr="00452DC8">
        <w:rPr>
          <w:szCs w:val="24"/>
        </w:rPr>
        <w:t>змісту</w:t>
      </w:r>
      <w:proofErr w:type="spellEnd"/>
      <w:r w:rsidRPr="00452DC8">
        <w:rPr>
          <w:szCs w:val="24"/>
        </w:rPr>
        <w:t>:</w:t>
      </w:r>
      <w:r w:rsidR="002C070D">
        <w:rPr>
          <w:b/>
          <w:szCs w:val="24"/>
          <w:lang w:val="uk-UA"/>
        </w:rPr>
        <w:t xml:space="preserve"> </w:t>
      </w:r>
      <w:r w:rsidR="00452DC8">
        <w:rPr>
          <w:b/>
          <w:szCs w:val="24"/>
          <w:lang w:val="uk-UA"/>
        </w:rPr>
        <w:t xml:space="preserve">                  </w:t>
      </w:r>
      <w:r w:rsidR="002C070D" w:rsidRPr="002C070D">
        <w:rPr>
          <w:b/>
          <w:szCs w:val="24"/>
          <w:lang w:val="uk-UA"/>
        </w:rPr>
        <w:t>«</w:t>
      </w:r>
      <w:r w:rsidR="002C070D" w:rsidRPr="002C070D">
        <w:t xml:space="preserve">З метою </w:t>
      </w:r>
      <w:proofErr w:type="spellStart"/>
      <w:r w:rsidR="002C070D" w:rsidRPr="002C070D">
        <w:t>пом’якшення</w:t>
      </w:r>
      <w:proofErr w:type="spellEnd"/>
      <w:r w:rsidR="002C070D" w:rsidRPr="002C070D">
        <w:t xml:space="preserve"> </w:t>
      </w:r>
      <w:r w:rsidR="00061AF5">
        <w:rPr>
          <w:lang w:val="uk-UA"/>
        </w:rPr>
        <w:t>можливого</w:t>
      </w:r>
      <w:r w:rsidR="002C070D" w:rsidRPr="002C070D">
        <w:t xml:space="preserve"> негативного </w:t>
      </w:r>
      <w:proofErr w:type="spellStart"/>
      <w:r w:rsidR="002C070D" w:rsidRPr="002C070D">
        <w:t>впливу</w:t>
      </w:r>
      <w:proofErr w:type="spellEnd"/>
      <w:r w:rsidR="002C070D" w:rsidRPr="002C070D">
        <w:t xml:space="preserve"> </w:t>
      </w:r>
      <w:proofErr w:type="spellStart"/>
      <w:r w:rsidR="002C070D" w:rsidRPr="002C070D">
        <w:t>концентрації</w:t>
      </w:r>
      <w:proofErr w:type="spellEnd"/>
      <w:r w:rsidR="002C070D" w:rsidRPr="002C070D">
        <w:t xml:space="preserve"> на </w:t>
      </w:r>
      <w:proofErr w:type="spellStart"/>
      <w:r w:rsidR="002C070D" w:rsidRPr="002C070D">
        <w:t>конкуренцію</w:t>
      </w:r>
      <w:proofErr w:type="spellEnd"/>
      <w:r w:rsidR="002C070D" w:rsidRPr="002C070D">
        <w:t xml:space="preserve"> на ринку </w:t>
      </w:r>
      <w:proofErr w:type="spellStart"/>
      <w:r w:rsidR="002C070D" w:rsidRPr="002C070D">
        <w:t>автомобілів</w:t>
      </w:r>
      <w:proofErr w:type="spellEnd"/>
      <w:r w:rsidR="002C070D" w:rsidRPr="002C070D">
        <w:t xml:space="preserve"> у </w:t>
      </w:r>
      <w:proofErr w:type="spellStart"/>
      <w:r w:rsidR="002C070D" w:rsidRPr="002C070D">
        <w:t>Сегменті</w:t>
      </w:r>
      <w:proofErr w:type="spellEnd"/>
      <w:r w:rsidR="002C070D" w:rsidRPr="002C070D">
        <w:t xml:space="preserve"> М в </w:t>
      </w:r>
      <w:proofErr w:type="spellStart"/>
      <w:r w:rsidR="002C070D" w:rsidRPr="002C070D">
        <w:t>Україні</w:t>
      </w:r>
      <w:proofErr w:type="spellEnd"/>
      <w:r w:rsidR="002C070D" w:rsidRPr="002C070D">
        <w:t xml:space="preserve">, </w:t>
      </w:r>
      <w:proofErr w:type="spellStart"/>
      <w:r w:rsidR="002C070D" w:rsidRPr="002C070D">
        <w:t>компанії</w:t>
      </w:r>
      <w:proofErr w:type="spellEnd"/>
      <w:r w:rsidR="002C070D" w:rsidRPr="002C070D">
        <w:t xml:space="preserve"> «</w:t>
      </w:r>
      <w:proofErr w:type="spellStart"/>
      <w:r w:rsidR="002C070D" w:rsidRPr="002C070D">
        <w:t>Peugeot</w:t>
      </w:r>
      <w:proofErr w:type="spellEnd"/>
      <w:r w:rsidR="002C070D" w:rsidRPr="002C070D">
        <w:t xml:space="preserve"> S.A.» і «</w:t>
      </w:r>
      <w:proofErr w:type="spellStart"/>
      <w:r w:rsidR="002C070D" w:rsidRPr="002C070D">
        <w:t>Fiat</w:t>
      </w:r>
      <w:proofErr w:type="spellEnd"/>
      <w:r w:rsidR="002C070D" w:rsidRPr="002C070D">
        <w:t xml:space="preserve"> </w:t>
      </w:r>
      <w:proofErr w:type="spellStart"/>
      <w:r w:rsidR="002C070D" w:rsidRPr="002C070D">
        <w:t>Chrysler</w:t>
      </w:r>
      <w:proofErr w:type="spellEnd"/>
      <w:r w:rsidR="002C070D" w:rsidRPr="002C070D">
        <w:t xml:space="preserve"> </w:t>
      </w:r>
      <w:proofErr w:type="spellStart"/>
      <w:r w:rsidR="002C070D" w:rsidRPr="002C070D">
        <w:t>Automobiles</w:t>
      </w:r>
      <w:proofErr w:type="spellEnd"/>
      <w:r w:rsidR="002C070D" w:rsidRPr="002C070D">
        <w:t xml:space="preserve"> N.V.» та </w:t>
      </w:r>
      <w:proofErr w:type="spellStart"/>
      <w:r w:rsidR="002C070D" w:rsidRPr="002C070D">
        <w:t>суб’єкти</w:t>
      </w:r>
      <w:proofErr w:type="spellEnd"/>
      <w:r w:rsidR="002C070D" w:rsidRPr="002C070D">
        <w:t xml:space="preserve"> </w:t>
      </w:r>
      <w:proofErr w:type="spellStart"/>
      <w:r w:rsidR="002C070D" w:rsidRPr="002C070D">
        <w:t>господарювання</w:t>
      </w:r>
      <w:proofErr w:type="spellEnd"/>
      <w:r w:rsidR="002C070D" w:rsidRPr="002C070D">
        <w:t xml:space="preserve">, </w:t>
      </w:r>
      <w:proofErr w:type="spellStart"/>
      <w:r w:rsidR="002C070D" w:rsidRPr="002C070D">
        <w:t>пов’язані</w:t>
      </w:r>
      <w:proofErr w:type="spellEnd"/>
      <w:r w:rsidR="002C070D" w:rsidRPr="002C070D">
        <w:t xml:space="preserve"> з ними </w:t>
      </w:r>
      <w:proofErr w:type="spellStart"/>
      <w:r w:rsidR="002C070D" w:rsidRPr="002C070D">
        <w:t>відносинами</w:t>
      </w:r>
      <w:proofErr w:type="spellEnd"/>
      <w:r w:rsidR="002C070D" w:rsidRPr="002C070D">
        <w:t xml:space="preserve"> контролю, </w:t>
      </w:r>
      <w:proofErr w:type="spellStart"/>
      <w:r w:rsidR="002C070D" w:rsidRPr="002C070D">
        <w:t>протягом</w:t>
      </w:r>
      <w:proofErr w:type="spellEnd"/>
      <w:r w:rsidR="002C070D" w:rsidRPr="002C070D">
        <w:t xml:space="preserve"> </w:t>
      </w:r>
      <w:proofErr w:type="spellStart"/>
      <w:r w:rsidR="002C070D" w:rsidRPr="002C070D">
        <w:t>чотирьох</w:t>
      </w:r>
      <w:proofErr w:type="spellEnd"/>
      <w:r w:rsidR="002C070D" w:rsidRPr="002C070D">
        <w:t xml:space="preserve"> </w:t>
      </w:r>
      <w:proofErr w:type="spellStart"/>
      <w:r w:rsidR="002C070D" w:rsidRPr="002C070D">
        <w:t>років</w:t>
      </w:r>
      <w:proofErr w:type="spellEnd"/>
      <w:r w:rsidR="002C070D" w:rsidRPr="002C070D">
        <w:t xml:space="preserve">, </w:t>
      </w:r>
      <w:proofErr w:type="spellStart"/>
      <w:r w:rsidR="002C070D" w:rsidRPr="002C070D">
        <w:t>починаючи</w:t>
      </w:r>
      <w:proofErr w:type="spellEnd"/>
      <w:r w:rsidR="002C070D" w:rsidRPr="002C070D">
        <w:t xml:space="preserve"> з </w:t>
      </w:r>
      <w:proofErr w:type="spellStart"/>
      <w:r w:rsidR="002C070D" w:rsidRPr="002C070D">
        <w:t>місяця</w:t>
      </w:r>
      <w:proofErr w:type="spellEnd"/>
      <w:r w:rsidR="002C070D" w:rsidRPr="002C070D">
        <w:t xml:space="preserve">, </w:t>
      </w:r>
      <w:proofErr w:type="spellStart"/>
      <w:r w:rsidR="002C070D" w:rsidRPr="002C070D">
        <w:t>наступного</w:t>
      </w:r>
      <w:proofErr w:type="spellEnd"/>
      <w:r w:rsidR="002C070D" w:rsidRPr="002C070D">
        <w:t xml:space="preserve"> </w:t>
      </w:r>
      <w:proofErr w:type="spellStart"/>
      <w:r w:rsidR="002C070D" w:rsidRPr="002C070D">
        <w:t>після</w:t>
      </w:r>
      <w:proofErr w:type="spellEnd"/>
      <w:r w:rsidR="002C070D" w:rsidRPr="002C070D">
        <w:t xml:space="preserve"> </w:t>
      </w:r>
      <w:proofErr w:type="spellStart"/>
      <w:r w:rsidR="002C070D" w:rsidRPr="002C070D">
        <w:t>місяця</w:t>
      </w:r>
      <w:proofErr w:type="spellEnd"/>
      <w:r w:rsidR="002C070D" w:rsidRPr="002C070D">
        <w:t xml:space="preserve">, в </w:t>
      </w:r>
      <w:proofErr w:type="spellStart"/>
      <w:r w:rsidR="002C070D" w:rsidRPr="002C070D">
        <w:t>якому</w:t>
      </w:r>
      <w:proofErr w:type="spellEnd"/>
      <w:r w:rsidR="002C070D" w:rsidRPr="002C070D">
        <w:t xml:space="preserve"> буде </w:t>
      </w:r>
      <w:proofErr w:type="spellStart"/>
      <w:r w:rsidR="002C070D" w:rsidRPr="002C070D">
        <w:t>здійснена</w:t>
      </w:r>
      <w:proofErr w:type="spellEnd"/>
      <w:r w:rsidR="002C070D" w:rsidRPr="002C070D">
        <w:t xml:space="preserve"> </w:t>
      </w:r>
      <w:proofErr w:type="spellStart"/>
      <w:r w:rsidR="002C070D" w:rsidRPr="002C070D">
        <w:t>концентрація</w:t>
      </w:r>
      <w:proofErr w:type="spellEnd"/>
      <w:r w:rsidR="002C070D" w:rsidRPr="002C070D">
        <w:t xml:space="preserve"> у </w:t>
      </w:r>
      <w:proofErr w:type="spellStart"/>
      <w:r w:rsidR="002C070D" w:rsidRPr="002C070D">
        <w:t>вигляді</w:t>
      </w:r>
      <w:proofErr w:type="spellEnd"/>
      <w:r w:rsidR="002C070D" w:rsidRPr="002C070D">
        <w:t xml:space="preserve"> </w:t>
      </w:r>
      <w:proofErr w:type="spellStart"/>
      <w:r w:rsidR="002C070D" w:rsidRPr="002C070D">
        <w:t>приєднання</w:t>
      </w:r>
      <w:proofErr w:type="spellEnd"/>
      <w:r w:rsidR="002C070D" w:rsidRPr="002C070D">
        <w:t xml:space="preserve"> </w:t>
      </w:r>
      <w:proofErr w:type="spellStart"/>
      <w:r w:rsidR="002C070D" w:rsidRPr="002C070D">
        <w:t>компанії</w:t>
      </w:r>
      <w:proofErr w:type="spellEnd"/>
      <w:r w:rsidR="002C070D" w:rsidRPr="002C070D">
        <w:t xml:space="preserve"> «</w:t>
      </w:r>
      <w:proofErr w:type="spellStart"/>
      <w:r w:rsidR="002C070D" w:rsidRPr="002C070D">
        <w:t>Peugeot</w:t>
      </w:r>
      <w:proofErr w:type="spellEnd"/>
      <w:r w:rsidR="002C070D" w:rsidRPr="002C070D">
        <w:t xml:space="preserve"> S.A.» до </w:t>
      </w:r>
      <w:proofErr w:type="spellStart"/>
      <w:r w:rsidR="002C070D" w:rsidRPr="002C070D">
        <w:t>компанії</w:t>
      </w:r>
      <w:proofErr w:type="spellEnd"/>
      <w:r w:rsidR="002C070D" w:rsidRPr="002C070D">
        <w:t xml:space="preserve"> «</w:t>
      </w:r>
      <w:proofErr w:type="spellStart"/>
      <w:r w:rsidR="002C070D" w:rsidRPr="002C070D">
        <w:t>Fiat</w:t>
      </w:r>
      <w:proofErr w:type="spellEnd"/>
      <w:r w:rsidR="002C070D" w:rsidRPr="002C070D">
        <w:t xml:space="preserve"> </w:t>
      </w:r>
      <w:proofErr w:type="spellStart"/>
      <w:r w:rsidR="002C070D" w:rsidRPr="002C070D">
        <w:t>Chrysler</w:t>
      </w:r>
      <w:proofErr w:type="spellEnd"/>
      <w:r w:rsidR="002C070D" w:rsidRPr="002C070D">
        <w:t xml:space="preserve"> </w:t>
      </w:r>
      <w:proofErr w:type="spellStart"/>
      <w:r w:rsidR="002C070D" w:rsidRPr="002C070D">
        <w:t>Automobiles</w:t>
      </w:r>
      <w:proofErr w:type="spellEnd"/>
      <w:r w:rsidR="002C070D" w:rsidRPr="002C070D">
        <w:t xml:space="preserve"> N.V.» </w:t>
      </w:r>
      <w:proofErr w:type="spellStart"/>
      <w:r w:rsidR="002C070D" w:rsidRPr="002C070D">
        <w:t>повинні</w:t>
      </w:r>
      <w:proofErr w:type="spellEnd"/>
      <w:r w:rsidR="002C070D" w:rsidRPr="002C070D">
        <w:t>:</w:t>
      </w:r>
    </w:p>
    <w:p w:rsidR="002C070D" w:rsidRPr="002C070D" w:rsidRDefault="002C070D" w:rsidP="002C070D">
      <w:pPr>
        <w:pStyle w:val="af4"/>
        <w:tabs>
          <w:tab w:val="left" w:pos="284"/>
          <w:tab w:val="left" w:pos="709"/>
        </w:tabs>
        <w:overflowPunct/>
        <w:ind w:left="709"/>
        <w:jc w:val="both"/>
      </w:pPr>
      <w:r>
        <w:rPr>
          <w:lang w:val="uk-UA"/>
        </w:rPr>
        <w:t xml:space="preserve">- </w:t>
      </w:r>
      <w:r w:rsidRPr="002C070D">
        <w:t>дотримуватись планів щодо припинення постачання нових моделей автомобілів Сегменту М на територію України;</w:t>
      </w:r>
    </w:p>
    <w:p w:rsidR="002C070D" w:rsidRPr="002C070D" w:rsidRDefault="002C070D" w:rsidP="002C070D">
      <w:pPr>
        <w:pStyle w:val="af4"/>
        <w:tabs>
          <w:tab w:val="left" w:pos="284"/>
          <w:tab w:val="left" w:pos="709"/>
        </w:tabs>
        <w:overflowPunct/>
        <w:ind w:left="709"/>
        <w:jc w:val="both"/>
      </w:pPr>
      <w:r>
        <w:rPr>
          <w:lang w:val="uk-UA"/>
        </w:rPr>
        <w:t xml:space="preserve">- </w:t>
      </w:r>
      <w:r w:rsidRPr="002C070D">
        <w:t>дотримуватись планів компанії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 щодо припинення постачання на територію України автомобілів Сегменту М після 2023 року;</w:t>
      </w:r>
    </w:p>
    <w:p w:rsidR="002C070D" w:rsidRPr="002C070D" w:rsidRDefault="002C070D" w:rsidP="002C070D">
      <w:pPr>
        <w:pStyle w:val="af4"/>
        <w:tabs>
          <w:tab w:val="left" w:pos="284"/>
          <w:tab w:val="left" w:pos="709"/>
        </w:tabs>
        <w:overflowPunct/>
        <w:ind w:left="709"/>
        <w:jc w:val="both"/>
      </w:pPr>
      <w:r>
        <w:rPr>
          <w:lang w:val="uk-UA"/>
        </w:rPr>
        <w:lastRenderedPageBreak/>
        <w:t xml:space="preserve">- </w:t>
      </w:r>
      <w:r w:rsidRPr="002C070D">
        <w:t>не застосовувати різні умови у рівнозначних угодах із дистриб’юторами щодо купівлі-продажу автомобілів Сегменту М в Україні без об'єктивно виправданих на те причин;</w:t>
      </w:r>
    </w:p>
    <w:p w:rsidR="002C070D" w:rsidRPr="002C070D" w:rsidRDefault="002C070D" w:rsidP="002C070D">
      <w:pPr>
        <w:pStyle w:val="af4"/>
        <w:tabs>
          <w:tab w:val="left" w:pos="284"/>
          <w:tab w:val="left" w:pos="709"/>
        </w:tabs>
        <w:overflowPunct/>
        <w:ind w:left="709"/>
        <w:jc w:val="both"/>
      </w:pPr>
      <w:r>
        <w:rPr>
          <w:lang w:val="uk-UA"/>
        </w:rPr>
        <w:t xml:space="preserve">- </w:t>
      </w:r>
      <w:r w:rsidRPr="002C070D">
        <w:t>не дозволяти застосування різних умов у рівнозначних угодах між дистриб’юторами та дилерами щодо продажу автомобілів Сегменту М в Україні без об'єктивно виправданих на те причин;</w:t>
      </w:r>
    </w:p>
    <w:p w:rsidR="002C070D" w:rsidRPr="002C070D" w:rsidRDefault="002C070D" w:rsidP="002C070D">
      <w:pPr>
        <w:pStyle w:val="af4"/>
        <w:tabs>
          <w:tab w:val="left" w:pos="284"/>
          <w:tab w:val="left" w:pos="709"/>
        </w:tabs>
        <w:overflowPunct/>
        <w:ind w:left="709"/>
        <w:jc w:val="both"/>
      </w:pPr>
      <w:r>
        <w:rPr>
          <w:lang w:val="uk-UA"/>
        </w:rPr>
        <w:t xml:space="preserve">- </w:t>
      </w:r>
      <w:r w:rsidRPr="002C070D">
        <w:t xml:space="preserve">не включати до угод із дистриб'юторами щодо продажу автомобілів Сегменту М в </w:t>
      </w:r>
      <w:proofErr w:type="spellStart"/>
      <w:r w:rsidRPr="002C070D">
        <w:t>Україні</w:t>
      </w:r>
      <w:proofErr w:type="spellEnd"/>
      <w:r w:rsidRPr="002C070D">
        <w:t xml:space="preserve"> </w:t>
      </w:r>
      <w:proofErr w:type="spellStart"/>
      <w:r w:rsidRPr="002C070D">
        <w:t>положен</w:t>
      </w:r>
      <w:r w:rsidR="00C149EB">
        <w:rPr>
          <w:lang w:val="uk-UA"/>
        </w:rPr>
        <w:t>ня</w:t>
      </w:r>
      <w:proofErr w:type="spellEnd"/>
      <w:r w:rsidRPr="002C070D">
        <w:t xml:space="preserve"> про </w:t>
      </w:r>
      <w:proofErr w:type="spellStart"/>
      <w:r w:rsidRPr="002C070D">
        <w:t>заборону</w:t>
      </w:r>
      <w:proofErr w:type="spellEnd"/>
      <w:r w:rsidRPr="002C070D">
        <w:t xml:space="preserve"> на </w:t>
      </w:r>
      <w:proofErr w:type="spellStart"/>
      <w:r w:rsidRPr="002C070D">
        <w:t>співпрацю</w:t>
      </w:r>
      <w:proofErr w:type="spellEnd"/>
      <w:r w:rsidRPr="002C070D">
        <w:t xml:space="preserve"> з </w:t>
      </w:r>
      <w:proofErr w:type="spellStart"/>
      <w:r w:rsidRPr="002C070D">
        <w:t>іншими</w:t>
      </w:r>
      <w:proofErr w:type="spellEnd"/>
      <w:r w:rsidRPr="002C070D">
        <w:t xml:space="preserve"> </w:t>
      </w:r>
      <w:proofErr w:type="spellStart"/>
      <w:r w:rsidRPr="002C070D">
        <w:t>виробниками</w:t>
      </w:r>
      <w:proofErr w:type="spellEnd"/>
      <w:r w:rsidRPr="002C070D">
        <w:t xml:space="preserve"> </w:t>
      </w:r>
      <w:proofErr w:type="spellStart"/>
      <w:r w:rsidRPr="002C070D">
        <w:t>автомобілів</w:t>
      </w:r>
      <w:proofErr w:type="spellEnd"/>
      <w:r w:rsidRPr="002C070D">
        <w:t>;</w:t>
      </w:r>
    </w:p>
    <w:p w:rsidR="002C070D" w:rsidRPr="002C070D" w:rsidRDefault="00A662EF" w:rsidP="002C070D">
      <w:pPr>
        <w:pStyle w:val="af4"/>
        <w:tabs>
          <w:tab w:val="left" w:pos="284"/>
          <w:tab w:val="left" w:pos="709"/>
        </w:tabs>
        <w:overflowPunct/>
        <w:ind w:left="709"/>
        <w:jc w:val="both"/>
      </w:pPr>
      <w:r>
        <w:rPr>
          <w:lang w:val="uk-UA"/>
        </w:rPr>
        <w:t xml:space="preserve">- </w:t>
      </w:r>
      <w:r w:rsidR="002C070D" w:rsidRPr="002C070D">
        <w:t xml:space="preserve">не включати до угод між дистриб'юторами та дилерами щодо продажу автомобілів Сегменту М в </w:t>
      </w:r>
      <w:proofErr w:type="spellStart"/>
      <w:r w:rsidR="002C070D" w:rsidRPr="002C070D">
        <w:t>Україні</w:t>
      </w:r>
      <w:proofErr w:type="spellEnd"/>
      <w:r w:rsidR="002C070D" w:rsidRPr="002C070D">
        <w:t xml:space="preserve"> </w:t>
      </w:r>
      <w:proofErr w:type="spellStart"/>
      <w:r w:rsidR="002C070D" w:rsidRPr="002C070D">
        <w:t>положен</w:t>
      </w:r>
      <w:r w:rsidR="00C149EB">
        <w:rPr>
          <w:lang w:val="uk-UA"/>
        </w:rPr>
        <w:t>ня</w:t>
      </w:r>
      <w:proofErr w:type="spellEnd"/>
      <w:r w:rsidR="002C070D" w:rsidRPr="002C070D">
        <w:t xml:space="preserve"> про </w:t>
      </w:r>
      <w:proofErr w:type="spellStart"/>
      <w:r w:rsidR="002C070D" w:rsidRPr="002C070D">
        <w:t>заборону</w:t>
      </w:r>
      <w:proofErr w:type="spellEnd"/>
      <w:r w:rsidR="002C070D" w:rsidRPr="002C070D">
        <w:t xml:space="preserve"> на </w:t>
      </w:r>
      <w:proofErr w:type="spellStart"/>
      <w:r w:rsidR="002C070D" w:rsidRPr="002C070D">
        <w:t>співпрацю</w:t>
      </w:r>
      <w:proofErr w:type="spellEnd"/>
      <w:r w:rsidR="002C070D" w:rsidRPr="002C070D">
        <w:t xml:space="preserve"> </w:t>
      </w:r>
      <w:proofErr w:type="spellStart"/>
      <w:r w:rsidR="002C070D" w:rsidRPr="002C070D">
        <w:t>дилерів</w:t>
      </w:r>
      <w:proofErr w:type="spellEnd"/>
      <w:r w:rsidR="002C070D" w:rsidRPr="002C070D">
        <w:t xml:space="preserve"> з </w:t>
      </w:r>
      <w:proofErr w:type="spellStart"/>
      <w:r w:rsidR="002C070D" w:rsidRPr="002C070D">
        <w:t>іншими</w:t>
      </w:r>
      <w:proofErr w:type="spellEnd"/>
      <w:r w:rsidR="002C070D" w:rsidRPr="002C070D">
        <w:t xml:space="preserve"> </w:t>
      </w:r>
      <w:proofErr w:type="spellStart"/>
      <w:r w:rsidR="002C070D" w:rsidRPr="002C070D">
        <w:t>дистриб'юторами</w:t>
      </w:r>
      <w:proofErr w:type="spellEnd"/>
      <w:r w:rsidR="002C070D" w:rsidRPr="002C070D">
        <w:t>;</w:t>
      </w:r>
    </w:p>
    <w:p w:rsidR="002C070D" w:rsidRPr="002C070D" w:rsidRDefault="002C070D" w:rsidP="002C070D">
      <w:pPr>
        <w:pStyle w:val="af4"/>
        <w:tabs>
          <w:tab w:val="left" w:pos="284"/>
          <w:tab w:val="left" w:pos="709"/>
        </w:tabs>
        <w:overflowPunct/>
        <w:ind w:left="709"/>
        <w:jc w:val="both"/>
      </w:pPr>
      <w:r>
        <w:rPr>
          <w:lang w:val="uk-UA"/>
        </w:rPr>
        <w:t xml:space="preserve">- </w:t>
      </w:r>
      <w:r w:rsidRPr="002C070D">
        <w:t>не встановлювати та не рекомендувати встановлення суб’єктам господарювання, не пов’язаним відносинами контролю з учасниками концентрації на момент здійснення концентрації, роздрібних цін на продаж автомобілів Сегменту М в Україні.</w:t>
      </w:r>
    </w:p>
    <w:p w:rsidR="002C070D" w:rsidRDefault="002C070D" w:rsidP="002C070D">
      <w:pPr>
        <w:pStyle w:val="af4"/>
        <w:tabs>
          <w:tab w:val="left" w:pos="284"/>
          <w:tab w:val="left" w:pos="709"/>
        </w:tabs>
        <w:overflowPunct/>
        <w:ind w:left="709"/>
        <w:jc w:val="both"/>
      </w:pPr>
    </w:p>
    <w:p w:rsidR="002C070D" w:rsidRPr="002C070D" w:rsidRDefault="002C070D" w:rsidP="002C070D">
      <w:pPr>
        <w:pStyle w:val="af4"/>
        <w:tabs>
          <w:tab w:val="left" w:pos="284"/>
          <w:tab w:val="left" w:pos="709"/>
        </w:tabs>
        <w:overflowPunct/>
        <w:ind w:left="709"/>
        <w:jc w:val="both"/>
      </w:pPr>
      <w:r w:rsidRPr="002C070D">
        <w:t>З метою належного інформування Антимонопольного комітету України про стан виконання зобов'язань та надання йому можливості здійснювати відповідний контроль, компанії «</w:t>
      </w:r>
      <w:proofErr w:type="spellStart"/>
      <w:r w:rsidRPr="002C070D">
        <w:t>Peugeot</w:t>
      </w:r>
      <w:proofErr w:type="spellEnd"/>
      <w:r w:rsidRPr="002C070D">
        <w:t xml:space="preserve"> S.A.» і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xml:space="preserve"> N.V.» повинні надавати Антимонопольному комітету України протягом чотирьох років, починаючи з наступного року </w:t>
      </w:r>
      <w:proofErr w:type="spellStart"/>
      <w:r w:rsidRPr="002C070D">
        <w:t>після</w:t>
      </w:r>
      <w:proofErr w:type="spellEnd"/>
      <w:r w:rsidRPr="002C070D">
        <w:t xml:space="preserve"> </w:t>
      </w:r>
      <w:proofErr w:type="spellStart"/>
      <w:r w:rsidRPr="002C070D">
        <w:t>здійснення</w:t>
      </w:r>
      <w:proofErr w:type="spellEnd"/>
      <w:r w:rsidRPr="002C070D">
        <w:t xml:space="preserve"> </w:t>
      </w:r>
      <w:proofErr w:type="spellStart"/>
      <w:r w:rsidRPr="002C070D">
        <w:t>концентрації</w:t>
      </w:r>
      <w:proofErr w:type="spellEnd"/>
      <w:r w:rsidRPr="002C070D">
        <w:t>, один раз на рік, але в будь-якому разі не пізніше 20-го числа другого місяця календарного року копії документів та інформацію про:</w:t>
      </w:r>
    </w:p>
    <w:p w:rsidR="002C070D" w:rsidRPr="002C070D" w:rsidRDefault="002C070D" w:rsidP="002C070D">
      <w:pPr>
        <w:pStyle w:val="af4"/>
        <w:tabs>
          <w:tab w:val="left" w:pos="284"/>
          <w:tab w:val="left" w:pos="709"/>
        </w:tabs>
        <w:overflowPunct/>
        <w:ind w:left="709"/>
        <w:jc w:val="both"/>
      </w:pPr>
      <w:r>
        <w:rPr>
          <w:lang w:val="uk-UA"/>
        </w:rPr>
        <w:t xml:space="preserve">- </w:t>
      </w:r>
      <w:proofErr w:type="spellStart"/>
      <w:r w:rsidRPr="002C070D">
        <w:t>копії</w:t>
      </w:r>
      <w:proofErr w:type="spellEnd"/>
      <w:r w:rsidRPr="002C070D">
        <w:t xml:space="preserve"> </w:t>
      </w:r>
      <w:proofErr w:type="spellStart"/>
      <w:r w:rsidRPr="002C070D">
        <w:t>угод</w:t>
      </w:r>
      <w:proofErr w:type="spellEnd"/>
      <w:r w:rsidRPr="002C070D">
        <w:t xml:space="preserve"> </w:t>
      </w:r>
      <w:proofErr w:type="spellStart"/>
      <w:r w:rsidRPr="002C070D">
        <w:t>щодо</w:t>
      </w:r>
      <w:proofErr w:type="spellEnd"/>
      <w:r w:rsidRPr="002C070D">
        <w:t xml:space="preserve"> продажу </w:t>
      </w:r>
      <w:proofErr w:type="spellStart"/>
      <w:r w:rsidRPr="002C070D">
        <w:t>автомобілів</w:t>
      </w:r>
      <w:proofErr w:type="spellEnd"/>
      <w:r w:rsidRPr="002C070D">
        <w:t xml:space="preserve"> Сегменту М в </w:t>
      </w:r>
      <w:proofErr w:type="spellStart"/>
      <w:r w:rsidRPr="002C070D">
        <w:t>Україні</w:t>
      </w:r>
      <w:proofErr w:type="spellEnd"/>
      <w:r w:rsidRPr="002C070D">
        <w:t xml:space="preserve">, </w:t>
      </w:r>
      <w:proofErr w:type="spellStart"/>
      <w:r w:rsidRPr="002C070D">
        <w:t>укладени</w:t>
      </w:r>
      <w:r w:rsidR="00C765E3">
        <w:rPr>
          <w:lang w:val="uk-UA"/>
        </w:rPr>
        <w:t>х</w:t>
      </w:r>
      <w:proofErr w:type="spellEnd"/>
      <w:r w:rsidRPr="002C070D">
        <w:t xml:space="preserve"> </w:t>
      </w:r>
      <w:proofErr w:type="spellStart"/>
      <w:r w:rsidRPr="002C070D">
        <w:t>компаніями</w:t>
      </w:r>
      <w:proofErr w:type="spellEnd"/>
      <w:r w:rsidRPr="002C070D">
        <w:t xml:space="preserve"> </w:t>
      </w:r>
      <w:r w:rsidR="00C149EB">
        <w:rPr>
          <w:lang w:val="uk-UA"/>
        </w:rPr>
        <w:t>«</w:t>
      </w:r>
      <w:proofErr w:type="spellStart"/>
      <w:r w:rsidRPr="002C070D">
        <w:t>Peugeot</w:t>
      </w:r>
      <w:proofErr w:type="spellEnd"/>
      <w:r w:rsidRPr="002C070D">
        <w:t xml:space="preserve"> S.A.</w:t>
      </w:r>
      <w:r w:rsidR="00C149EB">
        <w:rPr>
          <w:lang w:val="uk-UA"/>
        </w:rPr>
        <w:t>»</w:t>
      </w:r>
      <w:r w:rsidRPr="002C070D">
        <w:t xml:space="preserve"> і </w:t>
      </w:r>
      <w:r w:rsidR="00C149EB">
        <w:rPr>
          <w:lang w:val="uk-UA"/>
        </w:rPr>
        <w:t>«</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w:t>
      </w:r>
      <w:r w:rsidR="00C149EB">
        <w:rPr>
          <w:lang w:val="uk-UA"/>
        </w:rPr>
        <w:t>»</w:t>
      </w:r>
      <w:r w:rsidRPr="002C070D">
        <w:t xml:space="preserve">, з </w:t>
      </w:r>
      <w:proofErr w:type="spellStart"/>
      <w:r w:rsidRPr="002C070D">
        <w:t>урахуванням</w:t>
      </w:r>
      <w:proofErr w:type="spellEnd"/>
      <w:r w:rsidRPr="002C070D">
        <w:t xml:space="preserve"> </w:t>
      </w:r>
      <w:proofErr w:type="spellStart"/>
      <w:r w:rsidRPr="002C070D">
        <w:t>відносин</w:t>
      </w:r>
      <w:proofErr w:type="spellEnd"/>
      <w:r w:rsidRPr="002C070D">
        <w:t xml:space="preserve"> контролю, із дистриб’юторами та дилерами з усіма додатками, змінами та доповненнями;</w:t>
      </w:r>
    </w:p>
    <w:p w:rsidR="002C070D" w:rsidRPr="002C070D" w:rsidRDefault="002C070D" w:rsidP="002C070D">
      <w:pPr>
        <w:pStyle w:val="af4"/>
        <w:tabs>
          <w:tab w:val="left" w:pos="284"/>
          <w:tab w:val="left" w:pos="709"/>
        </w:tabs>
        <w:overflowPunct/>
        <w:ind w:left="709"/>
        <w:jc w:val="both"/>
      </w:pPr>
      <w:r>
        <w:rPr>
          <w:lang w:val="uk-UA"/>
        </w:rPr>
        <w:t xml:space="preserve">- </w:t>
      </w:r>
      <w:proofErr w:type="spellStart"/>
      <w:r w:rsidRPr="002C070D">
        <w:t>обсяги</w:t>
      </w:r>
      <w:proofErr w:type="spellEnd"/>
      <w:r w:rsidRPr="002C070D">
        <w:t xml:space="preserve"> та </w:t>
      </w:r>
      <w:proofErr w:type="spellStart"/>
      <w:r w:rsidRPr="002C070D">
        <w:t>вартість</w:t>
      </w:r>
      <w:proofErr w:type="spellEnd"/>
      <w:r w:rsidRPr="002C070D">
        <w:t xml:space="preserve"> </w:t>
      </w:r>
      <w:proofErr w:type="spellStart"/>
      <w:r w:rsidRPr="002C070D">
        <w:t>постачання</w:t>
      </w:r>
      <w:proofErr w:type="spellEnd"/>
      <w:r w:rsidRPr="002C070D">
        <w:t xml:space="preserve"> </w:t>
      </w:r>
      <w:proofErr w:type="spellStart"/>
      <w:r w:rsidRPr="002C070D">
        <w:t>автомобілів</w:t>
      </w:r>
      <w:proofErr w:type="spellEnd"/>
      <w:r w:rsidRPr="002C070D">
        <w:t xml:space="preserve"> Сегменту М в </w:t>
      </w:r>
      <w:proofErr w:type="spellStart"/>
      <w:r w:rsidRPr="002C070D">
        <w:t>Україну</w:t>
      </w:r>
      <w:proofErr w:type="spellEnd"/>
      <w:r w:rsidRPr="002C070D">
        <w:t xml:space="preserve"> </w:t>
      </w:r>
      <w:proofErr w:type="spellStart"/>
      <w:r w:rsidRPr="002C070D">
        <w:t>компаніями</w:t>
      </w:r>
      <w:proofErr w:type="spellEnd"/>
      <w:r w:rsidRPr="002C070D">
        <w:t xml:space="preserve"> «</w:t>
      </w:r>
      <w:proofErr w:type="spellStart"/>
      <w:r w:rsidRPr="002C070D">
        <w:t>Peugeot</w:t>
      </w:r>
      <w:proofErr w:type="spellEnd"/>
      <w:r w:rsidRPr="002C070D">
        <w:t xml:space="preserve"> S.A.» і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xml:space="preserve"> N.V.», з </w:t>
      </w:r>
      <w:proofErr w:type="spellStart"/>
      <w:r w:rsidRPr="002C070D">
        <w:t>урахуванням</w:t>
      </w:r>
      <w:proofErr w:type="spellEnd"/>
      <w:r w:rsidRPr="002C070D">
        <w:t xml:space="preserve"> </w:t>
      </w:r>
      <w:proofErr w:type="spellStart"/>
      <w:r w:rsidRPr="002C070D">
        <w:t>відносин</w:t>
      </w:r>
      <w:proofErr w:type="spellEnd"/>
      <w:r w:rsidRPr="002C070D">
        <w:t xml:space="preserve"> контролю, та </w:t>
      </w:r>
      <w:proofErr w:type="spellStart"/>
      <w:r w:rsidRPr="002C070D">
        <w:t>відповідні</w:t>
      </w:r>
      <w:proofErr w:type="spellEnd"/>
      <w:r w:rsidRPr="002C070D">
        <w:t xml:space="preserve"> </w:t>
      </w:r>
      <w:proofErr w:type="spellStart"/>
      <w:r w:rsidRPr="002C070D">
        <w:t>ринкові</w:t>
      </w:r>
      <w:proofErr w:type="spellEnd"/>
      <w:r w:rsidRPr="002C070D">
        <w:t xml:space="preserve"> </w:t>
      </w:r>
      <w:proofErr w:type="spellStart"/>
      <w:r w:rsidRPr="002C070D">
        <w:t>частки</w:t>
      </w:r>
      <w:proofErr w:type="spellEnd"/>
      <w:r w:rsidRPr="002C070D">
        <w:t xml:space="preserve">, </w:t>
      </w:r>
      <w:proofErr w:type="spellStart"/>
      <w:r w:rsidRPr="002C070D">
        <w:t>із</w:t>
      </w:r>
      <w:proofErr w:type="spellEnd"/>
      <w:r w:rsidRPr="002C070D">
        <w:t xml:space="preserve"> </w:t>
      </w:r>
      <w:proofErr w:type="spellStart"/>
      <w:r w:rsidRPr="002C070D">
        <w:t>зазначенням</w:t>
      </w:r>
      <w:proofErr w:type="spellEnd"/>
      <w:r w:rsidRPr="002C070D">
        <w:t xml:space="preserve"> </w:t>
      </w:r>
      <w:proofErr w:type="spellStart"/>
      <w:r w:rsidRPr="002C070D">
        <w:t>їх</w:t>
      </w:r>
      <w:proofErr w:type="spellEnd"/>
      <w:r w:rsidRPr="002C070D">
        <w:t xml:space="preserve"> </w:t>
      </w:r>
      <w:proofErr w:type="spellStart"/>
      <w:r w:rsidRPr="002C070D">
        <w:t>дистриб’юторів</w:t>
      </w:r>
      <w:proofErr w:type="spellEnd"/>
      <w:r w:rsidRPr="002C070D">
        <w:t>;</w:t>
      </w:r>
    </w:p>
    <w:p w:rsidR="002C070D" w:rsidRDefault="002C070D" w:rsidP="002C070D">
      <w:pPr>
        <w:pStyle w:val="af4"/>
        <w:tabs>
          <w:tab w:val="left" w:pos="284"/>
          <w:tab w:val="left" w:pos="709"/>
        </w:tabs>
        <w:overflowPunct/>
        <w:ind w:left="709"/>
        <w:jc w:val="both"/>
        <w:rPr>
          <w:lang w:val="uk-UA"/>
        </w:rPr>
      </w:pPr>
      <w:r>
        <w:rPr>
          <w:lang w:val="uk-UA"/>
        </w:rPr>
        <w:t xml:space="preserve">- </w:t>
      </w:r>
      <w:r w:rsidRPr="002C070D">
        <w:t>середньозважені оптові ціни продажу у євро та гривнях за один автомобіль Сегменту М компаній «</w:t>
      </w:r>
      <w:proofErr w:type="spellStart"/>
      <w:r w:rsidRPr="002C070D">
        <w:t>Peugeot</w:t>
      </w:r>
      <w:proofErr w:type="spellEnd"/>
      <w:r w:rsidRPr="002C070D">
        <w:t xml:space="preserve"> S.A.» і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 з урахуванням відносин контролю, у відповідний період звіту»</w:t>
      </w:r>
      <w:r w:rsidR="005F796D">
        <w:rPr>
          <w:lang w:val="uk-UA"/>
        </w:rPr>
        <w:t>.</w:t>
      </w:r>
    </w:p>
    <w:p w:rsidR="005F796D" w:rsidRDefault="005F796D" w:rsidP="002C070D">
      <w:pPr>
        <w:pStyle w:val="af4"/>
        <w:tabs>
          <w:tab w:val="left" w:pos="284"/>
          <w:tab w:val="left" w:pos="709"/>
        </w:tabs>
        <w:overflowPunct/>
        <w:ind w:left="709"/>
        <w:jc w:val="both"/>
        <w:rPr>
          <w:lang w:val="uk-UA"/>
        </w:rPr>
      </w:pPr>
    </w:p>
    <w:p w:rsidR="005F796D" w:rsidRPr="00454B31" w:rsidRDefault="002A01C3" w:rsidP="005F796D">
      <w:pPr>
        <w:pStyle w:val="af4"/>
        <w:numPr>
          <w:ilvl w:val="0"/>
          <w:numId w:val="2"/>
        </w:numPr>
        <w:tabs>
          <w:tab w:val="left" w:pos="284"/>
          <w:tab w:val="left" w:pos="709"/>
        </w:tabs>
        <w:overflowPunct/>
        <w:ind w:left="709" w:hanging="709"/>
        <w:jc w:val="both"/>
        <w:rPr>
          <w:szCs w:val="24"/>
        </w:rPr>
      </w:pPr>
      <w:r>
        <w:rPr>
          <w:szCs w:val="24"/>
          <w:lang w:val="uk-UA"/>
        </w:rPr>
        <w:t>З</w:t>
      </w:r>
      <w:r w:rsidR="005F796D" w:rsidRPr="00454B31">
        <w:rPr>
          <w:szCs w:val="24"/>
        </w:rPr>
        <w:t xml:space="preserve"> метою </w:t>
      </w:r>
      <w:proofErr w:type="spellStart"/>
      <w:r w:rsidR="005F796D" w:rsidRPr="00454B31">
        <w:rPr>
          <w:szCs w:val="24"/>
        </w:rPr>
        <w:t>підтвердження</w:t>
      </w:r>
      <w:proofErr w:type="spellEnd"/>
      <w:r w:rsidR="005F796D" w:rsidRPr="00454B31">
        <w:rPr>
          <w:szCs w:val="24"/>
        </w:rPr>
        <w:t xml:space="preserve">  </w:t>
      </w:r>
      <w:proofErr w:type="spellStart"/>
      <w:r w:rsidR="005F796D" w:rsidRPr="00454B31">
        <w:rPr>
          <w:szCs w:val="24"/>
        </w:rPr>
        <w:t>або</w:t>
      </w:r>
      <w:proofErr w:type="spellEnd"/>
      <w:r w:rsidR="005F796D" w:rsidRPr="00454B31">
        <w:rPr>
          <w:szCs w:val="24"/>
        </w:rPr>
        <w:t xml:space="preserve"> </w:t>
      </w:r>
      <w:proofErr w:type="spellStart"/>
      <w:r w:rsidR="005F796D" w:rsidRPr="00454B31">
        <w:rPr>
          <w:szCs w:val="24"/>
        </w:rPr>
        <w:t>спростування</w:t>
      </w:r>
      <w:proofErr w:type="spellEnd"/>
      <w:r w:rsidR="005F796D" w:rsidRPr="00454B31">
        <w:rPr>
          <w:szCs w:val="24"/>
        </w:rPr>
        <w:t xml:space="preserve"> </w:t>
      </w:r>
      <w:proofErr w:type="spellStart"/>
      <w:r w:rsidR="005F796D" w:rsidRPr="00454B31">
        <w:rPr>
          <w:szCs w:val="24"/>
        </w:rPr>
        <w:t>наведених</w:t>
      </w:r>
      <w:proofErr w:type="spellEnd"/>
      <w:r w:rsidR="005F796D" w:rsidRPr="00454B31">
        <w:rPr>
          <w:szCs w:val="24"/>
        </w:rPr>
        <w:t xml:space="preserve"> </w:t>
      </w:r>
      <w:proofErr w:type="spellStart"/>
      <w:r w:rsidR="005F796D" w:rsidRPr="00454B31">
        <w:rPr>
          <w:szCs w:val="24"/>
        </w:rPr>
        <w:t>вище</w:t>
      </w:r>
      <w:proofErr w:type="spellEnd"/>
      <w:r w:rsidR="005F796D" w:rsidRPr="00454B31">
        <w:rPr>
          <w:szCs w:val="24"/>
        </w:rPr>
        <w:t xml:space="preserve"> </w:t>
      </w:r>
      <w:proofErr w:type="spellStart"/>
      <w:r w:rsidR="005F796D" w:rsidRPr="00454B31">
        <w:rPr>
          <w:szCs w:val="24"/>
        </w:rPr>
        <w:t>фактів</w:t>
      </w:r>
      <w:proofErr w:type="spellEnd"/>
      <w:r w:rsidR="005F796D" w:rsidRPr="00454B31">
        <w:rPr>
          <w:szCs w:val="24"/>
        </w:rPr>
        <w:t xml:space="preserve">, </w:t>
      </w:r>
      <w:proofErr w:type="spellStart"/>
      <w:r w:rsidR="005F796D" w:rsidRPr="00454B31">
        <w:rPr>
          <w:szCs w:val="24"/>
        </w:rPr>
        <w:t>Комітетом</w:t>
      </w:r>
      <w:proofErr w:type="spellEnd"/>
      <w:r w:rsidR="005F796D" w:rsidRPr="00454B31">
        <w:rPr>
          <w:szCs w:val="24"/>
        </w:rPr>
        <w:t xml:space="preserve"> </w:t>
      </w:r>
      <w:proofErr w:type="spellStart"/>
      <w:r w:rsidR="005F796D" w:rsidRPr="00454B31">
        <w:rPr>
          <w:szCs w:val="24"/>
        </w:rPr>
        <w:t>був</w:t>
      </w:r>
      <w:proofErr w:type="spellEnd"/>
      <w:r w:rsidR="005F796D" w:rsidRPr="00454B31">
        <w:rPr>
          <w:szCs w:val="24"/>
        </w:rPr>
        <w:t xml:space="preserve"> проведений «</w:t>
      </w:r>
      <w:proofErr w:type="spellStart"/>
      <w:r w:rsidR="005F796D" w:rsidRPr="00454B31">
        <w:rPr>
          <w:szCs w:val="24"/>
        </w:rPr>
        <w:t>market</w:t>
      </w:r>
      <w:proofErr w:type="spellEnd"/>
      <w:r w:rsidR="005F796D" w:rsidRPr="00454B31">
        <w:rPr>
          <w:szCs w:val="24"/>
        </w:rPr>
        <w:t xml:space="preserve"> </w:t>
      </w:r>
      <w:proofErr w:type="spellStart"/>
      <w:r w:rsidR="005F796D" w:rsidRPr="00454B31">
        <w:rPr>
          <w:szCs w:val="24"/>
        </w:rPr>
        <w:t>test</w:t>
      </w:r>
      <w:proofErr w:type="spellEnd"/>
      <w:r w:rsidR="005F796D" w:rsidRPr="00454B31">
        <w:rPr>
          <w:szCs w:val="24"/>
        </w:rPr>
        <w:t xml:space="preserve">» та </w:t>
      </w:r>
      <w:proofErr w:type="spellStart"/>
      <w:r w:rsidR="005F796D" w:rsidRPr="00454B31">
        <w:rPr>
          <w:szCs w:val="24"/>
        </w:rPr>
        <w:t>додатково</w:t>
      </w:r>
      <w:proofErr w:type="spellEnd"/>
      <w:r w:rsidR="005F796D" w:rsidRPr="00454B31">
        <w:rPr>
          <w:szCs w:val="24"/>
        </w:rPr>
        <w:t xml:space="preserve"> </w:t>
      </w:r>
      <w:proofErr w:type="spellStart"/>
      <w:r w:rsidR="005F796D" w:rsidRPr="00454B31">
        <w:rPr>
          <w:szCs w:val="24"/>
        </w:rPr>
        <w:t>опитані</w:t>
      </w:r>
      <w:proofErr w:type="spellEnd"/>
      <w:r w:rsidR="005F796D" w:rsidRPr="00454B31">
        <w:rPr>
          <w:szCs w:val="24"/>
        </w:rPr>
        <w:t xml:space="preserve"> </w:t>
      </w:r>
      <w:r w:rsidR="00E768E3" w:rsidRPr="00454B31">
        <w:rPr>
          <w:szCs w:val="24"/>
          <w:lang w:val="uk-UA"/>
        </w:rPr>
        <w:t>учасники ринків легкових автомобілів та легких комерційних транспортних засобів</w:t>
      </w:r>
      <w:r w:rsidR="005F796D" w:rsidRPr="00454B31">
        <w:rPr>
          <w:szCs w:val="24"/>
        </w:rPr>
        <w:t xml:space="preserve"> </w:t>
      </w:r>
      <w:proofErr w:type="spellStart"/>
      <w:r w:rsidR="005F796D" w:rsidRPr="00454B31">
        <w:rPr>
          <w:szCs w:val="24"/>
        </w:rPr>
        <w:t>щодо</w:t>
      </w:r>
      <w:proofErr w:type="spellEnd"/>
      <w:r w:rsidR="005F796D" w:rsidRPr="00454B31">
        <w:rPr>
          <w:szCs w:val="24"/>
        </w:rPr>
        <w:t xml:space="preserve"> </w:t>
      </w:r>
      <w:proofErr w:type="spellStart"/>
      <w:r w:rsidR="005F796D" w:rsidRPr="00454B31">
        <w:rPr>
          <w:szCs w:val="24"/>
        </w:rPr>
        <w:t>зобов’язань</w:t>
      </w:r>
      <w:proofErr w:type="spellEnd"/>
      <w:r w:rsidR="005F796D" w:rsidRPr="00454B31">
        <w:rPr>
          <w:szCs w:val="24"/>
        </w:rPr>
        <w:t xml:space="preserve">, </w:t>
      </w:r>
      <w:proofErr w:type="spellStart"/>
      <w:r w:rsidR="005F796D" w:rsidRPr="00454B31">
        <w:rPr>
          <w:szCs w:val="24"/>
        </w:rPr>
        <w:t>які</w:t>
      </w:r>
      <w:proofErr w:type="spellEnd"/>
      <w:r w:rsidR="005F796D" w:rsidRPr="00454B31">
        <w:rPr>
          <w:szCs w:val="24"/>
        </w:rPr>
        <w:t xml:space="preserve"> </w:t>
      </w:r>
      <w:proofErr w:type="spellStart"/>
      <w:r w:rsidR="005F796D" w:rsidRPr="00454B31">
        <w:rPr>
          <w:szCs w:val="24"/>
        </w:rPr>
        <w:t>готові</w:t>
      </w:r>
      <w:proofErr w:type="spellEnd"/>
      <w:r w:rsidR="005F796D" w:rsidRPr="00454B31">
        <w:rPr>
          <w:szCs w:val="24"/>
        </w:rPr>
        <w:t xml:space="preserve"> </w:t>
      </w:r>
      <w:proofErr w:type="spellStart"/>
      <w:r w:rsidR="005F796D" w:rsidRPr="00454B31">
        <w:rPr>
          <w:szCs w:val="24"/>
        </w:rPr>
        <w:t>взяти</w:t>
      </w:r>
      <w:proofErr w:type="spellEnd"/>
      <w:r w:rsidR="005F796D" w:rsidRPr="00454B31">
        <w:rPr>
          <w:szCs w:val="24"/>
        </w:rPr>
        <w:t xml:space="preserve"> на себе </w:t>
      </w:r>
      <w:proofErr w:type="spellStart"/>
      <w:r w:rsidR="005F796D" w:rsidRPr="00454B31">
        <w:rPr>
          <w:szCs w:val="24"/>
        </w:rPr>
        <w:t>учасники</w:t>
      </w:r>
      <w:proofErr w:type="spellEnd"/>
      <w:r w:rsidR="005F796D" w:rsidRPr="00454B31">
        <w:rPr>
          <w:szCs w:val="24"/>
        </w:rPr>
        <w:t xml:space="preserve"> </w:t>
      </w:r>
      <w:proofErr w:type="spellStart"/>
      <w:r w:rsidR="005F796D" w:rsidRPr="00454B31">
        <w:rPr>
          <w:szCs w:val="24"/>
        </w:rPr>
        <w:t>концентрації</w:t>
      </w:r>
      <w:proofErr w:type="spellEnd"/>
      <w:r w:rsidR="005F796D" w:rsidRPr="00454B31">
        <w:rPr>
          <w:szCs w:val="24"/>
        </w:rPr>
        <w:t xml:space="preserve"> для </w:t>
      </w:r>
      <w:proofErr w:type="spellStart"/>
      <w:r w:rsidR="005F796D" w:rsidRPr="00454B31">
        <w:rPr>
          <w:szCs w:val="24"/>
        </w:rPr>
        <w:t>усунення</w:t>
      </w:r>
      <w:proofErr w:type="spellEnd"/>
      <w:r w:rsidR="005F796D" w:rsidRPr="00454B31">
        <w:rPr>
          <w:szCs w:val="24"/>
        </w:rPr>
        <w:t xml:space="preserve"> </w:t>
      </w:r>
      <w:proofErr w:type="spellStart"/>
      <w:r w:rsidR="005F796D" w:rsidRPr="00454B31">
        <w:rPr>
          <w:szCs w:val="24"/>
        </w:rPr>
        <w:t>потенційного</w:t>
      </w:r>
      <w:proofErr w:type="spellEnd"/>
      <w:r w:rsidR="005F796D" w:rsidRPr="00454B31">
        <w:rPr>
          <w:szCs w:val="24"/>
        </w:rPr>
        <w:t xml:space="preserve"> негативного </w:t>
      </w:r>
      <w:proofErr w:type="spellStart"/>
      <w:r w:rsidR="005F796D" w:rsidRPr="00454B31">
        <w:rPr>
          <w:szCs w:val="24"/>
        </w:rPr>
        <w:t>впливу</w:t>
      </w:r>
      <w:proofErr w:type="spellEnd"/>
      <w:r w:rsidR="005F796D" w:rsidRPr="00454B31">
        <w:rPr>
          <w:szCs w:val="24"/>
        </w:rPr>
        <w:t xml:space="preserve"> </w:t>
      </w:r>
      <w:proofErr w:type="spellStart"/>
      <w:r w:rsidR="005F796D" w:rsidRPr="00454B31">
        <w:rPr>
          <w:szCs w:val="24"/>
        </w:rPr>
        <w:t>концентрації</w:t>
      </w:r>
      <w:proofErr w:type="spellEnd"/>
      <w:r w:rsidR="005F796D" w:rsidRPr="00454B31">
        <w:rPr>
          <w:szCs w:val="24"/>
        </w:rPr>
        <w:t xml:space="preserve"> на </w:t>
      </w:r>
      <w:proofErr w:type="spellStart"/>
      <w:r w:rsidR="005F796D" w:rsidRPr="00454B31">
        <w:rPr>
          <w:szCs w:val="24"/>
        </w:rPr>
        <w:t>конкуренцію</w:t>
      </w:r>
      <w:proofErr w:type="spellEnd"/>
      <w:r w:rsidR="005F796D" w:rsidRPr="00454B31">
        <w:rPr>
          <w:szCs w:val="24"/>
        </w:rPr>
        <w:t>.</w:t>
      </w:r>
    </w:p>
    <w:p w:rsidR="00793978" w:rsidRPr="00227E67" w:rsidRDefault="00793978" w:rsidP="00793978">
      <w:pPr>
        <w:pStyle w:val="af4"/>
        <w:numPr>
          <w:ilvl w:val="0"/>
          <w:numId w:val="2"/>
        </w:numPr>
        <w:tabs>
          <w:tab w:val="left" w:pos="284"/>
          <w:tab w:val="left" w:pos="709"/>
        </w:tabs>
        <w:overflowPunct/>
        <w:ind w:left="709" w:hanging="709"/>
        <w:jc w:val="both"/>
        <w:rPr>
          <w:szCs w:val="24"/>
        </w:rPr>
      </w:pPr>
      <w:r w:rsidRPr="00227E67">
        <w:rPr>
          <w:szCs w:val="24"/>
          <w:lang w:val="uk-UA"/>
        </w:rPr>
        <w:t>Учасники ринку не надали своїх зауважень і заперечень на запропоновані учасниками концентрації зобов’язання для усунення потенційного негативного впливу концентрації на конкуренцію</w:t>
      </w:r>
      <w:r>
        <w:rPr>
          <w:szCs w:val="24"/>
          <w:lang w:val="uk-UA"/>
        </w:rPr>
        <w:t>, зокрема,</w:t>
      </w:r>
      <w:r w:rsidRPr="00227E67">
        <w:rPr>
          <w:szCs w:val="24"/>
          <w:lang w:val="uk-UA"/>
        </w:rPr>
        <w:t xml:space="preserve"> на ринк</w:t>
      </w:r>
      <w:r>
        <w:rPr>
          <w:szCs w:val="24"/>
          <w:lang w:val="uk-UA"/>
        </w:rPr>
        <w:t>ах оптової та роздрібної торгівлі автомобілями Сегменту М.</w:t>
      </w:r>
      <w:r w:rsidRPr="00227E67">
        <w:rPr>
          <w:szCs w:val="24"/>
          <w:lang w:val="uk-UA"/>
        </w:rPr>
        <w:t xml:space="preserve"> </w:t>
      </w:r>
    </w:p>
    <w:p w:rsidR="00DA2037" w:rsidRPr="00DA2037" w:rsidRDefault="00DA2037" w:rsidP="00DA2037">
      <w:pPr>
        <w:pStyle w:val="af4"/>
        <w:tabs>
          <w:tab w:val="left" w:pos="284"/>
          <w:tab w:val="left" w:pos="709"/>
        </w:tabs>
        <w:overflowPunct/>
        <w:ind w:left="709"/>
        <w:jc w:val="both"/>
        <w:rPr>
          <w:szCs w:val="24"/>
        </w:rPr>
      </w:pPr>
    </w:p>
    <w:p w:rsidR="005F796D" w:rsidRPr="00454B31" w:rsidRDefault="005F796D" w:rsidP="005F796D">
      <w:pPr>
        <w:pStyle w:val="af4"/>
        <w:numPr>
          <w:ilvl w:val="0"/>
          <w:numId w:val="2"/>
        </w:numPr>
        <w:tabs>
          <w:tab w:val="left" w:pos="284"/>
          <w:tab w:val="left" w:pos="709"/>
        </w:tabs>
        <w:overflowPunct/>
        <w:ind w:left="709" w:hanging="709"/>
        <w:jc w:val="both"/>
        <w:rPr>
          <w:szCs w:val="24"/>
        </w:rPr>
      </w:pPr>
      <w:r w:rsidRPr="00454B31">
        <w:rPr>
          <w:szCs w:val="24"/>
        </w:rPr>
        <w:t xml:space="preserve">Отже, зобов’язання, запропоновані учасниками концентрації, загалом  </w:t>
      </w:r>
      <w:r w:rsidR="00E768E3" w:rsidRPr="00454B31">
        <w:rPr>
          <w:szCs w:val="24"/>
        </w:rPr>
        <w:t>не суперечать інтересам учасників</w:t>
      </w:r>
      <w:r w:rsidRPr="00454B31">
        <w:rPr>
          <w:szCs w:val="24"/>
        </w:rPr>
        <w:t xml:space="preserve"> </w:t>
      </w:r>
      <w:r w:rsidR="00E768E3" w:rsidRPr="00454B31">
        <w:rPr>
          <w:szCs w:val="24"/>
        </w:rPr>
        <w:t>ринку оптової та роздрібної торгівлі автомобілями</w:t>
      </w:r>
      <w:r w:rsidRPr="00454B31">
        <w:rPr>
          <w:szCs w:val="24"/>
        </w:rPr>
        <w:t xml:space="preserve">. </w:t>
      </w:r>
    </w:p>
    <w:p w:rsidR="00454B31" w:rsidRDefault="009F70C8" w:rsidP="00454B31">
      <w:pPr>
        <w:pStyle w:val="af4"/>
        <w:numPr>
          <w:ilvl w:val="0"/>
          <w:numId w:val="2"/>
        </w:numPr>
        <w:tabs>
          <w:tab w:val="left" w:pos="284"/>
          <w:tab w:val="left" w:pos="709"/>
        </w:tabs>
        <w:overflowPunct/>
        <w:ind w:left="709" w:hanging="709"/>
        <w:jc w:val="both"/>
        <w:rPr>
          <w:szCs w:val="24"/>
        </w:rPr>
      </w:pPr>
      <w:r>
        <w:rPr>
          <w:szCs w:val="24"/>
          <w:lang w:val="uk-UA"/>
        </w:rPr>
        <w:t>Тобто</w:t>
      </w:r>
      <w:r w:rsidR="005F796D" w:rsidRPr="00454B31">
        <w:rPr>
          <w:szCs w:val="24"/>
        </w:rPr>
        <w:t xml:space="preserve">, </w:t>
      </w:r>
      <w:proofErr w:type="spellStart"/>
      <w:r w:rsidR="005F796D" w:rsidRPr="00454B31">
        <w:rPr>
          <w:szCs w:val="24"/>
        </w:rPr>
        <w:t>здійснення</w:t>
      </w:r>
      <w:proofErr w:type="spellEnd"/>
      <w:r w:rsidR="005F796D" w:rsidRPr="00454B31">
        <w:rPr>
          <w:szCs w:val="24"/>
        </w:rPr>
        <w:t xml:space="preserve"> </w:t>
      </w:r>
      <w:proofErr w:type="spellStart"/>
      <w:r w:rsidR="00E768E3" w:rsidRPr="00454B31">
        <w:rPr>
          <w:szCs w:val="24"/>
        </w:rPr>
        <w:t>к</w:t>
      </w:r>
      <w:r w:rsidR="005F796D" w:rsidRPr="00454B31">
        <w:rPr>
          <w:szCs w:val="24"/>
        </w:rPr>
        <w:t>онцентрації</w:t>
      </w:r>
      <w:proofErr w:type="spellEnd"/>
      <w:r w:rsidR="005F796D" w:rsidRPr="00454B31">
        <w:rPr>
          <w:szCs w:val="24"/>
        </w:rPr>
        <w:t xml:space="preserve"> </w:t>
      </w:r>
      <w:proofErr w:type="spellStart"/>
      <w:r w:rsidR="005F796D" w:rsidRPr="00454B31">
        <w:rPr>
          <w:szCs w:val="24"/>
        </w:rPr>
        <w:t>має</w:t>
      </w:r>
      <w:proofErr w:type="spellEnd"/>
      <w:r w:rsidR="005F796D" w:rsidRPr="00454B31">
        <w:rPr>
          <w:szCs w:val="24"/>
        </w:rPr>
        <w:t xml:space="preserve"> бути </w:t>
      </w:r>
      <w:proofErr w:type="spellStart"/>
      <w:r w:rsidR="005F796D" w:rsidRPr="00454B31">
        <w:rPr>
          <w:szCs w:val="24"/>
        </w:rPr>
        <w:t>обумовлено</w:t>
      </w:r>
      <w:proofErr w:type="spellEnd"/>
      <w:r w:rsidR="005F796D" w:rsidRPr="00454B31">
        <w:rPr>
          <w:szCs w:val="24"/>
        </w:rPr>
        <w:t xml:space="preserve"> </w:t>
      </w:r>
      <w:proofErr w:type="spellStart"/>
      <w:r w:rsidR="005F796D" w:rsidRPr="00454B31">
        <w:rPr>
          <w:szCs w:val="24"/>
        </w:rPr>
        <w:t>зобов’язаннями</w:t>
      </w:r>
      <w:proofErr w:type="spellEnd"/>
      <w:r w:rsidR="005F796D" w:rsidRPr="00454B31">
        <w:rPr>
          <w:szCs w:val="24"/>
        </w:rPr>
        <w:t xml:space="preserve">, </w:t>
      </w:r>
      <w:proofErr w:type="spellStart"/>
      <w:r w:rsidR="005F796D" w:rsidRPr="00454B31">
        <w:rPr>
          <w:szCs w:val="24"/>
        </w:rPr>
        <w:t>дотримання</w:t>
      </w:r>
      <w:proofErr w:type="spellEnd"/>
      <w:r w:rsidR="005F796D" w:rsidRPr="00454B31">
        <w:rPr>
          <w:szCs w:val="24"/>
        </w:rPr>
        <w:t xml:space="preserve"> </w:t>
      </w:r>
      <w:proofErr w:type="spellStart"/>
      <w:r w:rsidR="005F796D" w:rsidRPr="00454B31">
        <w:rPr>
          <w:szCs w:val="24"/>
        </w:rPr>
        <w:t>яких</w:t>
      </w:r>
      <w:proofErr w:type="spellEnd"/>
      <w:r w:rsidR="005F796D" w:rsidRPr="00454B31">
        <w:rPr>
          <w:szCs w:val="24"/>
        </w:rPr>
        <w:t xml:space="preserve"> </w:t>
      </w:r>
      <w:proofErr w:type="spellStart"/>
      <w:r w:rsidR="005F796D" w:rsidRPr="00454B31">
        <w:rPr>
          <w:szCs w:val="24"/>
        </w:rPr>
        <w:t>усуватиме</w:t>
      </w:r>
      <w:proofErr w:type="spellEnd"/>
      <w:r w:rsidR="005F796D" w:rsidRPr="00454B31">
        <w:rPr>
          <w:szCs w:val="24"/>
        </w:rPr>
        <w:t xml:space="preserve"> </w:t>
      </w:r>
      <w:r w:rsidR="00061AF5">
        <w:rPr>
          <w:szCs w:val="24"/>
          <w:lang w:val="uk-UA"/>
        </w:rPr>
        <w:t xml:space="preserve">можливий </w:t>
      </w:r>
      <w:proofErr w:type="spellStart"/>
      <w:r w:rsidR="005F796D" w:rsidRPr="00454B31">
        <w:rPr>
          <w:szCs w:val="24"/>
        </w:rPr>
        <w:t>негативний</w:t>
      </w:r>
      <w:proofErr w:type="spellEnd"/>
      <w:r w:rsidR="005F796D" w:rsidRPr="00454B31">
        <w:rPr>
          <w:szCs w:val="24"/>
        </w:rPr>
        <w:t xml:space="preserve"> </w:t>
      </w:r>
      <w:proofErr w:type="spellStart"/>
      <w:r w:rsidR="005F796D" w:rsidRPr="00454B31">
        <w:rPr>
          <w:szCs w:val="24"/>
        </w:rPr>
        <w:t>вплив</w:t>
      </w:r>
      <w:proofErr w:type="spellEnd"/>
      <w:r w:rsidR="005F796D" w:rsidRPr="00454B31">
        <w:rPr>
          <w:szCs w:val="24"/>
        </w:rPr>
        <w:t xml:space="preserve"> </w:t>
      </w:r>
      <w:proofErr w:type="spellStart"/>
      <w:r w:rsidR="005F796D" w:rsidRPr="00454B31">
        <w:rPr>
          <w:szCs w:val="24"/>
        </w:rPr>
        <w:t>концентрації</w:t>
      </w:r>
      <w:proofErr w:type="spellEnd"/>
      <w:r w:rsidR="005F796D" w:rsidRPr="00454B31">
        <w:rPr>
          <w:szCs w:val="24"/>
        </w:rPr>
        <w:t xml:space="preserve"> на </w:t>
      </w:r>
      <w:proofErr w:type="spellStart"/>
      <w:r w:rsidR="005F796D" w:rsidRPr="00454B31">
        <w:rPr>
          <w:szCs w:val="24"/>
        </w:rPr>
        <w:t>конкуренцію</w:t>
      </w:r>
      <w:proofErr w:type="spellEnd"/>
      <w:r w:rsidR="005F796D" w:rsidRPr="00454B31">
        <w:rPr>
          <w:szCs w:val="24"/>
        </w:rPr>
        <w:t xml:space="preserve"> на ринку </w:t>
      </w:r>
      <w:proofErr w:type="spellStart"/>
      <w:r w:rsidR="00E768E3" w:rsidRPr="00454B31">
        <w:rPr>
          <w:szCs w:val="24"/>
        </w:rPr>
        <w:t>оптової</w:t>
      </w:r>
      <w:proofErr w:type="spellEnd"/>
      <w:r w:rsidR="00E768E3" w:rsidRPr="00454B31">
        <w:rPr>
          <w:szCs w:val="24"/>
        </w:rPr>
        <w:t xml:space="preserve"> </w:t>
      </w:r>
      <w:proofErr w:type="spellStart"/>
      <w:r w:rsidR="00E768E3" w:rsidRPr="00454B31">
        <w:rPr>
          <w:szCs w:val="24"/>
        </w:rPr>
        <w:t>торгівлі</w:t>
      </w:r>
      <w:proofErr w:type="spellEnd"/>
      <w:r w:rsidR="00E768E3" w:rsidRPr="00454B31">
        <w:rPr>
          <w:szCs w:val="24"/>
        </w:rPr>
        <w:t xml:space="preserve"> </w:t>
      </w:r>
      <w:proofErr w:type="spellStart"/>
      <w:r w:rsidR="00E768E3" w:rsidRPr="00454B31">
        <w:rPr>
          <w:szCs w:val="24"/>
        </w:rPr>
        <w:t>автомобілями</w:t>
      </w:r>
      <w:proofErr w:type="spellEnd"/>
      <w:r w:rsidR="00E768E3" w:rsidRPr="00454B31">
        <w:rPr>
          <w:szCs w:val="24"/>
        </w:rPr>
        <w:t xml:space="preserve"> Сегменту М.</w:t>
      </w:r>
    </w:p>
    <w:p w:rsidR="00454B31" w:rsidRPr="00454B31" w:rsidRDefault="00454B31" w:rsidP="00454B31">
      <w:pPr>
        <w:pStyle w:val="af4"/>
        <w:tabs>
          <w:tab w:val="left" w:pos="284"/>
          <w:tab w:val="left" w:pos="709"/>
        </w:tabs>
        <w:overflowPunct/>
        <w:ind w:left="709"/>
        <w:jc w:val="both"/>
        <w:rPr>
          <w:szCs w:val="24"/>
        </w:rPr>
      </w:pPr>
    </w:p>
    <w:p w:rsidR="00454B31" w:rsidRDefault="00452DC8" w:rsidP="00454B31">
      <w:pPr>
        <w:pStyle w:val="af4"/>
        <w:tabs>
          <w:tab w:val="left" w:pos="709"/>
        </w:tabs>
        <w:overflowPunct/>
        <w:ind w:left="0" w:firstLine="709"/>
        <w:jc w:val="both"/>
        <w:rPr>
          <w:rFonts w:eastAsia="Calibri"/>
          <w:lang w:eastAsia="en-US"/>
        </w:rPr>
      </w:pPr>
      <w:r w:rsidRPr="00454B31">
        <w:rPr>
          <w:szCs w:val="24"/>
        </w:rPr>
        <w:t>Враховуючи викладене</w:t>
      </w:r>
      <w:r w:rsidRPr="00454B31">
        <w:rPr>
          <w:rFonts w:eastAsia="Calibri"/>
          <w:lang w:eastAsia="en-US"/>
        </w:rPr>
        <w:t xml:space="preserve">, керуючись статтею 7 Закону України «Про Антимонопольний комітет України», статтями 25 і 31 Закону України «Про  захист економічної  конкуренції» та підпунктами 1 та 9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w:t>
      </w:r>
      <w:r w:rsidRPr="00454B31">
        <w:rPr>
          <w:rFonts w:eastAsia="Calibri"/>
          <w:lang w:eastAsia="en-US"/>
        </w:rPr>
        <w:lastRenderedPageBreak/>
        <w:t xml:space="preserve">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w:t>
      </w:r>
      <w:r w:rsidR="00454B31">
        <w:rPr>
          <w:rFonts w:eastAsia="Calibri"/>
          <w:lang w:val="uk-UA" w:eastAsia="en-US"/>
        </w:rPr>
        <w:t xml:space="preserve">                 </w:t>
      </w:r>
      <w:r w:rsidRPr="00454B31">
        <w:rPr>
          <w:rFonts w:eastAsia="Calibri"/>
          <w:lang w:eastAsia="en-US"/>
        </w:rPr>
        <w:t xml:space="preserve">21 березня 2002 року за № 284/6572 (у редакції розпорядження Антимонопольного комітету України від 21.06.2016 № 14-рп), Антимонопольний комітет України </w:t>
      </w:r>
    </w:p>
    <w:p w:rsidR="00454B31" w:rsidRDefault="00454B31" w:rsidP="00454B31">
      <w:pPr>
        <w:pStyle w:val="af4"/>
        <w:tabs>
          <w:tab w:val="left" w:pos="709"/>
        </w:tabs>
        <w:overflowPunct/>
        <w:ind w:left="0" w:firstLine="709"/>
        <w:jc w:val="center"/>
        <w:rPr>
          <w:rFonts w:eastAsia="Calibri"/>
          <w:lang w:eastAsia="en-US"/>
        </w:rPr>
      </w:pPr>
    </w:p>
    <w:p w:rsidR="00452DC8" w:rsidRPr="00793978" w:rsidRDefault="00452DC8" w:rsidP="00454B31">
      <w:pPr>
        <w:pStyle w:val="af4"/>
        <w:tabs>
          <w:tab w:val="left" w:pos="709"/>
        </w:tabs>
        <w:overflowPunct/>
        <w:ind w:left="0" w:firstLine="709"/>
        <w:jc w:val="center"/>
        <w:rPr>
          <w:b/>
          <w:lang w:val="uk-UA"/>
        </w:rPr>
      </w:pPr>
      <w:r w:rsidRPr="00454B31">
        <w:rPr>
          <w:b/>
        </w:rPr>
        <w:t>ПОСТАНОВИВ:</w:t>
      </w:r>
    </w:p>
    <w:p w:rsidR="00454B31" w:rsidRPr="003C208A" w:rsidRDefault="00454B31" w:rsidP="00454B31">
      <w:pPr>
        <w:pStyle w:val="af4"/>
        <w:tabs>
          <w:tab w:val="left" w:pos="709"/>
        </w:tabs>
        <w:overflowPunct/>
        <w:ind w:left="0" w:firstLine="709"/>
        <w:jc w:val="center"/>
      </w:pPr>
    </w:p>
    <w:p w:rsidR="00452DC8" w:rsidRPr="00452DC8" w:rsidRDefault="00452DC8" w:rsidP="00452DC8">
      <w:pPr>
        <w:pStyle w:val="1"/>
        <w:ind w:firstLine="709"/>
        <w:jc w:val="both"/>
        <w:rPr>
          <w:b w:val="0"/>
          <w:spacing w:val="2"/>
        </w:rPr>
      </w:pPr>
      <w:r w:rsidRPr="00452DC8">
        <w:rPr>
          <w:b w:val="0"/>
        </w:rPr>
        <w:t xml:space="preserve">1. </w:t>
      </w:r>
      <w:r w:rsidR="007551CD" w:rsidRPr="00452DC8">
        <w:rPr>
          <w:b w:val="0"/>
          <w:spacing w:val="2"/>
        </w:rPr>
        <w:t>Н</w:t>
      </w:r>
      <w:r w:rsidR="006567CA" w:rsidRPr="00452DC8">
        <w:rPr>
          <w:b w:val="0"/>
          <w:spacing w:val="2"/>
        </w:rPr>
        <w:t xml:space="preserve">адати дозвіл </w:t>
      </w:r>
      <w:r w:rsidR="002F21BA" w:rsidRPr="00452DC8">
        <w:rPr>
          <w:b w:val="0"/>
          <w:spacing w:val="2"/>
        </w:rPr>
        <w:t>на концентрацію у вигляді приєднання компанії «</w:t>
      </w:r>
      <w:proofErr w:type="spellStart"/>
      <w:r w:rsidR="002F21BA" w:rsidRPr="00452DC8">
        <w:rPr>
          <w:b w:val="0"/>
          <w:spacing w:val="2"/>
        </w:rPr>
        <w:t>Peugeot</w:t>
      </w:r>
      <w:proofErr w:type="spellEnd"/>
      <w:r w:rsidR="002F21BA" w:rsidRPr="00452DC8">
        <w:rPr>
          <w:b w:val="0"/>
          <w:spacing w:val="2"/>
        </w:rPr>
        <w:t xml:space="preserve"> S.A.» </w:t>
      </w:r>
      <w:r w:rsidR="007551CD" w:rsidRPr="00452DC8">
        <w:rPr>
          <w:b w:val="0"/>
          <w:spacing w:val="2"/>
        </w:rPr>
        <w:t xml:space="preserve">                       </w:t>
      </w:r>
      <w:r w:rsidR="002F21BA" w:rsidRPr="00452DC8">
        <w:rPr>
          <w:b w:val="0"/>
          <w:spacing w:val="2"/>
        </w:rPr>
        <w:t xml:space="preserve">     (м. </w:t>
      </w:r>
      <w:proofErr w:type="spellStart"/>
      <w:r w:rsidR="002F21BA" w:rsidRPr="00452DC8">
        <w:rPr>
          <w:b w:val="0"/>
          <w:spacing w:val="2"/>
        </w:rPr>
        <w:t>Рюей-Мальмезон</w:t>
      </w:r>
      <w:proofErr w:type="spellEnd"/>
      <w:r w:rsidR="002F21BA" w:rsidRPr="00452DC8">
        <w:rPr>
          <w:b w:val="0"/>
          <w:spacing w:val="2"/>
        </w:rPr>
        <w:t>, Франція) до компанії «</w:t>
      </w:r>
      <w:proofErr w:type="spellStart"/>
      <w:r w:rsidR="002F21BA" w:rsidRPr="00452DC8">
        <w:rPr>
          <w:b w:val="0"/>
          <w:spacing w:val="2"/>
        </w:rPr>
        <w:t>Fiat</w:t>
      </w:r>
      <w:proofErr w:type="spellEnd"/>
      <w:r w:rsidR="002F21BA" w:rsidRPr="00452DC8">
        <w:rPr>
          <w:b w:val="0"/>
          <w:spacing w:val="2"/>
        </w:rPr>
        <w:t xml:space="preserve"> </w:t>
      </w:r>
      <w:proofErr w:type="spellStart"/>
      <w:r w:rsidR="002F21BA" w:rsidRPr="00452DC8">
        <w:rPr>
          <w:b w:val="0"/>
          <w:spacing w:val="2"/>
        </w:rPr>
        <w:t>Chrysler</w:t>
      </w:r>
      <w:proofErr w:type="spellEnd"/>
      <w:r w:rsidR="002F21BA" w:rsidRPr="00452DC8">
        <w:rPr>
          <w:b w:val="0"/>
          <w:spacing w:val="2"/>
        </w:rPr>
        <w:t xml:space="preserve"> </w:t>
      </w:r>
      <w:proofErr w:type="spellStart"/>
      <w:r w:rsidR="002F21BA" w:rsidRPr="00452DC8">
        <w:rPr>
          <w:b w:val="0"/>
          <w:spacing w:val="2"/>
        </w:rPr>
        <w:t>Automobiles</w:t>
      </w:r>
      <w:proofErr w:type="spellEnd"/>
      <w:r w:rsidR="002F21BA" w:rsidRPr="00452DC8">
        <w:rPr>
          <w:b w:val="0"/>
          <w:spacing w:val="2"/>
        </w:rPr>
        <w:t xml:space="preserve"> N.V.» (м. Лондон, Велика Британія).</w:t>
      </w:r>
    </w:p>
    <w:p w:rsidR="00452DC8" w:rsidRDefault="00452DC8" w:rsidP="00452DC8">
      <w:pPr>
        <w:pStyle w:val="1"/>
        <w:ind w:firstLine="709"/>
        <w:jc w:val="both"/>
        <w:rPr>
          <w:b w:val="0"/>
          <w:spacing w:val="2"/>
        </w:rPr>
      </w:pPr>
    </w:p>
    <w:p w:rsidR="00E768E3" w:rsidRPr="00452DC8" w:rsidRDefault="00452DC8" w:rsidP="00452DC8">
      <w:pPr>
        <w:pStyle w:val="1"/>
        <w:ind w:firstLine="709"/>
        <w:jc w:val="both"/>
        <w:rPr>
          <w:b w:val="0"/>
          <w:spacing w:val="2"/>
        </w:rPr>
      </w:pPr>
      <w:r w:rsidRPr="00452DC8">
        <w:rPr>
          <w:b w:val="0"/>
          <w:spacing w:val="2"/>
        </w:rPr>
        <w:t xml:space="preserve">2. </w:t>
      </w:r>
      <w:r w:rsidR="00E768E3" w:rsidRPr="00452DC8">
        <w:rPr>
          <w:b w:val="0"/>
          <w:spacing w:val="2"/>
        </w:rPr>
        <w:t xml:space="preserve">З метою пом’якшення </w:t>
      </w:r>
      <w:r w:rsidR="00146CFA">
        <w:rPr>
          <w:b w:val="0"/>
          <w:spacing w:val="2"/>
        </w:rPr>
        <w:t>можливого</w:t>
      </w:r>
      <w:r w:rsidR="00E768E3" w:rsidRPr="00452DC8">
        <w:rPr>
          <w:b w:val="0"/>
          <w:spacing w:val="2"/>
        </w:rPr>
        <w:t xml:space="preserve"> негативного впливу концентрації, зазначеної в пункті 1 </w:t>
      </w:r>
      <w:r w:rsidR="009F70C8">
        <w:rPr>
          <w:b w:val="0"/>
          <w:spacing w:val="2"/>
        </w:rPr>
        <w:t xml:space="preserve">резолютивної частини </w:t>
      </w:r>
      <w:r w:rsidR="00E768E3" w:rsidRPr="00452DC8">
        <w:rPr>
          <w:b w:val="0"/>
          <w:spacing w:val="2"/>
        </w:rPr>
        <w:t xml:space="preserve">цього </w:t>
      </w:r>
      <w:r w:rsidR="00FA130F">
        <w:rPr>
          <w:b w:val="0"/>
          <w:spacing w:val="2"/>
        </w:rPr>
        <w:t>рішення</w:t>
      </w:r>
      <w:r w:rsidR="00E768E3" w:rsidRPr="00452DC8">
        <w:rPr>
          <w:b w:val="0"/>
        </w:rPr>
        <w:t>, на конкуренцію на ринку автомобілів у Сегменті М</w:t>
      </w:r>
      <w:r w:rsidR="00454B31">
        <w:rPr>
          <w:b w:val="0"/>
        </w:rPr>
        <w:t>*</w:t>
      </w:r>
      <w:r w:rsidR="00E768E3" w:rsidRPr="00452DC8">
        <w:rPr>
          <w:b w:val="0"/>
        </w:rPr>
        <w:t xml:space="preserve"> в Україні, зобов’язати компанії «</w:t>
      </w:r>
      <w:proofErr w:type="spellStart"/>
      <w:r w:rsidR="00E768E3" w:rsidRPr="00452DC8">
        <w:rPr>
          <w:b w:val="0"/>
        </w:rPr>
        <w:t>Peugeot</w:t>
      </w:r>
      <w:proofErr w:type="spellEnd"/>
      <w:r w:rsidR="00E768E3" w:rsidRPr="00452DC8">
        <w:rPr>
          <w:b w:val="0"/>
        </w:rPr>
        <w:t xml:space="preserve"> S.A.» і «</w:t>
      </w:r>
      <w:proofErr w:type="spellStart"/>
      <w:r w:rsidR="00E768E3" w:rsidRPr="00452DC8">
        <w:rPr>
          <w:b w:val="0"/>
        </w:rPr>
        <w:t>Fiat</w:t>
      </w:r>
      <w:proofErr w:type="spellEnd"/>
      <w:r w:rsidR="00E768E3" w:rsidRPr="00452DC8">
        <w:rPr>
          <w:b w:val="0"/>
        </w:rPr>
        <w:t xml:space="preserve"> </w:t>
      </w:r>
      <w:proofErr w:type="spellStart"/>
      <w:r w:rsidR="00E768E3" w:rsidRPr="00452DC8">
        <w:rPr>
          <w:b w:val="0"/>
        </w:rPr>
        <w:t>Chrysler</w:t>
      </w:r>
      <w:proofErr w:type="spellEnd"/>
      <w:r w:rsidR="00E768E3" w:rsidRPr="00452DC8">
        <w:rPr>
          <w:b w:val="0"/>
        </w:rPr>
        <w:t xml:space="preserve"> Automobiles N.V.» та суб’єктів господарювання, пов’язаних із ними відносинами контролю, протягом чотирьох років, починаючи з місяця, наступного після місяця, в якому буде здійснена концентрація у вигляді приєднання компанії «</w:t>
      </w:r>
      <w:proofErr w:type="spellStart"/>
      <w:r w:rsidR="00E768E3" w:rsidRPr="00452DC8">
        <w:rPr>
          <w:b w:val="0"/>
        </w:rPr>
        <w:t>Peugeot</w:t>
      </w:r>
      <w:proofErr w:type="spellEnd"/>
      <w:r w:rsidR="00E768E3" w:rsidRPr="00452DC8">
        <w:rPr>
          <w:b w:val="0"/>
        </w:rPr>
        <w:t xml:space="preserve"> S.A.» до компанії «</w:t>
      </w:r>
      <w:proofErr w:type="spellStart"/>
      <w:r w:rsidR="00E768E3" w:rsidRPr="00452DC8">
        <w:rPr>
          <w:b w:val="0"/>
        </w:rPr>
        <w:t>Fiat</w:t>
      </w:r>
      <w:proofErr w:type="spellEnd"/>
      <w:r w:rsidR="00E768E3" w:rsidRPr="00452DC8">
        <w:rPr>
          <w:b w:val="0"/>
        </w:rPr>
        <w:t xml:space="preserve"> </w:t>
      </w:r>
      <w:proofErr w:type="spellStart"/>
      <w:r w:rsidR="00E768E3" w:rsidRPr="00452DC8">
        <w:rPr>
          <w:b w:val="0"/>
        </w:rPr>
        <w:t>Chrysler</w:t>
      </w:r>
      <w:proofErr w:type="spellEnd"/>
      <w:r w:rsidR="00E768E3" w:rsidRPr="00452DC8">
        <w:rPr>
          <w:b w:val="0"/>
        </w:rPr>
        <w:t xml:space="preserve"> Automobiles N.V.»:</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дотримуватись планів щодо припинення постачання нових моделей автомобілів Сегменту М на територію України;</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дотримуватись планів компанії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 щодо припинення постачання на територію України автомобілів Сегменту М після 2023 року;</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не застосовувати різні умови у рівнозначних угодах із дистриб’юторами щодо купівлі-продажу автомобілів Сегменту М в Україні без об'єктивно виправданих на те причин;</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не дозволяти застосування різних умов у рівнозначних угодах між дистриб’юторами та дилерами щодо продажу автомобілів Сегменту М в Україні без об'єктивно виправданих на те причин;</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 xml:space="preserve">не </w:t>
      </w:r>
      <w:proofErr w:type="spellStart"/>
      <w:r w:rsidRPr="002C070D">
        <w:t>включати</w:t>
      </w:r>
      <w:proofErr w:type="spellEnd"/>
      <w:r w:rsidRPr="002C070D">
        <w:t xml:space="preserve"> до </w:t>
      </w:r>
      <w:proofErr w:type="spellStart"/>
      <w:r w:rsidRPr="002C070D">
        <w:t>угод</w:t>
      </w:r>
      <w:proofErr w:type="spellEnd"/>
      <w:r w:rsidRPr="002C070D">
        <w:t xml:space="preserve"> </w:t>
      </w:r>
      <w:proofErr w:type="spellStart"/>
      <w:r w:rsidRPr="002C070D">
        <w:t>із</w:t>
      </w:r>
      <w:proofErr w:type="spellEnd"/>
      <w:r w:rsidRPr="002C070D">
        <w:t xml:space="preserve"> </w:t>
      </w:r>
      <w:proofErr w:type="spellStart"/>
      <w:r w:rsidRPr="002C070D">
        <w:t>дистриб</w:t>
      </w:r>
      <w:proofErr w:type="spellEnd"/>
      <w:r w:rsidR="009F70C8" w:rsidRPr="009F70C8">
        <w:rPr>
          <w:lang w:val="ru-RU"/>
        </w:rPr>
        <w:t>’</w:t>
      </w:r>
      <w:proofErr w:type="spellStart"/>
      <w:r w:rsidRPr="002C070D">
        <w:t>юторами</w:t>
      </w:r>
      <w:proofErr w:type="spellEnd"/>
      <w:r w:rsidRPr="002C070D">
        <w:t xml:space="preserve"> </w:t>
      </w:r>
      <w:proofErr w:type="spellStart"/>
      <w:r w:rsidRPr="002C070D">
        <w:t>щодо</w:t>
      </w:r>
      <w:proofErr w:type="spellEnd"/>
      <w:r w:rsidRPr="002C070D">
        <w:t xml:space="preserve"> продажу </w:t>
      </w:r>
      <w:proofErr w:type="spellStart"/>
      <w:r w:rsidRPr="002C070D">
        <w:t>автомобілів</w:t>
      </w:r>
      <w:proofErr w:type="spellEnd"/>
      <w:r w:rsidRPr="002C070D">
        <w:t xml:space="preserve"> Сегменту М в </w:t>
      </w:r>
      <w:proofErr w:type="spellStart"/>
      <w:r w:rsidRPr="002C070D">
        <w:t>Україні</w:t>
      </w:r>
      <w:proofErr w:type="spellEnd"/>
      <w:r w:rsidRPr="002C070D">
        <w:t xml:space="preserve"> </w:t>
      </w:r>
      <w:proofErr w:type="spellStart"/>
      <w:r w:rsidRPr="002C070D">
        <w:t>положен</w:t>
      </w:r>
      <w:r w:rsidR="009F70C8">
        <w:rPr>
          <w:lang w:val="uk-UA"/>
        </w:rPr>
        <w:t>ня</w:t>
      </w:r>
      <w:proofErr w:type="spellEnd"/>
      <w:r w:rsidRPr="002C070D">
        <w:t xml:space="preserve"> про </w:t>
      </w:r>
      <w:proofErr w:type="spellStart"/>
      <w:r w:rsidRPr="002C070D">
        <w:t>заборону</w:t>
      </w:r>
      <w:proofErr w:type="spellEnd"/>
      <w:r w:rsidRPr="002C070D">
        <w:t xml:space="preserve"> на </w:t>
      </w:r>
      <w:proofErr w:type="spellStart"/>
      <w:r w:rsidRPr="002C070D">
        <w:t>співпрацю</w:t>
      </w:r>
      <w:proofErr w:type="spellEnd"/>
      <w:r w:rsidRPr="002C070D">
        <w:t xml:space="preserve"> з </w:t>
      </w:r>
      <w:proofErr w:type="spellStart"/>
      <w:r w:rsidRPr="002C070D">
        <w:t>іншими</w:t>
      </w:r>
      <w:proofErr w:type="spellEnd"/>
      <w:r w:rsidRPr="002C070D">
        <w:t xml:space="preserve"> </w:t>
      </w:r>
      <w:proofErr w:type="spellStart"/>
      <w:r w:rsidRPr="002C070D">
        <w:t>виробниками</w:t>
      </w:r>
      <w:proofErr w:type="spellEnd"/>
      <w:r w:rsidRPr="002C070D">
        <w:t xml:space="preserve"> </w:t>
      </w:r>
      <w:proofErr w:type="spellStart"/>
      <w:r w:rsidRPr="002C070D">
        <w:t>автомобілів</w:t>
      </w:r>
      <w:proofErr w:type="spellEnd"/>
      <w:r w:rsidRPr="002C070D">
        <w:t>;</w:t>
      </w:r>
    </w:p>
    <w:p w:rsidR="00E768E3" w:rsidRPr="002C070D" w:rsidRDefault="00A662EF" w:rsidP="00452DC8">
      <w:pPr>
        <w:pStyle w:val="af4"/>
        <w:tabs>
          <w:tab w:val="left" w:pos="284"/>
          <w:tab w:val="left" w:pos="709"/>
        </w:tabs>
        <w:overflowPunct/>
        <w:ind w:left="0" w:firstLine="709"/>
        <w:jc w:val="both"/>
      </w:pPr>
      <w:r>
        <w:rPr>
          <w:lang w:val="uk-UA"/>
        </w:rPr>
        <w:t xml:space="preserve">- </w:t>
      </w:r>
      <w:r w:rsidR="00E768E3" w:rsidRPr="002C070D">
        <w:t xml:space="preserve">не включати до </w:t>
      </w:r>
      <w:proofErr w:type="spellStart"/>
      <w:r w:rsidR="00E768E3" w:rsidRPr="002C070D">
        <w:t>угод</w:t>
      </w:r>
      <w:proofErr w:type="spellEnd"/>
      <w:r w:rsidR="00E768E3" w:rsidRPr="002C070D">
        <w:t xml:space="preserve"> </w:t>
      </w:r>
      <w:proofErr w:type="spellStart"/>
      <w:r w:rsidR="00E768E3" w:rsidRPr="002C070D">
        <w:t>між</w:t>
      </w:r>
      <w:proofErr w:type="spellEnd"/>
      <w:r w:rsidR="00E768E3" w:rsidRPr="002C070D">
        <w:t xml:space="preserve"> </w:t>
      </w:r>
      <w:proofErr w:type="spellStart"/>
      <w:r w:rsidR="00E768E3" w:rsidRPr="002C070D">
        <w:t>дистриб</w:t>
      </w:r>
      <w:proofErr w:type="spellEnd"/>
      <w:r w:rsidR="009F70C8" w:rsidRPr="009F70C8">
        <w:rPr>
          <w:lang w:val="ru-RU"/>
        </w:rPr>
        <w:t>’</w:t>
      </w:r>
      <w:proofErr w:type="spellStart"/>
      <w:r w:rsidR="00E768E3" w:rsidRPr="002C070D">
        <w:t>юторами</w:t>
      </w:r>
      <w:proofErr w:type="spellEnd"/>
      <w:r w:rsidR="00E768E3" w:rsidRPr="002C070D">
        <w:t xml:space="preserve"> та дилерами </w:t>
      </w:r>
      <w:proofErr w:type="spellStart"/>
      <w:r w:rsidR="00E768E3" w:rsidRPr="002C070D">
        <w:t>щодо</w:t>
      </w:r>
      <w:proofErr w:type="spellEnd"/>
      <w:r w:rsidR="00E768E3" w:rsidRPr="002C070D">
        <w:t xml:space="preserve"> продажу автомобілів Сегменту М в Україні </w:t>
      </w:r>
      <w:proofErr w:type="spellStart"/>
      <w:r w:rsidR="00E768E3" w:rsidRPr="002C070D">
        <w:t>положен</w:t>
      </w:r>
      <w:r w:rsidR="009F70C8">
        <w:rPr>
          <w:lang w:val="uk-UA"/>
        </w:rPr>
        <w:t>ня</w:t>
      </w:r>
      <w:proofErr w:type="spellEnd"/>
      <w:r w:rsidR="00E768E3" w:rsidRPr="002C070D">
        <w:t xml:space="preserve"> про заборону на співпрацю </w:t>
      </w:r>
      <w:proofErr w:type="spellStart"/>
      <w:r w:rsidR="00E768E3" w:rsidRPr="002C070D">
        <w:t>дилерів</w:t>
      </w:r>
      <w:proofErr w:type="spellEnd"/>
      <w:r w:rsidR="00E768E3" w:rsidRPr="002C070D">
        <w:t xml:space="preserve"> з </w:t>
      </w:r>
      <w:proofErr w:type="spellStart"/>
      <w:r w:rsidR="00E768E3" w:rsidRPr="002C070D">
        <w:t>іншими</w:t>
      </w:r>
      <w:proofErr w:type="spellEnd"/>
      <w:r w:rsidR="00E768E3" w:rsidRPr="002C070D">
        <w:t xml:space="preserve"> </w:t>
      </w:r>
      <w:proofErr w:type="spellStart"/>
      <w:r w:rsidR="00E768E3" w:rsidRPr="002C070D">
        <w:t>дистриб</w:t>
      </w:r>
      <w:proofErr w:type="spellEnd"/>
      <w:r w:rsidR="009F70C8" w:rsidRPr="009F70C8">
        <w:rPr>
          <w:lang w:val="ru-RU"/>
        </w:rPr>
        <w:t>’</w:t>
      </w:r>
      <w:proofErr w:type="spellStart"/>
      <w:r w:rsidR="00E768E3" w:rsidRPr="002C070D">
        <w:t>юторами</w:t>
      </w:r>
      <w:proofErr w:type="spellEnd"/>
      <w:r w:rsidR="00E768E3" w:rsidRPr="002C070D">
        <w:t>;</w:t>
      </w:r>
    </w:p>
    <w:p w:rsidR="00E768E3" w:rsidRPr="002C070D" w:rsidRDefault="00E768E3" w:rsidP="00452DC8">
      <w:pPr>
        <w:pStyle w:val="af4"/>
        <w:tabs>
          <w:tab w:val="left" w:pos="284"/>
          <w:tab w:val="left" w:pos="709"/>
        </w:tabs>
        <w:overflowPunct/>
        <w:ind w:left="0" w:firstLine="709"/>
        <w:jc w:val="both"/>
      </w:pPr>
      <w:r>
        <w:rPr>
          <w:lang w:val="uk-UA"/>
        </w:rPr>
        <w:t xml:space="preserve">- </w:t>
      </w:r>
      <w:r w:rsidRPr="002C070D">
        <w:t>не встановлювати та не рекомендувати встановлення суб’єктам господарювання, не пов’язаним відносинами контролю з учасниками концентрації на момент здійснення концентрації, роздрібних цін на продаж автомобілів Сегменту М в Україні.</w:t>
      </w:r>
    </w:p>
    <w:p w:rsidR="00454B31" w:rsidRPr="00454B31" w:rsidRDefault="00E67B7C" w:rsidP="00454B31">
      <w:pPr>
        <w:pStyle w:val="af4"/>
        <w:tabs>
          <w:tab w:val="left" w:pos="284"/>
          <w:tab w:val="left" w:pos="709"/>
        </w:tabs>
        <w:overflowPunct/>
        <w:ind w:left="0" w:firstLine="709"/>
        <w:jc w:val="both"/>
      </w:pPr>
      <w:r>
        <w:rPr>
          <w:lang w:val="uk-UA"/>
        </w:rPr>
        <w:t xml:space="preserve">* </w:t>
      </w:r>
      <w:proofErr w:type="spellStart"/>
      <w:r w:rsidR="00454B31" w:rsidRPr="00454B31">
        <w:t>Визначення</w:t>
      </w:r>
      <w:proofErr w:type="spellEnd"/>
      <w:r w:rsidR="00454B31" w:rsidRPr="00454B31">
        <w:t xml:space="preserve"> </w:t>
      </w:r>
      <w:r w:rsidR="00454B31" w:rsidRPr="00454B31">
        <w:rPr>
          <w:lang w:val="uk-UA"/>
        </w:rPr>
        <w:t>«</w:t>
      </w:r>
      <w:proofErr w:type="spellStart"/>
      <w:r w:rsidR="00454B31" w:rsidRPr="00454B31">
        <w:t>автомобілі</w:t>
      </w:r>
      <w:proofErr w:type="spellEnd"/>
      <w:r w:rsidR="00454B31" w:rsidRPr="00454B31">
        <w:t xml:space="preserve"> Сегменту М</w:t>
      </w:r>
      <w:r w:rsidR="00454B31" w:rsidRPr="00454B31">
        <w:rPr>
          <w:lang w:val="uk-UA"/>
        </w:rPr>
        <w:t>»</w:t>
      </w:r>
      <w:r w:rsidR="00454B31" w:rsidRPr="00454B31">
        <w:t> </w:t>
      </w:r>
      <w:r w:rsidR="00454B31" w:rsidRPr="00454B31">
        <w:rPr>
          <w:lang w:val="uk-UA"/>
        </w:rPr>
        <w:t xml:space="preserve"> </w:t>
      </w:r>
      <w:r w:rsidR="00454B31" w:rsidRPr="00454B31">
        <w:t xml:space="preserve">у </w:t>
      </w:r>
      <w:proofErr w:type="spellStart"/>
      <w:r w:rsidR="00454B31" w:rsidRPr="00454B31">
        <w:t>пункт</w:t>
      </w:r>
      <w:r w:rsidR="00454B31" w:rsidRPr="00454B31">
        <w:rPr>
          <w:lang w:val="uk-UA"/>
        </w:rPr>
        <w:t>і</w:t>
      </w:r>
      <w:proofErr w:type="spellEnd"/>
      <w:r w:rsidR="00454B31" w:rsidRPr="00454B31">
        <w:rPr>
          <w:lang w:val="uk-UA"/>
        </w:rPr>
        <w:t xml:space="preserve"> 2</w:t>
      </w:r>
      <w:r w:rsidR="00454B31" w:rsidRPr="00454B31">
        <w:t xml:space="preserve"> </w:t>
      </w:r>
      <w:proofErr w:type="spellStart"/>
      <w:r w:rsidR="00454B31" w:rsidRPr="00454B31">
        <w:t>резолютивної</w:t>
      </w:r>
      <w:proofErr w:type="spellEnd"/>
      <w:r w:rsidR="00454B31" w:rsidRPr="00454B31">
        <w:t> </w:t>
      </w:r>
      <w:proofErr w:type="spellStart"/>
      <w:r w:rsidR="00454B31" w:rsidRPr="00454B31">
        <w:t>частини</w:t>
      </w:r>
      <w:proofErr w:type="spellEnd"/>
      <w:r w:rsidR="00454B31" w:rsidRPr="00454B31">
        <w:t xml:space="preserve"> </w:t>
      </w:r>
      <w:r w:rsidR="009F70C8">
        <w:rPr>
          <w:lang w:val="uk-UA"/>
        </w:rPr>
        <w:t xml:space="preserve">цього </w:t>
      </w:r>
      <w:proofErr w:type="spellStart"/>
      <w:r w:rsidR="00454B31" w:rsidRPr="00454B31">
        <w:t>рішення</w:t>
      </w:r>
      <w:proofErr w:type="spellEnd"/>
      <w:r w:rsidR="00454B31" w:rsidRPr="00454B31">
        <w:t> </w:t>
      </w:r>
      <w:proofErr w:type="spellStart"/>
      <w:r w:rsidR="00454B31" w:rsidRPr="00454B31">
        <w:t>стосується</w:t>
      </w:r>
      <w:proofErr w:type="spellEnd"/>
      <w:r w:rsidR="00454B31" w:rsidRPr="00454B31">
        <w:t> </w:t>
      </w:r>
      <w:proofErr w:type="spellStart"/>
      <w:r w:rsidR="00454B31" w:rsidRPr="00454B31">
        <w:t>мінівенів</w:t>
      </w:r>
      <w:proofErr w:type="spellEnd"/>
      <w:r w:rsidR="00454B31" w:rsidRPr="00454B31">
        <w:t xml:space="preserve">, </w:t>
      </w:r>
      <w:proofErr w:type="spellStart"/>
      <w:r w:rsidR="00454B31" w:rsidRPr="00454B31">
        <w:t>що</w:t>
      </w:r>
      <w:proofErr w:type="spellEnd"/>
      <w:r w:rsidR="00454B31" w:rsidRPr="00454B31">
        <w:t xml:space="preserve"> </w:t>
      </w:r>
      <w:proofErr w:type="spellStart"/>
      <w:r w:rsidR="00454B31" w:rsidRPr="00454B31">
        <w:t>мають</w:t>
      </w:r>
      <w:proofErr w:type="spellEnd"/>
      <w:r w:rsidR="00454B31" w:rsidRPr="00454B31">
        <w:t xml:space="preserve"> </w:t>
      </w:r>
      <w:r w:rsidR="00454B31" w:rsidRPr="009F70C8">
        <w:rPr>
          <w:spacing w:val="-2"/>
        </w:rPr>
        <w:t>6</w:t>
      </w:r>
      <w:r w:rsidR="009F70C8" w:rsidRPr="009F70C8">
        <w:rPr>
          <w:spacing w:val="-2"/>
          <w:lang w:val="uk-UA"/>
        </w:rPr>
        <w:t xml:space="preserve"> </w:t>
      </w:r>
      <w:r w:rsidR="009F70C8" w:rsidRPr="009F70C8">
        <w:rPr>
          <w:spacing w:val="-2"/>
        </w:rPr>
        <w:t>–</w:t>
      </w:r>
      <w:r w:rsidR="009F70C8" w:rsidRPr="009F70C8">
        <w:rPr>
          <w:spacing w:val="-2"/>
          <w:lang w:val="uk-UA"/>
        </w:rPr>
        <w:t xml:space="preserve"> </w:t>
      </w:r>
      <w:r w:rsidR="00454B31" w:rsidRPr="009F70C8">
        <w:rPr>
          <w:spacing w:val="-2"/>
        </w:rPr>
        <w:t>8</w:t>
      </w:r>
      <w:r w:rsidR="00454B31" w:rsidRPr="00454B31">
        <w:t xml:space="preserve"> </w:t>
      </w:r>
      <w:proofErr w:type="spellStart"/>
      <w:r w:rsidR="00454B31" w:rsidRPr="00454B31">
        <w:t>пасажирських</w:t>
      </w:r>
      <w:proofErr w:type="spellEnd"/>
      <w:r w:rsidR="00454B31" w:rsidRPr="00454B31">
        <w:t xml:space="preserve"> </w:t>
      </w:r>
      <w:proofErr w:type="spellStart"/>
      <w:r w:rsidR="00454B31" w:rsidRPr="00454B31">
        <w:t>місць</w:t>
      </w:r>
      <w:proofErr w:type="spellEnd"/>
      <w:r w:rsidR="00454B31" w:rsidRPr="00454B31">
        <w:t>. Кузов таких транспортних засобів має більший обсяг, ніж у легкових автомобілів або </w:t>
      </w:r>
      <w:proofErr w:type="spellStart"/>
      <w:r w:rsidR="00454B31" w:rsidRPr="00454B31">
        <w:t>хетчбеків</w:t>
      </w:r>
      <w:proofErr w:type="spellEnd"/>
      <w:r w:rsidR="00454B31" w:rsidRPr="00454B31">
        <w:t>. </w:t>
      </w:r>
    </w:p>
    <w:p w:rsidR="00E768E3" w:rsidRDefault="00E768E3" w:rsidP="00452DC8">
      <w:pPr>
        <w:pStyle w:val="af4"/>
        <w:tabs>
          <w:tab w:val="left" w:pos="284"/>
          <w:tab w:val="left" w:pos="709"/>
        </w:tabs>
        <w:overflowPunct/>
        <w:ind w:left="0" w:firstLine="709"/>
        <w:jc w:val="both"/>
      </w:pPr>
    </w:p>
    <w:p w:rsidR="00E768E3" w:rsidRPr="002C070D" w:rsidRDefault="00452DC8" w:rsidP="00452DC8">
      <w:pPr>
        <w:pStyle w:val="af4"/>
        <w:tabs>
          <w:tab w:val="left" w:pos="284"/>
          <w:tab w:val="left" w:pos="709"/>
        </w:tabs>
        <w:overflowPunct/>
        <w:ind w:left="0" w:firstLine="709"/>
        <w:jc w:val="both"/>
      </w:pPr>
      <w:r>
        <w:rPr>
          <w:lang w:val="uk-UA"/>
        </w:rPr>
        <w:t xml:space="preserve">3. </w:t>
      </w:r>
      <w:r w:rsidR="00E768E3" w:rsidRPr="002C070D">
        <w:t xml:space="preserve">З метою </w:t>
      </w:r>
      <w:proofErr w:type="spellStart"/>
      <w:r w:rsidR="00E768E3" w:rsidRPr="002C070D">
        <w:t>належного</w:t>
      </w:r>
      <w:proofErr w:type="spellEnd"/>
      <w:r w:rsidR="00E768E3" w:rsidRPr="002C070D">
        <w:t xml:space="preserve"> </w:t>
      </w:r>
      <w:proofErr w:type="spellStart"/>
      <w:r w:rsidR="00E768E3" w:rsidRPr="002C070D">
        <w:t>інформування</w:t>
      </w:r>
      <w:proofErr w:type="spellEnd"/>
      <w:r w:rsidR="00E768E3" w:rsidRPr="002C070D">
        <w:t xml:space="preserve"> Антимонопольного </w:t>
      </w:r>
      <w:proofErr w:type="spellStart"/>
      <w:r w:rsidR="00E768E3" w:rsidRPr="002C070D">
        <w:t>комітету</w:t>
      </w:r>
      <w:proofErr w:type="spellEnd"/>
      <w:r w:rsidR="00E768E3" w:rsidRPr="002C070D">
        <w:t xml:space="preserve"> </w:t>
      </w:r>
      <w:proofErr w:type="spellStart"/>
      <w:r w:rsidR="00E768E3" w:rsidRPr="002C070D">
        <w:t>України</w:t>
      </w:r>
      <w:proofErr w:type="spellEnd"/>
      <w:r w:rsidR="00E768E3" w:rsidRPr="002C070D">
        <w:t xml:space="preserve"> про стан </w:t>
      </w:r>
      <w:r w:rsidR="00E768E3" w:rsidRPr="00A662EF">
        <w:rPr>
          <w:szCs w:val="24"/>
          <w:lang w:val="uk-UA"/>
        </w:rPr>
        <w:t>виконання</w:t>
      </w:r>
      <w:r w:rsidR="00E768E3" w:rsidRPr="002C070D">
        <w:t xml:space="preserve"> зобов</w:t>
      </w:r>
      <w:r w:rsidR="009F70C8" w:rsidRPr="009F70C8">
        <w:rPr>
          <w:lang w:val="ru-RU"/>
        </w:rPr>
        <w:t>’</w:t>
      </w:r>
      <w:proofErr w:type="spellStart"/>
      <w:r w:rsidR="00E768E3" w:rsidRPr="002C070D">
        <w:t>язань</w:t>
      </w:r>
      <w:proofErr w:type="spellEnd"/>
      <w:r w:rsidR="00E768E3" w:rsidRPr="002C070D">
        <w:t xml:space="preserve"> </w:t>
      </w:r>
      <w:r w:rsidR="00A662EF">
        <w:rPr>
          <w:lang w:val="uk-UA"/>
        </w:rPr>
        <w:t>для здійснення</w:t>
      </w:r>
      <w:r w:rsidR="00E768E3" w:rsidRPr="002C070D">
        <w:t xml:space="preserve"> </w:t>
      </w:r>
      <w:proofErr w:type="spellStart"/>
      <w:r w:rsidR="00E768E3" w:rsidRPr="002C070D">
        <w:t>відповідн</w:t>
      </w:r>
      <w:r w:rsidR="00A662EF">
        <w:rPr>
          <w:lang w:val="uk-UA"/>
        </w:rPr>
        <w:t>ого</w:t>
      </w:r>
      <w:proofErr w:type="spellEnd"/>
      <w:r w:rsidR="00E768E3" w:rsidRPr="002C070D">
        <w:t xml:space="preserve"> контрол</w:t>
      </w:r>
      <w:r w:rsidR="00A662EF">
        <w:rPr>
          <w:lang w:val="uk-UA"/>
        </w:rPr>
        <w:t>ю</w:t>
      </w:r>
      <w:r w:rsidR="00E768E3" w:rsidRPr="002C070D">
        <w:t xml:space="preserve">, </w:t>
      </w:r>
      <w:r w:rsidR="00A662EF">
        <w:rPr>
          <w:lang w:val="uk-UA"/>
        </w:rPr>
        <w:t xml:space="preserve">зобов’язати </w:t>
      </w:r>
      <w:proofErr w:type="spellStart"/>
      <w:r w:rsidR="00E768E3" w:rsidRPr="002C070D">
        <w:t>компанії</w:t>
      </w:r>
      <w:proofErr w:type="spellEnd"/>
      <w:r w:rsidR="00E768E3" w:rsidRPr="002C070D">
        <w:t xml:space="preserve"> «</w:t>
      </w:r>
      <w:proofErr w:type="spellStart"/>
      <w:r w:rsidR="00E768E3" w:rsidRPr="002C070D">
        <w:t>Peugeot</w:t>
      </w:r>
      <w:proofErr w:type="spellEnd"/>
      <w:r w:rsidR="00E768E3" w:rsidRPr="002C070D">
        <w:t xml:space="preserve"> S.A.» і «</w:t>
      </w:r>
      <w:proofErr w:type="spellStart"/>
      <w:r w:rsidR="00E768E3" w:rsidRPr="002C070D">
        <w:t>Fiat</w:t>
      </w:r>
      <w:proofErr w:type="spellEnd"/>
      <w:r w:rsidR="00E768E3" w:rsidRPr="002C070D">
        <w:t xml:space="preserve"> </w:t>
      </w:r>
      <w:proofErr w:type="spellStart"/>
      <w:r w:rsidR="00E768E3" w:rsidRPr="002C070D">
        <w:t>Chrysler</w:t>
      </w:r>
      <w:proofErr w:type="spellEnd"/>
      <w:r w:rsidR="00E768E3" w:rsidRPr="002C070D">
        <w:t xml:space="preserve"> </w:t>
      </w:r>
      <w:proofErr w:type="spellStart"/>
      <w:r w:rsidR="00E768E3" w:rsidRPr="002C070D">
        <w:t>Automobiles</w:t>
      </w:r>
      <w:proofErr w:type="spellEnd"/>
      <w:r w:rsidR="00E768E3" w:rsidRPr="002C070D">
        <w:t xml:space="preserve"> N.V.» </w:t>
      </w:r>
      <w:proofErr w:type="spellStart"/>
      <w:r w:rsidR="00E768E3" w:rsidRPr="002C070D">
        <w:t>надавати</w:t>
      </w:r>
      <w:proofErr w:type="spellEnd"/>
      <w:r w:rsidR="00E768E3" w:rsidRPr="002C070D">
        <w:t xml:space="preserve"> Антимонопольному </w:t>
      </w:r>
      <w:proofErr w:type="spellStart"/>
      <w:r w:rsidR="00E768E3" w:rsidRPr="002C070D">
        <w:t>комітету</w:t>
      </w:r>
      <w:proofErr w:type="spellEnd"/>
      <w:r w:rsidR="00E768E3" w:rsidRPr="002C070D">
        <w:t xml:space="preserve"> </w:t>
      </w:r>
      <w:proofErr w:type="spellStart"/>
      <w:r w:rsidR="00E768E3" w:rsidRPr="002C070D">
        <w:t>України</w:t>
      </w:r>
      <w:proofErr w:type="spellEnd"/>
      <w:r w:rsidR="00E768E3" w:rsidRPr="002C070D">
        <w:t xml:space="preserve"> </w:t>
      </w:r>
      <w:proofErr w:type="spellStart"/>
      <w:r w:rsidR="00E768E3" w:rsidRPr="002C070D">
        <w:t>протягом</w:t>
      </w:r>
      <w:proofErr w:type="spellEnd"/>
      <w:r w:rsidR="00E768E3" w:rsidRPr="002C070D">
        <w:t xml:space="preserve"> </w:t>
      </w:r>
      <w:proofErr w:type="spellStart"/>
      <w:r w:rsidR="00E768E3" w:rsidRPr="002C070D">
        <w:t>чотирьох</w:t>
      </w:r>
      <w:proofErr w:type="spellEnd"/>
      <w:r w:rsidR="00E768E3" w:rsidRPr="002C070D">
        <w:t xml:space="preserve"> </w:t>
      </w:r>
      <w:proofErr w:type="spellStart"/>
      <w:r w:rsidR="00E768E3" w:rsidRPr="002C070D">
        <w:t>років</w:t>
      </w:r>
      <w:proofErr w:type="spellEnd"/>
      <w:r w:rsidR="00E768E3" w:rsidRPr="002C070D">
        <w:t xml:space="preserve">, </w:t>
      </w:r>
      <w:proofErr w:type="spellStart"/>
      <w:r w:rsidR="00E768E3" w:rsidRPr="002C070D">
        <w:t>починаючи</w:t>
      </w:r>
      <w:proofErr w:type="spellEnd"/>
      <w:r w:rsidR="00E768E3" w:rsidRPr="002C070D">
        <w:t xml:space="preserve"> з </w:t>
      </w:r>
      <w:proofErr w:type="spellStart"/>
      <w:r w:rsidR="00E768E3" w:rsidRPr="002C070D">
        <w:t>наступного</w:t>
      </w:r>
      <w:proofErr w:type="spellEnd"/>
      <w:r w:rsidR="00E768E3" w:rsidRPr="002C070D">
        <w:t xml:space="preserve"> року </w:t>
      </w:r>
      <w:proofErr w:type="spellStart"/>
      <w:r w:rsidR="00E768E3" w:rsidRPr="002C070D">
        <w:t>після</w:t>
      </w:r>
      <w:proofErr w:type="spellEnd"/>
      <w:r w:rsidR="00E768E3" w:rsidRPr="002C070D">
        <w:t xml:space="preserve"> </w:t>
      </w:r>
      <w:proofErr w:type="spellStart"/>
      <w:r w:rsidR="00E768E3" w:rsidRPr="002C070D">
        <w:t>здійснення</w:t>
      </w:r>
      <w:proofErr w:type="spellEnd"/>
      <w:r w:rsidR="00E768E3" w:rsidRPr="002C070D">
        <w:t xml:space="preserve"> </w:t>
      </w:r>
      <w:proofErr w:type="spellStart"/>
      <w:r w:rsidR="00E768E3" w:rsidRPr="002C070D">
        <w:t>концентрації</w:t>
      </w:r>
      <w:proofErr w:type="spellEnd"/>
      <w:r w:rsidR="00E768E3" w:rsidRPr="002C070D">
        <w:t xml:space="preserve"> у </w:t>
      </w:r>
      <w:proofErr w:type="spellStart"/>
      <w:r w:rsidR="00E768E3" w:rsidRPr="002C070D">
        <w:t>вигляді</w:t>
      </w:r>
      <w:proofErr w:type="spellEnd"/>
      <w:r w:rsidR="00E768E3" w:rsidRPr="002C070D">
        <w:t xml:space="preserve"> </w:t>
      </w:r>
      <w:proofErr w:type="spellStart"/>
      <w:r w:rsidR="00E768E3" w:rsidRPr="002C070D">
        <w:t>приєднання</w:t>
      </w:r>
      <w:proofErr w:type="spellEnd"/>
      <w:r w:rsidR="00E768E3" w:rsidRPr="002C070D">
        <w:t xml:space="preserve"> </w:t>
      </w:r>
      <w:proofErr w:type="spellStart"/>
      <w:r w:rsidR="00E768E3" w:rsidRPr="002C070D">
        <w:t>компанії</w:t>
      </w:r>
      <w:proofErr w:type="spellEnd"/>
      <w:r w:rsidR="00E768E3" w:rsidRPr="002C070D">
        <w:t xml:space="preserve"> «</w:t>
      </w:r>
      <w:proofErr w:type="spellStart"/>
      <w:r w:rsidR="00E768E3" w:rsidRPr="002C070D">
        <w:t>Peugeot</w:t>
      </w:r>
      <w:proofErr w:type="spellEnd"/>
      <w:r w:rsidR="00E768E3" w:rsidRPr="002C070D">
        <w:t xml:space="preserve"> S.A.» до </w:t>
      </w:r>
      <w:proofErr w:type="spellStart"/>
      <w:r w:rsidR="00E768E3" w:rsidRPr="002C070D">
        <w:t>компанії</w:t>
      </w:r>
      <w:proofErr w:type="spellEnd"/>
      <w:r w:rsidR="00E768E3" w:rsidRPr="002C070D">
        <w:t xml:space="preserve"> «</w:t>
      </w:r>
      <w:proofErr w:type="spellStart"/>
      <w:r w:rsidR="00E768E3" w:rsidRPr="002C070D">
        <w:t>Fiat</w:t>
      </w:r>
      <w:proofErr w:type="spellEnd"/>
      <w:r w:rsidR="00E768E3" w:rsidRPr="002C070D">
        <w:t xml:space="preserve"> </w:t>
      </w:r>
      <w:proofErr w:type="spellStart"/>
      <w:r w:rsidR="00E768E3" w:rsidRPr="002C070D">
        <w:t>Chrysler</w:t>
      </w:r>
      <w:proofErr w:type="spellEnd"/>
      <w:r w:rsidR="00E768E3" w:rsidRPr="002C070D">
        <w:t xml:space="preserve"> </w:t>
      </w:r>
      <w:proofErr w:type="spellStart"/>
      <w:r w:rsidR="00E768E3" w:rsidRPr="002C070D">
        <w:t>Automobiles</w:t>
      </w:r>
      <w:proofErr w:type="spellEnd"/>
      <w:r w:rsidR="00E768E3" w:rsidRPr="002C070D">
        <w:t xml:space="preserve"> N.V.», один раз на </w:t>
      </w:r>
      <w:proofErr w:type="spellStart"/>
      <w:r w:rsidR="00E768E3" w:rsidRPr="002C070D">
        <w:t>рік</w:t>
      </w:r>
      <w:proofErr w:type="spellEnd"/>
      <w:r w:rsidR="00E768E3" w:rsidRPr="002C070D">
        <w:t>, але в будь-</w:t>
      </w:r>
      <w:proofErr w:type="spellStart"/>
      <w:r w:rsidR="00E768E3" w:rsidRPr="002C070D">
        <w:t>якому</w:t>
      </w:r>
      <w:proofErr w:type="spellEnd"/>
      <w:r w:rsidR="00E768E3" w:rsidRPr="002C070D">
        <w:t xml:space="preserve"> </w:t>
      </w:r>
      <w:proofErr w:type="spellStart"/>
      <w:r w:rsidR="00E768E3" w:rsidRPr="002C070D">
        <w:t>разі</w:t>
      </w:r>
      <w:proofErr w:type="spellEnd"/>
      <w:r w:rsidR="00E768E3" w:rsidRPr="002C070D">
        <w:t xml:space="preserve"> не </w:t>
      </w:r>
      <w:proofErr w:type="spellStart"/>
      <w:r w:rsidR="00E768E3" w:rsidRPr="002C070D">
        <w:t>пізніше</w:t>
      </w:r>
      <w:proofErr w:type="spellEnd"/>
      <w:r w:rsidR="00A662EF">
        <w:rPr>
          <w:lang w:val="uk-UA"/>
        </w:rPr>
        <w:t xml:space="preserve"> </w:t>
      </w:r>
      <w:r w:rsidR="00E768E3" w:rsidRPr="002C070D">
        <w:t xml:space="preserve">20-го числа другого </w:t>
      </w:r>
      <w:proofErr w:type="spellStart"/>
      <w:r w:rsidR="00E768E3" w:rsidRPr="002C070D">
        <w:t>місяця</w:t>
      </w:r>
      <w:proofErr w:type="spellEnd"/>
      <w:r w:rsidR="00E768E3" w:rsidRPr="002C070D">
        <w:t xml:space="preserve"> календарного року </w:t>
      </w:r>
      <w:proofErr w:type="spellStart"/>
      <w:r w:rsidR="00E768E3" w:rsidRPr="002C070D">
        <w:t>копії</w:t>
      </w:r>
      <w:proofErr w:type="spellEnd"/>
      <w:r w:rsidR="00E768E3" w:rsidRPr="002C070D">
        <w:t xml:space="preserve"> </w:t>
      </w:r>
      <w:proofErr w:type="spellStart"/>
      <w:r w:rsidR="00E768E3" w:rsidRPr="002C070D">
        <w:t>документів</w:t>
      </w:r>
      <w:proofErr w:type="spellEnd"/>
      <w:r w:rsidR="00E768E3" w:rsidRPr="002C070D">
        <w:t xml:space="preserve"> та </w:t>
      </w:r>
      <w:proofErr w:type="spellStart"/>
      <w:r w:rsidR="00E768E3" w:rsidRPr="002C070D">
        <w:t>інформацію</w:t>
      </w:r>
      <w:proofErr w:type="spellEnd"/>
      <w:r w:rsidR="00E768E3" w:rsidRPr="002C070D">
        <w:t xml:space="preserve"> про:</w:t>
      </w:r>
    </w:p>
    <w:p w:rsidR="00E768E3" w:rsidRDefault="00E768E3" w:rsidP="00452DC8">
      <w:pPr>
        <w:pStyle w:val="af4"/>
        <w:tabs>
          <w:tab w:val="left" w:pos="284"/>
          <w:tab w:val="left" w:pos="709"/>
        </w:tabs>
        <w:overflowPunct/>
        <w:ind w:left="0" w:firstLine="709"/>
        <w:jc w:val="both"/>
      </w:pPr>
      <w:r>
        <w:rPr>
          <w:lang w:val="uk-UA"/>
        </w:rPr>
        <w:t xml:space="preserve">- </w:t>
      </w:r>
      <w:proofErr w:type="spellStart"/>
      <w:r w:rsidRPr="002C070D">
        <w:t>копії</w:t>
      </w:r>
      <w:proofErr w:type="spellEnd"/>
      <w:r w:rsidRPr="002C070D">
        <w:t xml:space="preserve"> </w:t>
      </w:r>
      <w:proofErr w:type="spellStart"/>
      <w:r w:rsidRPr="002C070D">
        <w:t>угод</w:t>
      </w:r>
      <w:proofErr w:type="spellEnd"/>
      <w:r w:rsidRPr="002C070D">
        <w:t xml:space="preserve"> </w:t>
      </w:r>
      <w:proofErr w:type="spellStart"/>
      <w:r w:rsidRPr="002C070D">
        <w:t>щодо</w:t>
      </w:r>
      <w:proofErr w:type="spellEnd"/>
      <w:r w:rsidRPr="002C070D">
        <w:t xml:space="preserve"> продажу </w:t>
      </w:r>
      <w:proofErr w:type="spellStart"/>
      <w:r w:rsidRPr="002C070D">
        <w:t>автомобілів</w:t>
      </w:r>
      <w:proofErr w:type="spellEnd"/>
      <w:r w:rsidRPr="002C070D">
        <w:t xml:space="preserve"> Сегменту М в </w:t>
      </w:r>
      <w:proofErr w:type="spellStart"/>
      <w:r w:rsidRPr="002C070D">
        <w:t>Україні</w:t>
      </w:r>
      <w:proofErr w:type="spellEnd"/>
      <w:r w:rsidRPr="002C070D">
        <w:t xml:space="preserve">, </w:t>
      </w:r>
      <w:proofErr w:type="spellStart"/>
      <w:r w:rsidRPr="002C070D">
        <w:t>укладени</w:t>
      </w:r>
      <w:r w:rsidR="001C2AE4">
        <w:rPr>
          <w:lang w:val="uk-UA"/>
        </w:rPr>
        <w:t>х</w:t>
      </w:r>
      <w:proofErr w:type="spellEnd"/>
      <w:r w:rsidRPr="002C070D">
        <w:t xml:space="preserve"> </w:t>
      </w:r>
      <w:proofErr w:type="spellStart"/>
      <w:r w:rsidRPr="002C070D">
        <w:t>компаніями</w:t>
      </w:r>
      <w:proofErr w:type="spellEnd"/>
      <w:r w:rsidRPr="002C070D">
        <w:t xml:space="preserve"> </w:t>
      </w:r>
      <w:r w:rsidR="009F70C8">
        <w:rPr>
          <w:lang w:val="uk-UA"/>
        </w:rPr>
        <w:t>«</w:t>
      </w:r>
      <w:proofErr w:type="spellStart"/>
      <w:r w:rsidRPr="002C070D">
        <w:t>Peugeot</w:t>
      </w:r>
      <w:proofErr w:type="spellEnd"/>
      <w:r w:rsidRPr="002C070D">
        <w:t xml:space="preserve"> S.A.</w:t>
      </w:r>
      <w:r w:rsidR="009F70C8">
        <w:rPr>
          <w:lang w:val="uk-UA"/>
        </w:rPr>
        <w:t>»</w:t>
      </w:r>
      <w:r w:rsidRPr="002C070D">
        <w:t xml:space="preserve"> і </w:t>
      </w:r>
      <w:r w:rsidR="009F70C8">
        <w:rPr>
          <w:lang w:val="uk-UA"/>
        </w:rPr>
        <w:t>«</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w:t>
      </w:r>
      <w:r w:rsidR="009F70C8">
        <w:rPr>
          <w:lang w:val="uk-UA"/>
        </w:rPr>
        <w:t>»</w:t>
      </w:r>
      <w:r w:rsidRPr="002C070D">
        <w:t xml:space="preserve">, з </w:t>
      </w:r>
      <w:proofErr w:type="spellStart"/>
      <w:r w:rsidRPr="002C070D">
        <w:t>урахуванням</w:t>
      </w:r>
      <w:proofErr w:type="spellEnd"/>
      <w:r w:rsidRPr="002C070D">
        <w:t xml:space="preserve"> </w:t>
      </w:r>
      <w:proofErr w:type="spellStart"/>
      <w:r w:rsidRPr="002C070D">
        <w:t>відносин</w:t>
      </w:r>
      <w:proofErr w:type="spellEnd"/>
      <w:r w:rsidRPr="002C070D">
        <w:t xml:space="preserve"> контролю, </w:t>
      </w:r>
      <w:proofErr w:type="spellStart"/>
      <w:r w:rsidRPr="002C070D">
        <w:t>із</w:t>
      </w:r>
      <w:proofErr w:type="spellEnd"/>
      <w:r w:rsidRPr="002C070D">
        <w:t xml:space="preserve"> </w:t>
      </w:r>
      <w:proofErr w:type="spellStart"/>
      <w:r w:rsidRPr="002C070D">
        <w:t>дистриб’юторами</w:t>
      </w:r>
      <w:proofErr w:type="spellEnd"/>
      <w:r w:rsidRPr="002C070D">
        <w:t xml:space="preserve"> та дилерами з </w:t>
      </w:r>
      <w:proofErr w:type="spellStart"/>
      <w:r w:rsidRPr="002C070D">
        <w:t>усіма</w:t>
      </w:r>
      <w:proofErr w:type="spellEnd"/>
      <w:r w:rsidRPr="002C070D">
        <w:t xml:space="preserve"> </w:t>
      </w:r>
      <w:proofErr w:type="spellStart"/>
      <w:r w:rsidRPr="002C070D">
        <w:t>додатками</w:t>
      </w:r>
      <w:proofErr w:type="spellEnd"/>
      <w:r w:rsidRPr="002C070D">
        <w:t xml:space="preserve">, </w:t>
      </w:r>
      <w:proofErr w:type="spellStart"/>
      <w:r w:rsidRPr="002C070D">
        <w:t>змінами</w:t>
      </w:r>
      <w:proofErr w:type="spellEnd"/>
      <w:r w:rsidRPr="002C070D">
        <w:t xml:space="preserve"> та </w:t>
      </w:r>
      <w:proofErr w:type="spellStart"/>
      <w:r w:rsidRPr="002C070D">
        <w:t>доповненнями</w:t>
      </w:r>
      <w:proofErr w:type="spellEnd"/>
      <w:r w:rsidRPr="002C070D">
        <w:t>;</w:t>
      </w:r>
    </w:p>
    <w:p w:rsidR="00E768E3" w:rsidRPr="002C070D" w:rsidRDefault="00E768E3" w:rsidP="00452DC8">
      <w:pPr>
        <w:pStyle w:val="af4"/>
        <w:tabs>
          <w:tab w:val="left" w:pos="284"/>
          <w:tab w:val="left" w:pos="709"/>
        </w:tabs>
        <w:overflowPunct/>
        <w:ind w:left="0" w:firstLine="709"/>
        <w:jc w:val="both"/>
      </w:pPr>
      <w:r>
        <w:rPr>
          <w:lang w:val="uk-UA"/>
        </w:rPr>
        <w:lastRenderedPageBreak/>
        <w:t xml:space="preserve">- </w:t>
      </w:r>
      <w:r w:rsidRPr="002C070D">
        <w:t>обсяги та вартість постачання автомобілів Сегменту М в Україну компаніями «</w:t>
      </w:r>
      <w:proofErr w:type="spellStart"/>
      <w:r w:rsidRPr="002C070D">
        <w:t>Peugeot</w:t>
      </w:r>
      <w:proofErr w:type="spellEnd"/>
      <w:r w:rsidRPr="002C070D">
        <w:t xml:space="preserve"> S.A.» і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N.V.», з урахуванням відносин контролю, та відповідні ринкові частки, із зазначенням їх дистриб’юторів;</w:t>
      </w:r>
    </w:p>
    <w:p w:rsidR="00E768E3" w:rsidRPr="009F70C8" w:rsidRDefault="00E768E3" w:rsidP="00452DC8">
      <w:pPr>
        <w:pStyle w:val="af4"/>
        <w:tabs>
          <w:tab w:val="left" w:pos="709"/>
        </w:tabs>
        <w:overflowPunct/>
        <w:ind w:left="0" w:firstLine="709"/>
        <w:jc w:val="both"/>
        <w:rPr>
          <w:spacing w:val="2"/>
          <w:szCs w:val="24"/>
          <w:lang w:val="uk-UA"/>
        </w:rPr>
      </w:pPr>
      <w:r>
        <w:rPr>
          <w:lang w:val="uk-UA"/>
        </w:rPr>
        <w:t xml:space="preserve">- </w:t>
      </w:r>
      <w:r w:rsidRPr="002C070D">
        <w:t xml:space="preserve">середньозважені оптові ціни продажу </w:t>
      </w:r>
      <w:r w:rsidR="009F70C8">
        <w:rPr>
          <w:lang w:val="uk-UA"/>
        </w:rPr>
        <w:t>в</w:t>
      </w:r>
      <w:r w:rsidRPr="002C070D">
        <w:t xml:space="preserve"> євро та гривнях за один автомобіль Сегменту М компаній «</w:t>
      </w:r>
      <w:proofErr w:type="spellStart"/>
      <w:r w:rsidRPr="002C070D">
        <w:t>Peugeot</w:t>
      </w:r>
      <w:proofErr w:type="spellEnd"/>
      <w:r w:rsidRPr="002C070D">
        <w:t xml:space="preserve"> S.A.» і «</w:t>
      </w:r>
      <w:proofErr w:type="spellStart"/>
      <w:r w:rsidRPr="002C070D">
        <w:t>Fiat</w:t>
      </w:r>
      <w:proofErr w:type="spellEnd"/>
      <w:r w:rsidRPr="002C070D">
        <w:t xml:space="preserve"> </w:t>
      </w:r>
      <w:proofErr w:type="spellStart"/>
      <w:r w:rsidRPr="002C070D">
        <w:t>Chrysler</w:t>
      </w:r>
      <w:proofErr w:type="spellEnd"/>
      <w:r w:rsidRPr="002C070D">
        <w:t xml:space="preserve"> </w:t>
      </w:r>
      <w:proofErr w:type="spellStart"/>
      <w:r w:rsidRPr="002C070D">
        <w:t>Automobiles</w:t>
      </w:r>
      <w:proofErr w:type="spellEnd"/>
      <w:r w:rsidRPr="002C070D">
        <w:t xml:space="preserve"> N.V.», з урахуванням відносин контролю, у </w:t>
      </w:r>
      <w:proofErr w:type="spellStart"/>
      <w:r w:rsidRPr="002C070D">
        <w:t>відповідний</w:t>
      </w:r>
      <w:proofErr w:type="spellEnd"/>
      <w:r w:rsidRPr="002C070D">
        <w:t xml:space="preserve"> </w:t>
      </w:r>
      <w:proofErr w:type="spellStart"/>
      <w:r w:rsidRPr="002C070D">
        <w:t>період</w:t>
      </w:r>
      <w:proofErr w:type="spellEnd"/>
      <w:r w:rsidRPr="002C070D">
        <w:t xml:space="preserve"> </w:t>
      </w:r>
      <w:proofErr w:type="spellStart"/>
      <w:r w:rsidRPr="002C070D">
        <w:t>звіту</w:t>
      </w:r>
      <w:proofErr w:type="spellEnd"/>
      <w:r w:rsidR="009F70C8">
        <w:rPr>
          <w:lang w:val="uk-UA"/>
        </w:rPr>
        <w:t>.</w:t>
      </w:r>
    </w:p>
    <w:p w:rsidR="009158F6" w:rsidRDefault="009158F6" w:rsidP="009158F6">
      <w:pPr>
        <w:pStyle w:val="af4"/>
        <w:overflowPunct/>
        <w:ind w:left="502"/>
        <w:jc w:val="both"/>
        <w:rPr>
          <w:szCs w:val="24"/>
          <w:lang w:val="uk-UA"/>
        </w:rPr>
      </w:pPr>
    </w:p>
    <w:p w:rsidR="00783CD7" w:rsidRPr="003402C1" w:rsidRDefault="00783CD7" w:rsidP="002C4783">
      <w:pPr>
        <w:tabs>
          <w:tab w:val="left" w:pos="1730"/>
        </w:tabs>
        <w:jc w:val="both"/>
        <w:rPr>
          <w:b/>
          <w:lang w:val="uk-UA"/>
        </w:rPr>
      </w:pPr>
    </w:p>
    <w:p w:rsidR="00685DEF" w:rsidRPr="00685DEF" w:rsidRDefault="00DA2037" w:rsidP="00A662EF">
      <w:pPr>
        <w:rPr>
          <w:b/>
        </w:rPr>
      </w:pPr>
      <w:r>
        <w:rPr>
          <w:rFonts w:eastAsia="Calibri"/>
          <w:color w:val="000000"/>
          <w:lang w:val="uk-UA"/>
        </w:rPr>
        <w:t xml:space="preserve">Голова Комітету                                                              </w:t>
      </w:r>
      <w:r w:rsidR="009F70C8">
        <w:rPr>
          <w:rFonts w:eastAsia="Calibri"/>
          <w:color w:val="000000"/>
          <w:lang w:val="uk-UA"/>
        </w:rPr>
        <w:t xml:space="preserve">                          </w:t>
      </w:r>
      <w:r>
        <w:rPr>
          <w:rFonts w:eastAsia="Calibri"/>
          <w:color w:val="000000"/>
          <w:lang w:val="uk-UA"/>
        </w:rPr>
        <w:t xml:space="preserve">   О. ПІЩАНСЬКА</w:t>
      </w:r>
    </w:p>
    <w:sectPr w:rsidR="00685DEF" w:rsidRPr="00685DEF" w:rsidSect="00253BF5">
      <w:headerReference w:type="even" r:id="rId10"/>
      <w:headerReference w:type="default" r:id="rId11"/>
      <w:pgSz w:w="11907" w:h="16840"/>
      <w:pgMar w:top="1134" w:right="567" w:bottom="993"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7FE" w:rsidRDefault="007127FE">
      <w:r>
        <w:separator/>
      </w:r>
    </w:p>
  </w:endnote>
  <w:endnote w:type="continuationSeparator" w:id="0">
    <w:p w:rsidR="007127FE" w:rsidRDefault="00712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charset w:val="00"/>
    <w:family w:val="auto"/>
    <w:pitch w:val="variable"/>
    <w:sig w:usb0="E0002AEF" w:usb1="C0007841" w:usb2="00000009" w:usb3="00000000" w:csb0="000001FF" w:csb1="00000000"/>
  </w:font>
  <w:font w:name="TimesNewRomanPS-Italic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7FE" w:rsidRDefault="007127FE">
      <w:r>
        <w:separator/>
      </w:r>
    </w:p>
  </w:footnote>
  <w:footnote w:type="continuationSeparator" w:id="0">
    <w:p w:rsidR="007127FE" w:rsidRDefault="007127FE">
      <w:r>
        <w:continuationSeparator/>
      </w:r>
    </w:p>
  </w:footnote>
  <w:footnote w:id="1">
    <w:p w:rsidR="00372844" w:rsidRDefault="00372844" w:rsidP="009C2DC7">
      <w:pPr>
        <w:pStyle w:val="af1"/>
        <w:jc w:val="both"/>
      </w:pPr>
      <w:r>
        <w:rPr>
          <w:rStyle w:val="af3"/>
        </w:rPr>
        <w:footnoteRef/>
      </w:r>
      <w:r>
        <w:t xml:space="preserve"> Лист</w:t>
      </w:r>
      <w:r w:rsidRPr="000B481B">
        <w:t xml:space="preserve"> ДП «</w:t>
      </w:r>
      <w:proofErr w:type="spellStart"/>
      <w:r w:rsidRPr="000B481B">
        <w:t>Укрпромзовнішекспертиза</w:t>
      </w:r>
      <w:proofErr w:type="spellEnd"/>
      <w:r w:rsidRPr="000B481B">
        <w:t xml:space="preserve">» </w:t>
      </w:r>
      <w:r>
        <w:t>від 26.06.2020 № 1324 (</w:t>
      </w:r>
      <w:r w:rsidRPr="000B481B">
        <w:t xml:space="preserve">зареєстрований у Комітеті 30.06.2020 </w:t>
      </w:r>
      <w:r>
        <w:t xml:space="preserve">                           </w:t>
      </w:r>
      <w:r w:rsidRPr="000B481B">
        <w:t>за № 8-07/8282)</w:t>
      </w:r>
      <w:r>
        <w:t>.</w:t>
      </w:r>
    </w:p>
  </w:footnote>
  <w:footnote w:id="2">
    <w:p w:rsidR="00372844" w:rsidRDefault="00372844" w:rsidP="009C2DC7">
      <w:pPr>
        <w:pStyle w:val="af1"/>
        <w:jc w:val="both"/>
      </w:pPr>
      <w:r>
        <w:rPr>
          <w:rStyle w:val="af3"/>
        </w:rPr>
        <w:footnoteRef/>
      </w:r>
      <w:r>
        <w:t xml:space="preserve"> </w:t>
      </w:r>
      <w:r w:rsidRPr="000B481B">
        <w:t>Лист</w:t>
      </w:r>
      <w:r>
        <w:t xml:space="preserve"> АТ «Українська Автомобільна Корпорація»</w:t>
      </w:r>
      <w:r w:rsidRPr="000B481B">
        <w:t xml:space="preserve"> від 14.05.2020 № 237/33 </w:t>
      </w:r>
      <w:r>
        <w:t>(</w:t>
      </w:r>
      <w:r w:rsidRPr="000B481B">
        <w:t>зареєстрований у Ком</w:t>
      </w:r>
      <w:r>
        <w:t>ітеті 15.05.2020 за № 8-07/6123).</w:t>
      </w:r>
    </w:p>
  </w:footnote>
  <w:footnote w:id="3">
    <w:p w:rsidR="00372844" w:rsidRDefault="00372844" w:rsidP="009C2DC7">
      <w:pPr>
        <w:pStyle w:val="af1"/>
      </w:pPr>
      <w:r>
        <w:rPr>
          <w:rStyle w:val="af3"/>
        </w:rPr>
        <w:footnoteRef/>
      </w:r>
      <w:r>
        <w:t xml:space="preserve"> </w:t>
      </w:r>
      <w:r>
        <w:t>Лист ТОВ «</w:t>
      </w:r>
      <w:proofErr w:type="spellStart"/>
      <w:r>
        <w:t>Автопассаж</w:t>
      </w:r>
      <w:proofErr w:type="spellEnd"/>
      <w:r>
        <w:t>» від 24.04.2020 № 69 (зареєстрований у Комітеті 27.04.2020 за № 8-07/5333).</w:t>
      </w:r>
    </w:p>
  </w:footnote>
  <w:footnote w:id="4">
    <w:p w:rsidR="00372844" w:rsidRDefault="00372844" w:rsidP="009C2DC7">
      <w:pPr>
        <w:pStyle w:val="af1"/>
        <w:jc w:val="both"/>
      </w:pPr>
      <w:r>
        <w:rPr>
          <w:rStyle w:val="af3"/>
        </w:rPr>
        <w:footnoteRef/>
      </w:r>
      <w:r>
        <w:t xml:space="preserve"> </w:t>
      </w:r>
      <w:r>
        <w:t xml:space="preserve">Лист АТ «Українська Автомобільна Корпорація» </w:t>
      </w:r>
      <w:r w:rsidRPr="00D7056A">
        <w:t>від 14.05.2020 № 237/33 (зареєстрований у Комітеті 15.05.2020 за № 8-07/6123)</w:t>
      </w:r>
      <w:r>
        <w:t>.</w:t>
      </w:r>
    </w:p>
  </w:footnote>
  <w:footnote w:id="5">
    <w:p w:rsidR="00372844" w:rsidRDefault="00372844" w:rsidP="009C2DC7">
      <w:pPr>
        <w:pStyle w:val="af1"/>
      </w:pPr>
      <w:r>
        <w:rPr>
          <w:rStyle w:val="af3"/>
        </w:rPr>
        <w:footnoteRef/>
      </w:r>
      <w:r>
        <w:t xml:space="preserve"> </w:t>
      </w:r>
      <w:r w:rsidRPr="00CD7272">
        <w:t xml:space="preserve">Лист від 30.04.2020 № 390 </w:t>
      </w:r>
      <w:r>
        <w:t>(</w:t>
      </w:r>
      <w:r w:rsidRPr="00CD7272">
        <w:t>зареєстрований у Комітеті 04.05.2020 за № 8-01/481-кі</w:t>
      </w:r>
      <w:r>
        <w:t>).</w:t>
      </w:r>
    </w:p>
  </w:footnote>
  <w:footnote w:id="6">
    <w:p w:rsidR="00372844" w:rsidRDefault="00372844" w:rsidP="009C2DC7">
      <w:pPr>
        <w:pStyle w:val="af1"/>
        <w:jc w:val="both"/>
      </w:pPr>
      <w:r>
        <w:rPr>
          <w:rStyle w:val="af3"/>
        </w:rPr>
        <w:footnoteRef/>
      </w:r>
      <w:r>
        <w:t xml:space="preserve"> </w:t>
      </w:r>
      <w:r>
        <w:t xml:space="preserve">Лист </w:t>
      </w:r>
      <w:r w:rsidRPr="00CD7272">
        <w:t>ТОВ «</w:t>
      </w:r>
      <w:proofErr w:type="spellStart"/>
      <w:r w:rsidRPr="00CD7272">
        <w:t>Автосоюз</w:t>
      </w:r>
      <w:proofErr w:type="spellEnd"/>
      <w:r w:rsidRPr="00CD7272">
        <w:t>» (від</w:t>
      </w:r>
      <w:r>
        <w:t xml:space="preserve"> </w:t>
      </w:r>
      <w:r w:rsidRPr="00CD7272">
        <w:t>08.05.2020 №</w:t>
      </w:r>
      <w:r>
        <w:t xml:space="preserve"> </w:t>
      </w:r>
      <w:r w:rsidRPr="00CD7272">
        <w:t>182, зареєстрований у Комітеті 13.05.2020 за № 8-07/509-кі)</w:t>
      </w:r>
      <w:r>
        <w:t>.</w:t>
      </w:r>
    </w:p>
  </w:footnote>
  <w:footnote w:id="7">
    <w:p w:rsidR="00372844" w:rsidRDefault="00372844" w:rsidP="00372844">
      <w:pPr>
        <w:pStyle w:val="af1"/>
        <w:jc w:val="both"/>
      </w:pPr>
      <w:r>
        <w:rPr>
          <w:rStyle w:val="af3"/>
        </w:rPr>
        <w:footnoteRef/>
      </w:r>
      <w:r>
        <w:t xml:space="preserve"> </w:t>
      </w:r>
      <w:r>
        <w:t xml:space="preserve">Тут і надалі дані щодо ринкових часток учасників концентрації були конвертовані в діапазон, оскільки заявники визначили інформацію, як конфіденційна. </w:t>
      </w:r>
    </w:p>
  </w:footnote>
  <w:footnote w:id="8">
    <w:p w:rsidR="00372844" w:rsidRDefault="00372844" w:rsidP="00590EDC">
      <w:pPr>
        <w:pStyle w:val="af1"/>
      </w:pPr>
      <w:r>
        <w:rPr>
          <w:rStyle w:val="af3"/>
        </w:rPr>
        <w:footnoteRef/>
      </w:r>
      <w:r>
        <w:t xml:space="preserve"> </w:t>
      </w:r>
      <w:r w:rsidRPr="00F12D40">
        <w:t>Лист від 26.06.2020 № 1324 (зареєстрований у Комітеті 30.06.2020 за № 8-07/8282)</w:t>
      </w:r>
      <w:r>
        <w:t>.</w:t>
      </w:r>
    </w:p>
  </w:footnote>
  <w:footnote w:id="9">
    <w:p w:rsidR="00372844" w:rsidRDefault="00372844" w:rsidP="00590EDC">
      <w:pPr>
        <w:pStyle w:val="af1"/>
      </w:pPr>
      <w:r>
        <w:rPr>
          <w:rStyle w:val="af3"/>
        </w:rPr>
        <w:footnoteRef/>
      </w:r>
      <w:r>
        <w:t xml:space="preserve"> </w:t>
      </w:r>
      <w:r w:rsidRPr="00F12D40">
        <w:t>Лист від 27.04.2020 № 137 (зареєстрований у Комітеті 30.04.2020 за № 8-07/5486</w:t>
      </w:r>
      <w:r>
        <w:t>).</w:t>
      </w:r>
    </w:p>
  </w:footnote>
  <w:footnote w:id="10">
    <w:p w:rsidR="00372844" w:rsidRDefault="00372844" w:rsidP="00590EDC">
      <w:pPr>
        <w:pStyle w:val="af1"/>
      </w:pPr>
      <w:r>
        <w:rPr>
          <w:rStyle w:val="af3"/>
        </w:rPr>
        <w:footnoteRef/>
      </w:r>
      <w:r>
        <w:t xml:space="preserve"> </w:t>
      </w:r>
      <w:r w:rsidRPr="00F12D40">
        <w:t>Лист від 04.05.2020 № 040520-10 (зареєстрований у Комітеті 13.05.2020 за № 8-07/508-кі)</w:t>
      </w:r>
      <w:r>
        <w:t>.</w:t>
      </w:r>
    </w:p>
  </w:footnote>
  <w:footnote w:id="11">
    <w:p w:rsidR="00372844" w:rsidRDefault="00372844" w:rsidP="00590EDC">
      <w:pPr>
        <w:pStyle w:val="af1"/>
      </w:pPr>
      <w:r>
        <w:rPr>
          <w:rStyle w:val="af3"/>
        </w:rPr>
        <w:footnoteRef/>
      </w:r>
      <w:r>
        <w:t xml:space="preserve"> </w:t>
      </w:r>
      <w:r>
        <w:t>Лист від 26.02.2020 № 278 (зареєстрований у Комітеті 27.02.2020 за № 8-01/268-кі).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844" w:rsidRDefault="0037284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72844" w:rsidRDefault="0037284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844" w:rsidRDefault="00372844">
    <w:pPr>
      <w:pStyle w:val="a4"/>
      <w:framePr w:wrap="around" w:vAnchor="text" w:hAnchor="page" w:x="6377" w:y="-209"/>
      <w:rPr>
        <w:rStyle w:val="a6"/>
      </w:rPr>
    </w:pPr>
    <w:r>
      <w:rPr>
        <w:rStyle w:val="a6"/>
      </w:rPr>
      <w:fldChar w:fldCharType="begin"/>
    </w:r>
    <w:r>
      <w:rPr>
        <w:rStyle w:val="a6"/>
      </w:rPr>
      <w:instrText xml:space="preserve">PAGE  </w:instrText>
    </w:r>
    <w:r>
      <w:rPr>
        <w:rStyle w:val="a6"/>
      </w:rPr>
      <w:fldChar w:fldCharType="separate"/>
    </w:r>
    <w:r w:rsidR="001A72CE">
      <w:rPr>
        <w:rStyle w:val="a6"/>
        <w:noProof/>
      </w:rPr>
      <w:t>18</w:t>
    </w:r>
    <w:r>
      <w:rPr>
        <w:rStyle w:val="a6"/>
      </w:rPr>
      <w:fldChar w:fldCharType="end"/>
    </w:r>
  </w:p>
  <w:p w:rsidR="00372844" w:rsidRDefault="00372844">
    <w:pPr>
      <w:pStyle w:val="a4"/>
      <w:rPr>
        <w:lang w:val="uk-UA"/>
      </w:rPr>
    </w:pPr>
  </w:p>
  <w:p w:rsidR="00372844" w:rsidRPr="00046F80" w:rsidRDefault="00372844">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DB4"/>
    <w:multiLevelType w:val="multilevel"/>
    <w:tmpl w:val="95FA29A4"/>
    <w:lvl w:ilvl="0">
      <w:start w:val="1"/>
      <w:numFmt w:val="decimal"/>
      <w:pStyle w:val="a"/>
      <w:lvlText w:val="%1."/>
      <w:lvlJc w:val="left"/>
      <w:pPr>
        <w:ind w:left="3117" w:hanging="850"/>
      </w:pPr>
      <w:rPr>
        <w:rFonts w:hint="default"/>
        <w:b w:val="0"/>
        <w:i w:val="0"/>
        <w:strike w:val="0"/>
        <w:color w:val="auto"/>
      </w:rPr>
    </w:lvl>
    <w:lvl w:ilvl="1">
      <w:start w:val="1"/>
      <w:numFmt w:val="lowerLetter"/>
      <w:lvlText w:val="%2)"/>
      <w:lvlJc w:val="left"/>
      <w:pPr>
        <w:ind w:left="3968" w:hanging="851"/>
      </w:pPr>
      <w:rPr>
        <w:rFonts w:hint="default"/>
      </w:rPr>
    </w:lvl>
    <w:lvl w:ilvl="2">
      <w:start w:val="1"/>
      <w:numFmt w:val="lowerRoman"/>
      <w:lvlText w:val="%3."/>
      <w:lvlJc w:val="right"/>
      <w:pPr>
        <w:ind w:left="5277" w:hanging="180"/>
      </w:pPr>
      <w:rPr>
        <w:rFonts w:hint="default"/>
      </w:rPr>
    </w:lvl>
    <w:lvl w:ilvl="3">
      <w:start w:val="1"/>
      <w:numFmt w:val="decimal"/>
      <w:lvlText w:val="%4."/>
      <w:lvlJc w:val="left"/>
      <w:pPr>
        <w:ind w:left="5997" w:hanging="360"/>
      </w:pPr>
      <w:rPr>
        <w:rFonts w:hint="default"/>
      </w:rPr>
    </w:lvl>
    <w:lvl w:ilvl="4">
      <w:start w:val="1"/>
      <w:numFmt w:val="lowerLetter"/>
      <w:lvlText w:val="%5."/>
      <w:lvlJc w:val="left"/>
      <w:pPr>
        <w:ind w:left="6717" w:hanging="360"/>
      </w:pPr>
      <w:rPr>
        <w:rFonts w:hint="default"/>
      </w:rPr>
    </w:lvl>
    <w:lvl w:ilvl="5">
      <w:start w:val="1"/>
      <w:numFmt w:val="lowerRoman"/>
      <w:lvlText w:val="%6."/>
      <w:lvlJc w:val="right"/>
      <w:pPr>
        <w:ind w:left="7437" w:hanging="180"/>
      </w:pPr>
      <w:rPr>
        <w:rFonts w:hint="default"/>
      </w:rPr>
    </w:lvl>
    <w:lvl w:ilvl="6">
      <w:start w:val="1"/>
      <w:numFmt w:val="decimal"/>
      <w:lvlText w:val="%7."/>
      <w:lvlJc w:val="left"/>
      <w:pPr>
        <w:ind w:left="8157" w:hanging="360"/>
      </w:pPr>
      <w:rPr>
        <w:rFonts w:hint="default"/>
      </w:rPr>
    </w:lvl>
    <w:lvl w:ilvl="7">
      <w:start w:val="1"/>
      <w:numFmt w:val="lowerLetter"/>
      <w:lvlText w:val="%8."/>
      <w:lvlJc w:val="left"/>
      <w:pPr>
        <w:ind w:left="8877" w:hanging="360"/>
      </w:pPr>
      <w:rPr>
        <w:rFonts w:hint="default"/>
      </w:rPr>
    </w:lvl>
    <w:lvl w:ilvl="8">
      <w:start w:val="1"/>
      <w:numFmt w:val="lowerRoman"/>
      <w:lvlText w:val="%9."/>
      <w:lvlJc w:val="right"/>
      <w:pPr>
        <w:ind w:left="9597" w:hanging="180"/>
      </w:pPr>
      <w:rPr>
        <w:rFonts w:hint="default"/>
      </w:rPr>
    </w:lvl>
  </w:abstractNum>
  <w:abstractNum w:abstractNumId="1">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2">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EA11BE3"/>
    <w:multiLevelType w:val="hybridMultilevel"/>
    <w:tmpl w:val="1264CA5A"/>
    <w:lvl w:ilvl="0" w:tplc="0F22D1F4">
      <w:start w:val="1"/>
      <w:numFmt w:val="decimal"/>
      <w:lvlText w:val="(%1)"/>
      <w:lvlJc w:val="left"/>
      <w:pPr>
        <w:ind w:left="1070" w:hanging="360"/>
      </w:pPr>
      <w:rPr>
        <w:rFonts w:hint="default"/>
        <w:b w:val="0"/>
        <w:i w:val="0"/>
        <w:lang w:val="uk-UA"/>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4">
    <w:nsid w:val="443C7E70"/>
    <w:multiLevelType w:val="hybridMultilevel"/>
    <w:tmpl w:val="B482823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46852783"/>
    <w:multiLevelType w:val="multilevel"/>
    <w:tmpl w:val="F96E9322"/>
    <w:lvl w:ilvl="0">
      <w:start w:val="1"/>
      <w:numFmt w:val="decimal"/>
      <w:pStyle w:val="ParagraphNumberRz"/>
      <w:lvlText w:val="(%1)"/>
      <w:lvlJc w:val="left"/>
      <w:pPr>
        <w:ind w:hanging="720"/>
      </w:pPr>
      <w:rPr>
        <w:rFonts w:cs="Times New Roman" w:hint="default"/>
        <w:b w:val="0"/>
        <w:i w:val="0"/>
        <w:sz w:val="20"/>
      </w:rPr>
    </w:lvl>
    <w:lvl w:ilvl="1">
      <w:start w:val="1"/>
      <w:numFmt w:val="none"/>
      <w:lvlText w:val="%2."/>
      <w:lvlJc w:val="left"/>
      <w:pPr>
        <w:ind w:left="2160" w:hanging="360"/>
      </w:pPr>
      <w:rPr>
        <w:rFonts w:cs="Times New Roman" w:hint="default"/>
      </w:rPr>
    </w:lvl>
    <w:lvl w:ilvl="2">
      <w:start w:val="1"/>
      <w:numFmt w:val="none"/>
      <w:lvlText w:val="%3."/>
      <w:lvlJc w:val="right"/>
      <w:pPr>
        <w:ind w:left="2880" w:hanging="180"/>
      </w:pPr>
      <w:rPr>
        <w:rFonts w:cs="Times New Roman" w:hint="default"/>
      </w:rPr>
    </w:lvl>
    <w:lvl w:ilvl="3">
      <w:start w:val="1"/>
      <w:numFmt w:val="none"/>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6">
    <w:nsid w:val="4E3B63AE"/>
    <w:multiLevelType w:val="hybridMultilevel"/>
    <w:tmpl w:val="EE62AC18"/>
    <w:lvl w:ilvl="0" w:tplc="C9CADC1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559E6081"/>
    <w:multiLevelType w:val="hybridMultilevel"/>
    <w:tmpl w:val="E982B8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nsid w:val="5C1E3899"/>
    <w:multiLevelType w:val="hybridMultilevel"/>
    <w:tmpl w:val="D1FAF0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DCC7109"/>
    <w:multiLevelType w:val="hybridMultilevel"/>
    <w:tmpl w:val="8EAE30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75D95138"/>
    <w:multiLevelType w:val="hybridMultilevel"/>
    <w:tmpl w:val="3E328FDE"/>
    <w:styleLink w:val="7"/>
    <w:lvl w:ilvl="0" w:tplc="BBD6A9F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7D0ADFE">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564A4C2">
      <w:start w:val="1"/>
      <w:numFmt w:val="bullet"/>
      <w:lvlText w:val="·"/>
      <w:lvlJc w:val="left"/>
      <w:pPr>
        <w:ind w:left="18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178814E">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76EC4CC">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A0C9F9C">
      <w:start w:val="1"/>
      <w:numFmt w:val="bullet"/>
      <w:lvlText w:val="·"/>
      <w:lvlJc w:val="left"/>
      <w:pPr>
        <w:ind w:left="396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1E26F70">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6087854">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34CC8D4">
      <w:start w:val="1"/>
      <w:numFmt w:val="bullet"/>
      <w:lvlText w:val="·"/>
      <w:lvlJc w:val="left"/>
      <w:pPr>
        <w:ind w:left="61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3"/>
  </w:num>
  <w:num w:numId="3">
    <w:abstractNumId w:val="0"/>
  </w:num>
  <w:num w:numId="4">
    <w:abstractNumId w:val="2"/>
  </w:num>
  <w:num w:numId="5">
    <w:abstractNumId w:val="8"/>
  </w:num>
  <w:num w:numId="6">
    <w:abstractNumId w:val="11"/>
  </w:num>
  <w:num w:numId="7">
    <w:abstractNumId w:val="5"/>
  </w:num>
  <w:num w:numId="8">
    <w:abstractNumId w:val="4"/>
  </w:num>
  <w:num w:numId="9">
    <w:abstractNumId w:val="7"/>
  </w:num>
  <w:num w:numId="10">
    <w:abstractNumId w:val="9"/>
  </w:num>
  <w:num w:numId="11">
    <w:abstractNumId w:val="10"/>
  </w:num>
  <w:num w:numId="1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07C6"/>
    <w:rsid w:val="00001186"/>
    <w:rsid w:val="00001F2A"/>
    <w:rsid w:val="000024F2"/>
    <w:rsid w:val="00002A88"/>
    <w:rsid w:val="00003065"/>
    <w:rsid w:val="000038F6"/>
    <w:rsid w:val="00003E02"/>
    <w:rsid w:val="00004079"/>
    <w:rsid w:val="00004B57"/>
    <w:rsid w:val="00005C51"/>
    <w:rsid w:val="00006685"/>
    <w:rsid w:val="00006E56"/>
    <w:rsid w:val="00006F2C"/>
    <w:rsid w:val="00006F70"/>
    <w:rsid w:val="0000756F"/>
    <w:rsid w:val="00007905"/>
    <w:rsid w:val="00010B31"/>
    <w:rsid w:val="00010C84"/>
    <w:rsid w:val="00011B51"/>
    <w:rsid w:val="00013C48"/>
    <w:rsid w:val="00015BF6"/>
    <w:rsid w:val="000164F3"/>
    <w:rsid w:val="000169F6"/>
    <w:rsid w:val="00016A79"/>
    <w:rsid w:val="00021972"/>
    <w:rsid w:val="00021BE3"/>
    <w:rsid w:val="00022944"/>
    <w:rsid w:val="000237AA"/>
    <w:rsid w:val="00023C3C"/>
    <w:rsid w:val="00023C5E"/>
    <w:rsid w:val="00023E38"/>
    <w:rsid w:val="00024AE1"/>
    <w:rsid w:val="00026407"/>
    <w:rsid w:val="00026412"/>
    <w:rsid w:val="00026E8D"/>
    <w:rsid w:val="00027039"/>
    <w:rsid w:val="000274EE"/>
    <w:rsid w:val="000305C0"/>
    <w:rsid w:val="00031291"/>
    <w:rsid w:val="00032909"/>
    <w:rsid w:val="000337A2"/>
    <w:rsid w:val="0003528E"/>
    <w:rsid w:val="000353BF"/>
    <w:rsid w:val="00035B0B"/>
    <w:rsid w:val="00036ACC"/>
    <w:rsid w:val="00040728"/>
    <w:rsid w:val="00040A12"/>
    <w:rsid w:val="00040BC5"/>
    <w:rsid w:val="00041555"/>
    <w:rsid w:val="00042506"/>
    <w:rsid w:val="00042B03"/>
    <w:rsid w:val="000434E1"/>
    <w:rsid w:val="000436AC"/>
    <w:rsid w:val="000449DB"/>
    <w:rsid w:val="00045173"/>
    <w:rsid w:val="0004546A"/>
    <w:rsid w:val="00046F80"/>
    <w:rsid w:val="00047211"/>
    <w:rsid w:val="0005186F"/>
    <w:rsid w:val="00051959"/>
    <w:rsid w:val="000523B1"/>
    <w:rsid w:val="00052732"/>
    <w:rsid w:val="000534DF"/>
    <w:rsid w:val="00053B12"/>
    <w:rsid w:val="00054385"/>
    <w:rsid w:val="0005467E"/>
    <w:rsid w:val="0005539E"/>
    <w:rsid w:val="00056EAF"/>
    <w:rsid w:val="000576DB"/>
    <w:rsid w:val="00060230"/>
    <w:rsid w:val="000613E7"/>
    <w:rsid w:val="0006144C"/>
    <w:rsid w:val="00061AC4"/>
    <w:rsid w:val="00061AF5"/>
    <w:rsid w:val="00061BB0"/>
    <w:rsid w:val="00062936"/>
    <w:rsid w:val="00063335"/>
    <w:rsid w:val="000642AA"/>
    <w:rsid w:val="00064EAA"/>
    <w:rsid w:val="00064EFC"/>
    <w:rsid w:val="00065108"/>
    <w:rsid w:val="00065D6F"/>
    <w:rsid w:val="00066ECF"/>
    <w:rsid w:val="00067089"/>
    <w:rsid w:val="000670C7"/>
    <w:rsid w:val="00067638"/>
    <w:rsid w:val="0007004B"/>
    <w:rsid w:val="000701C6"/>
    <w:rsid w:val="00070B31"/>
    <w:rsid w:val="00070EA6"/>
    <w:rsid w:val="0007173B"/>
    <w:rsid w:val="000717D9"/>
    <w:rsid w:val="000733AA"/>
    <w:rsid w:val="0007386E"/>
    <w:rsid w:val="00075342"/>
    <w:rsid w:val="00076F02"/>
    <w:rsid w:val="000772A9"/>
    <w:rsid w:val="000773DF"/>
    <w:rsid w:val="0007788D"/>
    <w:rsid w:val="00077ADD"/>
    <w:rsid w:val="00077C9B"/>
    <w:rsid w:val="000809EA"/>
    <w:rsid w:val="000818D0"/>
    <w:rsid w:val="00082DAC"/>
    <w:rsid w:val="0008301C"/>
    <w:rsid w:val="000832C9"/>
    <w:rsid w:val="000850BE"/>
    <w:rsid w:val="00085EFD"/>
    <w:rsid w:val="00086F4F"/>
    <w:rsid w:val="00087F8D"/>
    <w:rsid w:val="000906E1"/>
    <w:rsid w:val="0009158B"/>
    <w:rsid w:val="00092C57"/>
    <w:rsid w:val="0009348D"/>
    <w:rsid w:val="000937A8"/>
    <w:rsid w:val="00093D49"/>
    <w:rsid w:val="000941D0"/>
    <w:rsid w:val="00096350"/>
    <w:rsid w:val="00096511"/>
    <w:rsid w:val="000968F9"/>
    <w:rsid w:val="00096AFD"/>
    <w:rsid w:val="00096BF5"/>
    <w:rsid w:val="00097029"/>
    <w:rsid w:val="000973FD"/>
    <w:rsid w:val="000A0365"/>
    <w:rsid w:val="000A097A"/>
    <w:rsid w:val="000A0A9D"/>
    <w:rsid w:val="000A0B6A"/>
    <w:rsid w:val="000A0C2F"/>
    <w:rsid w:val="000A240B"/>
    <w:rsid w:val="000A2F8B"/>
    <w:rsid w:val="000A397C"/>
    <w:rsid w:val="000A3D07"/>
    <w:rsid w:val="000A4598"/>
    <w:rsid w:val="000A5D6F"/>
    <w:rsid w:val="000A5E34"/>
    <w:rsid w:val="000A684F"/>
    <w:rsid w:val="000A7116"/>
    <w:rsid w:val="000A73B3"/>
    <w:rsid w:val="000A7ED5"/>
    <w:rsid w:val="000B0118"/>
    <w:rsid w:val="000B0FBE"/>
    <w:rsid w:val="000B1CBC"/>
    <w:rsid w:val="000B2843"/>
    <w:rsid w:val="000B2844"/>
    <w:rsid w:val="000B2B0F"/>
    <w:rsid w:val="000B2F4F"/>
    <w:rsid w:val="000B309C"/>
    <w:rsid w:val="000B362F"/>
    <w:rsid w:val="000B38A4"/>
    <w:rsid w:val="000B3ABD"/>
    <w:rsid w:val="000B5608"/>
    <w:rsid w:val="000B5833"/>
    <w:rsid w:val="000B5C9F"/>
    <w:rsid w:val="000B5D52"/>
    <w:rsid w:val="000B5E75"/>
    <w:rsid w:val="000B6C1D"/>
    <w:rsid w:val="000B6EDE"/>
    <w:rsid w:val="000B713B"/>
    <w:rsid w:val="000C0526"/>
    <w:rsid w:val="000C0924"/>
    <w:rsid w:val="000C0A1B"/>
    <w:rsid w:val="000C0A59"/>
    <w:rsid w:val="000C147F"/>
    <w:rsid w:val="000C39F3"/>
    <w:rsid w:val="000C3E63"/>
    <w:rsid w:val="000C43C6"/>
    <w:rsid w:val="000C49A7"/>
    <w:rsid w:val="000C49D9"/>
    <w:rsid w:val="000C4D0B"/>
    <w:rsid w:val="000C50F0"/>
    <w:rsid w:val="000C511F"/>
    <w:rsid w:val="000C6A81"/>
    <w:rsid w:val="000C6D9C"/>
    <w:rsid w:val="000D010E"/>
    <w:rsid w:val="000D01EE"/>
    <w:rsid w:val="000D07EA"/>
    <w:rsid w:val="000D08D5"/>
    <w:rsid w:val="000D1AC4"/>
    <w:rsid w:val="000D1AD7"/>
    <w:rsid w:val="000D1E74"/>
    <w:rsid w:val="000D2263"/>
    <w:rsid w:val="000D35AD"/>
    <w:rsid w:val="000D42C4"/>
    <w:rsid w:val="000D5D3C"/>
    <w:rsid w:val="000E0A5B"/>
    <w:rsid w:val="000E16E2"/>
    <w:rsid w:val="000E3751"/>
    <w:rsid w:val="000E3E66"/>
    <w:rsid w:val="000E40E3"/>
    <w:rsid w:val="000E4413"/>
    <w:rsid w:val="000E4603"/>
    <w:rsid w:val="000E527C"/>
    <w:rsid w:val="000E5C40"/>
    <w:rsid w:val="000E5C6D"/>
    <w:rsid w:val="000F064B"/>
    <w:rsid w:val="000F0C36"/>
    <w:rsid w:val="000F0EBA"/>
    <w:rsid w:val="000F104E"/>
    <w:rsid w:val="000F1755"/>
    <w:rsid w:val="000F1C18"/>
    <w:rsid w:val="000F1FA9"/>
    <w:rsid w:val="000F3388"/>
    <w:rsid w:val="000F3B80"/>
    <w:rsid w:val="000F5A25"/>
    <w:rsid w:val="000F5DCC"/>
    <w:rsid w:val="000F5DE1"/>
    <w:rsid w:val="000F61E7"/>
    <w:rsid w:val="000F63A2"/>
    <w:rsid w:val="000F7A96"/>
    <w:rsid w:val="001000A5"/>
    <w:rsid w:val="001003FC"/>
    <w:rsid w:val="00100B56"/>
    <w:rsid w:val="00100D93"/>
    <w:rsid w:val="0010328E"/>
    <w:rsid w:val="001038D9"/>
    <w:rsid w:val="001041E2"/>
    <w:rsid w:val="00104B04"/>
    <w:rsid w:val="00104BBC"/>
    <w:rsid w:val="001050FA"/>
    <w:rsid w:val="0010539C"/>
    <w:rsid w:val="00106055"/>
    <w:rsid w:val="0010766C"/>
    <w:rsid w:val="001111FD"/>
    <w:rsid w:val="00111DE6"/>
    <w:rsid w:val="00111E09"/>
    <w:rsid w:val="00112A28"/>
    <w:rsid w:val="001155A6"/>
    <w:rsid w:val="001162DF"/>
    <w:rsid w:val="00116458"/>
    <w:rsid w:val="00116B55"/>
    <w:rsid w:val="001170BB"/>
    <w:rsid w:val="001177E8"/>
    <w:rsid w:val="00120AC6"/>
    <w:rsid w:val="00120B85"/>
    <w:rsid w:val="00121148"/>
    <w:rsid w:val="00123221"/>
    <w:rsid w:val="0012387B"/>
    <w:rsid w:val="0012398B"/>
    <w:rsid w:val="00123A07"/>
    <w:rsid w:val="001241A9"/>
    <w:rsid w:val="00126B02"/>
    <w:rsid w:val="0012739B"/>
    <w:rsid w:val="001278AD"/>
    <w:rsid w:val="00127CAE"/>
    <w:rsid w:val="001301FA"/>
    <w:rsid w:val="00130ED9"/>
    <w:rsid w:val="001312B2"/>
    <w:rsid w:val="00131972"/>
    <w:rsid w:val="00131A76"/>
    <w:rsid w:val="0013201D"/>
    <w:rsid w:val="001324B6"/>
    <w:rsid w:val="001325BF"/>
    <w:rsid w:val="00132F57"/>
    <w:rsid w:val="001336CC"/>
    <w:rsid w:val="00133CA7"/>
    <w:rsid w:val="0013452A"/>
    <w:rsid w:val="00134A1B"/>
    <w:rsid w:val="001351C0"/>
    <w:rsid w:val="001359AF"/>
    <w:rsid w:val="001361A1"/>
    <w:rsid w:val="0013665D"/>
    <w:rsid w:val="00136E92"/>
    <w:rsid w:val="00137E63"/>
    <w:rsid w:val="0014044F"/>
    <w:rsid w:val="0014100D"/>
    <w:rsid w:val="00141ECE"/>
    <w:rsid w:val="0014226D"/>
    <w:rsid w:val="00142788"/>
    <w:rsid w:val="00143928"/>
    <w:rsid w:val="001443D0"/>
    <w:rsid w:val="001449F4"/>
    <w:rsid w:val="0014527F"/>
    <w:rsid w:val="00145A7C"/>
    <w:rsid w:val="0014673B"/>
    <w:rsid w:val="00146CFA"/>
    <w:rsid w:val="00147BAE"/>
    <w:rsid w:val="00150114"/>
    <w:rsid w:val="00151BD2"/>
    <w:rsid w:val="00152284"/>
    <w:rsid w:val="00152384"/>
    <w:rsid w:val="00153436"/>
    <w:rsid w:val="001539D7"/>
    <w:rsid w:val="00156778"/>
    <w:rsid w:val="00156AC3"/>
    <w:rsid w:val="00156D8C"/>
    <w:rsid w:val="00157D4A"/>
    <w:rsid w:val="00157DFA"/>
    <w:rsid w:val="001632B4"/>
    <w:rsid w:val="00164D94"/>
    <w:rsid w:val="00165519"/>
    <w:rsid w:val="00165DE6"/>
    <w:rsid w:val="00166323"/>
    <w:rsid w:val="0016662E"/>
    <w:rsid w:val="001669AC"/>
    <w:rsid w:val="00167EC3"/>
    <w:rsid w:val="001705DE"/>
    <w:rsid w:val="00170EA8"/>
    <w:rsid w:val="00171E81"/>
    <w:rsid w:val="00172752"/>
    <w:rsid w:val="00172E6D"/>
    <w:rsid w:val="00173606"/>
    <w:rsid w:val="00173DA0"/>
    <w:rsid w:val="001747F8"/>
    <w:rsid w:val="00174E23"/>
    <w:rsid w:val="00175592"/>
    <w:rsid w:val="00175D95"/>
    <w:rsid w:val="0017625C"/>
    <w:rsid w:val="001765FD"/>
    <w:rsid w:val="00176D95"/>
    <w:rsid w:val="00176DC7"/>
    <w:rsid w:val="00177519"/>
    <w:rsid w:val="00177894"/>
    <w:rsid w:val="00181791"/>
    <w:rsid w:val="00183752"/>
    <w:rsid w:val="00183C0F"/>
    <w:rsid w:val="00184A55"/>
    <w:rsid w:val="00184EF7"/>
    <w:rsid w:val="00185BDB"/>
    <w:rsid w:val="001864E6"/>
    <w:rsid w:val="00186576"/>
    <w:rsid w:val="00187748"/>
    <w:rsid w:val="00187A5C"/>
    <w:rsid w:val="00187C67"/>
    <w:rsid w:val="0019246C"/>
    <w:rsid w:val="00193E85"/>
    <w:rsid w:val="00195A65"/>
    <w:rsid w:val="001968B9"/>
    <w:rsid w:val="001968E5"/>
    <w:rsid w:val="00196D90"/>
    <w:rsid w:val="00197487"/>
    <w:rsid w:val="00197DC2"/>
    <w:rsid w:val="001A03B9"/>
    <w:rsid w:val="001A0CD8"/>
    <w:rsid w:val="001A0D2F"/>
    <w:rsid w:val="001A18A7"/>
    <w:rsid w:val="001A298A"/>
    <w:rsid w:val="001A2B6D"/>
    <w:rsid w:val="001A2C14"/>
    <w:rsid w:val="001A3209"/>
    <w:rsid w:val="001A3A6E"/>
    <w:rsid w:val="001A3C4A"/>
    <w:rsid w:val="001A4EF1"/>
    <w:rsid w:val="001A5827"/>
    <w:rsid w:val="001A5855"/>
    <w:rsid w:val="001A5F48"/>
    <w:rsid w:val="001A72CE"/>
    <w:rsid w:val="001B01B8"/>
    <w:rsid w:val="001B102F"/>
    <w:rsid w:val="001B337A"/>
    <w:rsid w:val="001B548A"/>
    <w:rsid w:val="001B5619"/>
    <w:rsid w:val="001B56A1"/>
    <w:rsid w:val="001B6E01"/>
    <w:rsid w:val="001B7C05"/>
    <w:rsid w:val="001C07F9"/>
    <w:rsid w:val="001C1811"/>
    <w:rsid w:val="001C193F"/>
    <w:rsid w:val="001C1C8F"/>
    <w:rsid w:val="001C2AE4"/>
    <w:rsid w:val="001C3948"/>
    <w:rsid w:val="001C4A78"/>
    <w:rsid w:val="001C4E31"/>
    <w:rsid w:val="001C5863"/>
    <w:rsid w:val="001C6A8A"/>
    <w:rsid w:val="001C6C6D"/>
    <w:rsid w:val="001C71AE"/>
    <w:rsid w:val="001D00DA"/>
    <w:rsid w:val="001D066E"/>
    <w:rsid w:val="001D06AC"/>
    <w:rsid w:val="001D07B6"/>
    <w:rsid w:val="001D1632"/>
    <w:rsid w:val="001D1806"/>
    <w:rsid w:val="001D1B6E"/>
    <w:rsid w:val="001D39E4"/>
    <w:rsid w:val="001D421C"/>
    <w:rsid w:val="001D53D1"/>
    <w:rsid w:val="001D618F"/>
    <w:rsid w:val="001D6C00"/>
    <w:rsid w:val="001D7FEE"/>
    <w:rsid w:val="001E178A"/>
    <w:rsid w:val="001E1B5C"/>
    <w:rsid w:val="001E1D4E"/>
    <w:rsid w:val="001E2BFB"/>
    <w:rsid w:val="001E3E2A"/>
    <w:rsid w:val="001E4865"/>
    <w:rsid w:val="001E4B96"/>
    <w:rsid w:val="001E57AE"/>
    <w:rsid w:val="001F161B"/>
    <w:rsid w:val="001F36F3"/>
    <w:rsid w:val="001F684B"/>
    <w:rsid w:val="001F70C1"/>
    <w:rsid w:val="001F714F"/>
    <w:rsid w:val="00200513"/>
    <w:rsid w:val="002007D0"/>
    <w:rsid w:val="00201051"/>
    <w:rsid w:val="00201C18"/>
    <w:rsid w:val="00202058"/>
    <w:rsid w:val="00203D59"/>
    <w:rsid w:val="00204610"/>
    <w:rsid w:val="00204742"/>
    <w:rsid w:val="00205544"/>
    <w:rsid w:val="0020591D"/>
    <w:rsid w:val="00205CB4"/>
    <w:rsid w:val="002064CF"/>
    <w:rsid w:val="00206AB2"/>
    <w:rsid w:val="0020761D"/>
    <w:rsid w:val="00207F74"/>
    <w:rsid w:val="00210F5B"/>
    <w:rsid w:val="00211C45"/>
    <w:rsid w:val="00212199"/>
    <w:rsid w:val="002151B6"/>
    <w:rsid w:val="002151E6"/>
    <w:rsid w:val="00215B21"/>
    <w:rsid w:val="00215FE4"/>
    <w:rsid w:val="00215FFB"/>
    <w:rsid w:val="00216129"/>
    <w:rsid w:val="0021663E"/>
    <w:rsid w:val="002168AE"/>
    <w:rsid w:val="00217B49"/>
    <w:rsid w:val="00217BC5"/>
    <w:rsid w:val="00217E3A"/>
    <w:rsid w:val="002209E2"/>
    <w:rsid w:val="00221A06"/>
    <w:rsid w:val="00221E2A"/>
    <w:rsid w:val="00222282"/>
    <w:rsid w:val="00222B17"/>
    <w:rsid w:val="00222B44"/>
    <w:rsid w:val="00223303"/>
    <w:rsid w:val="0022347B"/>
    <w:rsid w:val="0022387E"/>
    <w:rsid w:val="00223DEB"/>
    <w:rsid w:val="00224409"/>
    <w:rsid w:val="00224C31"/>
    <w:rsid w:val="0022512D"/>
    <w:rsid w:val="0023167B"/>
    <w:rsid w:val="002329A0"/>
    <w:rsid w:val="00232E3A"/>
    <w:rsid w:val="00235BFE"/>
    <w:rsid w:val="00235ED3"/>
    <w:rsid w:val="00236DE7"/>
    <w:rsid w:val="00237D98"/>
    <w:rsid w:val="00240284"/>
    <w:rsid w:val="002406C9"/>
    <w:rsid w:val="00240A30"/>
    <w:rsid w:val="00240B50"/>
    <w:rsid w:val="00240C76"/>
    <w:rsid w:val="0024110C"/>
    <w:rsid w:val="00241949"/>
    <w:rsid w:val="00241B81"/>
    <w:rsid w:val="0024330A"/>
    <w:rsid w:val="002435E4"/>
    <w:rsid w:val="0024360A"/>
    <w:rsid w:val="00243DA4"/>
    <w:rsid w:val="00244D61"/>
    <w:rsid w:val="00245286"/>
    <w:rsid w:val="00245FDC"/>
    <w:rsid w:val="00247726"/>
    <w:rsid w:val="00247E4D"/>
    <w:rsid w:val="00250887"/>
    <w:rsid w:val="002508A1"/>
    <w:rsid w:val="00250C04"/>
    <w:rsid w:val="00250FBA"/>
    <w:rsid w:val="00251172"/>
    <w:rsid w:val="002515DC"/>
    <w:rsid w:val="0025212A"/>
    <w:rsid w:val="002523B1"/>
    <w:rsid w:val="00252B8A"/>
    <w:rsid w:val="0025315F"/>
    <w:rsid w:val="00253BF5"/>
    <w:rsid w:val="00253FEA"/>
    <w:rsid w:val="00254C34"/>
    <w:rsid w:val="00254E62"/>
    <w:rsid w:val="0026057D"/>
    <w:rsid w:val="00260616"/>
    <w:rsid w:val="00260E57"/>
    <w:rsid w:val="002620BB"/>
    <w:rsid w:val="002622CE"/>
    <w:rsid w:val="00262C5B"/>
    <w:rsid w:val="00262CB9"/>
    <w:rsid w:val="0026307E"/>
    <w:rsid w:val="00263D1A"/>
    <w:rsid w:val="00263FD4"/>
    <w:rsid w:val="00264131"/>
    <w:rsid w:val="002644F7"/>
    <w:rsid w:val="00265719"/>
    <w:rsid w:val="002657B5"/>
    <w:rsid w:val="00265DCF"/>
    <w:rsid w:val="00265F96"/>
    <w:rsid w:val="00266006"/>
    <w:rsid w:val="002661A1"/>
    <w:rsid w:val="002666CD"/>
    <w:rsid w:val="0026688B"/>
    <w:rsid w:val="002700C0"/>
    <w:rsid w:val="0027031B"/>
    <w:rsid w:val="00270952"/>
    <w:rsid w:val="00271203"/>
    <w:rsid w:val="00272409"/>
    <w:rsid w:val="002726D8"/>
    <w:rsid w:val="0027334A"/>
    <w:rsid w:val="00273916"/>
    <w:rsid w:val="00273BC7"/>
    <w:rsid w:val="0027465B"/>
    <w:rsid w:val="002749C5"/>
    <w:rsid w:val="002758B0"/>
    <w:rsid w:val="00276FA5"/>
    <w:rsid w:val="0027700D"/>
    <w:rsid w:val="00277120"/>
    <w:rsid w:val="00280D0E"/>
    <w:rsid w:val="00281B89"/>
    <w:rsid w:val="00281E28"/>
    <w:rsid w:val="00282D18"/>
    <w:rsid w:val="00284626"/>
    <w:rsid w:val="00284FCD"/>
    <w:rsid w:val="002855E8"/>
    <w:rsid w:val="00285F69"/>
    <w:rsid w:val="002861A8"/>
    <w:rsid w:val="002914BB"/>
    <w:rsid w:val="00292413"/>
    <w:rsid w:val="0029448A"/>
    <w:rsid w:val="00294C2E"/>
    <w:rsid w:val="00295321"/>
    <w:rsid w:val="0029565B"/>
    <w:rsid w:val="00295B34"/>
    <w:rsid w:val="00295B99"/>
    <w:rsid w:val="00295EB0"/>
    <w:rsid w:val="0029699B"/>
    <w:rsid w:val="002974E2"/>
    <w:rsid w:val="00297B70"/>
    <w:rsid w:val="00297C0F"/>
    <w:rsid w:val="00297D83"/>
    <w:rsid w:val="002A01C3"/>
    <w:rsid w:val="002A14C1"/>
    <w:rsid w:val="002A2B90"/>
    <w:rsid w:val="002A3144"/>
    <w:rsid w:val="002A3323"/>
    <w:rsid w:val="002A36BD"/>
    <w:rsid w:val="002A4193"/>
    <w:rsid w:val="002A4510"/>
    <w:rsid w:val="002A540C"/>
    <w:rsid w:val="002A5421"/>
    <w:rsid w:val="002A5A50"/>
    <w:rsid w:val="002A5B21"/>
    <w:rsid w:val="002A624A"/>
    <w:rsid w:val="002A6C07"/>
    <w:rsid w:val="002A7D6C"/>
    <w:rsid w:val="002A7E00"/>
    <w:rsid w:val="002B0627"/>
    <w:rsid w:val="002B105E"/>
    <w:rsid w:val="002B12F1"/>
    <w:rsid w:val="002B2503"/>
    <w:rsid w:val="002B282F"/>
    <w:rsid w:val="002B2983"/>
    <w:rsid w:val="002B2CB2"/>
    <w:rsid w:val="002B30BE"/>
    <w:rsid w:val="002B326C"/>
    <w:rsid w:val="002B3D09"/>
    <w:rsid w:val="002B3DF4"/>
    <w:rsid w:val="002B4BAD"/>
    <w:rsid w:val="002B54D2"/>
    <w:rsid w:val="002B65EA"/>
    <w:rsid w:val="002B6EB3"/>
    <w:rsid w:val="002B7547"/>
    <w:rsid w:val="002C070D"/>
    <w:rsid w:val="002C0DE5"/>
    <w:rsid w:val="002C1E7F"/>
    <w:rsid w:val="002C3D81"/>
    <w:rsid w:val="002C46F5"/>
    <w:rsid w:val="002C4783"/>
    <w:rsid w:val="002C5AB0"/>
    <w:rsid w:val="002D025C"/>
    <w:rsid w:val="002D0614"/>
    <w:rsid w:val="002D147C"/>
    <w:rsid w:val="002D183D"/>
    <w:rsid w:val="002D1842"/>
    <w:rsid w:val="002D2A2C"/>
    <w:rsid w:val="002D3DFD"/>
    <w:rsid w:val="002D4BC0"/>
    <w:rsid w:val="002D4D3D"/>
    <w:rsid w:val="002D6535"/>
    <w:rsid w:val="002D7997"/>
    <w:rsid w:val="002E00E1"/>
    <w:rsid w:val="002E0308"/>
    <w:rsid w:val="002E096E"/>
    <w:rsid w:val="002E183F"/>
    <w:rsid w:val="002E1A72"/>
    <w:rsid w:val="002E2F73"/>
    <w:rsid w:val="002E316E"/>
    <w:rsid w:val="002E3447"/>
    <w:rsid w:val="002E3C06"/>
    <w:rsid w:val="002E4DB2"/>
    <w:rsid w:val="002E4E6D"/>
    <w:rsid w:val="002E501C"/>
    <w:rsid w:val="002E50E2"/>
    <w:rsid w:val="002E550A"/>
    <w:rsid w:val="002E5CAE"/>
    <w:rsid w:val="002E5D89"/>
    <w:rsid w:val="002E614C"/>
    <w:rsid w:val="002E6F82"/>
    <w:rsid w:val="002F01A0"/>
    <w:rsid w:val="002F07CC"/>
    <w:rsid w:val="002F1CB8"/>
    <w:rsid w:val="002F21BA"/>
    <w:rsid w:val="002F2CE8"/>
    <w:rsid w:val="002F345D"/>
    <w:rsid w:val="002F4AF8"/>
    <w:rsid w:val="002F51DD"/>
    <w:rsid w:val="002F52CA"/>
    <w:rsid w:val="002F6756"/>
    <w:rsid w:val="002F6C7C"/>
    <w:rsid w:val="002F6DFD"/>
    <w:rsid w:val="002F7B9C"/>
    <w:rsid w:val="00300F36"/>
    <w:rsid w:val="00301795"/>
    <w:rsid w:val="003017DA"/>
    <w:rsid w:val="00302B71"/>
    <w:rsid w:val="0030431B"/>
    <w:rsid w:val="0030551A"/>
    <w:rsid w:val="0030555B"/>
    <w:rsid w:val="00305F0F"/>
    <w:rsid w:val="00306152"/>
    <w:rsid w:val="003066A9"/>
    <w:rsid w:val="003074F6"/>
    <w:rsid w:val="00310C9B"/>
    <w:rsid w:val="00310FA6"/>
    <w:rsid w:val="00311038"/>
    <w:rsid w:val="003111B2"/>
    <w:rsid w:val="00311804"/>
    <w:rsid w:val="00312797"/>
    <w:rsid w:val="00312CEB"/>
    <w:rsid w:val="00313415"/>
    <w:rsid w:val="00313CCE"/>
    <w:rsid w:val="00313DD7"/>
    <w:rsid w:val="00313FDE"/>
    <w:rsid w:val="003157F8"/>
    <w:rsid w:val="003164EE"/>
    <w:rsid w:val="0031669D"/>
    <w:rsid w:val="00316A1C"/>
    <w:rsid w:val="003174B2"/>
    <w:rsid w:val="00317810"/>
    <w:rsid w:val="0032055D"/>
    <w:rsid w:val="00321A36"/>
    <w:rsid w:val="00321EA7"/>
    <w:rsid w:val="00322045"/>
    <w:rsid w:val="00323EDC"/>
    <w:rsid w:val="00324972"/>
    <w:rsid w:val="003266E1"/>
    <w:rsid w:val="00327A7A"/>
    <w:rsid w:val="003303DC"/>
    <w:rsid w:val="00330B7C"/>
    <w:rsid w:val="00330C16"/>
    <w:rsid w:val="00332141"/>
    <w:rsid w:val="00332F9D"/>
    <w:rsid w:val="00333DAA"/>
    <w:rsid w:val="0033420F"/>
    <w:rsid w:val="0033447F"/>
    <w:rsid w:val="003359E9"/>
    <w:rsid w:val="003365D1"/>
    <w:rsid w:val="00336914"/>
    <w:rsid w:val="0033738E"/>
    <w:rsid w:val="00337980"/>
    <w:rsid w:val="00337E63"/>
    <w:rsid w:val="003402C1"/>
    <w:rsid w:val="00340A02"/>
    <w:rsid w:val="0034119F"/>
    <w:rsid w:val="00341339"/>
    <w:rsid w:val="00341F33"/>
    <w:rsid w:val="00341F81"/>
    <w:rsid w:val="00341F82"/>
    <w:rsid w:val="00342279"/>
    <w:rsid w:val="003424BC"/>
    <w:rsid w:val="00342CF1"/>
    <w:rsid w:val="00342D64"/>
    <w:rsid w:val="00343150"/>
    <w:rsid w:val="0034344D"/>
    <w:rsid w:val="00344D63"/>
    <w:rsid w:val="003457A8"/>
    <w:rsid w:val="003462B4"/>
    <w:rsid w:val="00346D3E"/>
    <w:rsid w:val="00347B69"/>
    <w:rsid w:val="003501FD"/>
    <w:rsid w:val="00350724"/>
    <w:rsid w:val="00350B42"/>
    <w:rsid w:val="003513BD"/>
    <w:rsid w:val="00351570"/>
    <w:rsid w:val="003532A4"/>
    <w:rsid w:val="003533B7"/>
    <w:rsid w:val="00353BA3"/>
    <w:rsid w:val="00353E12"/>
    <w:rsid w:val="003540A5"/>
    <w:rsid w:val="00354774"/>
    <w:rsid w:val="0035605D"/>
    <w:rsid w:val="0035680A"/>
    <w:rsid w:val="00357ED1"/>
    <w:rsid w:val="0036095C"/>
    <w:rsid w:val="00362780"/>
    <w:rsid w:val="00362E25"/>
    <w:rsid w:val="003637D7"/>
    <w:rsid w:val="00363D42"/>
    <w:rsid w:val="00363FF9"/>
    <w:rsid w:val="003645C9"/>
    <w:rsid w:val="003651DB"/>
    <w:rsid w:val="003656DC"/>
    <w:rsid w:val="00366597"/>
    <w:rsid w:val="003679FD"/>
    <w:rsid w:val="0037097A"/>
    <w:rsid w:val="003715A8"/>
    <w:rsid w:val="003718E9"/>
    <w:rsid w:val="00372149"/>
    <w:rsid w:val="003723DE"/>
    <w:rsid w:val="00372844"/>
    <w:rsid w:val="003732FE"/>
    <w:rsid w:val="003738D5"/>
    <w:rsid w:val="00373CA1"/>
    <w:rsid w:val="003743CB"/>
    <w:rsid w:val="003754CB"/>
    <w:rsid w:val="00375A1F"/>
    <w:rsid w:val="00376955"/>
    <w:rsid w:val="00376959"/>
    <w:rsid w:val="00376F4B"/>
    <w:rsid w:val="0037700D"/>
    <w:rsid w:val="0037743C"/>
    <w:rsid w:val="00377510"/>
    <w:rsid w:val="00377534"/>
    <w:rsid w:val="003800C9"/>
    <w:rsid w:val="003815D3"/>
    <w:rsid w:val="00381A54"/>
    <w:rsid w:val="00381F21"/>
    <w:rsid w:val="003820F4"/>
    <w:rsid w:val="003822B1"/>
    <w:rsid w:val="00382752"/>
    <w:rsid w:val="003829CA"/>
    <w:rsid w:val="003838D2"/>
    <w:rsid w:val="003845DC"/>
    <w:rsid w:val="0038584D"/>
    <w:rsid w:val="00386995"/>
    <w:rsid w:val="00386EEA"/>
    <w:rsid w:val="003904D2"/>
    <w:rsid w:val="003904D9"/>
    <w:rsid w:val="00390576"/>
    <w:rsid w:val="00390A75"/>
    <w:rsid w:val="00390B0C"/>
    <w:rsid w:val="00390B1C"/>
    <w:rsid w:val="003910F3"/>
    <w:rsid w:val="0039117C"/>
    <w:rsid w:val="00391586"/>
    <w:rsid w:val="0039175F"/>
    <w:rsid w:val="00391C77"/>
    <w:rsid w:val="00391E67"/>
    <w:rsid w:val="00392C00"/>
    <w:rsid w:val="00392CE6"/>
    <w:rsid w:val="00392D12"/>
    <w:rsid w:val="00394C25"/>
    <w:rsid w:val="00396902"/>
    <w:rsid w:val="00396D0A"/>
    <w:rsid w:val="003971BB"/>
    <w:rsid w:val="003974E3"/>
    <w:rsid w:val="003A0181"/>
    <w:rsid w:val="003A0EBC"/>
    <w:rsid w:val="003A12B9"/>
    <w:rsid w:val="003A2B03"/>
    <w:rsid w:val="003A3615"/>
    <w:rsid w:val="003A3C8B"/>
    <w:rsid w:val="003A3E85"/>
    <w:rsid w:val="003A48ED"/>
    <w:rsid w:val="003A513E"/>
    <w:rsid w:val="003A69E9"/>
    <w:rsid w:val="003A7949"/>
    <w:rsid w:val="003A7ECB"/>
    <w:rsid w:val="003B0555"/>
    <w:rsid w:val="003B19AC"/>
    <w:rsid w:val="003B1ADC"/>
    <w:rsid w:val="003B1C2C"/>
    <w:rsid w:val="003B2A78"/>
    <w:rsid w:val="003B2A99"/>
    <w:rsid w:val="003B2EA1"/>
    <w:rsid w:val="003B3B67"/>
    <w:rsid w:val="003B4426"/>
    <w:rsid w:val="003B4C28"/>
    <w:rsid w:val="003B4E2F"/>
    <w:rsid w:val="003B4EFB"/>
    <w:rsid w:val="003B5C4C"/>
    <w:rsid w:val="003B62F6"/>
    <w:rsid w:val="003B667C"/>
    <w:rsid w:val="003C0014"/>
    <w:rsid w:val="003C005D"/>
    <w:rsid w:val="003C0DAD"/>
    <w:rsid w:val="003C0E3F"/>
    <w:rsid w:val="003C197B"/>
    <w:rsid w:val="003C1BCC"/>
    <w:rsid w:val="003C2BDC"/>
    <w:rsid w:val="003C36E0"/>
    <w:rsid w:val="003C3CF5"/>
    <w:rsid w:val="003C40DF"/>
    <w:rsid w:val="003C44A2"/>
    <w:rsid w:val="003C5365"/>
    <w:rsid w:val="003C5511"/>
    <w:rsid w:val="003C5D9F"/>
    <w:rsid w:val="003C5F5C"/>
    <w:rsid w:val="003C6D95"/>
    <w:rsid w:val="003C7565"/>
    <w:rsid w:val="003C79C5"/>
    <w:rsid w:val="003C7A05"/>
    <w:rsid w:val="003D12E1"/>
    <w:rsid w:val="003D1779"/>
    <w:rsid w:val="003D223C"/>
    <w:rsid w:val="003D2A01"/>
    <w:rsid w:val="003D2EF7"/>
    <w:rsid w:val="003D4792"/>
    <w:rsid w:val="003D48A5"/>
    <w:rsid w:val="003D54A8"/>
    <w:rsid w:val="003D54E2"/>
    <w:rsid w:val="003D6436"/>
    <w:rsid w:val="003D6607"/>
    <w:rsid w:val="003D6E65"/>
    <w:rsid w:val="003E02F5"/>
    <w:rsid w:val="003E0FD9"/>
    <w:rsid w:val="003E1735"/>
    <w:rsid w:val="003E20EE"/>
    <w:rsid w:val="003E3F6A"/>
    <w:rsid w:val="003E4F82"/>
    <w:rsid w:val="003E5336"/>
    <w:rsid w:val="003E60E3"/>
    <w:rsid w:val="003E6772"/>
    <w:rsid w:val="003E7418"/>
    <w:rsid w:val="003F048B"/>
    <w:rsid w:val="003F051A"/>
    <w:rsid w:val="003F06DC"/>
    <w:rsid w:val="003F12A1"/>
    <w:rsid w:val="003F1414"/>
    <w:rsid w:val="003F1885"/>
    <w:rsid w:val="003F267A"/>
    <w:rsid w:val="003F4E47"/>
    <w:rsid w:val="003F5B85"/>
    <w:rsid w:val="003F5BA9"/>
    <w:rsid w:val="003F60E5"/>
    <w:rsid w:val="003F6628"/>
    <w:rsid w:val="003F6FF5"/>
    <w:rsid w:val="003F77C2"/>
    <w:rsid w:val="00400229"/>
    <w:rsid w:val="0040072D"/>
    <w:rsid w:val="00400812"/>
    <w:rsid w:val="004012B0"/>
    <w:rsid w:val="004013BC"/>
    <w:rsid w:val="0040152F"/>
    <w:rsid w:val="00401FB7"/>
    <w:rsid w:val="0040240F"/>
    <w:rsid w:val="004026AE"/>
    <w:rsid w:val="00403F9A"/>
    <w:rsid w:val="0040430C"/>
    <w:rsid w:val="00404A88"/>
    <w:rsid w:val="00405A4E"/>
    <w:rsid w:val="00405C71"/>
    <w:rsid w:val="004066EF"/>
    <w:rsid w:val="00410221"/>
    <w:rsid w:val="0041053D"/>
    <w:rsid w:val="0041070B"/>
    <w:rsid w:val="00410F33"/>
    <w:rsid w:val="0041135D"/>
    <w:rsid w:val="00414C62"/>
    <w:rsid w:val="004165B2"/>
    <w:rsid w:val="00416C41"/>
    <w:rsid w:val="00417B56"/>
    <w:rsid w:val="00417DB7"/>
    <w:rsid w:val="00420AF0"/>
    <w:rsid w:val="00420E57"/>
    <w:rsid w:val="004218C8"/>
    <w:rsid w:val="00421A2E"/>
    <w:rsid w:val="00421A42"/>
    <w:rsid w:val="00422999"/>
    <w:rsid w:val="00422AC2"/>
    <w:rsid w:val="00422F5D"/>
    <w:rsid w:val="00423686"/>
    <w:rsid w:val="00423C3B"/>
    <w:rsid w:val="004247B7"/>
    <w:rsid w:val="00425482"/>
    <w:rsid w:val="00426203"/>
    <w:rsid w:val="0042622D"/>
    <w:rsid w:val="0042674F"/>
    <w:rsid w:val="00426963"/>
    <w:rsid w:val="00427731"/>
    <w:rsid w:val="00427F67"/>
    <w:rsid w:val="00430964"/>
    <w:rsid w:val="004315CE"/>
    <w:rsid w:val="004316F0"/>
    <w:rsid w:val="0043245F"/>
    <w:rsid w:val="00433540"/>
    <w:rsid w:val="00433833"/>
    <w:rsid w:val="00435A84"/>
    <w:rsid w:val="00435EC2"/>
    <w:rsid w:val="00436532"/>
    <w:rsid w:val="00436710"/>
    <w:rsid w:val="00436952"/>
    <w:rsid w:val="004369C0"/>
    <w:rsid w:val="004375F4"/>
    <w:rsid w:val="00437790"/>
    <w:rsid w:val="0044086D"/>
    <w:rsid w:val="00441034"/>
    <w:rsid w:val="00442159"/>
    <w:rsid w:val="004422B3"/>
    <w:rsid w:val="00442615"/>
    <w:rsid w:val="00442704"/>
    <w:rsid w:val="004427EB"/>
    <w:rsid w:val="004437BE"/>
    <w:rsid w:val="00443AC8"/>
    <w:rsid w:val="0044404D"/>
    <w:rsid w:val="00444119"/>
    <w:rsid w:val="0044415C"/>
    <w:rsid w:val="00444F73"/>
    <w:rsid w:val="00445770"/>
    <w:rsid w:val="0044662B"/>
    <w:rsid w:val="00446CC2"/>
    <w:rsid w:val="004473E9"/>
    <w:rsid w:val="00447DBA"/>
    <w:rsid w:val="00447DF2"/>
    <w:rsid w:val="0045082F"/>
    <w:rsid w:val="00451981"/>
    <w:rsid w:val="00452446"/>
    <w:rsid w:val="00452DC8"/>
    <w:rsid w:val="00453389"/>
    <w:rsid w:val="00454690"/>
    <w:rsid w:val="00454992"/>
    <w:rsid w:val="00454B31"/>
    <w:rsid w:val="00454C78"/>
    <w:rsid w:val="00457DCF"/>
    <w:rsid w:val="00460509"/>
    <w:rsid w:val="0046080B"/>
    <w:rsid w:val="00460B37"/>
    <w:rsid w:val="00460FB2"/>
    <w:rsid w:val="00461662"/>
    <w:rsid w:val="004621B8"/>
    <w:rsid w:val="00462D8A"/>
    <w:rsid w:val="00463B68"/>
    <w:rsid w:val="00463F5E"/>
    <w:rsid w:val="00464DEF"/>
    <w:rsid w:val="004655EC"/>
    <w:rsid w:val="00465E24"/>
    <w:rsid w:val="00466877"/>
    <w:rsid w:val="00471AE5"/>
    <w:rsid w:val="0047264C"/>
    <w:rsid w:val="004729DC"/>
    <w:rsid w:val="004744C6"/>
    <w:rsid w:val="0047520E"/>
    <w:rsid w:val="0047538E"/>
    <w:rsid w:val="00475753"/>
    <w:rsid w:val="00475A53"/>
    <w:rsid w:val="00475FF0"/>
    <w:rsid w:val="00476E0C"/>
    <w:rsid w:val="00477085"/>
    <w:rsid w:val="00480079"/>
    <w:rsid w:val="00483131"/>
    <w:rsid w:val="004837EA"/>
    <w:rsid w:val="00484559"/>
    <w:rsid w:val="004846AE"/>
    <w:rsid w:val="00484ABA"/>
    <w:rsid w:val="00484D4B"/>
    <w:rsid w:val="00485281"/>
    <w:rsid w:val="00485904"/>
    <w:rsid w:val="0048598B"/>
    <w:rsid w:val="00486239"/>
    <w:rsid w:val="00486B26"/>
    <w:rsid w:val="00487BEC"/>
    <w:rsid w:val="00490D11"/>
    <w:rsid w:val="00491518"/>
    <w:rsid w:val="0049177D"/>
    <w:rsid w:val="00492172"/>
    <w:rsid w:val="00492EBD"/>
    <w:rsid w:val="00494A2A"/>
    <w:rsid w:val="00494C09"/>
    <w:rsid w:val="00495235"/>
    <w:rsid w:val="0049546F"/>
    <w:rsid w:val="004955FA"/>
    <w:rsid w:val="00495690"/>
    <w:rsid w:val="00495A25"/>
    <w:rsid w:val="004964E6"/>
    <w:rsid w:val="00496617"/>
    <w:rsid w:val="00496943"/>
    <w:rsid w:val="004A0467"/>
    <w:rsid w:val="004A29AB"/>
    <w:rsid w:val="004A421C"/>
    <w:rsid w:val="004A5468"/>
    <w:rsid w:val="004B046D"/>
    <w:rsid w:val="004B29C6"/>
    <w:rsid w:val="004B3021"/>
    <w:rsid w:val="004B4B8F"/>
    <w:rsid w:val="004B518F"/>
    <w:rsid w:val="004B5B15"/>
    <w:rsid w:val="004C022B"/>
    <w:rsid w:val="004C0A53"/>
    <w:rsid w:val="004C1E30"/>
    <w:rsid w:val="004C28E9"/>
    <w:rsid w:val="004C31FC"/>
    <w:rsid w:val="004C36C6"/>
    <w:rsid w:val="004C3C37"/>
    <w:rsid w:val="004C3CE5"/>
    <w:rsid w:val="004C41C2"/>
    <w:rsid w:val="004C4A55"/>
    <w:rsid w:val="004C4C46"/>
    <w:rsid w:val="004C59E0"/>
    <w:rsid w:val="004C609F"/>
    <w:rsid w:val="004C689D"/>
    <w:rsid w:val="004C695E"/>
    <w:rsid w:val="004C7056"/>
    <w:rsid w:val="004C70C2"/>
    <w:rsid w:val="004C72A1"/>
    <w:rsid w:val="004C74C1"/>
    <w:rsid w:val="004C7956"/>
    <w:rsid w:val="004C7B76"/>
    <w:rsid w:val="004D0080"/>
    <w:rsid w:val="004D02B8"/>
    <w:rsid w:val="004D067D"/>
    <w:rsid w:val="004D117A"/>
    <w:rsid w:val="004D138A"/>
    <w:rsid w:val="004D1812"/>
    <w:rsid w:val="004D21A8"/>
    <w:rsid w:val="004D2B8D"/>
    <w:rsid w:val="004D36C3"/>
    <w:rsid w:val="004D36EF"/>
    <w:rsid w:val="004D3E24"/>
    <w:rsid w:val="004D4149"/>
    <w:rsid w:val="004D495A"/>
    <w:rsid w:val="004D505F"/>
    <w:rsid w:val="004D51C9"/>
    <w:rsid w:val="004D61BA"/>
    <w:rsid w:val="004D6C6A"/>
    <w:rsid w:val="004D7E44"/>
    <w:rsid w:val="004E172D"/>
    <w:rsid w:val="004E1C1C"/>
    <w:rsid w:val="004E1E10"/>
    <w:rsid w:val="004E2E50"/>
    <w:rsid w:val="004E3A35"/>
    <w:rsid w:val="004E3B22"/>
    <w:rsid w:val="004E3F50"/>
    <w:rsid w:val="004E495B"/>
    <w:rsid w:val="004E562B"/>
    <w:rsid w:val="004E6285"/>
    <w:rsid w:val="004E6399"/>
    <w:rsid w:val="004E70E8"/>
    <w:rsid w:val="004E7D14"/>
    <w:rsid w:val="004E7E87"/>
    <w:rsid w:val="004E7F1B"/>
    <w:rsid w:val="004F0A30"/>
    <w:rsid w:val="004F170D"/>
    <w:rsid w:val="004F215F"/>
    <w:rsid w:val="004F2483"/>
    <w:rsid w:val="004F32ED"/>
    <w:rsid w:val="004F345D"/>
    <w:rsid w:val="004F4343"/>
    <w:rsid w:val="004F443A"/>
    <w:rsid w:val="004F5A26"/>
    <w:rsid w:val="004F5C3A"/>
    <w:rsid w:val="004F5CA1"/>
    <w:rsid w:val="004F7025"/>
    <w:rsid w:val="004F7AB4"/>
    <w:rsid w:val="004F7E08"/>
    <w:rsid w:val="0050017C"/>
    <w:rsid w:val="0050018A"/>
    <w:rsid w:val="00500330"/>
    <w:rsid w:val="0050075E"/>
    <w:rsid w:val="00501300"/>
    <w:rsid w:val="005015AD"/>
    <w:rsid w:val="00502E95"/>
    <w:rsid w:val="005056A1"/>
    <w:rsid w:val="00505AEE"/>
    <w:rsid w:val="005070D2"/>
    <w:rsid w:val="0050798B"/>
    <w:rsid w:val="00510193"/>
    <w:rsid w:val="005101D3"/>
    <w:rsid w:val="00510895"/>
    <w:rsid w:val="00510AA5"/>
    <w:rsid w:val="005115FC"/>
    <w:rsid w:val="00511626"/>
    <w:rsid w:val="00512785"/>
    <w:rsid w:val="0051320F"/>
    <w:rsid w:val="00513BC9"/>
    <w:rsid w:val="0051536B"/>
    <w:rsid w:val="00516899"/>
    <w:rsid w:val="00520504"/>
    <w:rsid w:val="005206D5"/>
    <w:rsid w:val="00521611"/>
    <w:rsid w:val="00521A13"/>
    <w:rsid w:val="00521CEF"/>
    <w:rsid w:val="00521E2B"/>
    <w:rsid w:val="005220B1"/>
    <w:rsid w:val="005227F9"/>
    <w:rsid w:val="00522E59"/>
    <w:rsid w:val="0052334D"/>
    <w:rsid w:val="00524344"/>
    <w:rsid w:val="00525840"/>
    <w:rsid w:val="00526D1F"/>
    <w:rsid w:val="00527CC0"/>
    <w:rsid w:val="00530518"/>
    <w:rsid w:val="005315E1"/>
    <w:rsid w:val="0053199B"/>
    <w:rsid w:val="00531DE5"/>
    <w:rsid w:val="005327EA"/>
    <w:rsid w:val="0053281E"/>
    <w:rsid w:val="00532A92"/>
    <w:rsid w:val="00532DDD"/>
    <w:rsid w:val="005334B6"/>
    <w:rsid w:val="00533A6B"/>
    <w:rsid w:val="00533BD1"/>
    <w:rsid w:val="00534972"/>
    <w:rsid w:val="00535661"/>
    <w:rsid w:val="00535666"/>
    <w:rsid w:val="00535A44"/>
    <w:rsid w:val="005369FF"/>
    <w:rsid w:val="00536A63"/>
    <w:rsid w:val="00537DCA"/>
    <w:rsid w:val="00540B4B"/>
    <w:rsid w:val="005414E5"/>
    <w:rsid w:val="00541533"/>
    <w:rsid w:val="0054257E"/>
    <w:rsid w:val="0054296B"/>
    <w:rsid w:val="0054420D"/>
    <w:rsid w:val="00544883"/>
    <w:rsid w:val="00545CCB"/>
    <w:rsid w:val="005461B7"/>
    <w:rsid w:val="00550539"/>
    <w:rsid w:val="0055069B"/>
    <w:rsid w:val="00550770"/>
    <w:rsid w:val="00551892"/>
    <w:rsid w:val="00551A40"/>
    <w:rsid w:val="00551B2E"/>
    <w:rsid w:val="00551C84"/>
    <w:rsid w:val="00553E07"/>
    <w:rsid w:val="00555172"/>
    <w:rsid w:val="00555C39"/>
    <w:rsid w:val="005560FD"/>
    <w:rsid w:val="0055632E"/>
    <w:rsid w:val="00556747"/>
    <w:rsid w:val="00557E0C"/>
    <w:rsid w:val="00561562"/>
    <w:rsid w:val="00561672"/>
    <w:rsid w:val="00561C0C"/>
    <w:rsid w:val="00562284"/>
    <w:rsid w:val="005654CA"/>
    <w:rsid w:val="005654F5"/>
    <w:rsid w:val="00565F41"/>
    <w:rsid w:val="00566380"/>
    <w:rsid w:val="00566E22"/>
    <w:rsid w:val="00567E0E"/>
    <w:rsid w:val="005715B7"/>
    <w:rsid w:val="00571D7B"/>
    <w:rsid w:val="00571DD8"/>
    <w:rsid w:val="00573D50"/>
    <w:rsid w:val="005754B5"/>
    <w:rsid w:val="0057709E"/>
    <w:rsid w:val="005777E2"/>
    <w:rsid w:val="00581A99"/>
    <w:rsid w:val="00581BBE"/>
    <w:rsid w:val="0058290D"/>
    <w:rsid w:val="005837DC"/>
    <w:rsid w:val="0058381C"/>
    <w:rsid w:val="00585253"/>
    <w:rsid w:val="005853ED"/>
    <w:rsid w:val="00585939"/>
    <w:rsid w:val="00586A5C"/>
    <w:rsid w:val="005872E8"/>
    <w:rsid w:val="00587496"/>
    <w:rsid w:val="005902CD"/>
    <w:rsid w:val="005903D0"/>
    <w:rsid w:val="00590EDC"/>
    <w:rsid w:val="005913BC"/>
    <w:rsid w:val="005916D6"/>
    <w:rsid w:val="00591F62"/>
    <w:rsid w:val="00592286"/>
    <w:rsid w:val="00592338"/>
    <w:rsid w:val="005937CB"/>
    <w:rsid w:val="00593A34"/>
    <w:rsid w:val="00594018"/>
    <w:rsid w:val="00594B68"/>
    <w:rsid w:val="00595668"/>
    <w:rsid w:val="00596209"/>
    <w:rsid w:val="005968CC"/>
    <w:rsid w:val="0059794C"/>
    <w:rsid w:val="005A17B6"/>
    <w:rsid w:val="005A19A6"/>
    <w:rsid w:val="005A21B8"/>
    <w:rsid w:val="005A22E0"/>
    <w:rsid w:val="005A2A1A"/>
    <w:rsid w:val="005A3DD4"/>
    <w:rsid w:val="005A3E1B"/>
    <w:rsid w:val="005A4A6A"/>
    <w:rsid w:val="005A4B38"/>
    <w:rsid w:val="005A528C"/>
    <w:rsid w:val="005A7659"/>
    <w:rsid w:val="005A7A2B"/>
    <w:rsid w:val="005B0120"/>
    <w:rsid w:val="005B0735"/>
    <w:rsid w:val="005B0C47"/>
    <w:rsid w:val="005B1774"/>
    <w:rsid w:val="005B1BD3"/>
    <w:rsid w:val="005B2EAE"/>
    <w:rsid w:val="005B3949"/>
    <w:rsid w:val="005B4930"/>
    <w:rsid w:val="005B4A1C"/>
    <w:rsid w:val="005B5D1F"/>
    <w:rsid w:val="005B5F04"/>
    <w:rsid w:val="005B6354"/>
    <w:rsid w:val="005B6505"/>
    <w:rsid w:val="005B68BB"/>
    <w:rsid w:val="005B6C72"/>
    <w:rsid w:val="005B6ECE"/>
    <w:rsid w:val="005B7818"/>
    <w:rsid w:val="005C01AE"/>
    <w:rsid w:val="005C0441"/>
    <w:rsid w:val="005C0448"/>
    <w:rsid w:val="005C0838"/>
    <w:rsid w:val="005C0B5B"/>
    <w:rsid w:val="005C0D6E"/>
    <w:rsid w:val="005C2FA3"/>
    <w:rsid w:val="005C2FE4"/>
    <w:rsid w:val="005C353A"/>
    <w:rsid w:val="005C3579"/>
    <w:rsid w:val="005C3DB1"/>
    <w:rsid w:val="005C5021"/>
    <w:rsid w:val="005C552E"/>
    <w:rsid w:val="005C5C19"/>
    <w:rsid w:val="005C5E46"/>
    <w:rsid w:val="005C5F12"/>
    <w:rsid w:val="005C6B33"/>
    <w:rsid w:val="005C6EDB"/>
    <w:rsid w:val="005C7561"/>
    <w:rsid w:val="005C7739"/>
    <w:rsid w:val="005C79B2"/>
    <w:rsid w:val="005C7FDA"/>
    <w:rsid w:val="005D0F64"/>
    <w:rsid w:val="005D12C8"/>
    <w:rsid w:val="005D2DC1"/>
    <w:rsid w:val="005D3F26"/>
    <w:rsid w:val="005D4A3C"/>
    <w:rsid w:val="005D593F"/>
    <w:rsid w:val="005D5B0B"/>
    <w:rsid w:val="005D691E"/>
    <w:rsid w:val="005E041A"/>
    <w:rsid w:val="005E0797"/>
    <w:rsid w:val="005E0F54"/>
    <w:rsid w:val="005E1379"/>
    <w:rsid w:val="005E18F4"/>
    <w:rsid w:val="005E19DB"/>
    <w:rsid w:val="005E1BC6"/>
    <w:rsid w:val="005E23A2"/>
    <w:rsid w:val="005E3D50"/>
    <w:rsid w:val="005E44FB"/>
    <w:rsid w:val="005E4C58"/>
    <w:rsid w:val="005E4E6C"/>
    <w:rsid w:val="005E52AC"/>
    <w:rsid w:val="005E5EB2"/>
    <w:rsid w:val="005E6FF6"/>
    <w:rsid w:val="005E73B4"/>
    <w:rsid w:val="005E77B9"/>
    <w:rsid w:val="005F031F"/>
    <w:rsid w:val="005F05D0"/>
    <w:rsid w:val="005F0673"/>
    <w:rsid w:val="005F159B"/>
    <w:rsid w:val="005F261B"/>
    <w:rsid w:val="005F2923"/>
    <w:rsid w:val="005F2A79"/>
    <w:rsid w:val="005F35B4"/>
    <w:rsid w:val="005F3F7E"/>
    <w:rsid w:val="005F59D0"/>
    <w:rsid w:val="005F705F"/>
    <w:rsid w:val="005F796D"/>
    <w:rsid w:val="005F7A58"/>
    <w:rsid w:val="00600F4B"/>
    <w:rsid w:val="006010BA"/>
    <w:rsid w:val="00602043"/>
    <w:rsid w:val="006022F6"/>
    <w:rsid w:val="00602E06"/>
    <w:rsid w:val="00603F6D"/>
    <w:rsid w:val="00606488"/>
    <w:rsid w:val="00606938"/>
    <w:rsid w:val="00607452"/>
    <w:rsid w:val="00607D5D"/>
    <w:rsid w:val="00611B2D"/>
    <w:rsid w:val="00611BA1"/>
    <w:rsid w:val="00612A29"/>
    <w:rsid w:val="00612DB8"/>
    <w:rsid w:val="00612E4F"/>
    <w:rsid w:val="00613EC7"/>
    <w:rsid w:val="006145B6"/>
    <w:rsid w:val="006148B7"/>
    <w:rsid w:val="00615B5D"/>
    <w:rsid w:val="00616DDF"/>
    <w:rsid w:val="00617629"/>
    <w:rsid w:val="00617962"/>
    <w:rsid w:val="00617FE7"/>
    <w:rsid w:val="00620217"/>
    <w:rsid w:val="006234A8"/>
    <w:rsid w:val="00623A6D"/>
    <w:rsid w:val="00624227"/>
    <w:rsid w:val="00624DA9"/>
    <w:rsid w:val="00625669"/>
    <w:rsid w:val="006267BF"/>
    <w:rsid w:val="00630586"/>
    <w:rsid w:val="00631AD6"/>
    <w:rsid w:val="00632696"/>
    <w:rsid w:val="00632B43"/>
    <w:rsid w:val="006346DA"/>
    <w:rsid w:val="00634B8F"/>
    <w:rsid w:val="0063601E"/>
    <w:rsid w:val="00637017"/>
    <w:rsid w:val="00637213"/>
    <w:rsid w:val="006402BC"/>
    <w:rsid w:val="00640422"/>
    <w:rsid w:val="00640553"/>
    <w:rsid w:val="0064063B"/>
    <w:rsid w:val="0064073A"/>
    <w:rsid w:val="00640897"/>
    <w:rsid w:val="0064290F"/>
    <w:rsid w:val="00642DC8"/>
    <w:rsid w:val="00643680"/>
    <w:rsid w:val="00643F67"/>
    <w:rsid w:val="00644020"/>
    <w:rsid w:val="00644774"/>
    <w:rsid w:val="0064497D"/>
    <w:rsid w:val="00645F34"/>
    <w:rsid w:val="00647742"/>
    <w:rsid w:val="00647D22"/>
    <w:rsid w:val="006502B6"/>
    <w:rsid w:val="00650A09"/>
    <w:rsid w:val="00651D1C"/>
    <w:rsid w:val="00653519"/>
    <w:rsid w:val="00653F6C"/>
    <w:rsid w:val="006548FA"/>
    <w:rsid w:val="00654E45"/>
    <w:rsid w:val="00655088"/>
    <w:rsid w:val="00655555"/>
    <w:rsid w:val="006556C6"/>
    <w:rsid w:val="00655ABA"/>
    <w:rsid w:val="0065642D"/>
    <w:rsid w:val="00656499"/>
    <w:rsid w:val="006567CA"/>
    <w:rsid w:val="00656957"/>
    <w:rsid w:val="00657025"/>
    <w:rsid w:val="006571A5"/>
    <w:rsid w:val="006571EE"/>
    <w:rsid w:val="00660180"/>
    <w:rsid w:val="006606C9"/>
    <w:rsid w:val="00661E57"/>
    <w:rsid w:val="006621E1"/>
    <w:rsid w:val="006622F4"/>
    <w:rsid w:val="00662BAB"/>
    <w:rsid w:val="00662D07"/>
    <w:rsid w:val="006639D6"/>
    <w:rsid w:val="006639EA"/>
    <w:rsid w:val="00664707"/>
    <w:rsid w:val="00664D8A"/>
    <w:rsid w:val="006659CA"/>
    <w:rsid w:val="00665C03"/>
    <w:rsid w:val="00665DE3"/>
    <w:rsid w:val="00666DE2"/>
    <w:rsid w:val="00667964"/>
    <w:rsid w:val="00667AF0"/>
    <w:rsid w:val="00670786"/>
    <w:rsid w:val="00670D9D"/>
    <w:rsid w:val="00671270"/>
    <w:rsid w:val="0067171D"/>
    <w:rsid w:val="00671BF0"/>
    <w:rsid w:val="00671E43"/>
    <w:rsid w:val="00673600"/>
    <w:rsid w:val="00675409"/>
    <w:rsid w:val="0067674C"/>
    <w:rsid w:val="00677B83"/>
    <w:rsid w:val="00677EF8"/>
    <w:rsid w:val="0068016B"/>
    <w:rsid w:val="00680CEC"/>
    <w:rsid w:val="00682935"/>
    <w:rsid w:val="00682BCA"/>
    <w:rsid w:val="0068310A"/>
    <w:rsid w:val="00683604"/>
    <w:rsid w:val="00683871"/>
    <w:rsid w:val="0068417F"/>
    <w:rsid w:val="00684A78"/>
    <w:rsid w:val="00684EAD"/>
    <w:rsid w:val="00685BCD"/>
    <w:rsid w:val="00685DEF"/>
    <w:rsid w:val="0068639D"/>
    <w:rsid w:val="00687708"/>
    <w:rsid w:val="00690201"/>
    <w:rsid w:val="0069070E"/>
    <w:rsid w:val="00691045"/>
    <w:rsid w:val="0069196E"/>
    <w:rsid w:val="00691F3F"/>
    <w:rsid w:val="00692D88"/>
    <w:rsid w:val="00693151"/>
    <w:rsid w:val="006931B2"/>
    <w:rsid w:val="006942E3"/>
    <w:rsid w:val="00694E05"/>
    <w:rsid w:val="00694F88"/>
    <w:rsid w:val="00694F96"/>
    <w:rsid w:val="006953C3"/>
    <w:rsid w:val="00695C2D"/>
    <w:rsid w:val="00696665"/>
    <w:rsid w:val="0069675F"/>
    <w:rsid w:val="00696949"/>
    <w:rsid w:val="00697597"/>
    <w:rsid w:val="00697CFE"/>
    <w:rsid w:val="00697EEB"/>
    <w:rsid w:val="006A0621"/>
    <w:rsid w:val="006A069D"/>
    <w:rsid w:val="006A1012"/>
    <w:rsid w:val="006A18DA"/>
    <w:rsid w:val="006A1AAB"/>
    <w:rsid w:val="006A2D39"/>
    <w:rsid w:val="006A3024"/>
    <w:rsid w:val="006A306F"/>
    <w:rsid w:val="006A318D"/>
    <w:rsid w:val="006A3538"/>
    <w:rsid w:val="006A3B03"/>
    <w:rsid w:val="006A4C98"/>
    <w:rsid w:val="006A4C9E"/>
    <w:rsid w:val="006A543C"/>
    <w:rsid w:val="006A7521"/>
    <w:rsid w:val="006A770C"/>
    <w:rsid w:val="006B1435"/>
    <w:rsid w:val="006B18C7"/>
    <w:rsid w:val="006B3324"/>
    <w:rsid w:val="006B3D27"/>
    <w:rsid w:val="006B4398"/>
    <w:rsid w:val="006B4D27"/>
    <w:rsid w:val="006B6518"/>
    <w:rsid w:val="006B74DE"/>
    <w:rsid w:val="006B7B0F"/>
    <w:rsid w:val="006B7FA2"/>
    <w:rsid w:val="006C0AC5"/>
    <w:rsid w:val="006C0C35"/>
    <w:rsid w:val="006C18DD"/>
    <w:rsid w:val="006C1EAA"/>
    <w:rsid w:val="006C2998"/>
    <w:rsid w:val="006C2B56"/>
    <w:rsid w:val="006C2F71"/>
    <w:rsid w:val="006C3BA7"/>
    <w:rsid w:val="006C4769"/>
    <w:rsid w:val="006C558B"/>
    <w:rsid w:val="006C606C"/>
    <w:rsid w:val="006C6158"/>
    <w:rsid w:val="006C699C"/>
    <w:rsid w:val="006C731C"/>
    <w:rsid w:val="006C7F08"/>
    <w:rsid w:val="006C7F5D"/>
    <w:rsid w:val="006D093A"/>
    <w:rsid w:val="006D0A70"/>
    <w:rsid w:val="006D2DE8"/>
    <w:rsid w:val="006D2E19"/>
    <w:rsid w:val="006D2F03"/>
    <w:rsid w:val="006D390D"/>
    <w:rsid w:val="006D479D"/>
    <w:rsid w:val="006D4EE7"/>
    <w:rsid w:val="006D5079"/>
    <w:rsid w:val="006D54D0"/>
    <w:rsid w:val="006D60AB"/>
    <w:rsid w:val="006D6F65"/>
    <w:rsid w:val="006D75CE"/>
    <w:rsid w:val="006E0890"/>
    <w:rsid w:val="006E0A09"/>
    <w:rsid w:val="006E1721"/>
    <w:rsid w:val="006E1A44"/>
    <w:rsid w:val="006E1AF4"/>
    <w:rsid w:val="006E214D"/>
    <w:rsid w:val="006E23E0"/>
    <w:rsid w:val="006E25FE"/>
    <w:rsid w:val="006E26AE"/>
    <w:rsid w:val="006E2A30"/>
    <w:rsid w:val="006E2BF1"/>
    <w:rsid w:val="006E2C4D"/>
    <w:rsid w:val="006E388E"/>
    <w:rsid w:val="006E39C2"/>
    <w:rsid w:val="006E3D9A"/>
    <w:rsid w:val="006E48EA"/>
    <w:rsid w:val="006E5205"/>
    <w:rsid w:val="006E5317"/>
    <w:rsid w:val="006E57E1"/>
    <w:rsid w:val="006E5A4E"/>
    <w:rsid w:val="006E6B7A"/>
    <w:rsid w:val="006E7884"/>
    <w:rsid w:val="006F1F3A"/>
    <w:rsid w:val="006F24A4"/>
    <w:rsid w:val="006F3356"/>
    <w:rsid w:val="006F3F95"/>
    <w:rsid w:val="006F409E"/>
    <w:rsid w:val="006F4129"/>
    <w:rsid w:val="006F51D3"/>
    <w:rsid w:val="006F5BD4"/>
    <w:rsid w:val="006F5E8F"/>
    <w:rsid w:val="006F60AF"/>
    <w:rsid w:val="006F69F4"/>
    <w:rsid w:val="006F6E2F"/>
    <w:rsid w:val="006F7135"/>
    <w:rsid w:val="006F7D66"/>
    <w:rsid w:val="00700333"/>
    <w:rsid w:val="00701870"/>
    <w:rsid w:val="007018C6"/>
    <w:rsid w:val="00701BF0"/>
    <w:rsid w:val="007033B0"/>
    <w:rsid w:val="007036AF"/>
    <w:rsid w:val="007040CD"/>
    <w:rsid w:val="0070541D"/>
    <w:rsid w:val="00705CAB"/>
    <w:rsid w:val="0070626F"/>
    <w:rsid w:val="007075B8"/>
    <w:rsid w:val="0070773D"/>
    <w:rsid w:val="0071005C"/>
    <w:rsid w:val="00710196"/>
    <w:rsid w:val="00710D14"/>
    <w:rsid w:val="007127FE"/>
    <w:rsid w:val="00712B4A"/>
    <w:rsid w:val="00712BBE"/>
    <w:rsid w:val="0071332E"/>
    <w:rsid w:val="00714D1F"/>
    <w:rsid w:val="00714FBB"/>
    <w:rsid w:val="00717A24"/>
    <w:rsid w:val="0072068A"/>
    <w:rsid w:val="00720C0F"/>
    <w:rsid w:val="00720F46"/>
    <w:rsid w:val="00721732"/>
    <w:rsid w:val="00721AAA"/>
    <w:rsid w:val="00721CD5"/>
    <w:rsid w:val="007228BD"/>
    <w:rsid w:val="00722A7C"/>
    <w:rsid w:val="0072468F"/>
    <w:rsid w:val="00724B23"/>
    <w:rsid w:val="007260F4"/>
    <w:rsid w:val="0072642C"/>
    <w:rsid w:val="0072665F"/>
    <w:rsid w:val="00726B4F"/>
    <w:rsid w:val="00730047"/>
    <w:rsid w:val="00731A46"/>
    <w:rsid w:val="00731D1A"/>
    <w:rsid w:val="0073293F"/>
    <w:rsid w:val="00733050"/>
    <w:rsid w:val="007334EE"/>
    <w:rsid w:val="0073514E"/>
    <w:rsid w:val="007359B0"/>
    <w:rsid w:val="0073774E"/>
    <w:rsid w:val="00741B21"/>
    <w:rsid w:val="0074529A"/>
    <w:rsid w:val="00745C8E"/>
    <w:rsid w:val="007472A2"/>
    <w:rsid w:val="00747D10"/>
    <w:rsid w:val="00750026"/>
    <w:rsid w:val="0075027E"/>
    <w:rsid w:val="00750B85"/>
    <w:rsid w:val="00751456"/>
    <w:rsid w:val="007525F3"/>
    <w:rsid w:val="00752CDA"/>
    <w:rsid w:val="00752FA3"/>
    <w:rsid w:val="007534E5"/>
    <w:rsid w:val="0075367D"/>
    <w:rsid w:val="00753DC1"/>
    <w:rsid w:val="00753F18"/>
    <w:rsid w:val="00754A11"/>
    <w:rsid w:val="00754DC9"/>
    <w:rsid w:val="007551CD"/>
    <w:rsid w:val="0075799D"/>
    <w:rsid w:val="00757D46"/>
    <w:rsid w:val="00760313"/>
    <w:rsid w:val="007607FE"/>
    <w:rsid w:val="00761741"/>
    <w:rsid w:val="0076243C"/>
    <w:rsid w:val="00763036"/>
    <w:rsid w:val="00763949"/>
    <w:rsid w:val="007657EF"/>
    <w:rsid w:val="00770AA7"/>
    <w:rsid w:val="00771214"/>
    <w:rsid w:val="00772212"/>
    <w:rsid w:val="0077348F"/>
    <w:rsid w:val="00774619"/>
    <w:rsid w:val="00774E91"/>
    <w:rsid w:val="007753F9"/>
    <w:rsid w:val="00776B44"/>
    <w:rsid w:val="00777336"/>
    <w:rsid w:val="0078044F"/>
    <w:rsid w:val="007805D6"/>
    <w:rsid w:val="00781809"/>
    <w:rsid w:val="00782F6C"/>
    <w:rsid w:val="007835D9"/>
    <w:rsid w:val="00783C1A"/>
    <w:rsid w:val="00783CD7"/>
    <w:rsid w:val="00783D9C"/>
    <w:rsid w:val="0078527C"/>
    <w:rsid w:val="007855B7"/>
    <w:rsid w:val="0078569F"/>
    <w:rsid w:val="0078635E"/>
    <w:rsid w:val="00786870"/>
    <w:rsid w:val="007868F9"/>
    <w:rsid w:val="00787C1E"/>
    <w:rsid w:val="00787E1C"/>
    <w:rsid w:val="007904DC"/>
    <w:rsid w:val="00791DB4"/>
    <w:rsid w:val="0079208B"/>
    <w:rsid w:val="0079219A"/>
    <w:rsid w:val="00793083"/>
    <w:rsid w:val="0079379A"/>
    <w:rsid w:val="00793978"/>
    <w:rsid w:val="007943B3"/>
    <w:rsid w:val="00797885"/>
    <w:rsid w:val="00797BC0"/>
    <w:rsid w:val="007A09B9"/>
    <w:rsid w:val="007A1523"/>
    <w:rsid w:val="007A1C83"/>
    <w:rsid w:val="007A2199"/>
    <w:rsid w:val="007A292A"/>
    <w:rsid w:val="007A3B03"/>
    <w:rsid w:val="007A4F13"/>
    <w:rsid w:val="007A5026"/>
    <w:rsid w:val="007A5861"/>
    <w:rsid w:val="007A66D7"/>
    <w:rsid w:val="007A6AD6"/>
    <w:rsid w:val="007A76C8"/>
    <w:rsid w:val="007A7CFC"/>
    <w:rsid w:val="007B069F"/>
    <w:rsid w:val="007B0C68"/>
    <w:rsid w:val="007B0F44"/>
    <w:rsid w:val="007B126E"/>
    <w:rsid w:val="007B1619"/>
    <w:rsid w:val="007B168E"/>
    <w:rsid w:val="007B1DC0"/>
    <w:rsid w:val="007B382D"/>
    <w:rsid w:val="007B39C1"/>
    <w:rsid w:val="007B3DE8"/>
    <w:rsid w:val="007B40CE"/>
    <w:rsid w:val="007B46D0"/>
    <w:rsid w:val="007B4F07"/>
    <w:rsid w:val="007B5A58"/>
    <w:rsid w:val="007B5B8E"/>
    <w:rsid w:val="007B62C6"/>
    <w:rsid w:val="007B7424"/>
    <w:rsid w:val="007B77DC"/>
    <w:rsid w:val="007C005E"/>
    <w:rsid w:val="007C01B6"/>
    <w:rsid w:val="007C123F"/>
    <w:rsid w:val="007C19FC"/>
    <w:rsid w:val="007C1E23"/>
    <w:rsid w:val="007C21C3"/>
    <w:rsid w:val="007C2905"/>
    <w:rsid w:val="007C388C"/>
    <w:rsid w:val="007C3CA5"/>
    <w:rsid w:val="007C5019"/>
    <w:rsid w:val="007C53B4"/>
    <w:rsid w:val="007C634C"/>
    <w:rsid w:val="007C65B0"/>
    <w:rsid w:val="007C6D5E"/>
    <w:rsid w:val="007C75E9"/>
    <w:rsid w:val="007D02D9"/>
    <w:rsid w:val="007D1642"/>
    <w:rsid w:val="007D2794"/>
    <w:rsid w:val="007D2ECF"/>
    <w:rsid w:val="007D332C"/>
    <w:rsid w:val="007D43F5"/>
    <w:rsid w:val="007D5257"/>
    <w:rsid w:val="007D5DC2"/>
    <w:rsid w:val="007E05BF"/>
    <w:rsid w:val="007E10A5"/>
    <w:rsid w:val="007E1570"/>
    <w:rsid w:val="007E1F72"/>
    <w:rsid w:val="007E2923"/>
    <w:rsid w:val="007E2B49"/>
    <w:rsid w:val="007E344D"/>
    <w:rsid w:val="007E3849"/>
    <w:rsid w:val="007E43DA"/>
    <w:rsid w:val="007E458F"/>
    <w:rsid w:val="007E4594"/>
    <w:rsid w:val="007E4A68"/>
    <w:rsid w:val="007E6BB5"/>
    <w:rsid w:val="007E735A"/>
    <w:rsid w:val="007F12D0"/>
    <w:rsid w:val="007F13E2"/>
    <w:rsid w:val="007F1CA3"/>
    <w:rsid w:val="007F1DC8"/>
    <w:rsid w:val="007F27A8"/>
    <w:rsid w:val="007F368F"/>
    <w:rsid w:val="007F3B2B"/>
    <w:rsid w:val="007F3FDB"/>
    <w:rsid w:val="007F438F"/>
    <w:rsid w:val="007F4D25"/>
    <w:rsid w:val="007F6B88"/>
    <w:rsid w:val="007F6DE9"/>
    <w:rsid w:val="007F7008"/>
    <w:rsid w:val="007F7BFA"/>
    <w:rsid w:val="0080063A"/>
    <w:rsid w:val="008009A3"/>
    <w:rsid w:val="008012BB"/>
    <w:rsid w:val="008027D0"/>
    <w:rsid w:val="00802A21"/>
    <w:rsid w:val="00802D63"/>
    <w:rsid w:val="00803374"/>
    <w:rsid w:val="00804854"/>
    <w:rsid w:val="00804AA9"/>
    <w:rsid w:val="00804AD9"/>
    <w:rsid w:val="00805D8E"/>
    <w:rsid w:val="00806906"/>
    <w:rsid w:val="00806B65"/>
    <w:rsid w:val="00807999"/>
    <w:rsid w:val="00810F93"/>
    <w:rsid w:val="0081112D"/>
    <w:rsid w:val="008129D7"/>
    <w:rsid w:val="00812E20"/>
    <w:rsid w:val="00813BE6"/>
    <w:rsid w:val="008142DE"/>
    <w:rsid w:val="00814700"/>
    <w:rsid w:val="0081484D"/>
    <w:rsid w:val="00814D4B"/>
    <w:rsid w:val="0081566B"/>
    <w:rsid w:val="008159D8"/>
    <w:rsid w:val="00816902"/>
    <w:rsid w:val="00816FA3"/>
    <w:rsid w:val="00817FBF"/>
    <w:rsid w:val="00820436"/>
    <w:rsid w:val="00820726"/>
    <w:rsid w:val="00821D8F"/>
    <w:rsid w:val="008229F1"/>
    <w:rsid w:val="00822A41"/>
    <w:rsid w:val="00822B4B"/>
    <w:rsid w:val="00822D80"/>
    <w:rsid w:val="00822E38"/>
    <w:rsid w:val="008232FA"/>
    <w:rsid w:val="00823660"/>
    <w:rsid w:val="008236AD"/>
    <w:rsid w:val="00823748"/>
    <w:rsid w:val="00823783"/>
    <w:rsid w:val="00823861"/>
    <w:rsid w:val="00823A3C"/>
    <w:rsid w:val="00825549"/>
    <w:rsid w:val="00830870"/>
    <w:rsid w:val="00830A43"/>
    <w:rsid w:val="008312C8"/>
    <w:rsid w:val="008313C4"/>
    <w:rsid w:val="00832B10"/>
    <w:rsid w:val="0083355D"/>
    <w:rsid w:val="0083396A"/>
    <w:rsid w:val="008341DA"/>
    <w:rsid w:val="00834342"/>
    <w:rsid w:val="008356FE"/>
    <w:rsid w:val="00835C32"/>
    <w:rsid w:val="00835E26"/>
    <w:rsid w:val="00835E5D"/>
    <w:rsid w:val="00840A82"/>
    <w:rsid w:val="00842101"/>
    <w:rsid w:val="00842B95"/>
    <w:rsid w:val="00842C4C"/>
    <w:rsid w:val="0084328D"/>
    <w:rsid w:val="00844CDD"/>
    <w:rsid w:val="0084503C"/>
    <w:rsid w:val="00845A0D"/>
    <w:rsid w:val="00845A70"/>
    <w:rsid w:val="00850920"/>
    <w:rsid w:val="00850FFE"/>
    <w:rsid w:val="00851932"/>
    <w:rsid w:val="00851967"/>
    <w:rsid w:val="0085235D"/>
    <w:rsid w:val="0085497C"/>
    <w:rsid w:val="00854E5A"/>
    <w:rsid w:val="0085519C"/>
    <w:rsid w:val="00856EBD"/>
    <w:rsid w:val="00857158"/>
    <w:rsid w:val="008600D5"/>
    <w:rsid w:val="00860A46"/>
    <w:rsid w:val="00862065"/>
    <w:rsid w:val="00862464"/>
    <w:rsid w:val="00863CAF"/>
    <w:rsid w:val="00865A01"/>
    <w:rsid w:val="008660C4"/>
    <w:rsid w:val="00866D07"/>
    <w:rsid w:val="00867362"/>
    <w:rsid w:val="00867821"/>
    <w:rsid w:val="008715A0"/>
    <w:rsid w:val="008722A5"/>
    <w:rsid w:val="008733D8"/>
    <w:rsid w:val="0087380E"/>
    <w:rsid w:val="008739BA"/>
    <w:rsid w:val="00874B83"/>
    <w:rsid w:val="00874E6B"/>
    <w:rsid w:val="0087514B"/>
    <w:rsid w:val="00875B09"/>
    <w:rsid w:val="00876E6B"/>
    <w:rsid w:val="00877627"/>
    <w:rsid w:val="00877881"/>
    <w:rsid w:val="00877E45"/>
    <w:rsid w:val="00880639"/>
    <w:rsid w:val="0088067A"/>
    <w:rsid w:val="00880AC7"/>
    <w:rsid w:val="00881127"/>
    <w:rsid w:val="0088241C"/>
    <w:rsid w:val="00882893"/>
    <w:rsid w:val="00882CF8"/>
    <w:rsid w:val="00883F06"/>
    <w:rsid w:val="0088552F"/>
    <w:rsid w:val="00885632"/>
    <w:rsid w:val="00885829"/>
    <w:rsid w:val="00886549"/>
    <w:rsid w:val="00887F75"/>
    <w:rsid w:val="00890783"/>
    <w:rsid w:val="008909E0"/>
    <w:rsid w:val="00890AE8"/>
    <w:rsid w:val="0089171E"/>
    <w:rsid w:val="00891D07"/>
    <w:rsid w:val="0089243C"/>
    <w:rsid w:val="008935BA"/>
    <w:rsid w:val="008936C8"/>
    <w:rsid w:val="00893C81"/>
    <w:rsid w:val="00893D76"/>
    <w:rsid w:val="00894701"/>
    <w:rsid w:val="00894834"/>
    <w:rsid w:val="0089485A"/>
    <w:rsid w:val="00894ACC"/>
    <w:rsid w:val="0089533D"/>
    <w:rsid w:val="008964EB"/>
    <w:rsid w:val="0089664C"/>
    <w:rsid w:val="00896852"/>
    <w:rsid w:val="008971F5"/>
    <w:rsid w:val="00897FD4"/>
    <w:rsid w:val="008A093A"/>
    <w:rsid w:val="008A1853"/>
    <w:rsid w:val="008A2122"/>
    <w:rsid w:val="008A221B"/>
    <w:rsid w:val="008A2349"/>
    <w:rsid w:val="008A295A"/>
    <w:rsid w:val="008A3635"/>
    <w:rsid w:val="008A38BE"/>
    <w:rsid w:val="008A3B50"/>
    <w:rsid w:val="008A521E"/>
    <w:rsid w:val="008A5A8E"/>
    <w:rsid w:val="008A6000"/>
    <w:rsid w:val="008A60BE"/>
    <w:rsid w:val="008A6CDB"/>
    <w:rsid w:val="008A72D8"/>
    <w:rsid w:val="008A7B44"/>
    <w:rsid w:val="008B151E"/>
    <w:rsid w:val="008B1825"/>
    <w:rsid w:val="008B3103"/>
    <w:rsid w:val="008B375D"/>
    <w:rsid w:val="008B37BF"/>
    <w:rsid w:val="008B4D29"/>
    <w:rsid w:val="008B66A5"/>
    <w:rsid w:val="008B7140"/>
    <w:rsid w:val="008B7454"/>
    <w:rsid w:val="008B770E"/>
    <w:rsid w:val="008C0476"/>
    <w:rsid w:val="008C0AE7"/>
    <w:rsid w:val="008C134F"/>
    <w:rsid w:val="008C1B56"/>
    <w:rsid w:val="008C1BA6"/>
    <w:rsid w:val="008C25BA"/>
    <w:rsid w:val="008C2C6B"/>
    <w:rsid w:val="008C356D"/>
    <w:rsid w:val="008C3A77"/>
    <w:rsid w:val="008C3B83"/>
    <w:rsid w:val="008C3C4D"/>
    <w:rsid w:val="008C43B6"/>
    <w:rsid w:val="008C4904"/>
    <w:rsid w:val="008C4B41"/>
    <w:rsid w:val="008C58EF"/>
    <w:rsid w:val="008C644F"/>
    <w:rsid w:val="008C67D9"/>
    <w:rsid w:val="008C6971"/>
    <w:rsid w:val="008C6AB6"/>
    <w:rsid w:val="008C7086"/>
    <w:rsid w:val="008C71A1"/>
    <w:rsid w:val="008C75E3"/>
    <w:rsid w:val="008C7661"/>
    <w:rsid w:val="008D0C5B"/>
    <w:rsid w:val="008D16A1"/>
    <w:rsid w:val="008D192C"/>
    <w:rsid w:val="008D1B19"/>
    <w:rsid w:val="008D214A"/>
    <w:rsid w:val="008D3321"/>
    <w:rsid w:val="008D3814"/>
    <w:rsid w:val="008D4760"/>
    <w:rsid w:val="008D4961"/>
    <w:rsid w:val="008D6194"/>
    <w:rsid w:val="008D6B17"/>
    <w:rsid w:val="008E0B13"/>
    <w:rsid w:val="008E3525"/>
    <w:rsid w:val="008E457A"/>
    <w:rsid w:val="008E4595"/>
    <w:rsid w:val="008E4715"/>
    <w:rsid w:val="008E47BA"/>
    <w:rsid w:val="008E4C13"/>
    <w:rsid w:val="008E5076"/>
    <w:rsid w:val="008E559E"/>
    <w:rsid w:val="008E6912"/>
    <w:rsid w:val="008E6A08"/>
    <w:rsid w:val="008E6F3A"/>
    <w:rsid w:val="008E7086"/>
    <w:rsid w:val="008E7195"/>
    <w:rsid w:val="008E764C"/>
    <w:rsid w:val="008E77CD"/>
    <w:rsid w:val="008F0E26"/>
    <w:rsid w:val="008F26D8"/>
    <w:rsid w:val="008F293E"/>
    <w:rsid w:val="008F3C67"/>
    <w:rsid w:val="008F4B71"/>
    <w:rsid w:val="008F5C00"/>
    <w:rsid w:val="008F5C8A"/>
    <w:rsid w:val="008F5D46"/>
    <w:rsid w:val="008F63E4"/>
    <w:rsid w:val="008F648B"/>
    <w:rsid w:val="008F64BE"/>
    <w:rsid w:val="008F6A32"/>
    <w:rsid w:val="008F73CB"/>
    <w:rsid w:val="008F7F79"/>
    <w:rsid w:val="009010BC"/>
    <w:rsid w:val="009013B9"/>
    <w:rsid w:val="00901B39"/>
    <w:rsid w:val="00901FB6"/>
    <w:rsid w:val="009024BA"/>
    <w:rsid w:val="009029D0"/>
    <w:rsid w:val="00903925"/>
    <w:rsid w:val="00903A28"/>
    <w:rsid w:val="00904DA7"/>
    <w:rsid w:val="009067D4"/>
    <w:rsid w:val="00906CCE"/>
    <w:rsid w:val="00907A7B"/>
    <w:rsid w:val="00912051"/>
    <w:rsid w:val="00912189"/>
    <w:rsid w:val="009129CF"/>
    <w:rsid w:val="00912FB0"/>
    <w:rsid w:val="009133CE"/>
    <w:rsid w:val="00913A90"/>
    <w:rsid w:val="009142A9"/>
    <w:rsid w:val="009155A6"/>
    <w:rsid w:val="009157E5"/>
    <w:rsid w:val="009158F6"/>
    <w:rsid w:val="00915DDF"/>
    <w:rsid w:val="00915FF2"/>
    <w:rsid w:val="00916BFE"/>
    <w:rsid w:val="00917551"/>
    <w:rsid w:val="0092037E"/>
    <w:rsid w:val="009205DB"/>
    <w:rsid w:val="009219F2"/>
    <w:rsid w:val="00921CB2"/>
    <w:rsid w:val="00922A09"/>
    <w:rsid w:val="00922DD8"/>
    <w:rsid w:val="00923501"/>
    <w:rsid w:val="0092750A"/>
    <w:rsid w:val="00927D2D"/>
    <w:rsid w:val="0093238C"/>
    <w:rsid w:val="00933A1B"/>
    <w:rsid w:val="00934433"/>
    <w:rsid w:val="00934796"/>
    <w:rsid w:val="00934DAC"/>
    <w:rsid w:val="0093533E"/>
    <w:rsid w:val="0093593C"/>
    <w:rsid w:val="00936F3D"/>
    <w:rsid w:val="009370F3"/>
    <w:rsid w:val="009375CE"/>
    <w:rsid w:val="00937CF7"/>
    <w:rsid w:val="00941114"/>
    <w:rsid w:val="00941EEF"/>
    <w:rsid w:val="00942E61"/>
    <w:rsid w:val="009433F6"/>
    <w:rsid w:val="00943471"/>
    <w:rsid w:val="009435CB"/>
    <w:rsid w:val="00943D43"/>
    <w:rsid w:val="00943F5C"/>
    <w:rsid w:val="00943FAC"/>
    <w:rsid w:val="00944B04"/>
    <w:rsid w:val="0094516A"/>
    <w:rsid w:val="00945262"/>
    <w:rsid w:val="00946EBE"/>
    <w:rsid w:val="009478C4"/>
    <w:rsid w:val="00947DAF"/>
    <w:rsid w:val="00947E6C"/>
    <w:rsid w:val="009503E8"/>
    <w:rsid w:val="00950656"/>
    <w:rsid w:val="009535AA"/>
    <w:rsid w:val="009536A1"/>
    <w:rsid w:val="00953D41"/>
    <w:rsid w:val="0095403F"/>
    <w:rsid w:val="00955031"/>
    <w:rsid w:val="00955071"/>
    <w:rsid w:val="009553D4"/>
    <w:rsid w:val="00955467"/>
    <w:rsid w:val="00956069"/>
    <w:rsid w:val="00957CF9"/>
    <w:rsid w:val="00957F19"/>
    <w:rsid w:val="009604DE"/>
    <w:rsid w:val="00961C39"/>
    <w:rsid w:val="0096389A"/>
    <w:rsid w:val="009639C1"/>
    <w:rsid w:val="009640FF"/>
    <w:rsid w:val="009658FD"/>
    <w:rsid w:val="00966049"/>
    <w:rsid w:val="0096644E"/>
    <w:rsid w:val="00966470"/>
    <w:rsid w:val="00966A41"/>
    <w:rsid w:val="009674A8"/>
    <w:rsid w:val="00967C4B"/>
    <w:rsid w:val="009704E9"/>
    <w:rsid w:val="0097212D"/>
    <w:rsid w:val="00972418"/>
    <w:rsid w:val="009729FF"/>
    <w:rsid w:val="00972DB9"/>
    <w:rsid w:val="00973D6D"/>
    <w:rsid w:val="00973E31"/>
    <w:rsid w:val="0097412D"/>
    <w:rsid w:val="009755A0"/>
    <w:rsid w:val="00976961"/>
    <w:rsid w:val="00977932"/>
    <w:rsid w:val="00977BF6"/>
    <w:rsid w:val="00977DEC"/>
    <w:rsid w:val="00980E5B"/>
    <w:rsid w:val="00981683"/>
    <w:rsid w:val="00981C99"/>
    <w:rsid w:val="00982BCC"/>
    <w:rsid w:val="00982DCB"/>
    <w:rsid w:val="00982FFC"/>
    <w:rsid w:val="00985242"/>
    <w:rsid w:val="00985844"/>
    <w:rsid w:val="0098584F"/>
    <w:rsid w:val="00985B1C"/>
    <w:rsid w:val="00986162"/>
    <w:rsid w:val="00986266"/>
    <w:rsid w:val="0098694E"/>
    <w:rsid w:val="00986AC8"/>
    <w:rsid w:val="00987262"/>
    <w:rsid w:val="0098753D"/>
    <w:rsid w:val="00987BFF"/>
    <w:rsid w:val="0099045B"/>
    <w:rsid w:val="00990941"/>
    <w:rsid w:val="0099141F"/>
    <w:rsid w:val="009933A4"/>
    <w:rsid w:val="0099410D"/>
    <w:rsid w:val="00994DE6"/>
    <w:rsid w:val="00997480"/>
    <w:rsid w:val="009A0019"/>
    <w:rsid w:val="009A05AE"/>
    <w:rsid w:val="009A0F7B"/>
    <w:rsid w:val="009A1176"/>
    <w:rsid w:val="009A1FC2"/>
    <w:rsid w:val="009A2FDF"/>
    <w:rsid w:val="009A362A"/>
    <w:rsid w:val="009A49DD"/>
    <w:rsid w:val="009A546A"/>
    <w:rsid w:val="009A5928"/>
    <w:rsid w:val="009A59FF"/>
    <w:rsid w:val="009A5B94"/>
    <w:rsid w:val="009A6B46"/>
    <w:rsid w:val="009A799F"/>
    <w:rsid w:val="009B0A45"/>
    <w:rsid w:val="009B0CE7"/>
    <w:rsid w:val="009B1135"/>
    <w:rsid w:val="009B1A1C"/>
    <w:rsid w:val="009B210A"/>
    <w:rsid w:val="009B2A13"/>
    <w:rsid w:val="009B2A72"/>
    <w:rsid w:val="009B3B25"/>
    <w:rsid w:val="009B4A2F"/>
    <w:rsid w:val="009B5525"/>
    <w:rsid w:val="009B5FB7"/>
    <w:rsid w:val="009B5FE6"/>
    <w:rsid w:val="009B63EC"/>
    <w:rsid w:val="009C0346"/>
    <w:rsid w:val="009C10C0"/>
    <w:rsid w:val="009C1230"/>
    <w:rsid w:val="009C20C9"/>
    <w:rsid w:val="009C21C4"/>
    <w:rsid w:val="009C2DC7"/>
    <w:rsid w:val="009C32E7"/>
    <w:rsid w:val="009C363C"/>
    <w:rsid w:val="009C36A2"/>
    <w:rsid w:val="009C4844"/>
    <w:rsid w:val="009C504A"/>
    <w:rsid w:val="009C5673"/>
    <w:rsid w:val="009C56AB"/>
    <w:rsid w:val="009C5AD0"/>
    <w:rsid w:val="009C687B"/>
    <w:rsid w:val="009C76BF"/>
    <w:rsid w:val="009D0628"/>
    <w:rsid w:val="009D3377"/>
    <w:rsid w:val="009D3685"/>
    <w:rsid w:val="009D3CD3"/>
    <w:rsid w:val="009D3F43"/>
    <w:rsid w:val="009D4F31"/>
    <w:rsid w:val="009D55A0"/>
    <w:rsid w:val="009D5887"/>
    <w:rsid w:val="009D59A2"/>
    <w:rsid w:val="009D6681"/>
    <w:rsid w:val="009D6FAC"/>
    <w:rsid w:val="009D7614"/>
    <w:rsid w:val="009E02B6"/>
    <w:rsid w:val="009E0581"/>
    <w:rsid w:val="009E1CF4"/>
    <w:rsid w:val="009E252B"/>
    <w:rsid w:val="009E3707"/>
    <w:rsid w:val="009E3EF0"/>
    <w:rsid w:val="009E4257"/>
    <w:rsid w:val="009E44BD"/>
    <w:rsid w:val="009E4B09"/>
    <w:rsid w:val="009E4C6F"/>
    <w:rsid w:val="009E57E0"/>
    <w:rsid w:val="009F18D4"/>
    <w:rsid w:val="009F2060"/>
    <w:rsid w:val="009F2557"/>
    <w:rsid w:val="009F274B"/>
    <w:rsid w:val="009F2F3F"/>
    <w:rsid w:val="009F3405"/>
    <w:rsid w:val="009F36D2"/>
    <w:rsid w:val="009F481D"/>
    <w:rsid w:val="009F5533"/>
    <w:rsid w:val="009F5CBB"/>
    <w:rsid w:val="009F6A6F"/>
    <w:rsid w:val="009F6D22"/>
    <w:rsid w:val="009F6F2D"/>
    <w:rsid w:val="009F70C8"/>
    <w:rsid w:val="009F7A57"/>
    <w:rsid w:val="009F7F14"/>
    <w:rsid w:val="009F7F28"/>
    <w:rsid w:val="00A02431"/>
    <w:rsid w:val="00A030B3"/>
    <w:rsid w:val="00A0336E"/>
    <w:rsid w:val="00A03656"/>
    <w:rsid w:val="00A03FDE"/>
    <w:rsid w:val="00A05286"/>
    <w:rsid w:val="00A0718F"/>
    <w:rsid w:val="00A077A9"/>
    <w:rsid w:val="00A100C0"/>
    <w:rsid w:val="00A10276"/>
    <w:rsid w:val="00A102FD"/>
    <w:rsid w:val="00A10473"/>
    <w:rsid w:val="00A105D3"/>
    <w:rsid w:val="00A13E40"/>
    <w:rsid w:val="00A14262"/>
    <w:rsid w:val="00A14634"/>
    <w:rsid w:val="00A146FB"/>
    <w:rsid w:val="00A156EC"/>
    <w:rsid w:val="00A16C5D"/>
    <w:rsid w:val="00A16E6C"/>
    <w:rsid w:val="00A219DF"/>
    <w:rsid w:val="00A21AAA"/>
    <w:rsid w:val="00A21DBF"/>
    <w:rsid w:val="00A224A5"/>
    <w:rsid w:val="00A226CF"/>
    <w:rsid w:val="00A24655"/>
    <w:rsid w:val="00A24677"/>
    <w:rsid w:val="00A24899"/>
    <w:rsid w:val="00A2499A"/>
    <w:rsid w:val="00A25D32"/>
    <w:rsid w:val="00A25E79"/>
    <w:rsid w:val="00A261ED"/>
    <w:rsid w:val="00A3042E"/>
    <w:rsid w:val="00A30513"/>
    <w:rsid w:val="00A31460"/>
    <w:rsid w:val="00A3148A"/>
    <w:rsid w:val="00A33571"/>
    <w:rsid w:val="00A337B4"/>
    <w:rsid w:val="00A348FB"/>
    <w:rsid w:val="00A35811"/>
    <w:rsid w:val="00A35B3D"/>
    <w:rsid w:val="00A36171"/>
    <w:rsid w:val="00A361B2"/>
    <w:rsid w:val="00A367F1"/>
    <w:rsid w:val="00A36DB6"/>
    <w:rsid w:val="00A3713D"/>
    <w:rsid w:val="00A3788B"/>
    <w:rsid w:val="00A405F6"/>
    <w:rsid w:val="00A40C3E"/>
    <w:rsid w:val="00A40DAB"/>
    <w:rsid w:val="00A40FA5"/>
    <w:rsid w:val="00A42C46"/>
    <w:rsid w:val="00A42C7E"/>
    <w:rsid w:val="00A43E75"/>
    <w:rsid w:val="00A44A47"/>
    <w:rsid w:val="00A44F9E"/>
    <w:rsid w:val="00A456A1"/>
    <w:rsid w:val="00A47825"/>
    <w:rsid w:val="00A479FA"/>
    <w:rsid w:val="00A47DF0"/>
    <w:rsid w:val="00A50182"/>
    <w:rsid w:val="00A507EA"/>
    <w:rsid w:val="00A519D5"/>
    <w:rsid w:val="00A5243F"/>
    <w:rsid w:val="00A52BF3"/>
    <w:rsid w:val="00A552FF"/>
    <w:rsid w:val="00A5613F"/>
    <w:rsid w:val="00A5632E"/>
    <w:rsid w:val="00A5668E"/>
    <w:rsid w:val="00A56774"/>
    <w:rsid w:val="00A606A2"/>
    <w:rsid w:val="00A6071D"/>
    <w:rsid w:val="00A6082A"/>
    <w:rsid w:val="00A61C07"/>
    <w:rsid w:val="00A62F68"/>
    <w:rsid w:val="00A63420"/>
    <w:rsid w:val="00A64354"/>
    <w:rsid w:val="00A648C2"/>
    <w:rsid w:val="00A64D26"/>
    <w:rsid w:val="00A64F19"/>
    <w:rsid w:val="00A65EF4"/>
    <w:rsid w:val="00A6623D"/>
    <w:rsid w:val="00A662EF"/>
    <w:rsid w:val="00A66B56"/>
    <w:rsid w:val="00A6705D"/>
    <w:rsid w:val="00A6789C"/>
    <w:rsid w:val="00A70BA0"/>
    <w:rsid w:val="00A714B4"/>
    <w:rsid w:val="00A715EB"/>
    <w:rsid w:val="00A716C9"/>
    <w:rsid w:val="00A71D95"/>
    <w:rsid w:val="00A745BD"/>
    <w:rsid w:val="00A751AC"/>
    <w:rsid w:val="00A7550A"/>
    <w:rsid w:val="00A75686"/>
    <w:rsid w:val="00A75D36"/>
    <w:rsid w:val="00A76D0B"/>
    <w:rsid w:val="00A7711F"/>
    <w:rsid w:val="00A77362"/>
    <w:rsid w:val="00A77AB8"/>
    <w:rsid w:val="00A77F3D"/>
    <w:rsid w:val="00A803E9"/>
    <w:rsid w:val="00A81421"/>
    <w:rsid w:val="00A81A66"/>
    <w:rsid w:val="00A83D48"/>
    <w:rsid w:val="00A83EAD"/>
    <w:rsid w:val="00A84660"/>
    <w:rsid w:val="00A85165"/>
    <w:rsid w:val="00A86529"/>
    <w:rsid w:val="00A86535"/>
    <w:rsid w:val="00A8669A"/>
    <w:rsid w:val="00A871A7"/>
    <w:rsid w:val="00A87DD6"/>
    <w:rsid w:val="00A90474"/>
    <w:rsid w:val="00A90A69"/>
    <w:rsid w:val="00A90F92"/>
    <w:rsid w:val="00A9107D"/>
    <w:rsid w:val="00A910A8"/>
    <w:rsid w:val="00A911CF"/>
    <w:rsid w:val="00A91679"/>
    <w:rsid w:val="00A9227B"/>
    <w:rsid w:val="00A92776"/>
    <w:rsid w:val="00A9303E"/>
    <w:rsid w:val="00A932C3"/>
    <w:rsid w:val="00A9509C"/>
    <w:rsid w:val="00A95CF8"/>
    <w:rsid w:val="00A9687F"/>
    <w:rsid w:val="00A974EB"/>
    <w:rsid w:val="00A97F49"/>
    <w:rsid w:val="00AA0D53"/>
    <w:rsid w:val="00AA2706"/>
    <w:rsid w:val="00AA33F7"/>
    <w:rsid w:val="00AA3628"/>
    <w:rsid w:val="00AA420C"/>
    <w:rsid w:val="00AA4F15"/>
    <w:rsid w:val="00AA588A"/>
    <w:rsid w:val="00AA5F69"/>
    <w:rsid w:val="00AA6598"/>
    <w:rsid w:val="00AA66A1"/>
    <w:rsid w:val="00AA6F9D"/>
    <w:rsid w:val="00AA78BE"/>
    <w:rsid w:val="00AA7ACA"/>
    <w:rsid w:val="00AA7FE0"/>
    <w:rsid w:val="00AB0132"/>
    <w:rsid w:val="00AB01E3"/>
    <w:rsid w:val="00AB07A1"/>
    <w:rsid w:val="00AB0AD1"/>
    <w:rsid w:val="00AB0BF0"/>
    <w:rsid w:val="00AB2B6B"/>
    <w:rsid w:val="00AB2F1B"/>
    <w:rsid w:val="00AB30B8"/>
    <w:rsid w:val="00AB318C"/>
    <w:rsid w:val="00AB3260"/>
    <w:rsid w:val="00AB374A"/>
    <w:rsid w:val="00AB38A9"/>
    <w:rsid w:val="00AB5BBC"/>
    <w:rsid w:val="00AB6244"/>
    <w:rsid w:val="00AB6B01"/>
    <w:rsid w:val="00AB6BEC"/>
    <w:rsid w:val="00AC101C"/>
    <w:rsid w:val="00AC1667"/>
    <w:rsid w:val="00AC1D3F"/>
    <w:rsid w:val="00AC20A1"/>
    <w:rsid w:val="00AC490A"/>
    <w:rsid w:val="00AC4C66"/>
    <w:rsid w:val="00AC4CE4"/>
    <w:rsid w:val="00AC61DB"/>
    <w:rsid w:val="00AC65E5"/>
    <w:rsid w:val="00AC6EB9"/>
    <w:rsid w:val="00AD03EE"/>
    <w:rsid w:val="00AD0A0F"/>
    <w:rsid w:val="00AD0D26"/>
    <w:rsid w:val="00AD2214"/>
    <w:rsid w:val="00AD2454"/>
    <w:rsid w:val="00AD2821"/>
    <w:rsid w:val="00AD303E"/>
    <w:rsid w:val="00AD35E0"/>
    <w:rsid w:val="00AD3E44"/>
    <w:rsid w:val="00AD4049"/>
    <w:rsid w:val="00AD49ED"/>
    <w:rsid w:val="00AD6D56"/>
    <w:rsid w:val="00AD738F"/>
    <w:rsid w:val="00AE01FF"/>
    <w:rsid w:val="00AE06C6"/>
    <w:rsid w:val="00AE17BE"/>
    <w:rsid w:val="00AE262D"/>
    <w:rsid w:val="00AE3E31"/>
    <w:rsid w:val="00AE481B"/>
    <w:rsid w:val="00AE568D"/>
    <w:rsid w:val="00AE5F90"/>
    <w:rsid w:val="00AE61A9"/>
    <w:rsid w:val="00AE6894"/>
    <w:rsid w:val="00AE745F"/>
    <w:rsid w:val="00AE74D4"/>
    <w:rsid w:val="00AE7B91"/>
    <w:rsid w:val="00AF0952"/>
    <w:rsid w:val="00AF0B1C"/>
    <w:rsid w:val="00AF0CE2"/>
    <w:rsid w:val="00AF0E56"/>
    <w:rsid w:val="00AF221E"/>
    <w:rsid w:val="00AF3657"/>
    <w:rsid w:val="00AF3957"/>
    <w:rsid w:val="00AF3C27"/>
    <w:rsid w:val="00AF3EF5"/>
    <w:rsid w:val="00AF6F2C"/>
    <w:rsid w:val="00AF7260"/>
    <w:rsid w:val="00AF7517"/>
    <w:rsid w:val="00B00A8F"/>
    <w:rsid w:val="00B00D32"/>
    <w:rsid w:val="00B01536"/>
    <w:rsid w:val="00B01F11"/>
    <w:rsid w:val="00B0260A"/>
    <w:rsid w:val="00B02619"/>
    <w:rsid w:val="00B029D1"/>
    <w:rsid w:val="00B02BB0"/>
    <w:rsid w:val="00B03ABB"/>
    <w:rsid w:val="00B043AD"/>
    <w:rsid w:val="00B055F3"/>
    <w:rsid w:val="00B05DC8"/>
    <w:rsid w:val="00B06225"/>
    <w:rsid w:val="00B07356"/>
    <w:rsid w:val="00B0751C"/>
    <w:rsid w:val="00B10210"/>
    <w:rsid w:val="00B10A75"/>
    <w:rsid w:val="00B11494"/>
    <w:rsid w:val="00B11E3D"/>
    <w:rsid w:val="00B13048"/>
    <w:rsid w:val="00B13ED8"/>
    <w:rsid w:val="00B13F3E"/>
    <w:rsid w:val="00B14EED"/>
    <w:rsid w:val="00B157B4"/>
    <w:rsid w:val="00B15DB9"/>
    <w:rsid w:val="00B1666E"/>
    <w:rsid w:val="00B17416"/>
    <w:rsid w:val="00B175A9"/>
    <w:rsid w:val="00B176A6"/>
    <w:rsid w:val="00B1778D"/>
    <w:rsid w:val="00B17D3C"/>
    <w:rsid w:val="00B2013A"/>
    <w:rsid w:val="00B20EEF"/>
    <w:rsid w:val="00B21244"/>
    <w:rsid w:val="00B212E0"/>
    <w:rsid w:val="00B21BBC"/>
    <w:rsid w:val="00B21D39"/>
    <w:rsid w:val="00B21D7C"/>
    <w:rsid w:val="00B22084"/>
    <w:rsid w:val="00B228CE"/>
    <w:rsid w:val="00B22BD3"/>
    <w:rsid w:val="00B23DCD"/>
    <w:rsid w:val="00B25346"/>
    <w:rsid w:val="00B2573C"/>
    <w:rsid w:val="00B25D1B"/>
    <w:rsid w:val="00B26C0F"/>
    <w:rsid w:val="00B2747F"/>
    <w:rsid w:val="00B300F6"/>
    <w:rsid w:val="00B310EF"/>
    <w:rsid w:val="00B33130"/>
    <w:rsid w:val="00B338BC"/>
    <w:rsid w:val="00B33B74"/>
    <w:rsid w:val="00B33C4C"/>
    <w:rsid w:val="00B343A1"/>
    <w:rsid w:val="00B346B6"/>
    <w:rsid w:val="00B34DF4"/>
    <w:rsid w:val="00B350DE"/>
    <w:rsid w:val="00B367B6"/>
    <w:rsid w:val="00B37A97"/>
    <w:rsid w:val="00B40372"/>
    <w:rsid w:val="00B404F6"/>
    <w:rsid w:val="00B4164D"/>
    <w:rsid w:val="00B42218"/>
    <w:rsid w:val="00B42C46"/>
    <w:rsid w:val="00B44A46"/>
    <w:rsid w:val="00B44C21"/>
    <w:rsid w:val="00B45628"/>
    <w:rsid w:val="00B45AD2"/>
    <w:rsid w:val="00B46058"/>
    <w:rsid w:val="00B4615C"/>
    <w:rsid w:val="00B467C1"/>
    <w:rsid w:val="00B468DA"/>
    <w:rsid w:val="00B46F9C"/>
    <w:rsid w:val="00B479FA"/>
    <w:rsid w:val="00B50063"/>
    <w:rsid w:val="00B5078A"/>
    <w:rsid w:val="00B519F6"/>
    <w:rsid w:val="00B51DEF"/>
    <w:rsid w:val="00B52715"/>
    <w:rsid w:val="00B54327"/>
    <w:rsid w:val="00B55122"/>
    <w:rsid w:val="00B55C9F"/>
    <w:rsid w:val="00B5606F"/>
    <w:rsid w:val="00B56451"/>
    <w:rsid w:val="00B5718D"/>
    <w:rsid w:val="00B57656"/>
    <w:rsid w:val="00B60357"/>
    <w:rsid w:val="00B61AEA"/>
    <w:rsid w:val="00B61E60"/>
    <w:rsid w:val="00B63E95"/>
    <w:rsid w:val="00B643CB"/>
    <w:rsid w:val="00B650CE"/>
    <w:rsid w:val="00B6538D"/>
    <w:rsid w:val="00B65A21"/>
    <w:rsid w:val="00B673F0"/>
    <w:rsid w:val="00B67B73"/>
    <w:rsid w:val="00B7019B"/>
    <w:rsid w:val="00B71646"/>
    <w:rsid w:val="00B71878"/>
    <w:rsid w:val="00B71AFD"/>
    <w:rsid w:val="00B722EE"/>
    <w:rsid w:val="00B728AF"/>
    <w:rsid w:val="00B72CFA"/>
    <w:rsid w:val="00B731D6"/>
    <w:rsid w:val="00B732FB"/>
    <w:rsid w:val="00B737D1"/>
    <w:rsid w:val="00B75A75"/>
    <w:rsid w:val="00B76082"/>
    <w:rsid w:val="00B761CC"/>
    <w:rsid w:val="00B7700A"/>
    <w:rsid w:val="00B7763B"/>
    <w:rsid w:val="00B77850"/>
    <w:rsid w:val="00B8013E"/>
    <w:rsid w:val="00B80D8A"/>
    <w:rsid w:val="00B813DF"/>
    <w:rsid w:val="00B81655"/>
    <w:rsid w:val="00B81706"/>
    <w:rsid w:val="00B81BCE"/>
    <w:rsid w:val="00B829A5"/>
    <w:rsid w:val="00B84E4C"/>
    <w:rsid w:val="00B851C1"/>
    <w:rsid w:val="00B8562D"/>
    <w:rsid w:val="00B8583C"/>
    <w:rsid w:val="00B859C4"/>
    <w:rsid w:val="00B85B30"/>
    <w:rsid w:val="00B85C67"/>
    <w:rsid w:val="00B8647F"/>
    <w:rsid w:val="00B86E24"/>
    <w:rsid w:val="00B90003"/>
    <w:rsid w:val="00B9050D"/>
    <w:rsid w:val="00B909C1"/>
    <w:rsid w:val="00B90A40"/>
    <w:rsid w:val="00B90CB6"/>
    <w:rsid w:val="00B9185F"/>
    <w:rsid w:val="00B91D75"/>
    <w:rsid w:val="00B920A8"/>
    <w:rsid w:val="00B92113"/>
    <w:rsid w:val="00B9248C"/>
    <w:rsid w:val="00B94019"/>
    <w:rsid w:val="00B94B76"/>
    <w:rsid w:val="00B94E0C"/>
    <w:rsid w:val="00B95E40"/>
    <w:rsid w:val="00B95E41"/>
    <w:rsid w:val="00B95FE0"/>
    <w:rsid w:val="00B9651B"/>
    <w:rsid w:val="00BA06A5"/>
    <w:rsid w:val="00BA0895"/>
    <w:rsid w:val="00BA2FED"/>
    <w:rsid w:val="00BA3151"/>
    <w:rsid w:val="00BA32D6"/>
    <w:rsid w:val="00BA3C19"/>
    <w:rsid w:val="00BA52B5"/>
    <w:rsid w:val="00BA57E1"/>
    <w:rsid w:val="00BA5B9D"/>
    <w:rsid w:val="00BB09E7"/>
    <w:rsid w:val="00BB13BC"/>
    <w:rsid w:val="00BB184C"/>
    <w:rsid w:val="00BB196E"/>
    <w:rsid w:val="00BB31F9"/>
    <w:rsid w:val="00BB3569"/>
    <w:rsid w:val="00BB40DB"/>
    <w:rsid w:val="00BB41A7"/>
    <w:rsid w:val="00BB460D"/>
    <w:rsid w:val="00BB67C5"/>
    <w:rsid w:val="00BB7815"/>
    <w:rsid w:val="00BC07A7"/>
    <w:rsid w:val="00BC1153"/>
    <w:rsid w:val="00BC1E1C"/>
    <w:rsid w:val="00BC20A7"/>
    <w:rsid w:val="00BC27FA"/>
    <w:rsid w:val="00BC3DFB"/>
    <w:rsid w:val="00BC43D6"/>
    <w:rsid w:val="00BC4459"/>
    <w:rsid w:val="00BC4850"/>
    <w:rsid w:val="00BC49BB"/>
    <w:rsid w:val="00BC626E"/>
    <w:rsid w:val="00BC6B8B"/>
    <w:rsid w:val="00BD0603"/>
    <w:rsid w:val="00BD0F99"/>
    <w:rsid w:val="00BD2AF8"/>
    <w:rsid w:val="00BD2D90"/>
    <w:rsid w:val="00BD2F0C"/>
    <w:rsid w:val="00BD34CD"/>
    <w:rsid w:val="00BD39BC"/>
    <w:rsid w:val="00BD59C1"/>
    <w:rsid w:val="00BD5E4F"/>
    <w:rsid w:val="00BD61AE"/>
    <w:rsid w:val="00BD61F5"/>
    <w:rsid w:val="00BD6D54"/>
    <w:rsid w:val="00BD72ED"/>
    <w:rsid w:val="00BE093A"/>
    <w:rsid w:val="00BE18E9"/>
    <w:rsid w:val="00BE2AA5"/>
    <w:rsid w:val="00BE3420"/>
    <w:rsid w:val="00BE3A1E"/>
    <w:rsid w:val="00BE48FF"/>
    <w:rsid w:val="00BE4CFB"/>
    <w:rsid w:val="00BE5F4A"/>
    <w:rsid w:val="00BE6A28"/>
    <w:rsid w:val="00BF075C"/>
    <w:rsid w:val="00BF0AF6"/>
    <w:rsid w:val="00BF175C"/>
    <w:rsid w:val="00BF17E1"/>
    <w:rsid w:val="00BF2503"/>
    <w:rsid w:val="00BF2DCC"/>
    <w:rsid w:val="00BF2E69"/>
    <w:rsid w:val="00BF3137"/>
    <w:rsid w:val="00BF4027"/>
    <w:rsid w:val="00BF49BA"/>
    <w:rsid w:val="00BF4FB5"/>
    <w:rsid w:val="00BF56B3"/>
    <w:rsid w:val="00BF6123"/>
    <w:rsid w:val="00BF6274"/>
    <w:rsid w:val="00BF760D"/>
    <w:rsid w:val="00BF7A12"/>
    <w:rsid w:val="00C004F8"/>
    <w:rsid w:val="00C00E06"/>
    <w:rsid w:val="00C0171E"/>
    <w:rsid w:val="00C026B5"/>
    <w:rsid w:val="00C04075"/>
    <w:rsid w:val="00C04F3F"/>
    <w:rsid w:val="00C055CD"/>
    <w:rsid w:val="00C05821"/>
    <w:rsid w:val="00C06CD7"/>
    <w:rsid w:val="00C071BF"/>
    <w:rsid w:val="00C0775E"/>
    <w:rsid w:val="00C1021F"/>
    <w:rsid w:val="00C10417"/>
    <w:rsid w:val="00C1132A"/>
    <w:rsid w:val="00C11380"/>
    <w:rsid w:val="00C145D8"/>
    <w:rsid w:val="00C14837"/>
    <w:rsid w:val="00C149EB"/>
    <w:rsid w:val="00C165D3"/>
    <w:rsid w:val="00C1693D"/>
    <w:rsid w:val="00C16FEA"/>
    <w:rsid w:val="00C17DE6"/>
    <w:rsid w:val="00C21FD0"/>
    <w:rsid w:val="00C220A5"/>
    <w:rsid w:val="00C22708"/>
    <w:rsid w:val="00C23663"/>
    <w:rsid w:val="00C248F0"/>
    <w:rsid w:val="00C24C18"/>
    <w:rsid w:val="00C24F91"/>
    <w:rsid w:val="00C25E55"/>
    <w:rsid w:val="00C26655"/>
    <w:rsid w:val="00C27A28"/>
    <w:rsid w:val="00C30BE4"/>
    <w:rsid w:val="00C31364"/>
    <w:rsid w:val="00C327CC"/>
    <w:rsid w:val="00C3289B"/>
    <w:rsid w:val="00C32B8D"/>
    <w:rsid w:val="00C32D81"/>
    <w:rsid w:val="00C32DDD"/>
    <w:rsid w:val="00C331A2"/>
    <w:rsid w:val="00C33B03"/>
    <w:rsid w:val="00C350CE"/>
    <w:rsid w:val="00C3531E"/>
    <w:rsid w:val="00C35689"/>
    <w:rsid w:val="00C35FAF"/>
    <w:rsid w:val="00C36193"/>
    <w:rsid w:val="00C3657C"/>
    <w:rsid w:val="00C36770"/>
    <w:rsid w:val="00C36C36"/>
    <w:rsid w:val="00C373FC"/>
    <w:rsid w:val="00C37B31"/>
    <w:rsid w:val="00C37D09"/>
    <w:rsid w:val="00C406A6"/>
    <w:rsid w:val="00C4140E"/>
    <w:rsid w:val="00C41EF9"/>
    <w:rsid w:val="00C41FDA"/>
    <w:rsid w:val="00C4476C"/>
    <w:rsid w:val="00C44CBE"/>
    <w:rsid w:val="00C4595F"/>
    <w:rsid w:val="00C45980"/>
    <w:rsid w:val="00C46902"/>
    <w:rsid w:val="00C46D7D"/>
    <w:rsid w:val="00C47319"/>
    <w:rsid w:val="00C47428"/>
    <w:rsid w:val="00C47752"/>
    <w:rsid w:val="00C47DBB"/>
    <w:rsid w:val="00C50526"/>
    <w:rsid w:val="00C50630"/>
    <w:rsid w:val="00C50993"/>
    <w:rsid w:val="00C50C49"/>
    <w:rsid w:val="00C515E4"/>
    <w:rsid w:val="00C53353"/>
    <w:rsid w:val="00C5398B"/>
    <w:rsid w:val="00C53AFC"/>
    <w:rsid w:val="00C53CE1"/>
    <w:rsid w:val="00C541D1"/>
    <w:rsid w:val="00C54767"/>
    <w:rsid w:val="00C55E60"/>
    <w:rsid w:val="00C565E3"/>
    <w:rsid w:val="00C57600"/>
    <w:rsid w:val="00C576E3"/>
    <w:rsid w:val="00C57BF1"/>
    <w:rsid w:val="00C61032"/>
    <w:rsid w:val="00C61251"/>
    <w:rsid w:val="00C63316"/>
    <w:rsid w:val="00C63CCE"/>
    <w:rsid w:val="00C64055"/>
    <w:rsid w:val="00C644BC"/>
    <w:rsid w:val="00C64954"/>
    <w:rsid w:val="00C64B90"/>
    <w:rsid w:val="00C65EC0"/>
    <w:rsid w:val="00C66679"/>
    <w:rsid w:val="00C66EA7"/>
    <w:rsid w:val="00C67839"/>
    <w:rsid w:val="00C70C64"/>
    <w:rsid w:val="00C71844"/>
    <w:rsid w:val="00C72096"/>
    <w:rsid w:val="00C73523"/>
    <w:rsid w:val="00C73EB1"/>
    <w:rsid w:val="00C747E7"/>
    <w:rsid w:val="00C755D9"/>
    <w:rsid w:val="00C756EE"/>
    <w:rsid w:val="00C75761"/>
    <w:rsid w:val="00C75E2C"/>
    <w:rsid w:val="00C765E3"/>
    <w:rsid w:val="00C768BF"/>
    <w:rsid w:val="00C771F6"/>
    <w:rsid w:val="00C804AE"/>
    <w:rsid w:val="00C808D0"/>
    <w:rsid w:val="00C811AF"/>
    <w:rsid w:val="00C81C00"/>
    <w:rsid w:val="00C83EE1"/>
    <w:rsid w:val="00C842BC"/>
    <w:rsid w:val="00C86174"/>
    <w:rsid w:val="00C863ED"/>
    <w:rsid w:val="00C86761"/>
    <w:rsid w:val="00C86D67"/>
    <w:rsid w:val="00C87498"/>
    <w:rsid w:val="00C907A5"/>
    <w:rsid w:val="00C90AE0"/>
    <w:rsid w:val="00C920F5"/>
    <w:rsid w:val="00C92A5A"/>
    <w:rsid w:val="00C94CB3"/>
    <w:rsid w:val="00C950E3"/>
    <w:rsid w:val="00C9547C"/>
    <w:rsid w:val="00C95F37"/>
    <w:rsid w:val="00C96FD3"/>
    <w:rsid w:val="00CA0DEA"/>
    <w:rsid w:val="00CA1311"/>
    <w:rsid w:val="00CA1F1A"/>
    <w:rsid w:val="00CA22C7"/>
    <w:rsid w:val="00CA28EB"/>
    <w:rsid w:val="00CA3022"/>
    <w:rsid w:val="00CA3637"/>
    <w:rsid w:val="00CA5FF8"/>
    <w:rsid w:val="00CA6496"/>
    <w:rsid w:val="00CA72BD"/>
    <w:rsid w:val="00CA7347"/>
    <w:rsid w:val="00CA7A07"/>
    <w:rsid w:val="00CA7FB5"/>
    <w:rsid w:val="00CB0153"/>
    <w:rsid w:val="00CB150F"/>
    <w:rsid w:val="00CB185F"/>
    <w:rsid w:val="00CB18C6"/>
    <w:rsid w:val="00CB1CCD"/>
    <w:rsid w:val="00CB1DD0"/>
    <w:rsid w:val="00CB2655"/>
    <w:rsid w:val="00CB590B"/>
    <w:rsid w:val="00CB6FF4"/>
    <w:rsid w:val="00CB7255"/>
    <w:rsid w:val="00CC0495"/>
    <w:rsid w:val="00CC0BDF"/>
    <w:rsid w:val="00CC1459"/>
    <w:rsid w:val="00CC25B5"/>
    <w:rsid w:val="00CC333C"/>
    <w:rsid w:val="00CC4B6C"/>
    <w:rsid w:val="00CC587D"/>
    <w:rsid w:val="00CC6681"/>
    <w:rsid w:val="00CC72B0"/>
    <w:rsid w:val="00CC76E8"/>
    <w:rsid w:val="00CC7843"/>
    <w:rsid w:val="00CD0DEC"/>
    <w:rsid w:val="00CD121D"/>
    <w:rsid w:val="00CD1394"/>
    <w:rsid w:val="00CD1412"/>
    <w:rsid w:val="00CD1B0E"/>
    <w:rsid w:val="00CD230F"/>
    <w:rsid w:val="00CD283F"/>
    <w:rsid w:val="00CD2BD5"/>
    <w:rsid w:val="00CD32B8"/>
    <w:rsid w:val="00CD330C"/>
    <w:rsid w:val="00CD4B76"/>
    <w:rsid w:val="00CD556D"/>
    <w:rsid w:val="00CD55FF"/>
    <w:rsid w:val="00CD5946"/>
    <w:rsid w:val="00CD657A"/>
    <w:rsid w:val="00CD65B6"/>
    <w:rsid w:val="00CD680F"/>
    <w:rsid w:val="00CE0FB9"/>
    <w:rsid w:val="00CE13A3"/>
    <w:rsid w:val="00CE171D"/>
    <w:rsid w:val="00CE2175"/>
    <w:rsid w:val="00CE613A"/>
    <w:rsid w:val="00CE6F68"/>
    <w:rsid w:val="00CF00C9"/>
    <w:rsid w:val="00CF09B8"/>
    <w:rsid w:val="00CF09E0"/>
    <w:rsid w:val="00CF0A41"/>
    <w:rsid w:val="00CF0F4B"/>
    <w:rsid w:val="00CF1414"/>
    <w:rsid w:val="00CF17A6"/>
    <w:rsid w:val="00CF1E56"/>
    <w:rsid w:val="00CF220F"/>
    <w:rsid w:val="00CF2668"/>
    <w:rsid w:val="00CF31CE"/>
    <w:rsid w:val="00CF351A"/>
    <w:rsid w:val="00CF3D1A"/>
    <w:rsid w:val="00CF3E2C"/>
    <w:rsid w:val="00CF4195"/>
    <w:rsid w:val="00CF5942"/>
    <w:rsid w:val="00CF5C16"/>
    <w:rsid w:val="00CF659F"/>
    <w:rsid w:val="00CF7197"/>
    <w:rsid w:val="00CF7249"/>
    <w:rsid w:val="00CF7656"/>
    <w:rsid w:val="00CF7B42"/>
    <w:rsid w:val="00D00196"/>
    <w:rsid w:val="00D00864"/>
    <w:rsid w:val="00D00EC2"/>
    <w:rsid w:val="00D01B39"/>
    <w:rsid w:val="00D026A5"/>
    <w:rsid w:val="00D028B4"/>
    <w:rsid w:val="00D0336E"/>
    <w:rsid w:val="00D0368E"/>
    <w:rsid w:val="00D0417D"/>
    <w:rsid w:val="00D05541"/>
    <w:rsid w:val="00D06D4D"/>
    <w:rsid w:val="00D06DAC"/>
    <w:rsid w:val="00D0777E"/>
    <w:rsid w:val="00D10520"/>
    <w:rsid w:val="00D12CBB"/>
    <w:rsid w:val="00D13588"/>
    <w:rsid w:val="00D13D9C"/>
    <w:rsid w:val="00D149CD"/>
    <w:rsid w:val="00D153EF"/>
    <w:rsid w:val="00D15BDA"/>
    <w:rsid w:val="00D1639E"/>
    <w:rsid w:val="00D1645A"/>
    <w:rsid w:val="00D16B73"/>
    <w:rsid w:val="00D17834"/>
    <w:rsid w:val="00D202E9"/>
    <w:rsid w:val="00D2033D"/>
    <w:rsid w:val="00D20371"/>
    <w:rsid w:val="00D20D90"/>
    <w:rsid w:val="00D22167"/>
    <w:rsid w:val="00D228B4"/>
    <w:rsid w:val="00D23E8F"/>
    <w:rsid w:val="00D242CE"/>
    <w:rsid w:val="00D24AAE"/>
    <w:rsid w:val="00D24BAA"/>
    <w:rsid w:val="00D24F77"/>
    <w:rsid w:val="00D25BA0"/>
    <w:rsid w:val="00D26FA9"/>
    <w:rsid w:val="00D27E58"/>
    <w:rsid w:val="00D30720"/>
    <w:rsid w:val="00D307EA"/>
    <w:rsid w:val="00D31B59"/>
    <w:rsid w:val="00D321D8"/>
    <w:rsid w:val="00D33A9C"/>
    <w:rsid w:val="00D34DE1"/>
    <w:rsid w:val="00D34F76"/>
    <w:rsid w:val="00D352A9"/>
    <w:rsid w:val="00D35AD0"/>
    <w:rsid w:val="00D36EF7"/>
    <w:rsid w:val="00D372F0"/>
    <w:rsid w:val="00D378BB"/>
    <w:rsid w:val="00D37EDF"/>
    <w:rsid w:val="00D40337"/>
    <w:rsid w:val="00D40939"/>
    <w:rsid w:val="00D41268"/>
    <w:rsid w:val="00D41C4E"/>
    <w:rsid w:val="00D42958"/>
    <w:rsid w:val="00D42CE3"/>
    <w:rsid w:val="00D43041"/>
    <w:rsid w:val="00D437F4"/>
    <w:rsid w:val="00D44033"/>
    <w:rsid w:val="00D44541"/>
    <w:rsid w:val="00D445B0"/>
    <w:rsid w:val="00D4585F"/>
    <w:rsid w:val="00D477AC"/>
    <w:rsid w:val="00D47BCF"/>
    <w:rsid w:val="00D50605"/>
    <w:rsid w:val="00D511FC"/>
    <w:rsid w:val="00D5199E"/>
    <w:rsid w:val="00D51D5D"/>
    <w:rsid w:val="00D52166"/>
    <w:rsid w:val="00D53872"/>
    <w:rsid w:val="00D538B9"/>
    <w:rsid w:val="00D53DCF"/>
    <w:rsid w:val="00D5438C"/>
    <w:rsid w:val="00D54A21"/>
    <w:rsid w:val="00D558C5"/>
    <w:rsid w:val="00D5726C"/>
    <w:rsid w:val="00D574F2"/>
    <w:rsid w:val="00D600B3"/>
    <w:rsid w:val="00D62534"/>
    <w:rsid w:val="00D632D0"/>
    <w:rsid w:val="00D64AB4"/>
    <w:rsid w:val="00D65767"/>
    <w:rsid w:val="00D65770"/>
    <w:rsid w:val="00D658F0"/>
    <w:rsid w:val="00D65EEB"/>
    <w:rsid w:val="00D66818"/>
    <w:rsid w:val="00D66BA0"/>
    <w:rsid w:val="00D67521"/>
    <w:rsid w:val="00D67FA2"/>
    <w:rsid w:val="00D70139"/>
    <w:rsid w:val="00D702C9"/>
    <w:rsid w:val="00D7056A"/>
    <w:rsid w:val="00D708AF"/>
    <w:rsid w:val="00D70E96"/>
    <w:rsid w:val="00D713EC"/>
    <w:rsid w:val="00D71940"/>
    <w:rsid w:val="00D7233E"/>
    <w:rsid w:val="00D73E2A"/>
    <w:rsid w:val="00D755A4"/>
    <w:rsid w:val="00D765D3"/>
    <w:rsid w:val="00D76F00"/>
    <w:rsid w:val="00D776DF"/>
    <w:rsid w:val="00D77BC3"/>
    <w:rsid w:val="00D77DBA"/>
    <w:rsid w:val="00D809B1"/>
    <w:rsid w:val="00D81054"/>
    <w:rsid w:val="00D81CEE"/>
    <w:rsid w:val="00D81F6E"/>
    <w:rsid w:val="00D82017"/>
    <w:rsid w:val="00D82B39"/>
    <w:rsid w:val="00D83011"/>
    <w:rsid w:val="00D83325"/>
    <w:rsid w:val="00D8510F"/>
    <w:rsid w:val="00D851F9"/>
    <w:rsid w:val="00D85922"/>
    <w:rsid w:val="00D8642C"/>
    <w:rsid w:val="00D87692"/>
    <w:rsid w:val="00D87EC1"/>
    <w:rsid w:val="00D901E8"/>
    <w:rsid w:val="00D902E2"/>
    <w:rsid w:val="00D903B5"/>
    <w:rsid w:val="00D910FF"/>
    <w:rsid w:val="00D91645"/>
    <w:rsid w:val="00D91D22"/>
    <w:rsid w:val="00D91EF6"/>
    <w:rsid w:val="00D9275E"/>
    <w:rsid w:val="00D92D83"/>
    <w:rsid w:val="00D944DB"/>
    <w:rsid w:val="00D94BBA"/>
    <w:rsid w:val="00D95860"/>
    <w:rsid w:val="00D97160"/>
    <w:rsid w:val="00D971CF"/>
    <w:rsid w:val="00DA09D1"/>
    <w:rsid w:val="00DA0B9A"/>
    <w:rsid w:val="00DA10FA"/>
    <w:rsid w:val="00DA12A8"/>
    <w:rsid w:val="00DA2037"/>
    <w:rsid w:val="00DA2279"/>
    <w:rsid w:val="00DA31BF"/>
    <w:rsid w:val="00DA4153"/>
    <w:rsid w:val="00DA4AC2"/>
    <w:rsid w:val="00DA53BC"/>
    <w:rsid w:val="00DA73E0"/>
    <w:rsid w:val="00DB016A"/>
    <w:rsid w:val="00DB0CC3"/>
    <w:rsid w:val="00DB21B8"/>
    <w:rsid w:val="00DB3022"/>
    <w:rsid w:val="00DB3F49"/>
    <w:rsid w:val="00DB57C3"/>
    <w:rsid w:val="00DB6153"/>
    <w:rsid w:val="00DB6B0B"/>
    <w:rsid w:val="00DB6C66"/>
    <w:rsid w:val="00DB6F88"/>
    <w:rsid w:val="00DB7AEC"/>
    <w:rsid w:val="00DB7CFF"/>
    <w:rsid w:val="00DC1E3E"/>
    <w:rsid w:val="00DC2015"/>
    <w:rsid w:val="00DC21E9"/>
    <w:rsid w:val="00DC249D"/>
    <w:rsid w:val="00DC2586"/>
    <w:rsid w:val="00DC3A95"/>
    <w:rsid w:val="00DC46BF"/>
    <w:rsid w:val="00DC4B30"/>
    <w:rsid w:val="00DC5A43"/>
    <w:rsid w:val="00DC5B8E"/>
    <w:rsid w:val="00DC7361"/>
    <w:rsid w:val="00DC7818"/>
    <w:rsid w:val="00DC787D"/>
    <w:rsid w:val="00DD174B"/>
    <w:rsid w:val="00DD1793"/>
    <w:rsid w:val="00DD33BD"/>
    <w:rsid w:val="00DD38E5"/>
    <w:rsid w:val="00DD3B9D"/>
    <w:rsid w:val="00DD77E4"/>
    <w:rsid w:val="00DD7CDC"/>
    <w:rsid w:val="00DE03BB"/>
    <w:rsid w:val="00DE0F89"/>
    <w:rsid w:val="00DE111F"/>
    <w:rsid w:val="00DE114C"/>
    <w:rsid w:val="00DE1357"/>
    <w:rsid w:val="00DE1B28"/>
    <w:rsid w:val="00DE2734"/>
    <w:rsid w:val="00DE289C"/>
    <w:rsid w:val="00DE3B4A"/>
    <w:rsid w:val="00DE3F19"/>
    <w:rsid w:val="00DE4816"/>
    <w:rsid w:val="00DE48C5"/>
    <w:rsid w:val="00DE4E98"/>
    <w:rsid w:val="00DE621C"/>
    <w:rsid w:val="00DF07DC"/>
    <w:rsid w:val="00DF1AB3"/>
    <w:rsid w:val="00DF20B6"/>
    <w:rsid w:val="00DF242C"/>
    <w:rsid w:val="00DF2E15"/>
    <w:rsid w:val="00DF4C2F"/>
    <w:rsid w:val="00DF50F9"/>
    <w:rsid w:val="00DF5A82"/>
    <w:rsid w:val="00DF70AF"/>
    <w:rsid w:val="00DF7870"/>
    <w:rsid w:val="00E001E8"/>
    <w:rsid w:val="00E00546"/>
    <w:rsid w:val="00E00581"/>
    <w:rsid w:val="00E01A0A"/>
    <w:rsid w:val="00E0288A"/>
    <w:rsid w:val="00E0310C"/>
    <w:rsid w:val="00E032C3"/>
    <w:rsid w:val="00E03611"/>
    <w:rsid w:val="00E03940"/>
    <w:rsid w:val="00E03BE9"/>
    <w:rsid w:val="00E0512C"/>
    <w:rsid w:val="00E054F4"/>
    <w:rsid w:val="00E05778"/>
    <w:rsid w:val="00E06444"/>
    <w:rsid w:val="00E064FB"/>
    <w:rsid w:val="00E069C8"/>
    <w:rsid w:val="00E06DC8"/>
    <w:rsid w:val="00E07169"/>
    <w:rsid w:val="00E07288"/>
    <w:rsid w:val="00E07A38"/>
    <w:rsid w:val="00E102C2"/>
    <w:rsid w:val="00E1098F"/>
    <w:rsid w:val="00E1217B"/>
    <w:rsid w:val="00E12928"/>
    <w:rsid w:val="00E12B76"/>
    <w:rsid w:val="00E139B3"/>
    <w:rsid w:val="00E1411E"/>
    <w:rsid w:val="00E142B3"/>
    <w:rsid w:val="00E15501"/>
    <w:rsid w:val="00E1555E"/>
    <w:rsid w:val="00E15EAA"/>
    <w:rsid w:val="00E15F6C"/>
    <w:rsid w:val="00E16609"/>
    <w:rsid w:val="00E1790E"/>
    <w:rsid w:val="00E17EC8"/>
    <w:rsid w:val="00E2053B"/>
    <w:rsid w:val="00E20835"/>
    <w:rsid w:val="00E210DC"/>
    <w:rsid w:val="00E2179B"/>
    <w:rsid w:val="00E21BE2"/>
    <w:rsid w:val="00E22582"/>
    <w:rsid w:val="00E22BCF"/>
    <w:rsid w:val="00E234AF"/>
    <w:rsid w:val="00E2374C"/>
    <w:rsid w:val="00E2392E"/>
    <w:rsid w:val="00E2522D"/>
    <w:rsid w:val="00E25244"/>
    <w:rsid w:val="00E26261"/>
    <w:rsid w:val="00E2669C"/>
    <w:rsid w:val="00E270E2"/>
    <w:rsid w:val="00E27C64"/>
    <w:rsid w:val="00E306DE"/>
    <w:rsid w:val="00E31344"/>
    <w:rsid w:val="00E32CFF"/>
    <w:rsid w:val="00E32E66"/>
    <w:rsid w:val="00E3403B"/>
    <w:rsid w:val="00E34F56"/>
    <w:rsid w:val="00E352A9"/>
    <w:rsid w:val="00E3543D"/>
    <w:rsid w:val="00E36D95"/>
    <w:rsid w:val="00E373B2"/>
    <w:rsid w:val="00E3742A"/>
    <w:rsid w:val="00E3784D"/>
    <w:rsid w:val="00E37A3E"/>
    <w:rsid w:val="00E402D1"/>
    <w:rsid w:val="00E40E13"/>
    <w:rsid w:val="00E40E43"/>
    <w:rsid w:val="00E42624"/>
    <w:rsid w:val="00E4330F"/>
    <w:rsid w:val="00E443E5"/>
    <w:rsid w:val="00E45E21"/>
    <w:rsid w:val="00E46C67"/>
    <w:rsid w:val="00E46FDE"/>
    <w:rsid w:val="00E475DC"/>
    <w:rsid w:val="00E502D1"/>
    <w:rsid w:val="00E5040E"/>
    <w:rsid w:val="00E51775"/>
    <w:rsid w:val="00E5189B"/>
    <w:rsid w:val="00E51927"/>
    <w:rsid w:val="00E51D36"/>
    <w:rsid w:val="00E53295"/>
    <w:rsid w:val="00E53813"/>
    <w:rsid w:val="00E541B7"/>
    <w:rsid w:val="00E55430"/>
    <w:rsid w:val="00E556E7"/>
    <w:rsid w:val="00E557D2"/>
    <w:rsid w:val="00E569D7"/>
    <w:rsid w:val="00E5721E"/>
    <w:rsid w:val="00E5772B"/>
    <w:rsid w:val="00E5773B"/>
    <w:rsid w:val="00E57BD3"/>
    <w:rsid w:val="00E57CCE"/>
    <w:rsid w:val="00E57FC3"/>
    <w:rsid w:val="00E608B6"/>
    <w:rsid w:val="00E619F6"/>
    <w:rsid w:val="00E61E6B"/>
    <w:rsid w:val="00E62978"/>
    <w:rsid w:val="00E62A53"/>
    <w:rsid w:val="00E62C9C"/>
    <w:rsid w:val="00E63130"/>
    <w:rsid w:val="00E63D38"/>
    <w:rsid w:val="00E64116"/>
    <w:rsid w:val="00E65B37"/>
    <w:rsid w:val="00E6608D"/>
    <w:rsid w:val="00E66127"/>
    <w:rsid w:val="00E6684C"/>
    <w:rsid w:val="00E6686F"/>
    <w:rsid w:val="00E66A17"/>
    <w:rsid w:val="00E66FA4"/>
    <w:rsid w:val="00E67199"/>
    <w:rsid w:val="00E67606"/>
    <w:rsid w:val="00E6784C"/>
    <w:rsid w:val="00E67B7C"/>
    <w:rsid w:val="00E67BD6"/>
    <w:rsid w:val="00E7014F"/>
    <w:rsid w:val="00E70984"/>
    <w:rsid w:val="00E71420"/>
    <w:rsid w:val="00E72C93"/>
    <w:rsid w:val="00E72DF6"/>
    <w:rsid w:val="00E73740"/>
    <w:rsid w:val="00E75024"/>
    <w:rsid w:val="00E75C89"/>
    <w:rsid w:val="00E768E3"/>
    <w:rsid w:val="00E76B7B"/>
    <w:rsid w:val="00E77D57"/>
    <w:rsid w:val="00E77D70"/>
    <w:rsid w:val="00E77F96"/>
    <w:rsid w:val="00E8039D"/>
    <w:rsid w:val="00E80ECA"/>
    <w:rsid w:val="00E81C24"/>
    <w:rsid w:val="00E81D33"/>
    <w:rsid w:val="00E829EE"/>
    <w:rsid w:val="00E82A5F"/>
    <w:rsid w:val="00E82DD5"/>
    <w:rsid w:val="00E83595"/>
    <w:rsid w:val="00E83AF3"/>
    <w:rsid w:val="00E83CBE"/>
    <w:rsid w:val="00E842B6"/>
    <w:rsid w:val="00E84CBB"/>
    <w:rsid w:val="00E858DE"/>
    <w:rsid w:val="00E860F4"/>
    <w:rsid w:val="00E867B6"/>
    <w:rsid w:val="00E90356"/>
    <w:rsid w:val="00E91247"/>
    <w:rsid w:val="00E91B5D"/>
    <w:rsid w:val="00E92D85"/>
    <w:rsid w:val="00E930FA"/>
    <w:rsid w:val="00E940AB"/>
    <w:rsid w:val="00E94769"/>
    <w:rsid w:val="00E95E39"/>
    <w:rsid w:val="00E95EC9"/>
    <w:rsid w:val="00E96337"/>
    <w:rsid w:val="00E965FE"/>
    <w:rsid w:val="00E96848"/>
    <w:rsid w:val="00E96DD4"/>
    <w:rsid w:val="00E97E0D"/>
    <w:rsid w:val="00EA0696"/>
    <w:rsid w:val="00EA1126"/>
    <w:rsid w:val="00EA20C2"/>
    <w:rsid w:val="00EA2AFA"/>
    <w:rsid w:val="00EA3807"/>
    <w:rsid w:val="00EA5F55"/>
    <w:rsid w:val="00EA6A62"/>
    <w:rsid w:val="00EB0B39"/>
    <w:rsid w:val="00EB0BA9"/>
    <w:rsid w:val="00EB1CD2"/>
    <w:rsid w:val="00EB1ECB"/>
    <w:rsid w:val="00EB28B4"/>
    <w:rsid w:val="00EB2C5B"/>
    <w:rsid w:val="00EB3DE5"/>
    <w:rsid w:val="00EB480E"/>
    <w:rsid w:val="00EB4E4D"/>
    <w:rsid w:val="00EB5633"/>
    <w:rsid w:val="00EB58EF"/>
    <w:rsid w:val="00EB594D"/>
    <w:rsid w:val="00EB5E4A"/>
    <w:rsid w:val="00EB68EE"/>
    <w:rsid w:val="00EB769F"/>
    <w:rsid w:val="00EB7CD6"/>
    <w:rsid w:val="00EC0DC4"/>
    <w:rsid w:val="00EC17FE"/>
    <w:rsid w:val="00EC21A1"/>
    <w:rsid w:val="00EC2455"/>
    <w:rsid w:val="00EC2AED"/>
    <w:rsid w:val="00EC328B"/>
    <w:rsid w:val="00EC4166"/>
    <w:rsid w:val="00EC47AA"/>
    <w:rsid w:val="00EC4C30"/>
    <w:rsid w:val="00EC57BF"/>
    <w:rsid w:val="00EC5E07"/>
    <w:rsid w:val="00EC60DA"/>
    <w:rsid w:val="00ED1138"/>
    <w:rsid w:val="00ED1FCC"/>
    <w:rsid w:val="00ED246A"/>
    <w:rsid w:val="00ED4C8E"/>
    <w:rsid w:val="00ED547E"/>
    <w:rsid w:val="00ED62FF"/>
    <w:rsid w:val="00ED6826"/>
    <w:rsid w:val="00ED7E39"/>
    <w:rsid w:val="00ED7ED2"/>
    <w:rsid w:val="00ED7EDC"/>
    <w:rsid w:val="00EE082F"/>
    <w:rsid w:val="00EE145C"/>
    <w:rsid w:val="00EE1D46"/>
    <w:rsid w:val="00EE1FCC"/>
    <w:rsid w:val="00EE2625"/>
    <w:rsid w:val="00EE3596"/>
    <w:rsid w:val="00EE4152"/>
    <w:rsid w:val="00EE489C"/>
    <w:rsid w:val="00EE4BF9"/>
    <w:rsid w:val="00EE4DC8"/>
    <w:rsid w:val="00EE4E64"/>
    <w:rsid w:val="00EE563D"/>
    <w:rsid w:val="00EE6D0A"/>
    <w:rsid w:val="00EE758E"/>
    <w:rsid w:val="00EE759D"/>
    <w:rsid w:val="00EF0E2B"/>
    <w:rsid w:val="00EF18B3"/>
    <w:rsid w:val="00EF2352"/>
    <w:rsid w:val="00EF328E"/>
    <w:rsid w:val="00EF3479"/>
    <w:rsid w:val="00EF3A44"/>
    <w:rsid w:val="00EF463D"/>
    <w:rsid w:val="00EF48E0"/>
    <w:rsid w:val="00EF4DE8"/>
    <w:rsid w:val="00EF4EF7"/>
    <w:rsid w:val="00EF509E"/>
    <w:rsid w:val="00EF7AD7"/>
    <w:rsid w:val="00F0071C"/>
    <w:rsid w:val="00F00F56"/>
    <w:rsid w:val="00F013B0"/>
    <w:rsid w:val="00F017B8"/>
    <w:rsid w:val="00F01DF4"/>
    <w:rsid w:val="00F02DA6"/>
    <w:rsid w:val="00F035CC"/>
    <w:rsid w:val="00F03A2C"/>
    <w:rsid w:val="00F047EF"/>
    <w:rsid w:val="00F04FF5"/>
    <w:rsid w:val="00F052E1"/>
    <w:rsid w:val="00F05782"/>
    <w:rsid w:val="00F05E4D"/>
    <w:rsid w:val="00F1022D"/>
    <w:rsid w:val="00F10CC5"/>
    <w:rsid w:val="00F10D07"/>
    <w:rsid w:val="00F10D56"/>
    <w:rsid w:val="00F12659"/>
    <w:rsid w:val="00F1336D"/>
    <w:rsid w:val="00F13EAF"/>
    <w:rsid w:val="00F14841"/>
    <w:rsid w:val="00F158B8"/>
    <w:rsid w:val="00F15A17"/>
    <w:rsid w:val="00F15C23"/>
    <w:rsid w:val="00F16ACC"/>
    <w:rsid w:val="00F2060B"/>
    <w:rsid w:val="00F215D6"/>
    <w:rsid w:val="00F22BA9"/>
    <w:rsid w:val="00F242A9"/>
    <w:rsid w:val="00F25A21"/>
    <w:rsid w:val="00F25EFB"/>
    <w:rsid w:val="00F2605B"/>
    <w:rsid w:val="00F26F8E"/>
    <w:rsid w:val="00F27AFF"/>
    <w:rsid w:val="00F30331"/>
    <w:rsid w:val="00F309CB"/>
    <w:rsid w:val="00F30D30"/>
    <w:rsid w:val="00F31099"/>
    <w:rsid w:val="00F31514"/>
    <w:rsid w:val="00F31844"/>
    <w:rsid w:val="00F32A9B"/>
    <w:rsid w:val="00F32B08"/>
    <w:rsid w:val="00F33105"/>
    <w:rsid w:val="00F3399C"/>
    <w:rsid w:val="00F35C12"/>
    <w:rsid w:val="00F35CE4"/>
    <w:rsid w:val="00F364AD"/>
    <w:rsid w:val="00F366C8"/>
    <w:rsid w:val="00F36774"/>
    <w:rsid w:val="00F36DEE"/>
    <w:rsid w:val="00F40C5E"/>
    <w:rsid w:val="00F40E82"/>
    <w:rsid w:val="00F41245"/>
    <w:rsid w:val="00F41CC2"/>
    <w:rsid w:val="00F437BB"/>
    <w:rsid w:val="00F43CD5"/>
    <w:rsid w:val="00F44A5D"/>
    <w:rsid w:val="00F4530F"/>
    <w:rsid w:val="00F45323"/>
    <w:rsid w:val="00F455F3"/>
    <w:rsid w:val="00F46923"/>
    <w:rsid w:val="00F503B5"/>
    <w:rsid w:val="00F516D1"/>
    <w:rsid w:val="00F519B3"/>
    <w:rsid w:val="00F520CA"/>
    <w:rsid w:val="00F543D2"/>
    <w:rsid w:val="00F544FA"/>
    <w:rsid w:val="00F5462C"/>
    <w:rsid w:val="00F5528B"/>
    <w:rsid w:val="00F55338"/>
    <w:rsid w:val="00F55530"/>
    <w:rsid w:val="00F575F5"/>
    <w:rsid w:val="00F6011D"/>
    <w:rsid w:val="00F60F6B"/>
    <w:rsid w:val="00F61033"/>
    <w:rsid w:val="00F610FD"/>
    <w:rsid w:val="00F612B0"/>
    <w:rsid w:val="00F6175A"/>
    <w:rsid w:val="00F61FCE"/>
    <w:rsid w:val="00F6202B"/>
    <w:rsid w:val="00F62610"/>
    <w:rsid w:val="00F62CD4"/>
    <w:rsid w:val="00F6352C"/>
    <w:rsid w:val="00F635CD"/>
    <w:rsid w:val="00F65710"/>
    <w:rsid w:val="00F6595B"/>
    <w:rsid w:val="00F65FEA"/>
    <w:rsid w:val="00F6700D"/>
    <w:rsid w:val="00F67C71"/>
    <w:rsid w:val="00F705BB"/>
    <w:rsid w:val="00F70B51"/>
    <w:rsid w:val="00F70B6A"/>
    <w:rsid w:val="00F717DD"/>
    <w:rsid w:val="00F7187A"/>
    <w:rsid w:val="00F719BE"/>
    <w:rsid w:val="00F72B5F"/>
    <w:rsid w:val="00F74029"/>
    <w:rsid w:val="00F74BD7"/>
    <w:rsid w:val="00F760A6"/>
    <w:rsid w:val="00F771BE"/>
    <w:rsid w:val="00F77D13"/>
    <w:rsid w:val="00F80C1A"/>
    <w:rsid w:val="00F80EA9"/>
    <w:rsid w:val="00F81CF1"/>
    <w:rsid w:val="00F820B6"/>
    <w:rsid w:val="00F82437"/>
    <w:rsid w:val="00F8250C"/>
    <w:rsid w:val="00F831FE"/>
    <w:rsid w:val="00F836A7"/>
    <w:rsid w:val="00F842BD"/>
    <w:rsid w:val="00F84D79"/>
    <w:rsid w:val="00F85029"/>
    <w:rsid w:val="00F86EB5"/>
    <w:rsid w:val="00F8761F"/>
    <w:rsid w:val="00F91640"/>
    <w:rsid w:val="00F93970"/>
    <w:rsid w:val="00F956D3"/>
    <w:rsid w:val="00F9607E"/>
    <w:rsid w:val="00F969D7"/>
    <w:rsid w:val="00F96D2A"/>
    <w:rsid w:val="00F974A1"/>
    <w:rsid w:val="00F978A3"/>
    <w:rsid w:val="00F97FA0"/>
    <w:rsid w:val="00FA07BC"/>
    <w:rsid w:val="00FA0B45"/>
    <w:rsid w:val="00FA130F"/>
    <w:rsid w:val="00FA17D1"/>
    <w:rsid w:val="00FA1D11"/>
    <w:rsid w:val="00FA22BC"/>
    <w:rsid w:val="00FA2AAF"/>
    <w:rsid w:val="00FA3F22"/>
    <w:rsid w:val="00FA4677"/>
    <w:rsid w:val="00FA4C37"/>
    <w:rsid w:val="00FA6404"/>
    <w:rsid w:val="00FA7D29"/>
    <w:rsid w:val="00FB19AF"/>
    <w:rsid w:val="00FB2883"/>
    <w:rsid w:val="00FB48DD"/>
    <w:rsid w:val="00FB5420"/>
    <w:rsid w:val="00FB594E"/>
    <w:rsid w:val="00FB5A42"/>
    <w:rsid w:val="00FB672A"/>
    <w:rsid w:val="00FB7242"/>
    <w:rsid w:val="00FC0689"/>
    <w:rsid w:val="00FC0C84"/>
    <w:rsid w:val="00FC1632"/>
    <w:rsid w:val="00FC1A8A"/>
    <w:rsid w:val="00FC1E02"/>
    <w:rsid w:val="00FC24C1"/>
    <w:rsid w:val="00FC3072"/>
    <w:rsid w:val="00FC33DF"/>
    <w:rsid w:val="00FC3636"/>
    <w:rsid w:val="00FC3B37"/>
    <w:rsid w:val="00FC5C7D"/>
    <w:rsid w:val="00FC6372"/>
    <w:rsid w:val="00FC71B0"/>
    <w:rsid w:val="00FC7681"/>
    <w:rsid w:val="00FD028B"/>
    <w:rsid w:val="00FD15D3"/>
    <w:rsid w:val="00FD176C"/>
    <w:rsid w:val="00FD1C28"/>
    <w:rsid w:val="00FD226C"/>
    <w:rsid w:val="00FD23F6"/>
    <w:rsid w:val="00FD2F11"/>
    <w:rsid w:val="00FD40EC"/>
    <w:rsid w:val="00FD56AF"/>
    <w:rsid w:val="00FD7414"/>
    <w:rsid w:val="00FE2133"/>
    <w:rsid w:val="00FE2FEC"/>
    <w:rsid w:val="00FE3FE6"/>
    <w:rsid w:val="00FE466B"/>
    <w:rsid w:val="00FE50EB"/>
    <w:rsid w:val="00FE5625"/>
    <w:rsid w:val="00FE5F59"/>
    <w:rsid w:val="00FE68D3"/>
    <w:rsid w:val="00FE70DB"/>
    <w:rsid w:val="00FF00C5"/>
    <w:rsid w:val="00FF0CA1"/>
    <w:rsid w:val="00FF1541"/>
    <w:rsid w:val="00FF24F5"/>
    <w:rsid w:val="00FF2AA9"/>
    <w:rsid w:val="00FF3FF1"/>
    <w:rsid w:val="00FF4B33"/>
    <w:rsid w:val="00FF5230"/>
    <w:rsid w:val="00FF554F"/>
    <w:rsid w:val="00FF58C3"/>
    <w:rsid w:val="00FF5EDC"/>
    <w:rsid w:val="00FF653D"/>
    <w:rsid w:val="00FF67D6"/>
    <w:rsid w:val="00FF6B62"/>
    <w:rsid w:val="00FF73CB"/>
    <w:rsid w:val="00FF7CB1"/>
    <w:rsid w:val="00FF7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Пряма зі стрілкою 8"/>
        <o:r id="V:Rule2" type="connector" idref="#Пряма зі стрілкою 9"/>
        <o:r id="V:Rule3" type="connector" idref="#Пряма зі стрілкою 10"/>
        <o:r id="V:Rule4" type="connector" idref="#Пряма зі стрілкою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qFormat="1"/>
    <w:lsdException w:name="caption" w:semiHidden="1" w:unhideWhenUsed="1" w:qFormat="1"/>
    <w:lsdException w:name="footnote reference" w:qFormat="1"/>
    <w:lsdException w:name="List Number" w:qFormat="1"/>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15EAA"/>
    <w:rPr>
      <w:sz w:val="24"/>
      <w:szCs w:val="24"/>
    </w:rPr>
  </w:style>
  <w:style w:type="paragraph" w:styleId="1">
    <w:name w:val="heading 1"/>
    <w:basedOn w:val="a0"/>
    <w:next w:val="a0"/>
    <w:link w:val="10"/>
    <w:uiPriority w:val="9"/>
    <w:qFormat/>
    <w:pPr>
      <w:keepNext/>
      <w:jc w:val="center"/>
      <w:outlineLvl w:val="0"/>
    </w:pPr>
    <w:rPr>
      <w:b/>
      <w:lang w:val="uk-UA"/>
    </w:rPr>
  </w:style>
  <w:style w:type="paragraph" w:styleId="2">
    <w:name w:val="heading 2"/>
    <w:basedOn w:val="a0"/>
    <w:next w:val="a0"/>
    <w:qFormat/>
    <w:pPr>
      <w:keepNext/>
      <w:jc w:val="both"/>
      <w:outlineLvl w:val="1"/>
    </w:pPr>
    <w:rPr>
      <w:b/>
    </w:rPr>
  </w:style>
  <w:style w:type="paragraph" w:styleId="3">
    <w:name w:val="heading 3"/>
    <w:basedOn w:val="a0"/>
    <w:next w:val="a0"/>
    <w:link w:val="30"/>
    <w:uiPriority w:val="9"/>
    <w:qFormat/>
    <w:pPr>
      <w:keepNext/>
      <w:jc w:val="center"/>
      <w:outlineLvl w:val="2"/>
    </w:pPr>
    <w:rPr>
      <w:b/>
      <w:color w:val="FF0000"/>
      <w:sz w:val="20"/>
      <w:szCs w:val="20"/>
      <w:lang w:val="uk-UA"/>
    </w:rPr>
  </w:style>
  <w:style w:type="paragraph" w:styleId="70">
    <w:name w:val="heading 7"/>
    <w:basedOn w:val="a0"/>
    <w:next w:val="a0"/>
    <w:link w:val="71"/>
    <w:semiHidden/>
    <w:unhideWhenUsed/>
    <w:qFormat/>
    <w:rsid w:val="00E4330F"/>
    <w:pPr>
      <w:spacing w:before="240" w:after="60"/>
      <w:outlineLvl w:val="6"/>
    </w:pPr>
    <w:rPr>
      <w:rFonts w:ascii="Calibri" w:hAnsi="Calibri"/>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uiPriority w:val="99"/>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uiPriority w:val="99"/>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0">
    <w:name w:val="Body Text 2"/>
    <w:basedOn w:val="a0"/>
    <w:pPr>
      <w:framePr w:hSpace="180" w:wrap="notBeside" w:vAnchor="text" w:hAnchor="margin" w:y="14"/>
      <w:jc w:val="center"/>
    </w:pPr>
    <w:rPr>
      <w:sz w:val="22"/>
      <w:lang w:val="uk-UA"/>
    </w:rPr>
  </w:style>
  <w:style w:type="paragraph" w:styleId="31">
    <w:name w:val="Body Text Indent 3"/>
    <w:basedOn w:val="a0"/>
    <w:pPr>
      <w:ind w:firstLine="1456"/>
      <w:jc w:val="both"/>
    </w:pPr>
    <w:rPr>
      <w:lang w:val="uk-UA"/>
    </w:rPr>
  </w:style>
  <w:style w:type="paragraph" w:styleId="ab">
    <w:name w:val="footer"/>
    <w:basedOn w:val="a0"/>
    <w:link w:val="ac"/>
    <w:pPr>
      <w:tabs>
        <w:tab w:val="center" w:pos="4677"/>
        <w:tab w:val="right" w:pos="9355"/>
      </w:tabs>
    </w:pPr>
  </w:style>
  <w:style w:type="paragraph" w:styleId="21">
    <w:name w:val="Body Text Indent 2"/>
    <w:basedOn w:val="a0"/>
    <w:link w:val="22"/>
    <w:uiPriority w:val="99"/>
    <w:pPr>
      <w:ind w:firstLine="708"/>
      <w:jc w:val="both"/>
    </w:pPr>
    <w:rPr>
      <w:color w:val="FF0000"/>
      <w:lang w:val="uk-UA"/>
    </w:rPr>
  </w:style>
  <w:style w:type="paragraph" w:styleId="ad">
    <w:name w:val="Body Text"/>
    <w:basedOn w:val="a0"/>
    <w:link w:val="ae"/>
    <w:uiPriority w:val="99"/>
    <w:pPr>
      <w:jc w:val="center"/>
    </w:pPr>
    <w:rPr>
      <w:color w:val="FF0000"/>
      <w:sz w:val="20"/>
      <w:szCs w:val="20"/>
      <w:lang w:val="uk-UA"/>
    </w:rPr>
  </w:style>
  <w:style w:type="paragraph" w:styleId="32">
    <w:name w:val="Body Text 3"/>
    <w:basedOn w:val="a0"/>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uiPriority w:val="99"/>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0"/>
    <w:link w:val="af2"/>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qFormat/>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qFormat/>
    <w:rsid w:val="002726D8"/>
    <w:rPr>
      <w:vertAlign w:val="superscript"/>
    </w:rPr>
  </w:style>
  <w:style w:type="paragraph" w:styleId="af4">
    <w:name w:val="List Paragraph"/>
    <w:aliases w:val="#Listenabsatz,Normal mit Aufzählung a),Bullet List,FooterText,numbered,Paragraphe de liste1,Bulletr List Paragraph,列出段落,列出段落1,List Paragraph2,List Paragraph21,Párrafo de lista1,Parágrafo da Lista1,リスト段落1,Listeafsnit1,Bullet list,Listenabsat,?"/>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Párrafo de lista1 Зна"/>
    <w:link w:val="af4"/>
    <w:uiPriority w:val="34"/>
    <w:qFormat/>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eastAsia="ru-RU"/>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character" w:customStyle="1" w:styleId="spelle">
    <w:name w:val="spelle"/>
    <w:rsid w:val="00FF7F7D"/>
  </w:style>
  <w:style w:type="character" w:customStyle="1" w:styleId="grame">
    <w:name w:val="grame"/>
    <w:rsid w:val="00FF7F7D"/>
  </w:style>
  <w:style w:type="paragraph" w:customStyle="1" w:styleId="1CharChar0">
    <w:name w:val=" Знак Знак1 Char Char"/>
    <w:basedOn w:val="a0"/>
    <w:rsid w:val="00E07288"/>
    <w:pPr>
      <w:spacing w:after="160" w:line="240" w:lineRule="exact"/>
    </w:pPr>
    <w:rPr>
      <w:sz w:val="20"/>
      <w:szCs w:val="20"/>
      <w:lang w:val="en-GB" w:eastAsia="ru-RU"/>
    </w:rPr>
  </w:style>
  <w:style w:type="character" w:customStyle="1" w:styleId="80">
    <w:name w:val="Основной текст + 8"/>
    <w:aliases w:val="5 pt81"/>
    <w:uiPriority w:val="99"/>
    <w:rsid w:val="00E07288"/>
    <w:rPr>
      <w:rFonts w:ascii="Times New Roman" w:hAnsi="Times New Roman" w:cs="Times New Roman"/>
      <w:sz w:val="17"/>
      <w:szCs w:val="17"/>
      <w:u w:val="none"/>
    </w:rPr>
  </w:style>
  <w:style w:type="character" w:customStyle="1" w:styleId="12">
    <w:name w:val="Основной текст Знак1"/>
    <w:uiPriority w:val="99"/>
    <w:locked/>
    <w:rsid w:val="00670D9D"/>
    <w:rPr>
      <w:rFonts w:ascii="Times New Roman" w:hAnsi="Times New Roman" w:cs="Times New Roman" w:hint="default"/>
      <w:sz w:val="21"/>
      <w:szCs w:val="21"/>
      <w:shd w:val="clear" w:color="auto" w:fill="FFFFFF"/>
    </w:rPr>
  </w:style>
  <w:style w:type="character" w:customStyle="1" w:styleId="72">
    <w:name w:val="Основной текст + 72"/>
    <w:aliases w:val="5 pt75"/>
    <w:uiPriority w:val="99"/>
    <w:rsid w:val="00A716C9"/>
    <w:rPr>
      <w:rFonts w:ascii="Times New Roman" w:hAnsi="Times New Roman" w:cs="Times New Roman" w:hint="default"/>
      <w:sz w:val="15"/>
      <w:szCs w:val="15"/>
      <w:u w:val="none"/>
      <w:shd w:val="clear" w:color="auto" w:fill="FFFFFF"/>
    </w:rPr>
  </w:style>
  <w:style w:type="character" w:customStyle="1" w:styleId="9pt">
    <w:name w:val="Основной текст + 9 pt"/>
    <w:uiPriority w:val="99"/>
    <w:rsid w:val="00A716C9"/>
    <w:rPr>
      <w:rFonts w:ascii="Times New Roman" w:hAnsi="Times New Roman" w:cs="Times New Roman" w:hint="default"/>
      <w:sz w:val="18"/>
      <w:szCs w:val="18"/>
      <w:u w:val="none"/>
      <w:shd w:val="clear" w:color="auto" w:fill="FFFFFF"/>
    </w:rPr>
  </w:style>
  <w:style w:type="character" w:customStyle="1" w:styleId="24">
    <w:name w:val="Основной текст (2)_"/>
    <w:link w:val="25"/>
    <w:uiPriority w:val="99"/>
    <w:rsid w:val="00203D59"/>
    <w:rPr>
      <w:b/>
      <w:bCs/>
      <w:sz w:val="21"/>
      <w:szCs w:val="21"/>
      <w:shd w:val="clear" w:color="auto" w:fill="FFFFFF"/>
    </w:rPr>
  </w:style>
  <w:style w:type="paragraph" w:customStyle="1" w:styleId="25">
    <w:name w:val="Основной текст (2)"/>
    <w:basedOn w:val="a0"/>
    <w:link w:val="24"/>
    <w:uiPriority w:val="99"/>
    <w:rsid w:val="00203D59"/>
    <w:pPr>
      <w:widowControl w:val="0"/>
      <w:shd w:val="clear" w:color="auto" w:fill="FFFFFF"/>
      <w:spacing w:after="720" w:line="252" w:lineRule="exact"/>
      <w:jc w:val="center"/>
    </w:pPr>
    <w:rPr>
      <w:b/>
      <w:bCs/>
      <w:sz w:val="21"/>
      <w:szCs w:val="21"/>
      <w:lang w:val="uk-UA" w:eastAsia="uk-UA"/>
    </w:rPr>
  </w:style>
  <w:style w:type="character" w:customStyle="1" w:styleId="73">
    <w:name w:val="Основной текст + 73"/>
    <w:aliases w:val="5 pt61"/>
    <w:uiPriority w:val="99"/>
    <w:rsid w:val="005F35B4"/>
    <w:rPr>
      <w:rFonts w:ascii="Times New Roman" w:hAnsi="Times New Roman" w:cs="Times New Roman" w:hint="default"/>
      <w:sz w:val="15"/>
      <w:szCs w:val="15"/>
      <w:u w:val="none"/>
      <w:shd w:val="clear" w:color="auto" w:fill="FFFFFF"/>
    </w:rPr>
  </w:style>
  <w:style w:type="character" w:customStyle="1" w:styleId="74">
    <w:name w:val="Основной текст + 7"/>
    <w:aliases w:val="5 pt4,Интервал 0 pt1"/>
    <w:uiPriority w:val="99"/>
    <w:rsid w:val="005F35B4"/>
    <w:rPr>
      <w:rFonts w:ascii="Times New Roman" w:hAnsi="Times New Roman" w:cs="Times New Roman" w:hint="default"/>
      <w:spacing w:val="10"/>
      <w:sz w:val="15"/>
      <w:szCs w:val="15"/>
      <w:u w:val="none"/>
      <w:shd w:val="clear" w:color="auto" w:fill="FFFFFF"/>
    </w:rPr>
  </w:style>
  <w:style w:type="paragraph" w:customStyle="1" w:styleId="211">
    <w:name w:val="Основной текст (2)1"/>
    <w:basedOn w:val="a0"/>
    <w:uiPriority w:val="99"/>
    <w:rsid w:val="002C4783"/>
    <w:pPr>
      <w:widowControl w:val="0"/>
      <w:shd w:val="clear" w:color="auto" w:fill="FFFFFF"/>
      <w:spacing w:after="720" w:line="256" w:lineRule="exact"/>
    </w:pPr>
    <w:rPr>
      <w:b/>
      <w:bCs/>
      <w:sz w:val="22"/>
      <w:szCs w:val="22"/>
      <w:lang w:val="uk-UA" w:eastAsia="uk-UA"/>
    </w:rPr>
  </w:style>
  <w:style w:type="character" w:customStyle="1" w:styleId="ac">
    <w:name w:val="Нижний колонтитул Знак"/>
    <w:link w:val="ab"/>
    <w:rsid w:val="009478C4"/>
    <w:rPr>
      <w:sz w:val="24"/>
      <w:szCs w:val="24"/>
      <w:lang w:val="ru-RU" w:eastAsia="ru-RU"/>
    </w:rPr>
  </w:style>
  <w:style w:type="paragraph" w:customStyle="1" w:styleId="1CharChar9">
    <w:name w:val="Знак Знак1 Char Char9"/>
    <w:basedOn w:val="a0"/>
    <w:uiPriority w:val="99"/>
    <w:rsid w:val="009478C4"/>
    <w:pPr>
      <w:spacing w:after="160" w:line="240" w:lineRule="exact"/>
    </w:pPr>
    <w:rPr>
      <w:noProof/>
      <w:sz w:val="20"/>
      <w:szCs w:val="20"/>
      <w:lang w:val="en-GB" w:eastAsia="uk-UA"/>
    </w:rPr>
  </w:style>
  <w:style w:type="character" w:customStyle="1" w:styleId="aa">
    <w:name w:val="Текст выноски Знак"/>
    <w:link w:val="a9"/>
    <w:uiPriority w:val="99"/>
    <w:semiHidden/>
    <w:rsid w:val="009478C4"/>
    <w:rPr>
      <w:rFonts w:ascii="Tahoma" w:hAnsi="Tahoma" w:cs="Tahoma"/>
      <w:sz w:val="16"/>
      <w:szCs w:val="16"/>
      <w:lang w:val="ru-RU" w:eastAsia="ru-RU"/>
    </w:rPr>
  </w:style>
  <w:style w:type="character" w:customStyle="1" w:styleId="22">
    <w:name w:val="Основной текст с отступом 2 Знак"/>
    <w:link w:val="21"/>
    <w:uiPriority w:val="99"/>
    <w:rsid w:val="009478C4"/>
    <w:rPr>
      <w:color w:val="FF0000"/>
      <w:sz w:val="24"/>
      <w:szCs w:val="24"/>
      <w:lang w:eastAsia="ru-RU"/>
    </w:rPr>
  </w:style>
  <w:style w:type="paragraph" w:customStyle="1" w:styleId="220">
    <w:name w:val="Основной текст 22"/>
    <w:basedOn w:val="a0"/>
    <w:rsid w:val="009478C4"/>
    <w:pPr>
      <w:overflowPunct w:val="0"/>
      <w:autoSpaceDE w:val="0"/>
      <w:autoSpaceDN w:val="0"/>
      <w:adjustRightInd w:val="0"/>
      <w:ind w:firstLine="720"/>
      <w:jc w:val="both"/>
      <w:textAlignment w:val="baseline"/>
    </w:pPr>
    <w:rPr>
      <w:szCs w:val="20"/>
      <w:lang w:val="uk-UA"/>
    </w:rPr>
  </w:style>
  <w:style w:type="table" w:customStyle="1" w:styleId="GridTableLight">
    <w:name w:val="Grid Table Light"/>
    <w:basedOn w:val="a2"/>
    <w:uiPriority w:val="40"/>
    <w:rsid w:val="009478C4"/>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8">
    <w:name w:val="Основной текст с отступом Знак"/>
    <w:link w:val="a7"/>
    <w:uiPriority w:val="99"/>
    <w:rsid w:val="009478C4"/>
    <w:rPr>
      <w:sz w:val="24"/>
      <w:szCs w:val="24"/>
      <w:lang w:eastAsia="ru-RU"/>
    </w:rPr>
  </w:style>
  <w:style w:type="paragraph" w:customStyle="1" w:styleId="240">
    <w:name w:val="Основной текст 24"/>
    <w:basedOn w:val="a0"/>
    <w:rsid w:val="009478C4"/>
    <w:pPr>
      <w:overflowPunct w:val="0"/>
      <w:autoSpaceDE w:val="0"/>
      <w:autoSpaceDN w:val="0"/>
      <w:adjustRightInd w:val="0"/>
      <w:ind w:firstLine="720"/>
      <w:jc w:val="both"/>
    </w:pPr>
    <w:rPr>
      <w:szCs w:val="20"/>
      <w:lang w:val="uk-UA" w:eastAsia="uk-UA"/>
    </w:rPr>
  </w:style>
  <w:style w:type="character" w:customStyle="1" w:styleId="30">
    <w:name w:val="Заголовок 3 Знак"/>
    <w:link w:val="3"/>
    <w:uiPriority w:val="9"/>
    <w:rsid w:val="009478C4"/>
    <w:rPr>
      <w:b/>
      <w:color w:val="FF0000"/>
      <w:lang w:eastAsia="ru-RU"/>
    </w:rPr>
  </w:style>
  <w:style w:type="character" w:customStyle="1" w:styleId="text-dark-grey">
    <w:name w:val="text-dark-grey"/>
    <w:rsid w:val="009478C4"/>
  </w:style>
  <w:style w:type="character" w:customStyle="1" w:styleId="13">
    <w:name w:val="Основной текст1"/>
    <w:rsid w:val="009478C4"/>
    <w:rPr>
      <w:rFonts w:ascii="Arial" w:eastAsia="Arial" w:hAnsi="Arial" w:cs="Arial"/>
      <w:b w:val="0"/>
      <w:bCs w:val="0"/>
      <w:i w:val="0"/>
      <w:iCs w:val="0"/>
      <w:smallCaps w:val="0"/>
      <w:strike w:val="0"/>
      <w:color w:val="000000"/>
      <w:spacing w:val="0"/>
      <w:w w:val="100"/>
      <w:position w:val="0"/>
      <w:sz w:val="18"/>
      <w:szCs w:val="18"/>
      <w:u w:val="none"/>
      <w:lang w:val="uk-UA"/>
    </w:rPr>
  </w:style>
  <w:style w:type="character" w:customStyle="1" w:styleId="afb">
    <w:name w:val="Основной текст_"/>
    <w:link w:val="33"/>
    <w:rsid w:val="009478C4"/>
    <w:rPr>
      <w:rFonts w:ascii="Arial" w:eastAsia="Arial" w:hAnsi="Arial" w:cs="Arial"/>
      <w:sz w:val="18"/>
      <w:szCs w:val="18"/>
      <w:shd w:val="clear" w:color="auto" w:fill="FFFFFF"/>
    </w:rPr>
  </w:style>
  <w:style w:type="character" w:customStyle="1" w:styleId="afc">
    <w:name w:val="Основной текст + Полужирный"/>
    <w:rsid w:val="009478C4"/>
    <w:rPr>
      <w:rFonts w:ascii="Arial" w:eastAsia="Arial" w:hAnsi="Arial" w:cs="Arial"/>
      <w:b/>
      <w:bCs/>
      <w:color w:val="000000"/>
      <w:spacing w:val="0"/>
      <w:w w:val="100"/>
      <w:position w:val="0"/>
      <w:sz w:val="18"/>
      <w:szCs w:val="18"/>
      <w:shd w:val="clear" w:color="auto" w:fill="FFFFFF"/>
      <w:lang w:val="uk-UA"/>
    </w:rPr>
  </w:style>
  <w:style w:type="character" w:customStyle="1" w:styleId="75pt">
    <w:name w:val="Основной текст + 7;5 pt;Полужирный"/>
    <w:rsid w:val="009478C4"/>
    <w:rPr>
      <w:rFonts w:ascii="Arial" w:eastAsia="Arial" w:hAnsi="Arial" w:cs="Arial"/>
      <w:b/>
      <w:bCs/>
      <w:color w:val="000000"/>
      <w:spacing w:val="0"/>
      <w:w w:val="100"/>
      <w:position w:val="0"/>
      <w:sz w:val="15"/>
      <w:szCs w:val="15"/>
      <w:shd w:val="clear" w:color="auto" w:fill="FFFFFF"/>
      <w:lang w:val="de-DE"/>
    </w:rPr>
  </w:style>
  <w:style w:type="character" w:customStyle="1" w:styleId="afd">
    <w:name w:val="Основной текст + Курсив"/>
    <w:rsid w:val="009478C4"/>
    <w:rPr>
      <w:rFonts w:ascii="Arial" w:eastAsia="Arial" w:hAnsi="Arial" w:cs="Arial"/>
      <w:i/>
      <w:iCs/>
      <w:color w:val="000000"/>
      <w:spacing w:val="0"/>
      <w:w w:val="100"/>
      <w:position w:val="0"/>
      <w:sz w:val="18"/>
      <w:szCs w:val="18"/>
      <w:shd w:val="clear" w:color="auto" w:fill="FFFFFF"/>
      <w:lang w:val="uk-UA"/>
    </w:rPr>
  </w:style>
  <w:style w:type="character" w:customStyle="1" w:styleId="MSGothic4pt1pt">
    <w:name w:val="Основной текст + MS Gothic;4 pt;Интервал 1 pt"/>
    <w:rsid w:val="009478C4"/>
    <w:rPr>
      <w:rFonts w:ascii="MS Gothic" w:eastAsia="MS Gothic" w:hAnsi="MS Gothic" w:cs="MS Gothic"/>
      <w:color w:val="000000"/>
      <w:spacing w:val="20"/>
      <w:w w:val="100"/>
      <w:position w:val="0"/>
      <w:sz w:val="8"/>
      <w:szCs w:val="8"/>
      <w:shd w:val="clear" w:color="auto" w:fill="FFFFFF"/>
      <w:lang w:val="en-US"/>
    </w:rPr>
  </w:style>
  <w:style w:type="paragraph" w:customStyle="1" w:styleId="33">
    <w:name w:val="Основной текст3"/>
    <w:basedOn w:val="a0"/>
    <w:link w:val="afb"/>
    <w:rsid w:val="009478C4"/>
    <w:pPr>
      <w:widowControl w:val="0"/>
      <w:shd w:val="clear" w:color="auto" w:fill="FFFFFF"/>
      <w:spacing w:after="180" w:line="230" w:lineRule="exact"/>
      <w:jc w:val="center"/>
    </w:pPr>
    <w:rPr>
      <w:rFonts w:ascii="Arial" w:eastAsia="Arial" w:hAnsi="Arial" w:cs="Arial"/>
      <w:sz w:val="18"/>
      <w:szCs w:val="18"/>
      <w:lang w:val="uk-UA" w:eastAsia="uk-UA"/>
    </w:rPr>
  </w:style>
  <w:style w:type="paragraph" w:customStyle="1" w:styleId="40">
    <w:name w:val="Основной текст4"/>
    <w:basedOn w:val="a0"/>
    <w:rsid w:val="009478C4"/>
    <w:pPr>
      <w:widowControl w:val="0"/>
      <w:shd w:val="clear" w:color="auto" w:fill="FFFFFF"/>
      <w:spacing w:line="274" w:lineRule="exact"/>
      <w:ind w:hanging="420"/>
      <w:jc w:val="right"/>
    </w:pPr>
    <w:rPr>
      <w:color w:val="000000"/>
      <w:sz w:val="23"/>
      <w:szCs w:val="23"/>
      <w:lang w:val="uk-UA" w:eastAsia="uk-UA"/>
    </w:rPr>
  </w:style>
  <w:style w:type="character" w:styleId="afe">
    <w:name w:val="Emphasis"/>
    <w:uiPriority w:val="20"/>
    <w:qFormat/>
    <w:rsid w:val="009478C4"/>
    <w:rPr>
      <w:i/>
      <w:iCs/>
    </w:rPr>
  </w:style>
  <w:style w:type="character" w:customStyle="1" w:styleId="10">
    <w:name w:val="Заголовок 1 Знак"/>
    <w:link w:val="1"/>
    <w:uiPriority w:val="9"/>
    <w:rsid w:val="009478C4"/>
    <w:rPr>
      <w:b/>
      <w:sz w:val="24"/>
      <w:szCs w:val="24"/>
      <w:lang w:eastAsia="ru-RU"/>
    </w:rPr>
  </w:style>
  <w:style w:type="character" w:customStyle="1" w:styleId="CharChar14">
    <w:name w:val="Char Char14"/>
    <w:rsid w:val="009478C4"/>
    <w:rPr>
      <w:rFonts w:eastAsia="Arial Unicode MS" w:cs="Times New Roman"/>
      <w:b/>
      <w:bCs/>
      <w:sz w:val="32"/>
      <w:szCs w:val="24"/>
      <w:lang w:val="uk-UA" w:eastAsia="ar-SA"/>
    </w:rPr>
  </w:style>
  <w:style w:type="paragraph" w:customStyle="1" w:styleId="ParagraphNumberRz">
    <w:name w:val="Paragraph Number (Rz)"/>
    <w:basedOn w:val="a0"/>
    <w:link w:val="ParagraphNumberRzChar"/>
    <w:uiPriority w:val="99"/>
    <w:rsid w:val="009478C4"/>
    <w:pPr>
      <w:numPr>
        <w:numId w:val="7"/>
      </w:numPr>
      <w:spacing w:after="180" w:line="280" w:lineRule="exact"/>
      <w:jc w:val="both"/>
    </w:pPr>
    <w:rPr>
      <w:sz w:val="20"/>
      <w:szCs w:val="20"/>
      <w:lang w:val="en-GB" w:eastAsia="ko-KR"/>
    </w:rPr>
  </w:style>
  <w:style w:type="character" w:customStyle="1" w:styleId="ParagraphNumberRzChar">
    <w:name w:val="Paragraph Number (Rz) Char"/>
    <w:link w:val="ParagraphNumberRz"/>
    <w:uiPriority w:val="99"/>
    <w:locked/>
    <w:rsid w:val="009478C4"/>
    <w:rPr>
      <w:lang w:val="en-GB" w:eastAsia="ko-KR"/>
    </w:rPr>
  </w:style>
  <w:style w:type="paragraph" w:customStyle="1" w:styleId="FWNL1">
    <w:name w:val="FWN_L1"/>
    <w:basedOn w:val="a0"/>
    <w:rsid w:val="009478C4"/>
    <w:pPr>
      <w:tabs>
        <w:tab w:val="num" w:pos="0"/>
      </w:tabs>
      <w:spacing w:after="240"/>
      <w:jc w:val="both"/>
    </w:pPr>
    <w:rPr>
      <w:szCs w:val="20"/>
      <w:lang w:val="en-GB" w:eastAsia="ar-SA"/>
    </w:rPr>
  </w:style>
  <w:style w:type="character" w:customStyle="1" w:styleId="ae">
    <w:name w:val="Основной текст Знак"/>
    <w:link w:val="ad"/>
    <w:uiPriority w:val="99"/>
    <w:rsid w:val="009478C4"/>
    <w:rPr>
      <w:color w:val="FF0000"/>
      <w:lang w:eastAsia="ru-RU"/>
    </w:rPr>
  </w:style>
  <w:style w:type="paragraph" w:styleId="aff">
    <w:name w:val="annotation text"/>
    <w:basedOn w:val="a0"/>
    <w:link w:val="aff0"/>
    <w:uiPriority w:val="99"/>
    <w:unhideWhenUsed/>
    <w:rsid w:val="009478C4"/>
    <w:rPr>
      <w:sz w:val="20"/>
      <w:szCs w:val="20"/>
      <w:lang w:val="cs-CZ" w:eastAsia="cs-CZ"/>
    </w:rPr>
  </w:style>
  <w:style w:type="character" w:customStyle="1" w:styleId="aff0">
    <w:name w:val="Текст примечания Знак"/>
    <w:link w:val="aff"/>
    <w:uiPriority w:val="99"/>
    <w:rsid w:val="009478C4"/>
    <w:rPr>
      <w:lang w:val="cs-CZ" w:eastAsia="cs-CZ"/>
    </w:rPr>
  </w:style>
  <w:style w:type="character" w:customStyle="1" w:styleId="ArialNarrow2">
    <w:name w:val="Основной текст + Arial Narrow2"/>
    <w:aliases w:val="9 pt"/>
    <w:uiPriority w:val="99"/>
    <w:rsid w:val="009478C4"/>
    <w:rPr>
      <w:rFonts w:ascii="Arial Narrow" w:hAnsi="Arial Narrow" w:cs="Arial Narrow" w:hint="default"/>
      <w:sz w:val="18"/>
      <w:szCs w:val="18"/>
      <w:u w:val="none"/>
      <w:shd w:val="clear" w:color="auto" w:fill="FFFFFF"/>
    </w:rPr>
  </w:style>
  <w:style w:type="character" w:customStyle="1" w:styleId="9pt3">
    <w:name w:val="Основной текст + 9 pt3"/>
    <w:aliases w:val="Полужирный22,Интервал 0 pt25"/>
    <w:uiPriority w:val="99"/>
    <w:rsid w:val="009478C4"/>
    <w:rPr>
      <w:rFonts w:ascii="Times New Roman" w:hAnsi="Times New Roman" w:cs="Times New Roman" w:hint="default"/>
      <w:b/>
      <w:bCs/>
      <w:spacing w:val="10"/>
      <w:sz w:val="18"/>
      <w:szCs w:val="18"/>
      <w:u w:val="none"/>
      <w:shd w:val="clear" w:color="auto" w:fill="FFFFFF"/>
    </w:rPr>
  </w:style>
  <w:style w:type="character" w:customStyle="1" w:styleId="9pt2">
    <w:name w:val="Основной текст + 9 pt2"/>
    <w:aliases w:val="Интервал -1 pt10"/>
    <w:uiPriority w:val="99"/>
    <w:rsid w:val="009478C4"/>
    <w:rPr>
      <w:rFonts w:ascii="Times New Roman" w:hAnsi="Times New Roman" w:cs="Times New Roman" w:hint="default"/>
      <w:spacing w:val="-20"/>
      <w:sz w:val="18"/>
      <w:szCs w:val="18"/>
      <w:u w:val="none"/>
      <w:shd w:val="clear" w:color="auto" w:fill="FFFFFF"/>
    </w:rPr>
  </w:style>
  <w:style w:type="character" w:customStyle="1" w:styleId="34">
    <w:name w:val="Заголовок №3_"/>
    <w:link w:val="310"/>
    <w:uiPriority w:val="99"/>
    <w:rsid w:val="009478C4"/>
    <w:rPr>
      <w:b/>
      <w:bCs/>
      <w:sz w:val="21"/>
      <w:szCs w:val="21"/>
      <w:shd w:val="clear" w:color="auto" w:fill="FFFFFF"/>
    </w:rPr>
  </w:style>
  <w:style w:type="paragraph" w:customStyle="1" w:styleId="310">
    <w:name w:val="Заголовок №31"/>
    <w:basedOn w:val="a0"/>
    <w:link w:val="34"/>
    <w:uiPriority w:val="99"/>
    <w:rsid w:val="009478C4"/>
    <w:pPr>
      <w:widowControl w:val="0"/>
      <w:shd w:val="clear" w:color="auto" w:fill="FFFFFF"/>
      <w:spacing w:before="240" w:line="277" w:lineRule="exact"/>
      <w:jc w:val="both"/>
      <w:outlineLvl w:val="2"/>
    </w:pPr>
    <w:rPr>
      <w:b/>
      <w:bCs/>
      <w:sz w:val="21"/>
      <w:szCs w:val="21"/>
      <w:lang w:val="uk-UA" w:eastAsia="uk-UA"/>
    </w:rPr>
  </w:style>
  <w:style w:type="character" w:customStyle="1" w:styleId="83">
    <w:name w:val="Основной текст + 83"/>
    <w:aliases w:val="5 pt63"/>
    <w:uiPriority w:val="99"/>
    <w:rsid w:val="009478C4"/>
    <w:rPr>
      <w:rFonts w:ascii="Times New Roman" w:hAnsi="Times New Roman" w:cs="Times New Roman" w:hint="default"/>
      <w:sz w:val="17"/>
      <w:szCs w:val="17"/>
      <w:u w:val="none"/>
      <w:shd w:val="clear" w:color="auto" w:fill="FFFFFF"/>
    </w:rPr>
  </w:style>
  <w:style w:type="character" w:customStyle="1" w:styleId="82">
    <w:name w:val="Основной текст + 82"/>
    <w:aliases w:val="5 pt62"/>
    <w:uiPriority w:val="99"/>
    <w:rsid w:val="009478C4"/>
    <w:rPr>
      <w:rFonts w:ascii="Times New Roman" w:hAnsi="Times New Roman" w:cs="Times New Roman" w:hint="default"/>
      <w:sz w:val="17"/>
      <w:szCs w:val="17"/>
      <w:u w:val="none"/>
      <w:shd w:val="clear" w:color="auto" w:fill="FFFFFF"/>
    </w:rPr>
  </w:style>
  <w:style w:type="character" w:styleId="aff1">
    <w:name w:val="FollowedHyperlink"/>
    <w:uiPriority w:val="99"/>
    <w:unhideWhenUsed/>
    <w:rsid w:val="009478C4"/>
    <w:rPr>
      <w:color w:val="800080"/>
      <w:u w:val="single"/>
    </w:rPr>
  </w:style>
  <w:style w:type="character" w:customStyle="1" w:styleId="100">
    <w:name w:val="Основной текст + 10"/>
    <w:aliases w:val="5 pt52,Интервал 0 pt24"/>
    <w:uiPriority w:val="99"/>
    <w:rsid w:val="00CC587D"/>
    <w:rPr>
      <w:rFonts w:ascii="Times New Roman" w:hAnsi="Times New Roman" w:cs="Times New Roman" w:hint="default"/>
      <w:spacing w:val="10"/>
      <w:sz w:val="21"/>
      <w:szCs w:val="21"/>
      <w:u w:val="none"/>
      <w:shd w:val="clear" w:color="auto" w:fill="FFFFFF"/>
    </w:rPr>
  </w:style>
  <w:style w:type="character" w:customStyle="1" w:styleId="221">
    <w:name w:val="Основной текст (2)2"/>
    <w:uiPriority w:val="99"/>
    <w:rsid w:val="0013452A"/>
    <w:rPr>
      <w:rFonts w:ascii="Times New Roman" w:hAnsi="Times New Roman" w:cs="Times New Roman"/>
      <w:b/>
      <w:bCs/>
      <w:sz w:val="22"/>
      <w:szCs w:val="22"/>
      <w:u w:val="none"/>
      <w:shd w:val="clear" w:color="auto" w:fill="FFFFFF"/>
    </w:rPr>
  </w:style>
  <w:style w:type="character" w:customStyle="1" w:styleId="8pt1">
    <w:name w:val="Основной текст + 8 pt1"/>
    <w:uiPriority w:val="99"/>
    <w:rsid w:val="0013452A"/>
    <w:rPr>
      <w:rFonts w:ascii="Times New Roman" w:hAnsi="Times New Roman" w:cs="Times New Roman" w:hint="default"/>
      <w:sz w:val="16"/>
      <w:szCs w:val="16"/>
      <w:u w:val="none"/>
      <w:shd w:val="clear" w:color="auto" w:fill="FFFFFF"/>
    </w:rPr>
  </w:style>
  <w:style w:type="character" w:customStyle="1" w:styleId="Bodytext2Exact">
    <w:name w:val="Body text (2) Exact"/>
    <w:rsid w:val="00237D98"/>
    <w:rPr>
      <w:rFonts w:ascii="Arial" w:eastAsia="Arial" w:hAnsi="Arial" w:cs="Arial"/>
      <w:b w:val="0"/>
      <w:bCs w:val="0"/>
      <w:i w:val="0"/>
      <w:iCs w:val="0"/>
      <w:smallCaps w:val="0"/>
      <w:strike w:val="0"/>
      <w:sz w:val="26"/>
      <w:szCs w:val="26"/>
      <w:u w:val="none"/>
    </w:rPr>
  </w:style>
  <w:style w:type="character" w:customStyle="1" w:styleId="Bodytext20">
    <w:name w:val="Body text (2)_"/>
    <w:link w:val="Bodytext23"/>
    <w:rsid w:val="00237D98"/>
    <w:rPr>
      <w:rFonts w:ascii="Arial" w:eastAsia="Arial" w:hAnsi="Arial" w:cs="Arial"/>
      <w:sz w:val="26"/>
      <w:szCs w:val="26"/>
      <w:shd w:val="clear" w:color="auto" w:fill="FFFFFF"/>
    </w:rPr>
  </w:style>
  <w:style w:type="paragraph" w:customStyle="1" w:styleId="Bodytext23">
    <w:name w:val="Body text (2)"/>
    <w:basedOn w:val="a0"/>
    <w:link w:val="Bodytext20"/>
    <w:rsid w:val="00237D98"/>
    <w:pPr>
      <w:widowControl w:val="0"/>
      <w:shd w:val="clear" w:color="auto" w:fill="FFFFFF"/>
      <w:spacing w:before="900" w:line="298" w:lineRule="exact"/>
    </w:pPr>
    <w:rPr>
      <w:rFonts w:ascii="Arial" w:eastAsia="Arial" w:hAnsi="Arial" w:cs="Arial"/>
      <w:sz w:val="26"/>
      <w:szCs w:val="26"/>
      <w:lang w:val="uk-UA" w:eastAsia="uk-UA"/>
    </w:rPr>
  </w:style>
  <w:style w:type="character" w:customStyle="1" w:styleId="Bodytext214pt">
    <w:name w:val="Body text (2) + 14 pt"/>
    <w:rsid w:val="0047538E"/>
    <w:rPr>
      <w:rFonts w:ascii="Arial" w:eastAsia="Arial" w:hAnsi="Arial" w:cs="Arial"/>
      <w:color w:val="000000"/>
      <w:spacing w:val="0"/>
      <w:w w:val="100"/>
      <w:position w:val="0"/>
      <w:sz w:val="28"/>
      <w:szCs w:val="28"/>
      <w:u w:val="single"/>
      <w:shd w:val="clear" w:color="auto" w:fill="FFFFFF"/>
      <w:lang w:val="uk-UA" w:eastAsia="uk-UA" w:bidi="uk-UA"/>
    </w:rPr>
  </w:style>
  <w:style w:type="character" w:customStyle="1" w:styleId="Bodytext215pt">
    <w:name w:val="Body text (2) + 15 pt"/>
    <w:rsid w:val="0047538E"/>
    <w:rPr>
      <w:rFonts w:ascii="Arial" w:eastAsia="Arial" w:hAnsi="Arial" w:cs="Arial"/>
      <w:color w:val="000000"/>
      <w:spacing w:val="0"/>
      <w:w w:val="100"/>
      <w:position w:val="0"/>
      <w:sz w:val="30"/>
      <w:szCs w:val="30"/>
      <w:shd w:val="clear" w:color="auto" w:fill="FFFFFF"/>
      <w:lang w:val="uk-UA" w:eastAsia="uk-UA" w:bidi="uk-UA"/>
    </w:rPr>
  </w:style>
  <w:style w:type="character" w:customStyle="1" w:styleId="Bodytext2Italic">
    <w:name w:val="Body text (2) + Italic"/>
    <w:rsid w:val="0047538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single"/>
      <w:effect w:val="none"/>
      <w:lang w:val="uk-UA" w:eastAsia="uk-UA" w:bidi="uk-UA"/>
    </w:rPr>
  </w:style>
  <w:style w:type="paragraph" w:customStyle="1" w:styleId="26">
    <w:name w:val="Основной текст2"/>
    <w:basedOn w:val="a0"/>
    <w:rsid w:val="00F36DEE"/>
    <w:pPr>
      <w:widowControl w:val="0"/>
      <w:shd w:val="clear" w:color="auto" w:fill="FFFFFF"/>
      <w:spacing w:after="180" w:line="0" w:lineRule="atLeast"/>
    </w:pPr>
    <w:rPr>
      <w:rFonts w:ascii="Arial" w:eastAsia="Arial" w:hAnsi="Arial" w:cs="Arial"/>
      <w:color w:val="000000"/>
      <w:sz w:val="22"/>
      <w:szCs w:val="22"/>
      <w:lang w:val="uk-UA"/>
    </w:rPr>
  </w:style>
  <w:style w:type="character" w:customStyle="1" w:styleId="85pt">
    <w:name w:val="Основной текст + 8;5 pt"/>
    <w:rsid w:val="008B4D29"/>
    <w:rPr>
      <w:rFonts w:ascii="Arial" w:eastAsia="Arial" w:hAnsi="Arial" w:cs="Arial"/>
      <w:b w:val="0"/>
      <w:bCs w:val="0"/>
      <w:i w:val="0"/>
      <w:iCs w:val="0"/>
      <w:smallCaps w:val="0"/>
      <w:strike w:val="0"/>
      <w:color w:val="000000"/>
      <w:spacing w:val="0"/>
      <w:w w:val="100"/>
      <w:position w:val="0"/>
      <w:sz w:val="17"/>
      <w:szCs w:val="17"/>
      <w:u w:val="none"/>
      <w:shd w:val="clear" w:color="auto" w:fill="FFFFFF"/>
      <w:lang w:val="uk-UA"/>
    </w:rPr>
  </w:style>
  <w:style w:type="paragraph" w:styleId="aff2">
    <w:name w:val="endnote text"/>
    <w:basedOn w:val="a0"/>
    <w:link w:val="aff3"/>
    <w:rsid w:val="0065642D"/>
    <w:rPr>
      <w:sz w:val="20"/>
      <w:szCs w:val="20"/>
    </w:rPr>
  </w:style>
  <w:style w:type="character" w:customStyle="1" w:styleId="aff3">
    <w:name w:val="Текст концевой сноски Знак"/>
    <w:basedOn w:val="a1"/>
    <w:link w:val="aff2"/>
    <w:rsid w:val="0065642D"/>
  </w:style>
  <w:style w:type="character" w:styleId="aff4">
    <w:name w:val="endnote reference"/>
    <w:rsid w:val="0065642D"/>
    <w:rPr>
      <w:vertAlign w:val="superscript"/>
    </w:rPr>
  </w:style>
  <w:style w:type="paragraph" w:customStyle="1" w:styleId="41">
    <w:name w:val="Звичайний4"/>
    <w:basedOn w:val="a0"/>
    <w:rsid w:val="00E07A38"/>
    <w:pPr>
      <w:spacing w:after="180" w:line="273" w:lineRule="auto"/>
      <w:jc w:val="both"/>
    </w:pPr>
    <w:rPr>
      <w:rFonts w:eastAsia="Calibri"/>
      <w:sz w:val="20"/>
      <w:szCs w:val="20"/>
      <w:lang w:val="uk-UA" w:eastAsia="uk-UA"/>
    </w:rPr>
  </w:style>
  <w:style w:type="character" w:customStyle="1" w:styleId="71">
    <w:name w:val="Заголовок 7 Знак"/>
    <w:link w:val="70"/>
    <w:uiPriority w:val="9"/>
    <w:semiHidden/>
    <w:rsid w:val="00E4330F"/>
    <w:rPr>
      <w:rFonts w:ascii="Calibri" w:eastAsia="Times New Roman" w:hAnsi="Calibri" w:cs="Times New Roman"/>
      <w:sz w:val="24"/>
      <w:szCs w:val="24"/>
    </w:rPr>
  </w:style>
  <w:style w:type="paragraph" w:customStyle="1" w:styleId="xmsonormal">
    <w:name w:val="x_msonormal"/>
    <w:basedOn w:val="a0"/>
    <w:rsid w:val="00131972"/>
    <w:rPr>
      <w:rFonts w:ascii="Calibri" w:eastAsia="SimSun" w:hAnsi="Calibri" w:cs="Calibri"/>
      <w:sz w:val="22"/>
      <w:szCs w:val="22"/>
      <w:lang w:val="fr-FR" w:eastAsia="zh-CN"/>
    </w:rPr>
  </w:style>
  <w:style w:type="character" w:customStyle="1" w:styleId="xfmc3">
    <w:name w:val="xfmc3"/>
    <w:rsid w:val="00454B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qFormat="1"/>
    <w:lsdException w:name="caption" w:semiHidden="1" w:unhideWhenUsed="1" w:qFormat="1"/>
    <w:lsdException w:name="footnote reference" w:qFormat="1"/>
    <w:lsdException w:name="List Number" w:qFormat="1"/>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15EAA"/>
    <w:rPr>
      <w:sz w:val="24"/>
      <w:szCs w:val="24"/>
    </w:rPr>
  </w:style>
  <w:style w:type="paragraph" w:styleId="1">
    <w:name w:val="heading 1"/>
    <w:basedOn w:val="a0"/>
    <w:next w:val="a0"/>
    <w:link w:val="10"/>
    <w:uiPriority w:val="9"/>
    <w:qFormat/>
    <w:pPr>
      <w:keepNext/>
      <w:jc w:val="center"/>
      <w:outlineLvl w:val="0"/>
    </w:pPr>
    <w:rPr>
      <w:b/>
      <w:lang w:val="uk-UA"/>
    </w:rPr>
  </w:style>
  <w:style w:type="paragraph" w:styleId="2">
    <w:name w:val="heading 2"/>
    <w:basedOn w:val="a0"/>
    <w:next w:val="a0"/>
    <w:qFormat/>
    <w:pPr>
      <w:keepNext/>
      <w:jc w:val="both"/>
      <w:outlineLvl w:val="1"/>
    </w:pPr>
    <w:rPr>
      <w:b/>
    </w:rPr>
  </w:style>
  <w:style w:type="paragraph" w:styleId="3">
    <w:name w:val="heading 3"/>
    <w:basedOn w:val="a0"/>
    <w:next w:val="a0"/>
    <w:link w:val="30"/>
    <w:uiPriority w:val="9"/>
    <w:qFormat/>
    <w:pPr>
      <w:keepNext/>
      <w:jc w:val="center"/>
      <w:outlineLvl w:val="2"/>
    </w:pPr>
    <w:rPr>
      <w:b/>
      <w:color w:val="FF0000"/>
      <w:sz w:val="20"/>
      <w:szCs w:val="20"/>
      <w:lang w:val="uk-UA"/>
    </w:rPr>
  </w:style>
  <w:style w:type="paragraph" w:styleId="70">
    <w:name w:val="heading 7"/>
    <w:basedOn w:val="a0"/>
    <w:next w:val="a0"/>
    <w:link w:val="71"/>
    <w:semiHidden/>
    <w:unhideWhenUsed/>
    <w:qFormat/>
    <w:rsid w:val="00E4330F"/>
    <w:pPr>
      <w:spacing w:before="240" w:after="60"/>
      <w:outlineLvl w:val="6"/>
    </w:pPr>
    <w:rPr>
      <w:rFonts w:ascii="Calibri" w:hAnsi="Calibri"/>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uiPriority w:val="99"/>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uiPriority w:val="99"/>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0">
    <w:name w:val="Body Text 2"/>
    <w:basedOn w:val="a0"/>
    <w:pPr>
      <w:framePr w:hSpace="180" w:wrap="notBeside" w:vAnchor="text" w:hAnchor="margin" w:y="14"/>
      <w:jc w:val="center"/>
    </w:pPr>
    <w:rPr>
      <w:sz w:val="22"/>
      <w:lang w:val="uk-UA"/>
    </w:rPr>
  </w:style>
  <w:style w:type="paragraph" w:styleId="31">
    <w:name w:val="Body Text Indent 3"/>
    <w:basedOn w:val="a0"/>
    <w:pPr>
      <w:ind w:firstLine="1456"/>
      <w:jc w:val="both"/>
    </w:pPr>
    <w:rPr>
      <w:lang w:val="uk-UA"/>
    </w:rPr>
  </w:style>
  <w:style w:type="paragraph" w:styleId="ab">
    <w:name w:val="footer"/>
    <w:basedOn w:val="a0"/>
    <w:link w:val="ac"/>
    <w:pPr>
      <w:tabs>
        <w:tab w:val="center" w:pos="4677"/>
        <w:tab w:val="right" w:pos="9355"/>
      </w:tabs>
    </w:pPr>
  </w:style>
  <w:style w:type="paragraph" w:styleId="21">
    <w:name w:val="Body Text Indent 2"/>
    <w:basedOn w:val="a0"/>
    <w:link w:val="22"/>
    <w:uiPriority w:val="99"/>
    <w:pPr>
      <w:ind w:firstLine="708"/>
      <w:jc w:val="both"/>
    </w:pPr>
    <w:rPr>
      <w:color w:val="FF0000"/>
      <w:lang w:val="uk-UA"/>
    </w:rPr>
  </w:style>
  <w:style w:type="paragraph" w:styleId="ad">
    <w:name w:val="Body Text"/>
    <w:basedOn w:val="a0"/>
    <w:link w:val="ae"/>
    <w:uiPriority w:val="99"/>
    <w:pPr>
      <w:jc w:val="center"/>
    </w:pPr>
    <w:rPr>
      <w:color w:val="FF0000"/>
      <w:sz w:val="20"/>
      <w:szCs w:val="20"/>
      <w:lang w:val="uk-UA"/>
    </w:rPr>
  </w:style>
  <w:style w:type="paragraph" w:styleId="32">
    <w:name w:val="Body Text 3"/>
    <w:basedOn w:val="a0"/>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uiPriority w:val="99"/>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0"/>
    <w:link w:val="af2"/>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qFormat/>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qFormat/>
    <w:rsid w:val="002726D8"/>
    <w:rPr>
      <w:vertAlign w:val="superscript"/>
    </w:rPr>
  </w:style>
  <w:style w:type="paragraph" w:styleId="af4">
    <w:name w:val="List Paragraph"/>
    <w:aliases w:val="#Listenabsatz,Normal mit Aufzählung a),Bullet List,FooterText,numbered,Paragraphe de liste1,Bulletr List Paragraph,列出段落,列出段落1,List Paragraph2,List Paragraph21,Párrafo de lista1,Parágrafo da Lista1,リスト段落1,Listeafsnit1,Bullet list,Listenabsat,?"/>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Párrafo de lista1 Зна"/>
    <w:link w:val="af4"/>
    <w:uiPriority w:val="34"/>
    <w:qFormat/>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eastAsia="ru-RU"/>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character" w:customStyle="1" w:styleId="spelle">
    <w:name w:val="spelle"/>
    <w:rsid w:val="00FF7F7D"/>
  </w:style>
  <w:style w:type="character" w:customStyle="1" w:styleId="grame">
    <w:name w:val="grame"/>
    <w:rsid w:val="00FF7F7D"/>
  </w:style>
  <w:style w:type="paragraph" w:customStyle="1" w:styleId="1CharChar0">
    <w:name w:val=" Знак Знак1 Char Char"/>
    <w:basedOn w:val="a0"/>
    <w:rsid w:val="00E07288"/>
    <w:pPr>
      <w:spacing w:after="160" w:line="240" w:lineRule="exact"/>
    </w:pPr>
    <w:rPr>
      <w:sz w:val="20"/>
      <w:szCs w:val="20"/>
      <w:lang w:val="en-GB" w:eastAsia="ru-RU"/>
    </w:rPr>
  </w:style>
  <w:style w:type="character" w:customStyle="1" w:styleId="80">
    <w:name w:val="Основной текст + 8"/>
    <w:aliases w:val="5 pt81"/>
    <w:uiPriority w:val="99"/>
    <w:rsid w:val="00E07288"/>
    <w:rPr>
      <w:rFonts w:ascii="Times New Roman" w:hAnsi="Times New Roman" w:cs="Times New Roman"/>
      <w:sz w:val="17"/>
      <w:szCs w:val="17"/>
      <w:u w:val="none"/>
    </w:rPr>
  </w:style>
  <w:style w:type="character" w:customStyle="1" w:styleId="12">
    <w:name w:val="Основной текст Знак1"/>
    <w:uiPriority w:val="99"/>
    <w:locked/>
    <w:rsid w:val="00670D9D"/>
    <w:rPr>
      <w:rFonts w:ascii="Times New Roman" w:hAnsi="Times New Roman" w:cs="Times New Roman" w:hint="default"/>
      <w:sz w:val="21"/>
      <w:szCs w:val="21"/>
      <w:shd w:val="clear" w:color="auto" w:fill="FFFFFF"/>
    </w:rPr>
  </w:style>
  <w:style w:type="character" w:customStyle="1" w:styleId="72">
    <w:name w:val="Основной текст + 72"/>
    <w:aliases w:val="5 pt75"/>
    <w:uiPriority w:val="99"/>
    <w:rsid w:val="00A716C9"/>
    <w:rPr>
      <w:rFonts w:ascii="Times New Roman" w:hAnsi="Times New Roman" w:cs="Times New Roman" w:hint="default"/>
      <w:sz w:val="15"/>
      <w:szCs w:val="15"/>
      <w:u w:val="none"/>
      <w:shd w:val="clear" w:color="auto" w:fill="FFFFFF"/>
    </w:rPr>
  </w:style>
  <w:style w:type="character" w:customStyle="1" w:styleId="9pt">
    <w:name w:val="Основной текст + 9 pt"/>
    <w:uiPriority w:val="99"/>
    <w:rsid w:val="00A716C9"/>
    <w:rPr>
      <w:rFonts w:ascii="Times New Roman" w:hAnsi="Times New Roman" w:cs="Times New Roman" w:hint="default"/>
      <w:sz w:val="18"/>
      <w:szCs w:val="18"/>
      <w:u w:val="none"/>
      <w:shd w:val="clear" w:color="auto" w:fill="FFFFFF"/>
    </w:rPr>
  </w:style>
  <w:style w:type="character" w:customStyle="1" w:styleId="24">
    <w:name w:val="Основной текст (2)_"/>
    <w:link w:val="25"/>
    <w:uiPriority w:val="99"/>
    <w:rsid w:val="00203D59"/>
    <w:rPr>
      <w:b/>
      <w:bCs/>
      <w:sz w:val="21"/>
      <w:szCs w:val="21"/>
      <w:shd w:val="clear" w:color="auto" w:fill="FFFFFF"/>
    </w:rPr>
  </w:style>
  <w:style w:type="paragraph" w:customStyle="1" w:styleId="25">
    <w:name w:val="Основной текст (2)"/>
    <w:basedOn w:val="a0"/>
    <w:link w:val="24"/>
    <w:uiPriority w:val="99"/>
    <w:rsid w:val="00203D59"/>
    <w:pPr>
      <w:widowControl w:val="0"/>
      <w:shd w:val="clear" w:color="auto" w:fill="FFFFFF"/>
      <w:spacing w:after="720" w:line="252" w:lineRule="exact"/>
      <w:jc w:val="center"/>
    </w:pPr>
    <w:rPr>
      <w:b/>
      <w:bCs/>
      <w:sz w:val="21"/>
      <w:szCs w:val="21"/>
      <w:lang w:val="uk-UA" w:eastAsia="uk-UA"/>
    </w:rPr>
  </w:style>
  <w:style w:type="character" w:customStyle="1" w:styleId="73">
    <w:name w:val="Основной текст + 73"/>
    <w:aliases w:val="5 pt61"/>
    <w:uiPriority w:val="99"/>
    <w:rsid w:val="005F35B4"/>
    <w:rPr>
      <w:rFonts w:ascii="Times New Roman" w:hAnsi="Times New Roman" w:cs="Times New Roman" w:hint="default"/>
      <w:sz w:val="15"/>
      <w:szCs w:val="15"/>
      <w:u w:val="none"/>
      <w:shd w:val="clear" w:color="auto" w:fill="FFFFFF"/>
    </w:rPr>
  </w:style>
  <w:style w:type="character" w:customStyle="1" w:styleId="74">
    <w:name w:val="Основной текст + 7"/>
    <w:aliases w:val="5 pt4,Интервал 0 pt1"/>
    <w:uiPriority w:val="99"/>
    <w:rsid w:val="005F35B4"/>
    <w:rPr>
      <w:rFonts w:ascii="Times New Roman" w:hAnsi="Times New Roman" w:cs="Times New Roman" w:hint="default"/>
      <w:spacing w:val="10"/>
      <w:sz w:val="15"/>
      <w:szCs w:val="15"/>
      <w:u w:val="none"/>
      <w:shd w:val="clear" w:color="auto" w:fill="FFFFFF"/>
    </w:rPr>
  </w:style>
  <w:style w:type="paragraph" w:customStyle="1" w:styleId="211">
    <w:name w:val="Основной текст (2)1"/>
    <w:basedOn w:val="a0"/>
    <w:uiPriority w:val="99"/>
    <w:rsid w:val="002C4783"/>
    <w:pPr>
      <w:widowControl w:val="0"/>
      <w:shd w:val="clear" w:color="auto" w:fill="FFFFFF"/>
      <w:spacing w:after="720" w:line="256" w:lineRule="exact"/>
    </w:pPr>
    <w:rPr>
      <w:b/>
      <w:bCs/>
      <w:sz w:val="22"/>
      <w:szCs w:val="22"/>
      <w:lang w:val="uk-UA" w:eastAsia="uk-UA"/>
    </w:rPr>
  </w:style>
  <w:style w:type="character" w:customStyle="1" w:styleId="ac">
    <w:name w:val="Нижний колонтитул Знак"/>
    <w:link w:val="ab"/>
    <w:rsid w:val="009478C4"/>
    <w:rPr>
      <w:sz w:val="24"/>
      <w:szCs w:val="24"/>
      <w:lang w:val="ru-RU" w:eastAsia="ru-RU"/>
    </w:rPr>
  </w:style>
  <w:style w:type="paragraph" w:customStyle="1" w:styleId="1CharChar9">
    <w:name w:val="Знак Знак1 Char Char9"/>
    <w:basedOn w:val="a0"/>
    <w:uiPriority w:val="99"/>
    <w:rsid w:val="009478C4"/>
    <w:pPr>
      <w:spacing w:after="160" w:line="240" w:lineRule="exact"/>
    </w:pPr>
    <w:rPr>
      <w:noProof/>
      <w:sz w:val="20"/>
      <w:szCs w:val="20"/>
      <w:lang w:val="en-GB" w:eastAsia="uk-UA"/>
    </w:rPr>
  </w:style>
  <w:style w:type="character" w:customStyle="1" w:styleId="aa">
    <w:name w:val="Текст выноски Знак"/>
    <w:link w:val="a9"/>
    <w:uiPriority w:val="99"/>
    <w:semiHidden/>
    <w:rsid w:val="009478C4"/>
    <w:rPr>
      <w:rFonts w:ascii="Tahoma" w:hAnsi="Tahoma" w:cs="Tahoma"/>
      <w:sz w:val="16"/>
      <w:szCs w:val="16"/>
      <w:lang w:val="ru-RU" w:eastAsia="ru-RU"/>
    </w:rPr>
  </w:style>
  <w:style w:type="character" w:customStyle="1" w:styleId="22">
    <w:name w:val="Основной текст с отступом 2 Знак"/>
    <w:link w:val="21"/>
    <w:uiPriority w:val="99"/>
    <w:rsid w:val="009478C4"/>
    <w:rPr>
      <w:color w:val="FF0000"/>
      <w:sz w:val="24"/>
      <w:szCs w:val="24"/>
      <w:lang w:eastAsia="ru-RU"/>
    </w:rPr>
  </w:style>
  <w:style w:type="paragraph" w:customStyle="1" w:styleId="220">
    <w:name w:val="Основной текст 22"/>
    <w:basedOn w:val="a0"/>
    <w:rsid w:val="009478C4"/>
    <w:pPr>
      <w:overflowPunct w:val="0"/>
      <w:autoSpaceDE w:val="0"/>
      <w:autoSpaceDN w:val="0"/>
      <w:adjustRightInd w:val="0"/>
      <w:ind w:firstLine="720"/>
      <w:jc w:val="both"/>
      <w:textAlignment w:val="baseline"/>
    </w:pPr>
    <w:rPr>
      <w:szCs w:val="20"/>
      <w:lang w:val="uk-UA"/>
    </w:rPr>
  </w:style>
  <w:style w:type="table" w:customStyle="1" w:styleId="GridTableLight">
    <w:name w:val="Grid Table Light"/>
    <w:basedOn w:val="a2"/>
    <w:uiPriority w:val="40"/>
    <w:rsid w:val="009478C4"/>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8">
    <w:name w:val="Основной текст с отступом Знак"/>
    <w:link w:val="a7"/>
    <w:uiPriority w:val="99"/>
    <w:rsid w:val="009478C4"/>
    <w:rPr>
      <w:sz w:val="24"/>
      <w:szCs w:val="24"/>
      <w:lang w:eastAsia="ru-RU"/>
    </w:rPr>
  </w:style>
  <w:style w:type="paragraph" w:customStyle="1" w:styleId="240">
    <w:name w:val="Основной текст 24"/>
    <w:basedOn w:val="a0"/>
    <w:rsid w:val="009478C4"/>
    <w:pPr>
      <w:overflowPunct w:val="0"/>
      <w:autoSpaceDE w:val="0"/>
      <w:autoSpaceDN w:val="0"/>
      <w:adjustRightInd w:val="0"/>
      <w:ind w:firstLine="720"/>
      <w:jc w:val="both"/>
    </w:pPr>
    <w:rPr>
      <w:szCs w:val="20"/>
      <w:lang w:val="uk-UA" w:eastAsia="uk-UA"/>
    </w:rPr>
  </w:style>
  <w:style w:type="character" w:customStyle="1" w:styleId="30">
    <w:name w:val="Заголовок 3 Знак"/>
    <w:link w:val="3"/>
    <w:uiPriority w:val="9"/>
    <w:rsid w:val="009478C4"/>
    <w:rPr>
      <w:b/>
      <w:color w:val="FF0000"/>
      <w:lang w:eastAsia="ru-RU"/>
    </w:rPr>
  </w:style>
  <w:style w:type="character" w:customStyle="1" w:styleId="text-dark-grey">
    <w:name w:val="text-dark-grey"/>
    <w:rsid w:val="009478C4"/>
  </w:style>
  <w:style w:type="character" w:customStyle="1" w:styleId="13">
    <w:name w:val="Основной текст1"/>
    <w:rsid w:val="009478C4"/>
    <w:rPr>
      <w:rFonts w:ascii="Arial" w:eastAsia="Arial" w:hAnsi="Arial" w:cs="Arial"/>
      <w:b w:val="0"/>
      <w:bCs w:val="0"/>
      <w:i w:val="0"/>
      <w:iCs w:val="0"/>
      <w:smallCaps w:val="0"/>
      <w:strike w:val="0"/>
      <w:color w:val="000000"/>
      <w:spacing w:val="0"/>
      <w:w w:val="100"/>
      <w:position w:val="0"/>
      <w:sz w:val="18"/>
      <w:szCs w:val="18"/>
      <w:u w:val="none"/>
      <w:lang w:val="uk-UA"/>
    </w:rPr>
  </w:style>
  <w:style w:type="character" w:customStyle="1" w:styleId="afb">
    <w:name w:val="Основной текст_"/>
    <w:link w:val="33"/>
    <w:rsid w:val="009478C4"/>
    <w:rPr>
      <w:rFonts w:ascii="Arial" w:eastAsia="Arial" w:hAnsi="Arial" w:cs="Arial"/>
      <w:sz w:val="18"/>
      <w:szCs w:val="18"/>
      <w:shd w:val="clear" w:color="auto" w:fill="FFFFFF"/>
    </w:rPr>
  </w:style>
  <w:style w:type="character" w:customStyle="1" w:styleId="afc">
    <w:name w:val="Основной текст + Полужирный"/>
    <w:rsid w:val="009478C4"/>
    <w:rPr>
      <w:rFonts w:ascii="Arial" w:eastAsia="Arial" w:hAnsi="Arial" w:cs="Arial"/>
      <w:b/>
      <w:bCs/>
      <w:color w:val="000000"/>
      <w:spacing w:val="0"/>
      <w:w w:val="100"/>
      <w:position w:val="0"/>
      <w:sz w:val="18"/>
      <w:szCs w:val="18"/>
      <w:shd w:val="clear" w:color="auto" w:fill="FFFFFF"/>
      <w:lang w:val="uk-UA"/>
    </w:rPr>
  </w:style>
  <w:style w:type="character" w:customStyle="1" w:styleId="75pt">
    <w:name w:val="Основной текст + 7;5 pt;Полужирный"/>
    <w:rsid w:val="009478C4"/>
    <w:rPr>
      <w:rFonts w:ascii="Arial" w:eastAsia="Arial" w:hAnsi="Arial" w:cs="Arial"/>
      <w:b/>
      <w:bCs/>
      <w:color w:val="000000"/>
      <w:spacing w:val="0"/>
      <w:w w:val="100"/>
      <w:position w:val="0"/>
      <w:sz w:val="15"/>
      <w:szCs w:val="15"/>
      <w:shd w:val="clear" w:color="auto" w:fill="FFFFFF"/>
      <w:lang w:val="de-DE"/>
    </w:rPr>
  </w:style>
  <w:style w:type="character" w:customStyle="1" w:styleId="afd">
    <w:name w:val="Основной текст + Курсив"/>
    <w:rsid w:val="009478C4"/>
    <w:rPr>
      <w:rFonts w:ascii="Arial" w:eastAsia="Arial" w:hAnsi="Arial" w:cs="Arial"/>
      <w:i/>
      <w:iCs/>
      <w:color w:val="000000"/>
      <w:spacing w:val="0"/>
      <w:w w:val="100"/>
      <w:position w:val="0"/>
      <w:sz w:val="18"/>
      <w:szCs w:val="18"/>
      <w:shd w:val="clear" w:color="auto" w:fill="FFFFFF"/>
      <w:lang w:val="uk-UA"/>
    </w:rPr>
  </w:style>
  <w:style w:type="character" w:customStyle="1" w:styleId="MSGothic4pt1pt">
    <w:name w:val="Основной текст + MS Gothic;4 pt;Интервал 1 pt"/>
    <w:rsid w:val="009478C4"/>
    <w:rPr>
      <w:rFonts w:ascii="MS Gothic" w:eastAsia="MS Gothic" w:hAnsi="MS Gothic" w:cs="MS Gothic"/>
      <w:color w:val="000000"/>
      <w:spacing w:val="20"/>
      <w:w w:val="100"/>
      <w:position w:val="0"/>
      <w:sz w:val="8"/>
      <w:szCs w:val="8"/>
      <w:shd w:val="clear" w:color="auto" w:fill="FFFFFF"/>
      <w:lang w:val="en-US"/>
    </w:rPr>
  </w:style>
  <w:style w:type="paragraph" w:customStyle="1" w:styleId="33">
    <w:name w:val="Основной текст3"/>
    <w:basedOn w:val="a0"/>
    <w:link w:val="afb"/>
    <w:rsid w:val="009478C4"/>
    <w:pPr>
      <w:widowControl w:val="0"/>
      <w:shd w:val="clear" w:color="auto" w:fill="FFFFFF"/>
      <w:spacing w:after="180" w:line="230" w:lineRule="exact"/>
      <w:jc w:val="center"/>
    </w:pPr>
    <w:rPr>
      <w:rFonts w:ascii="Arial" w:eastAsia="Arial" w:hAnsi="Arial" w:cs="Arial"/>
      <w:sz w:val="18"/>
      <w:szCs w:val="18"/>
      <w:lang w:val="uk-UA" w:eastAsia="uk-UA"/>
    </w:rPr>
  </w:style>
  <w:style w:type="paragraph" w:customStyle="1" w:styleId="40">
    <w:name w:val="Основной текст4"/>
    <w:basedOn w:val="a0"/>
    <w:rsid w:val="009478C4"/>
    <w:pPr>
      <w:widowControl w:val="0"/>
      <w:shd w:val="clear" w:color="auto" w:fill="FFFFFF"/>
      <w:spacing w:line="274" w:lineRule="exact"/>
      <w:ind w:hanging="420"/>
      <w:jc w:val="right"/>
    </w:pPr>
    <w:rPr>
      <w:color w:val="000000"/>
      <w:sz w:val="23"/>
      <w:szCs w:val="23"/>
      <w:lang w:val="uk-UA" w:eastAsia="uk-UA"/>
    </w:rPr>
  </w:style>
  <w:style w:type="character" w:styleId="afe">
    <w:name w:val="Emphasis"/>
    <w:uiPriority w:val="20"/>
    <w:qFormat/>
    <w:rsid w:val="009478C4"/>
    <w:rPr>
      <w:i/>
      <w:iCs/>
    </w:rPr>
  </w:style>
  <w:style w:type="character" w:customStyle="1" w:styleId="10">
    <w:name w:val="Заголовок 1 Знак"/>
    <w:link w:val="1"/>
    <w:uiPriority w:val="9"/>
    <w:rsid w:val="009478C4"/>
    <w:rPr>
      <w:b/>
      <w:sz w:val="24"/>
      <w:szCs w:val="24"/>
      <w:lang w:eastAsia="ru-RU"/>
    </w:rPr>
  </w:style>
  <w:style w:type="character" w:customStyle="1" w:styleId="CharChar14">
    <w:name w:val="Char Char14"/>
    <w:rsid w:val="009478C4"/>
    <w:rPr>
      <w:rFonts w:eastAsia="Arial Unicode MS" w:cs="Times New Roman"/>
      <w:b/>
      <w:bCs/>
      <w:sz w:val="32"/>
      <w:szCs w:val="24"/>
      <w:lang w:val="uk-UA" w:eastAsia="ar-SA"/>
    </w:rPr>
  </w:style>
  <w:style w:type="paragraph" w:customStyle="1" w:styleId="ParagraphNumberRz">
    <w:name w:val="Paragraph Number (Rz)"/>
    <w:basedOn w:val="a0"/>
    <w:link w:val="ParagraphNumberRzChar"/>
    <w:uiPriority w:val="99"/>
    <w:rsid w:val="009478C4"/>
    <w:pPr>
      <w:numPr>
        <w:numId w:val="7"/>
      </w:numPr>
      <w:spacing w:after="180" w:line="280" w:lineRule="exact"/>
      <w:jc w:val="both"/>
    </w:pPr>
    <w:rPr>
      <w:sz w:val="20"/>
      <w:szCs w:val="20"/>
      <w:lang w:val="en-GB" w:eastAsia="ko-KR"/>
    </w:rPr>
  </w:style>
  <w:style w:type="character" w:customStyle="1" w:styleId="ParagraphNumberRzChar">
    <w:name w:val="Paragraph Number (Rz) Char"/>
    <w:link w:val="ParagraphNumberRz"/>
    <w:uiPriority w:val="99"/>
    <w:locked/>
    <w:rsid w:val="009478C4"/>
    <w:rPr>
      <w:lang w:val="en-GB" w:eastAsia="ko-KR"/>
    </w:rPr>
  </w:style>
  <w:style w:type="paragraph" w:customStyle="1" w:styleId="FWNL1">
    <w:name w:val="FWN_L1"/>
    <w:basedOn w:val="a0"/>
    <w:rsid w:val="009478C4"/>
    <w:pPr>
      <w:tabs>
        <w:tab w:val="num" w:pos="0"/>
      </w:tabs>
      <w:spacing w:after="240"/>
      <w:jc w:val="both"/>
    </w:pPr>
    <w:rPr>
      <w:szCs w:val="20"/>
      <w:lang w:val="en-GB" w:eastAsia="ar-SA"/>
    </w:rPr>
  </w:style>
  <w:style w:type="character" w:customStyle="1" w:styleId="ae">
    <w:name w:val="Основной текст Знак"/>
    <w:link w:val="ad"/>
    <w:uiPriority w:val="99"/>
    <w:rsid w:val="009478C4"/>
    <w:rPr>
      <w:color w:val="FF0000"/>
      <w:lang w:eastAsia="ru-RU"/>
    </w:rPr>
  </w:style>
  <w:style w:type="paragraph" w:styleId="aff">
    <w:name w:val="annotation text"/>
    <w:basedOn w:val="a0"/>
    <w:link w:val="aff0"/>
    <w:uiPriority w:val="99"/>
    <w:unhideWhenUsed/>
    <w:rsid w:val="009478C4"/>
    <w:rPr>
      <w:sz w:val="20"/>
      <w:szCs w:val="20"/>
      <w:lang w:val="cs-CZ" w:eastAsia="cs-CZ"/>
    </w:rPr>
  </w:style>
  <w:style w:type="character" w:customStyle="1" w:styleId="aff0">
    <w:name w:val="Текст примечания Знак"/>
    <w:link w:val="aff"/>
    <w:uiPriority w:val="99"/>
    <w:rsid w:val="009478C4"/>
    <w:rPr>
      <w:lang w:val="cs-CZ" w:eastAsia="cs-CZ"/>
    </w:rPr>
  </w:style>
  <w:style w:type="character" w:customStyle="1" w:styleId="ArialNarrow2">
    <w:name w:val="Основной текст + Arial Narrow2"/>
    <w:aliases w:val="9 pt"/>
    <w:uiPriority w:val="99"/>
    <w:rsid w:val="009478C4"/>
    <w:rPr>
      <w:rFonts w:ascii="Arial Narrow" w:hAnsi="Arial Narrow" w:cs="Arial Narrow" w:hint="default"/>
      <w:sz w:val="18"/>
      <w:szCs w:val="18"/>
      <w:u w:val="none"/>
      <w:shd w:val="clear" w:color="auto" w:fill="FFFFFF"/>
    </w:rPr>
  </w:style>
  <w:style w:type="character" w:customStyle="1" w:styleId="9pt3">
    <w:name w:val="Основной текст + 9 pt3"/>
    <w:aliases w:val="Полужирный22,Интервал 0 pt25"/>
    <w:uiPriority w:val="99"/>
    <w:rsid w:val="009478C4"/>
    <w:rPr>
      <w:rFonts w:ascii="Times New Roman" w:hAnsi="Times New Roman" w:cs="Times New Roman" w:hint="default"/>
      <w:b/>
      <w:bCs/>
      <w:spacing w:val="10"/>
      <w:sz w:val="18"/>
      <w:szCs w:val="18"/>
      <w:u w:val="none"/>
      <w:shd w:val="clear" w:color="auto" w:fill="FFFFFF"/>
    </w:rPr>
  </w:style>
  <w:style w:type="character" w:customStyle="1" w:styleId="9pt2">
    <w:name w:val="Основной текст + 9 pt2"/>
    <w:aliases w:val="Интервал -1 pt10"/>
    <w:uiPriority w:val="99"/>
    <w:rsid w:val="009478C4"/>
    <w:rPr>
      <w:rFonts w:ascii="Times New Roman" w:hAnsi="Times New Roman" w:cs="Times New Roman" w:hint="default"/>
      <w:spacing w:val="-20"/>
      <w:sz w:val="18"/>
      <w:szCs w:val="18"/>
      <w:u w:val="none"/>
      <w:shd w:val="clear" w:color="auto" w:fill="FFFFFF"/>
    </w:rPr>
  </w:style>
  <w:style w:type="character" w:customStyle="1" w:styleId="34">
    <w:name w:val="Заголовок №3_"/>
    <w:link w:val="310"/>
    <w:uiPriority w:val="99"/>
    <w:rsid w:val="009478C4"/>
    <w:rPr>
      <w:b/>
      <w:bCs/>
      <w:sz w:val="21"/>
      <w:szCs w:val="21"/>
      <w:shd w:val="clear" w:color="auto" w:fill="FFFFFF"/>
    </w:rPr>
  </w:style>
  <w:style w:type="paragraph" w:customStyle="1" w:styleId="310">
    <w:name w:val="Заголовок №31"/>
    <w:basedOn w:val="a0"/>
    <w:link w:val="34"/>
    <w:uiPriority w:val="99"/>
    <w:rsid w:val="009478C4"/>
    <w:pPr>
      <w:widowControl w:val="0"/>
      <w:shd w:val="clear" w:color="auto" w:fill="FFFFFF"/>
      <w:spacing w:before="240" w:line="277" w:lineRule="exact"/>
      <w:jc w:val="both"/>
      <w:outlineLvl w:val="2"/>
    </w:pPr>
    <w:rPr>
      <w:b/>
      <w:bCs/>
      <w:sz w:val="21"/>
      <w:szCs w:val="21"/>
      <w:lang w:val="uk-UA" w:eastAsia="uk-UA"/>
    </w:rPr>
  </w:style>
  <w:style w:type="character" w:customStyle="1" w:styleId="83">
    <w:name w:val="Основной текст + 83"/>
    <w:aliases w:val="5 pt63"/>
    <w:uiPriority w:val="99"/>
    <w:rsid w:val="009478C4"/>
    <w:rPr>
      <w:rFonts w:ascii="Times New Roman" w:hAnsi="Times New Roman" w:cs="Times New Roman" w:hint="default"/>
      <w:sz w:val="17"/>
      <w:szCs w:val="17"/>
      <w:u w:val="none"/>
      <w:shd w:val="clear" w:color="auto" w:fill="FFFFFF"/>
    </w:rPr>
  </w:style>
  <w:style w:type="character" w:customStyle="1" w:styleId="82">
    <w:name w:val="Основной текст + 82"/>
    <w:aliases w:val="5 pt62"/>
    <w:uiPriority w:val="99"/>
    <w:rsid w:val="009478C4"/>
    <w:rPr>
      <w:rFonts w:ascii="Times New Roman" w:hAnsi="Times New Roman" w:cs="Times New Roman" w:hint="default"/>
      <w:sz w:val="17"/>
      <w:szCs w:val="17"/>
      <w:u w:val="none"/>
      <w:shd w:val="clear" w:color="auto" w:fill="FFFFFF"/>
    </w:rPr>
  </w:style>
  <w:style w:type="character" w:styleId="aff1">
    <w:name w:val="FollowedHyperlink"/>
    <w:uiPriority w:val="99"/>
    <w:unhideWhenUsed/>
    <w:rsid w:val="009478C4"/>
    <w:rPr>
      <w:color w:val="800080"/>
      <w:u w:val="single"/>
    </w:rPr>
  </w:style>
  <w:style w:type="character" w:customStyle="1" w:styleId="100">
    <w:name w:val="Основной текст + 10"/>
    <w:aliases w:val="5 pt52,Интервал 0 pt24"/>
    <w:uiPriority w:val="99"/>
    <w:rsid w:val="00CC587D"/>
    <w:rPr>
      <w:rFonts w:ascii="Times New Roman" w:hAnsi="Times New Roman" w:cs="Times New Roman" w:hint="default"/>
      <w:spacing w:val="10"/>
      <w:sz w:val="21"/>
      <w:szCs w:val="21"/>
      <w:u w:val="none"/>
      <w:shd w:val="clear" w:color="auto" w:fill="FFFFFF"/>
    </w:rPr>
  </w:style>
  <w:style w:type="character" w:customStyle="1" w:styleId="221">
    <w:name w:val="Основной текст (2)2"/>
    <w:uiPriority w:val="99"/>
    <w:rsid w:val="0013452A"/>
    <w:rPr>
      <w:rFonts w:ascii="Times New Roman" w:hAnsi="Times New Roman" w:cs="Times New Roman"/>
      <w:b/>
      <w:bCs/>
      <w:sz w:val="22"/>
      <w:szCs w:val="22"/>
      <w:u w:val="none"/>
      <w:shd w:val="clear" w:color="auto" w:fill="FFFFFF"/>
    </w:rPr>
  </w:style>
  <w:style w:type="character" w:customStyle="1" w:styleId="8pt1">
    <w:name w:val="Основной текст + 8 pt1"/>
    <w:uiPriority w:val="99"/>
    <w:rsid w:val="0013452A"/>
    <w:rPr>
      <w:rFonts w:ascii="Times New Roman" w:hAnsi="Times New Roman" w:cs="Times New Roman" w:hint="default"/>
      <w:sz w:val="16"/>
      <w:szCs w:val="16"/>
      <w:u w:val="none"/>
      <w:shd w:val="clear" w:color="auto" w:fill="FFFFFF"/>
    </w:rPr>
  </w:style>
  <w:style w:type="character" w:customStyle="1" w:styleId="Bodytext2Exact">
    <w:name w:val="Body text (2) Exact"/>
    <w:rsid w:val="00237D98"/>
    <w:rPr>
      <w:rFonts w:ascii="Arial" w:eastAsia="Arial" w:hAnsi="Arial" w:cs="Arial"/>
      <w:b w:val="0"/>
      <w:bCs w:val="0"/>
      <w:i w:val="0"/>
      <w:iCs w:val="0"/>
      <w:smallCaps w:val="0"/>
      <w:strike w:val="0"/>
      <w:sz w:val="26"/>
      <w:szCs w:val="26"/>
      <w:u w:val="none"/>
    </w:rPr>
  </w:style>
  <w:style w:type="character" w:customStyle="1" w:styleId="Bodytext20">
    <w:name w:val="Body text (2)_"/>
    <w:link w:val="Bodytext23"/>
    <w:rsid w:val="00237D98"/>
    <w:rPr>
      <w:rFonts w:ascii="Arial" w:eastAsia="Arial" w:hAnsi="Arial" w:cs="Arial"/>
      <w:sz w:val="26"/>
      <w:szCs w:val="26"/>
      <w:shd w:val="clear" w:color="auto" w:fill="FFFFFF"/>
    </w:rPr>
  </w:style>
  <w:style w:type="paragraph" w:customStyle="1" w:styleId="Bodytext23">
    <w:name w:val="Body text (2)"/>
    <w:basedOn w:val="a0"/>
    <w:link w:val="Bodytext20"/>
    <w:rsid w:val="00237D98"/>
    <w:pPr>
      <w:widowControl w:val="0"/>
      <w:shd w:val="clear" w:color="auto" w:fill="FFFFFF"/>
      <w:spacing w:before="900" w:line="298" w:lineRule="exact"/>
    </w:pPr>
    <w:rPr>
      <w:rFonts w:ascii="Arial" w:eastAsia="Arial" w:hAnsi="Arial" w:cs="Arial"/>
      <w:sz w:val="26"/>
      <w:szCs w:val="26"/>
      <w:lang w:val="uk-UA" w:eastAsia="uk-UA"/>
    </w:rPr>
  </w:style>
  <w:style w:type="character" w:customStyle="1" w:styleId="Bodytext214pt">
    <w:name w:val="Body text (2) + 14 pt"/>
    <w:rsid w:val="0047538E"/>
    <w:rPr>
      <w:rFonts w:ascii="Arial" w:eastAsia="Arial" w:hAnsi="Arial" w:cs="Arial"/>
      <w:color w:val="000000"/>
      <w:spacing w:val="0"/>
      <w:w w:val="100"/>
      <w:position w:val="0"/>
      <w:sz w:val="28"/>
      <w:szCs w:val="28"/>
      <w:u w:val="single"/>
      <w:shd w:val="clear" w:color="auto" w:fill="FFFFFF"/>
      <w:lang w:val="uk-UA" w:eastAsia="uk-UA" w:bidi="uk-UA"/>
    </w:rPr>
  </w:style>
  <w:style w:type="character" w:customStyle="1" w:styleId="Bodytext215pt">
    <w:name w:val="Body text (2) + 15 pt"/>
    <w:rsid w:val="0047538E"/>
    <w:rPr>
      <w:rFonts w:ascii="Arial" w:eastAsia="Arial" w:hAnsi="Arial" w:cs="Arial"/>
      <w:color w:val="000000"/>
      <w:spacing w:val="0"/>
      <w:w w:val="100"/>
      <w:position w:val="0"/>
      <w:sz w:val="30"/>
      <w:szCs w:val="30"/>
      <w:shd w:val="clear" w:color="auto" w:fill="FFFFFF"/>
      <w:lang w:val="uk-UA" w:eastAsia="uk-UA" w:bidi="uk-UA"/>
    </w:rPr>
  </w:style>
  <w:style w:type="character" w:customStyle="1" w:styleId="Bodytext2Italic">
    <w:name w:val="Body text (2) + Italic"/>
    <w:rsid w:val="0047538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single"/>
      <w:effect w:val="none"/>
      <w:lang w:val="uk-UA" w:eastAsia="uk-UA" w:bidi="uk-UA"/>
    </w:rPr>
  </w:style>
  <w:style w:type="paragraph" w:customStyle="1" w:styleId="26">
    <w:name w:val="Основной текст2"/>
    <w:basedOn w:val="a0"/>
    <w:rsid w:val="00F36DEE"/>
    <w:pPr>
      <w:widowControl w:val="0"/>
      <w:shd w:val="clear" w:color="auto" w:fill="FFFFFF"/>
      <w:spacing w:after="180" w:line="0" w:lineRule="atLeast"/>
    </w:pPr>
    <w:rPr>
      <w:rFonts w:ascii="Arial" w:eastAsia="Arial" w:hAnsi="Arial" w:cs="Arial"/>
      <w:color w:val="000000"/>
      <w:sz w:val="22"/>
      <w:szCs w:val="22"/>
      <w:lang w:val="uk-UA"/>
    </w:rPr>
  </w:style>
  <w:style w:type="character" w:customStyle="1" w:styleId="85pt">
    <w:name w:val="Основной текст + 8;5 pt"/>
    <w:rsid w:val="008B4D29"/>
    <w:rPr>
      <w:rFonts w:ascii="Arial" w:eastAsia="Arial" w:hAnsi="Arial" w:cs="Arial"/>
      <w:b w:val="0"/>
      <w:bCs w:val="0"/>
      <w:i w:val="0"/>
      <w:iCs w:val="0"/>
      <w:smallCaps w:val="0"/>
      <w:strike w:val="0"/>
      <w:color w:val="000000"/>
      <w:spacing w:val="0"/>
      <w:w w:val="100"/>
      <w:position w:val="0"/>
      <w:sz w:val="17"/>
      <w:szCs w:val="17"/>
      <w:u w:val="none"/>
      <w:shd w:val="clear" w:color="auto" w:fill="FFFFFF"/>
      <w:lang w:val="uk-UA"/>
    </w:rPr>
  </w:style>
  <w:style w:type="paragraph" w:styleId="aff2">
    <w:name w:val="endnote text"/>
    <w:basedOn w:val="a0"/>
    <w:link w:val="aff3"/>
    <w:rsid w:val="0065642D"/>
    <w:rPr>
      <w:sz w:val="20"/>
      <w:szCs w:val="20"/>
    </w:rPr>
  </w:style>
  <w:style w:type="character" w:customStyle="1" w:styleId="aff3">
    <w:name w:val="Текст концевой сноски Знак"/>
    <w:basedOn w:val="a1"/>
    <w:link w:val="aff2"/>
    <w:rsid w:val="0065642D"/>
  </w:style>
  <w:style w:type="character" w:styleId="aff4">
    <w:name w:val="endnote reference"/>
    <w:rsid w:val="0065642D"/>
    <w:rPr>
      <w:vertAlign w:val="superscript"/>
    </w:rPr>
  </w:style>
  <w:style w:type="paragraph" w:customStyle="1" w:styleId="41">
    <w:name w:val="Звичайний4"/>
    <w:basedOn w:val="a0"/>
    <w:rsid w:val="00E07A38"/>
    <w:pPr>
      <w:spacing w:after="180" w:line="273" w:lineRule="auto"/>
      <w:jc w:val="both"/>
    </w:pPr>
    <w:rPr>
      <w:rFonts w:eastAsia="Calibri"/>
      <w:sz w:val="20"/>
      <w:szCs w:val="20"/>
      <w:lang w:val="uk-UA" w:eastAsia="uk-UA"/>
    </w:rPr>
  </w:style>
  <w:style w:type="character" w:customStyle="1" w:styleId="71">
    <w:name w:val="Заголовок 7 Знак"/>
    <w:link w:val="70"/>
    <w:uiPriority w:val="9"/>
    <w:semiHidden/>
    <w:rsid w:val="00E4330F"/>
    <w:rPr>
      <w:rFonts w:ascii="Calibri" w:eastAsia="Times New Roman" w:hAnsi="Calibri" w:cs="Times New Roman"/>
      <w:sz w:val="24"/>
      <w:szCs w:val="24"/>
    </w:rPr>
  </w:style>
  <w:style w:type="paragraph" w:customStyle="1" w:styleId="xmsonormal">
    <w:name w:val="x_msonormal"/>
    <w:basedOn w:val="a0"/>
    <w:rsid w:val="00131972"/>
    <w:rPr>
      <w:rFonts w:ascii="Calibri" w:eastAsia="SimSun" w:hAnsi="Calibri" w:cs="Calibri"/>
      <w:sz w:val="22"/>
      <w:szCs w:val="22"/>
      <w:lang w:val="fr-FR" w:eastAsia="zh-CN"/>
    </w:rPr>
  </w:style>
  <w:style w:type="character" w:customStyle="1" w:styleId="xfmc3">
    <w:name w:val="xfmc3"/>
    <w:rsid w:val="00454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200">
      <w:bodyDiv w:val="1"/>
      <w:marLeft w:val="0"/>
      <w:marRight w:val="0"/>
      <w:marTop w:val="0"/>
      <w:marBottom w:val="0"/>
      <w:divBdr>
        <w:top w:val="none" w:sz="0" w:space="0" w:color="auto"/>
        <w:left w:val="none" w:sz="0" w:space="0" w:color="auto"/>
        <w:bottom w:val="none" w:sz="0" w:space="0" w:color="auto"/>
        <w:right w:val="none" w:sz="0" w:space="0" w:color="auto"/>
      </w:divBdr>
    </w:div>
    <w:div w:id="8415438">
      <w:bodyDiv w:val="1"/>
      <w:marLeft w:val="0"/>
      <w:marRight w:val="0"/>
      <w:marTop w:val="0"/>
      <w:marBottom w:val="0"/>
      <w:divBdr>
        <w:top w:val="none" w:sz="0" w:space="0" w:color="auto"/>
        <w:left w:val="none" w:sz="0" w:space="0" w:color="auto"/>
        <w:bottom w:val="none" w:sz="0" w:space="0" w:color="auto"/>
        <w:right w:val="none" w:sz="0" w:space="0" w:color="auto"/>
      </w:divBdr>
    </w:div>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13401638">
      <w:bodyDiv w:val="1"/>
      <w:marLeft w:val="0"/>
      <w:marRight w:val="0"/>
      <w:marTop w:val="0"/>
      <w:marBottom w:val="0"/>
      <w:divBdr>
        <w:top w:val="none" w:sz="0" w:space="0" w:color="auto"/>
        <w:left w:val="none" w:sz="0" w:space="0" w:color="auto"/>
        <w:bottom w:val="none" w:sz="0" w:space="0" w:color="auto"/>
        <w:right w:val="none" w:sz="0" w:space="0" w:color="auto"/>
      </w:divBdr>
    </w:div>
    <w:div w:id="147400645">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05802183">
      <w:bodyDiv w:val="1"/>
      <w:marLeft w:val="0"/>
      <w:marRight w:val="0"/>
      <w:marTop w:val="0"/>
      <w:marBottom w:val="0"/>
      <w:divBdr>
        <w:top w:val="none" w:sz="0" w:space="0" w:color="auto"/>
        <w:left w:val="none" w:sz="0" w:space="0" w:color="auto"/>
        <w:bottom w:val="none" w:sz="0" w:space="0" w:color="auto"/>
        <w:right w:val="none" w:sz="0" w:space="0" w:color="auto"/>
      </w:divBdr>
    </w:div>
    <w:div w:id="223563224">
      <w:bodyDiv w:val="1"/>
      <w:marLeft w:val="0"/>
      <w:marRight w:val="0"/>
      <w:marTop w:val="0"/>
      <w:marBottom w:val="0"/>
      <w:divBdr>
        <w:top w:val="none" w:sz="0" w:space="0" w:color="auto"/>
        <w:left w:val="none" w:sz="0" w:space="0" w:color="auto"/>
        <w:bottom w:val="none" w:sz="0" w:space="0" w:color="auto"/>
        <w:right w:val="none" w:sz="0" w:space="0" w:color="auto"/>
      </w:divBdr>
    </w:div>
    <w:div w:id="239407648">
      <w:bodyDiv w:val="1"/>
      <w:marLeft w:val="0"/>
      <w:marRight w:val="0"/>
      <w:marTop w:val="0"/>
      <w:marBottom w:val="0"/>
      <w:divBdr>
        <w:top w:val="none" w:sz="0" w:space="0" w:color="auto"/>
        <w:left w:val="none" w:sz="0" w:space="0" w:color="auto"/>
        <w:bottom w:val="none" w:sz="0" w:space="0" w:color="auto"/>
        <w:right w:val="none" w:sz="0" w:space="0" w:color="auto"/>
      </w:divBdr>
    </w:div>
    <w:div w:id="244072574">
      <w:bodyDiv w:val="1"/>
      <w:marLeft w:val="0"/>
      <w:marRight w:val="0"/>
      <w:marTop w:val="0"/>
      <w:marBottom w:val="0"/>
      <w:divBdr>
        <w:top w:val="none" w:sz="0" w:space="0" w:color="auto"/>
        <w:left w:val="none" w:sz="0" w:space="0" w:color="auto"/>
        <w:bottom w:val="none" w:sz="0" w:space="0" w:color="auto"/>
        <w:right w:val="none" w:sz="0" w:space="0" w:color="auto"/>
      </w:divBdr>
    </w:div>
    <w:div w:id="300573352">
      <w:bodyDiv w:val="1"/>
      <w:marLeft w:val="0"/>
      <w:marRight w:val="0"/>
      <w:marTop w:val="0"/>
      <w:marBottom w:val="0"/>
      <w:divBdr>
        <w:top w:val="none" w:sz="0" w:space="0" w:color="auto"/>
        <w:left w:val="none" w:sz="0" w:space="0" w:color="auto"/>
        <w:bottom w:val="none" w:sz="0" w:space="0" w:color="auto"/>
        <w:right w:val="none" w:sz="0" w:space="0" w:color="auto"/>
      </w:divBdr>
    </w:div>
    <w:div w:id="320280350">
      <w:bodyDiv w:val="1"/>
      <w:marLeft w:val="0"/>
      <w:marRight w:val="0"/>
      <w:marTop w:val="0"/>
      <w:marBottom w:val="0"/>
      <w:divBdr>
        <w:top w:val="none" w:sz="0" w:space="0" w:color="auto"/>
        <w:left w:val="none" w:sz="0" w:space="0" w:color="auto"/>
        <w:bottom w:val="none" w:sz="0" w:space="0" w:color="auto"/>
        <w:right w:val="none" w:sz="0" w:space="0" w:color="auto"/>
      </w:divBdr>
    </w:div>
    <w:div w:id="334041396">
      <w:bodyDiv w:val="1"/>
      <w:marLeft w:val="0"/>
      <w:marRight w:val="0"/>
      <w:marTop w:val="0"/>
      <w:marBottom w:val="0"/>
      <w:divBdr>
        <w:top w:val="none" w:sz="0" w:space="0" w:color="auto"/>
        <w:left w:val="none" w:sz="0" w:space="0" w:color="auto"/>
        <w:bottom w:val="none" w:sz="0" w:space="0" w:color="auto"/>
        <w:right w:val="none" w:sz="0" w:space="0" w:color="auto"/>
      </w:divBdr>
    </w:div>
    <w:div w:id="397632481">
      <w:bodyDiv w:val="1"/>
      <w:marLeft w:val="0"/>
      <w:marRight w:val="0"/>
      <w:marTop w:val="0"/>
      <w:marBottom w:val="0"/>
      <w:divBdr>
        <w:top w:val="none" w:sz="0" w:space="0" w:color="auto"/>
        <w:left w:val="none" w:sz="0" w:space="0" w:color="auto"/>
        <w:bottom w:val="none" w:sz="0" w:space="0" w:color="auto"/>
        <w:right w:val="none" w:sz="0" w:space="0" w:color="auto"/>
      </w:divBdr>
    </w:div>
    <w:div w:id="419107215">
      <w:bodyDiv w:val="1"/>
      <w:marLeft w:val="0"/>
      <w:marRight w:val="0"/>
      <w:marTop w:val="0"/>
      <w:marBottom w:val="0"/>
      <w:divBdr>
        <w:top w:val="none" w:sz="0" w:space="0" w:color="auto"/>
        <w:left w:val="none" w:sz="0" w:space="0" w:color="auto"/>
        <w:bottom w:val="none" w:sz="0" w:space="0" w:color="auto"/>
        <w:right w:val="none" w:sz="0" w:space="0" w:color="auto"/>
      </w:divBdr>
    </w:div>
    <w:div w:id="433553158">
      <w:bodyDiv w:val="1"/>
      <w:marLeft w:val="0"/>
      <w:marRight w:val="0"/>
      <w:marTop w:val="0"/>
      <w:marBottom w:val="0"/>
      <w:divBdr>
        <w:top w:val="none" w:sz="0" w:space="0" w:color="auto"/>
        <w:left w:val="none" w:sz="0" w:space="0" w:color="auto"/>
        <w:bottom w:val="none" w:sz="0" w:space="0" w:color="auto"/>
        <w:right w:val="none" w:sz="0" w:space="0" w:color="auto"/>
      </w:divBdr>
    </w:div>
    <w:div w:id="444736418">
      <w:bodyDiv w:val="1"/>
      <w:marLeft w:val="0"/>
      <w:marRight w:val="0"/>
      <w:marTop w:val="0"/>
      <w:marBottom w:val="0"/>
      <w:divBdr>
        <w:top w:val="none" w:sz="0" w:space="0" w:color="auto"/>
        <w:left w:val="none" w:sz="0" w:space="0" w:color="auto"/>
        <w:bottom w:val="none" w:sz="0" w:space="0" w:color="auto"/>
        <w:right w:val="none" w:sz="0" w:space="0" w:color="auto"/>
      </w:divBdr>
    </w:div>
    <w:div w:id="462191273">
      <w:bodyDiv w:val="1"/>
      <w:marLeft w:val="0"/>
      <w:marRight w:val="0"/>
      <w:marTop w:val="0"/>
      <w:marBottom w:val="0"/>
      <w:divBdr>
        <w:top w:val="none" w:sz="0" w:space="0" w:color="auto"/>
        <w:left w:val="none" w:sz="0" w:space="0" w:color="auto"/>
        <w:bottom w:val="none" w:sz="0" w:space="0" w:color="auto"/>
        <w:right w:val="none" w:sz="0" w:space="0" w:color="auto"/>
      </w:divBdr>
    </w:div>
    <w:div w:id="571620653">
      <w:bodyDiv w:val="1"/>
      <w:marLeft w:val="0"/>
      <w:marRight w:val="0"/>
      <w:marTop w:val="0"/>
      <w:marBottom w:val="0"/>
      <w:divBdr>
        <w:top w:val="none" w:sz="0" w:space="0" w:color="auto"/>
        <w:left w:val="none" w:sz="0" w:space="0" w:color="auto"/>
        <w:bottom w:val="none" w:sz="0" w:space="0" w:color="auto"/>
        <w:right w:val="none" w:sz="0" w:space="0" w:color="auto"/>
      </w:divBdr>
    </w:div>
    <w:div w:id="653873836">
      <w:bodyDiv w:val="1"/>
      <w:marLeft w:val="0"/>
      <w:marRight w:val="0"/>
      <w:marTop w:val="0"/>
      <w:marBottom w:val="0"/>
      <w:divBdr>
        <w:top w:val="none" w:sz="0" w:space="0" w:color="auto"/>
        <w:left w:val="none" w:sz="0" w:space="0" w:color="auto"/>
        <w:bottom w:val="none" w:sz="0" w:space="0" w:color="auto"/>
        <w:right w:val="none" w:sz="0" w:space="0" w:color="auto"/>
      </w:divBdr>
    </w:div>
    <w:div w:id="914121972">
      <w:bodyDiv w:val="1"/>
      <w:marLeft w:val="0"/>
      <w:marRight w:val="0"/>
      <w:marTop w:val="0"/>
      <w:marBottom w:val="0"/>
      <w:divBdr>
        <w:top w:val="none" w:sz="0" w:space="0" w:color="auto"/>
        <w:left w:val="none" w:sz="0" w:space="0" w:color="auto"/>
        <w:bottom w:val="none" w:sz="0" w:space="0" w:color="auto"/>
        <w:right w:val="none" w:sz="0" w:space="0" w:color="auto"/>
      </w:divBdr>
    </w:div>
    <w:div w:id="989331854">
      <w:bodyDiv w:val="1"/>
      <w:marLeft w:val="0"/>
      <w:marRight w:val="0"/>
      <w:marTop w:val="0"/>
      <w:marBottom w:val="0"/>
      <w:divBdr>
        <w:top w:val="none" w:sz="0" w:space="0" w:color="auto"/>
        <w:left w:val="none" w:sz="0" w:space="0" w:color="auto"/>
        <w:bottom w:val="none" w:sz="0" w:space="0" w:color="auto"/>
        <w:right w:val="none" w:sz="0" w:space="0" w:color="auto"/>
      </w:divBdr>
    </w:div>
    <w:div w:id="1059984003">
      <w:bodyDiv w:val="1"/>
      <w:marLeft w:val="0"/>
      <w:marRight w:val="0"/>
      <w:marTop w:val="0"/>
      <w:marBottom w:val="0"/>
      <w:divBdr>
        <w:top w:val="none" w:sz="0" w:space="0" w:color="auto"/>
        <w:left w:val="none" w:sz="0" w:space="0" w:color="auto"/>
        <w:bottom w:val="none" w:sz="0" w:space="0" w:color="auto"/>
        <w:right w:val="none" w:sz="0" w:space="0" w:color="auto"/>
      </w:divBdr>
    </w:div>
    <w:div w:id="1091900515">
      <w:bodyDiv w:val="1"/>
      <w:marLeft w:val="0"/>
      <w:marRight w:val="0"/>
      <w:marTop w:val="0"/>
      <w:marBottom w:val="0"/>
      <w:divBdr>
        <w:top w:val="none" w:sz="0" w:space="0" w:color="auto"/>
        <w:left w:val="none" w:sz="0" w:space="0" w:color="auto"/>
        <w:bottom w:val="none" w:sz="0" w:space="0" w:color="auto"/>
        <w:right w:val="none" w:sz="0" w:space="0" w:color="auto"/>
      </w:divBdr>
    </w:div>
    <w:div w:id="1195197610">
      <w:bodyDiv w:val="1"/>
      <w:marLeft w:val="0"/>
      <w:marRight w:val="0"/>
      <w:marTop w:val="0"/>
      <w:marBottom w:val="0"/>
      <w:divBdr>
        <w:top w:val="none" w:sz="0" w:space="0" w:color="auto"/>
        <w:left w:val="none" w:sz="0" w:space="0" w:color="auto"/>
        <w:bottom w:val="none" w:sz="0" w:space="0" w:color="auto"/>
        <w:right w:val="none" w:sz="0" w:space="0" w:color="auto"/>
      </w:divBdr>
    </w:div>
    <w:div w:id="1254778636">
      <w:bodyDiv w:val="1"/>
      <w:marLeft w:val="0"/>
      <w:marRight w:val="0"/>
      <w:marTop w:val="0"/>
      <w:marBottom w:val="0"/>
      <w:divBdr>
        <w:top w:val="none" w:sz="0" w:space="0" w:color="auto"/>
        <w:left w:val="none" w:sz="0" w:space="0" w:color="auto"/>
        <w:bottom w:val="none" w:sz="0" w:space="0" w:color="auto"/>
        <w:right w:val="none" w:sz="0" w:space="0" w:color="auto"/>
      </w:divBdr>
    </w:div>
    <w:div w:id="1281717004">
      <w:bodyDiv w:val="1"/>
      <w:marLeft w:val="0"/>
      <w:marRight w:val="0"/>
      <w:marTop w:val="0"/>
      <w:marBottom w:val="0"/>
      <w:divBdr>
        <w:top w:val="none" w:sz="0" w:space="0" w:color="auto"/>
        <w:left w:val="none" w:sz="0" w:space="0" w:color="auto"/>
        <w:bottom w:val="none" w:sz="0" w:space="0" w:color="auto"/>
        <w:right w:val="none" w:sz="0" w:space="0" w:color="auto"/>
      </w:divBdr>
    </w:div>
    <w:div w:id="1312127456">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343703861">
      <w:bodyDiv w:val="1"/>
      <w:marLeft w:val="0"/>
      <w:marRight w:val="0"/>
      <w:marTop w:val="0"/>
      <w:marBottom w:val="0"/>
      <w:divBdr>
        <w:top w:val="none" w:sz="0" w:space="0" w:color="auto"/>
        <w:left w:val="none" w:sz="0" w:space="0" w:color="auto"/>
        <w:bottom w:val="none" w:sz="0" w:space="0" w:color="auto"/>
        <w:right w:val="none" w:sz="0" w:space="0" w:color="auto"/>
      </w:divBdr>
    </w:div>
    <w:div w:id="1351026638">
      <w:bodyDiv w:val="1"/>
      <w:marLeft w:val="0"/>
      <w:marRight w:val="0"/>
      <w:marTop w:val="0"/>
      <w:marBottom w:val="0"/>
      <w:divBdr>
        <w:top w:val="none" w:sz="0" w:space="0" w:color="auto"/>
        <w:left w:val="none" w:sz="0" w:space="0" w:color="auto"/>
        <w:bottom w:val="none" w:sz="0" w:space="0" w:color="auto"/>
        <w:right w:val="none" w:sz="0" w:space="0" w:color="auto"/>
      </w:divBdr>
    </w:div>
    <w:div w:id="1382679338">
      <w:bodyDiv w:val="1"/>
      <w:marLeft w:val="0"/>
      <w:marRight w:val="0"/>
      <w:marTop w:val="0"/>
      <w:marBottom w:val="0"/>
      <w:divBdr>
        <w:top w:val="none" w:sz="0" w:space="0" w:color="auto"/>
        <w:left w:val="none" w:sz="0" w:space="0" w:color="auto"/>
        <w:bottom w:val="none" w:sz="0" w:space="0" w:color="auto"/>
        <w:right w:val="none" w:sz="0" w:space="0" w:color="auto"/>
      </w:divBdr>
    </w:div>
    <w:div w:id="1426725749">
      <w:bodyDiv w:val="1"/>
      <w:marLeft w:val="0"/>
      <w:marRight w:val="0"/>
      <w:marTop w:val="0"/>
      <w:marBottom w:val="0"/>
      <w:divBdr>
        <w:top w:val="none" w:sz="0" w:space="0" w:color="auto"/>
        <w:left w:val="none" w:sz="0" w:space="0" w:color="auto"/>
        <w:bottom w:val="none" w:sz="0" w:space="0" w:color="auto"/>
        <w:right w:val="none" w:sz="0" w:space="0" w:color="auto"/>
      </w:divBdr>
    </w:div>
    <w:div w:id="1459837312">
      <w:bodyDiv w:val="1"/>
      <w:marLeft w:val="0"/>
      <w:marRight w:val="0"/>
      <w:marTop w:val="0"/>
      <w:marBottom w:val="0"/>
      <w:divBdr>
        <w:top w:val="none" w:sz="0" w:space="0" w:color="auto"/>
        <w:left w:val="none" w:sz="0" w:space="0" w:color="auto"/>
        <w:bottom w:val="none" w:sz="0" w:space="0" w:color="auto"/>
        <w:right w:val="none" w:sz="0" w:space="0" w:color="auto"/>
      </w:divBdr>
    </w:div>
    <w:div w:id="1460105759">
      <w:bodyDiv w:val="1"/>
      <w:marLeft w:val="0"/>
      <w:marRight w:val="0"/>
      <w:marTop w:val="0"/>
      <w:marBottom w:val="0"/>
      <w:divBdr>
        <w:top w:val="none" w:sz="0" w:space="0" w:color="auto"/>
        <w:left w:val="none" w:sz="0" w:space="0" w:color="auto"/>
        <w:bottom w:val="none" w:sz="0" w:space="0" w:color="auto"/>
        <w:right w:val="none" w:sz="0" w:space="0" w:color="auto"/>
      </w:divBdr>
    </w:div>
    <w:div w:id="1465275341">
      <w:bodyDiv w:val="1"/>
      <w:marLeft w:val="0"/>
      <w:marRight w:val="0"/>
      <w:marTop w:val="0"/>
      <w:marBottom w:val="0"/>
      <w:divBdr>
        <w:top w:val="none" w:sz="0" w:space="0" w:color="auto"/>
        <w:left w:val="none" w:sz="0" w:space="0" w:color="auto"/>
        <w:bottom w:val="none" w:sz="0" w:space="0" w:color="auto"/>
        <w:right w:val="none" w:sz="0" w:space="0" w:color="auto"/>
      </w:divBdr>
    </w:div>
    <w:div w:id="1473137472">
      <w:bodyDiv w:val="1"/>
      <w:marLeft w:val="0"/>
      <w:marRight w:val="0"/>
      <w:marTop w:val="0"/>
      <w:marBottom w:val="0"/>
      <w:divBdr>
        <w:top w:val="none" w:sz="0" w:space="0" w:color="auto"/>
        <w:left w:val="none" w:sz="0" w:space="0" w:color="auto"/>
        <w:bottom w:val="none" w:sz="0" w:space="0" w:color="auto"/>
        <w:right w:val="none" w:sz="0" w:space="0" w:color="auto"/>
      </w:divBdr>
    </w:div>
    <w:div w:id="1550268315">
      <w:bodyDiv w:val="1"/>
      <w:marLeft w:val="0"/>
      <w:marRight w:val="0"/>
      <w:marTop w:val="0"/>
      <w:marBottom w:val="0"/>
      <w:divBdr>
        <w:top w:val="none" w:sz="0" w:space="0" w:color="auto"/>
        <w:left w:val="none" w:sz="0" w:space="0" w:color="auto"/>
        <w:bottom w:val="none" w:sz="0" w:space="0" w:color="auto"/>
        <w:right w:val="none" w:sz="0" w:space="0" w:color="auto"/>
      </w:divBdr>
    </w:div>
    <w:div w:id="1571302901">
      <w:bodyDiv w:val="1"/>
      <w:marLeft w:val="0"/>
      <w:marRight w:val="0"/>
      <w:marTop w:val="0"/>
      <w:marBottom w:val="0"/>
      <w:divBdr>
        <w:top w:val="none" w:sz="0" w:space="0" w:color="auto"/>
        <w:left w:val="none" w:sz="0" w:space="0" w:color="auto"/>
        <w:bottom w:val="none" w:sz="0" w:space="0" w:color="auto"/>
        <w:right w:val="none" w:sz="0" w:space="0" w:color="auto"/>
      </w:divBdr>
    </w:div>
    <w:div w:id="1575581704">
      <w:bodyDiv w:val="1"/>
      <w:marLeft w:val="0"/>
      <w:marRight w:val="0"/>
      <w:marTop w:val="0"/>
      <w:marBottom w:val="0"/>
      <w:divBdr>
        <w:top w:val="none" w:sz="0" w:space="0" w:color="auto"/>
        <w:left w:val="none" w:sz="0" w:space="0" w:color="auto"/>
        <w:bottom w:val="none" w:sz="0" w:space="0" w:color="auto"/>
        <w:right w:val="none" w:sz="0" w:space="0" w:color="auto"/>
      </w:divBdr>
    </w:div>
    <w:div w:id="1578513359">
      <w:bodyDiv w:val="1"/>
      <w:marLeft w:val="0"/>
      <w:marRight w:val="0"/>
      <w:marTop w:val="0"/>
      <w:marBottom w:val="0"/>
      <w:divBdr>
        <w:top w:val="none" w:sz="0" w:space="0" w:color="auto"/>
        <w:left w:val="none" w:sz="0" w:space="0" w:color="auto"/>
        <w:bottom w:val="none" w:sz="0" w:space="0" w:color="auto"/>
        <w:right w:val="none" w:sz="0" w:space="0" w:color="auto"/>
      </w:divBdr>
    </w:div>
    <w:div w:id="1589579815">
      <w:bodyDiv w:val="1"/>
      <w:marLeft w:val="0"/>
      <w:marRight w:val="0"/>
      <w:marTop w:val="0"/>
      <w:marBottom w:val="0"/>
      <w:divBdr>
        <w:top w:val="none" w:sz="0" w:space="0" w:color="auto"/>
        <w:left w:val="none" w:sz="0" w:space="0" w:color="auto"/>
        <w:bottom w:val="none" w:sz="0" w:space="0" w:color="auto"/>
        <w:right w:val="none" w:sz="0" w:space="0" w:color="auto"/>
      </w:divBdr>
    </w:div>
    <w:div w:id="1652710627">
      <w:bodyDiv w:val="1"/>
      <w:marLeft w:val="0"/>
      <w:marRight w:val="0"/>
      <w:marTop w:val="0"/>
      <w:marBottom w:val="0"/>
      <w:divBdr>
        <w:top w:val="none" w:sz="0" w:space="0" w:color="auto"/>
        <w:left w:val="none" w:sz="0" w:space="0" w:color="auto"/>
        <w:bottom w:val="none" w:sz="0" w:space="0" w:color="auto"/>
        <w:right w:val="none" w:sz="0" w:space="0" w:color="auto"/>
      </w:divBdr>
    </w:div>
    <w:div w:id="1668510094">
      <w:bodyDiv w:val="1"/>
      <w:marLeft w:val="0"/>
      <w:marRight w:val="0"/>
      <w:marTop w:val="0"/>
      <w:marBottom w:val="0"/>
      <w:divBdr>
        <w:top w:val="none" w:sz="0" w:space="0" w:color="auto"/>
        <w:left w:val="none" w:sz="0" w:space="0" w:color="auto"/>
        <w:bottom w:val="none" w:sz="0" w:space="0" w:color="auto"/>
        <w:right w:val="none" w:sz="0" w:space="0" w:color="auto"/>
      </w:divBdr>
    </w:div>
    <w:div w:id="1719821933">
      <w:bodyDiv w:val="1"/>
      <w:marLeft w:val="0"/>
      <w:marRight w:val="0"/>
      <w:marTop w:val="0"/>
      <w:marBottom w:val="0"/>
      <w:divBdr>
        <w:top w:val="none" w:sz="0" w:space="0" w:color="auto"/>
        <w:left w:val="none" w:sz="0" w:space="0" w:color="auto"/>
        <w:bottom w:val="none" w:sz="0" w:space="0" w:color="auto"/>
        <w:right w:val="none" w:sz="0" w:space="0" w:color="auto"/>
      </w:divBdr>
    </w:div>
    <w:div w:id="1733235743">
      <w:bodyDiv w:val="1"/>
      <w:marLeft w:val="0"/>
      <w:marRight w:val="0"/>
      <w:marTop w:val="0"/>
      <w:marBottom w:val="0"/>
      <w:divBdr>
        <w:top w:val="none" w:sz="0" w:space="0" w:color="auto"/>
        <w:left w:val="none" w:sz="0" w:space="0" w:color="auto"/>
        <w:bottom w:val="none" w:sz="0" w:space="0" w:color="auto"/>
        <w:right w:val="none" w:sz="0" w:space="0" w:color="auto"/>
      </w:divBdr>
    </w:div>
    <w:div w:id="1795514172">
      <w:bodyDiv w:val="1"/>
      <w:marLeft w:val="0"/>
      <w:marRight w:val="0"/>
      <w:marTop w:val="0"/>
      <w:marBottom w:val="0"/>
      <w:divBdr>
        <w:top w:val="none" w:sz="0" w:space="0" w:color="auto"/>
        <w:left w:val="none" w:sz="0" w:space="0" w:color="auto"/>
        <w:bottom w:val="none" w:sz="0" w:space="0" w:color="auto"/>
        <w:right w:val="none" w:sz="0" w:space="0" w:color="auto"/>
      </w:divBdr>
    </w:div>
    <w:div w:id="1801723089">
      <w:bodyDiv w:val="1"/>
      <w:marLeft w:val="0"/>
      <w:marRight w:val="0"/>
      <w:marTop w:val="0"/>
      <w:marBottom w:val="0"/>
      <w:divBdr>
        <w:top w:val="none" w:sz="0" w:space="0" w:color="auto"/>
        <w:left w:val="none" w:sz="0" w:space="0" w:color="auto"/>
        <w:bottom w:val="none" w:sz="0" w:space="0" w:color="auto"/>
        <w:right w:val="none" w:sz="0" w:space="0" w:color="auto"/>
      </w:divBdr>
    </w:div>
    <w:div w:id="1855418510">
      <w:bodyDiv w:val="1"/>
      <w:marLeft w:val="0"/>
      <w:marRight w:val="0"/>
      <w:marTop w:val="0"/>
      <w:marBottom w:val="0"/>
      <w:divBdr>
        <w:top w:val="none" w:sz="0" w:space="0" w:color="auto"/>
        <w:left w:val="none" w:sz="0" w:space="0" w:color="auto"/>
        <w:bottom w:val="none" w:sz="0" w:space="0" w:color="auto"/>
        <w:right w:val="none" w:sz="0" w:space="0" w:color="auto"/>
      </w:divBdr>
    </w:div>
    <w:div w:id="1875460063">
      <w:bodyDiv w:val="1"/>
      <w:marLeft w:val="0"/>
      <w:marRight w:val="0"/>
      <w:marTop w:val="0"/>
      <w:marBottom w:val="0"/>
      <w:divBdr>
        <w:top w:val="none" w:sz="0" w:space="0" w:color="auto"/>
        <w:left w:val="none" w:sz="0" w:space="0" w:color="auto"/>
        <w:bottom w:val="none" w:sz="0" w:space="0" w:color="auto"/>
        <w:right w:val="none" w:sz="0" w:space="0" w:color="auto"/>
      </w:divBdr>
    </w:div>
    <w:div w:id="1904173513">
      <w:bodyDiv w:val="1"/>
      <w:marLeft w:val="0"/>
      <w:marRight w:val="0"/>
      <w:marTop w:val="0"/>
      <w:marBottom w:val="0"/>
      <w:divBdr>
        <w:top w:val="none" w:sz="0" w:space="0" w:color="auto"/>
        <w:left w:val="none" w:sz="0" w:space="0" w:color="auto"/>
        <w:bottom w:val="none" w:sz="0" w:space="0" w:color="auto"/>
        <w:right w:val="none" w:sz="0" w:space="0" w:color="auto"/>
      </w:divBdr>
    </w:div>
    <w:div w:id="1906258078">
      <w:bodyDiv w:val="1"/>
      <w:marLeft w:val="0"/>
      <w:marRight w:val="0"/>
      <w:marTop w:val="0"/>
      <w:marBottom w:val="0"/>
      <w:divBdr>
        <w:top w:val="none" w:sz="0" w:space="0" w:color="auto"/>
        <w:left w:val="none" w:sz="0" w:space="0" w:color="auto"/>
        <w:bottom w:val="none" w:sz="0" w:space="0" w:color="auto"/>
        <w:right w:val="none" w:sz="0" w:space="0" w:color="auto"/>
      </w:divBdr>
    </w:div>
    <w:div w:id="1934194428">
      <w:bodyDiv w:val="1"/>
      <w:marLeft w:val="0"/>
      <w:marRight w:val="0"/>
      <w:marTop w:val="0"/>
      <w:marBottom w:val="0"/>
      <w:divBdr>
        <w:top w:val="none" w:sz="0" w:space="0" w:color="auto"/>
        <w:left w:val="none" w:sz="0" w:space="0" w:color="auto"/>
        <w:bottom w:val="none" w:sz="0" w:space="0" w:color="auto"/>
        <w:right w:val="none" w:sz="0" w:space="0" w:color="auto"/>
      </w:divBdr>
    </w:div>
    <w:div w:id="1984894012">
      <w:bodyDiv w:val="1"/>
      <w:marLeft w:val="0"/>
      <w:marRight w:val="0"/>
      <w:marTop w:val="0"/>
      <w:marBottom w:val="0"/>
      <w:divBdr>
        <w:top w:val="none" w:sz="0" w:space="0" w:color="auto"/>
        <w:left w:val="none" w:sz="0" w:space="0" w:color="auto"/>
        <w:bottom w:val="none" w:sz="0" w:space="0" w:color="auto"/>
        <w:right w:val="none" w:sz="0" w:space="0" w:color="auto"/>
      </w:divBdr>
    </w:div>
    <w:div w:id="1985960281">
      <w:bodyDiv w:val="1"/>
      <w:marLeft w:val="0"/>
      <w:marRight w:val="0"/>
      <w:marTop w:val="0"/>
      <w:marBottom w:val="0"/>
      <w:divBdr>
        <w:top w:val="none" w:sz="0" w:space="0" w:color="auto"/>
        <w:left w:val="none" w:sz="0" w:space="0" w:color="auto"/>
        <w:bottom w:val="none" w:sz="0" w:space="0" w:color="auto"/>
        <w:right w:val="none" w:sz="0" w:space="0" w:color="auto"/>
      </w:divBdr>
    </w:div>
    <w:div w:id="2050295451">
      <w:bodyDiv w:val="1"/>
      <w:marLeft w:val="0"/>
      <w:marRight w:val="0"/>
      <w:marTop w:val="0"/>
      <w:marBottom w:val="0"/>
      <w:divBdr>
        <w:top w:val="none" w:sz="0" w:space="0" w:color="auto"/>
        <w:left w:val="none" w:sz="0" w:space="0" w:color="auto"/>
        <w:bottom w:val="none" w:sz="0" w:space="0" w:color="auto"/>
        <w:right w:val="none" w:sz="0" w:space="0" w:color="auto"/>
      </w:divBdr>
    </w:div>
    <w:div w:id="2053653866">
      <w:bodyDiv w:val="1"/>
      <w:marLeft w:val="0"/>
      <w:marRight w:val="0"/>
      <w:marTop w:val="0"/>
      <w:marBottom w:val="0"/>
      <w:divBdr>
        <w:top w:val="none" w:sz="0" w:space="0" w:color="auto"/>
        <w:left w:val="none" w:sz="0" w:space="0" w:color="auto"/>
        <w:bottom w:val="none" w:sz="0" w:space="0" w:color="auto"/>
        <w:right w:val="none" w:sz="0" w:space="0" w:color="auto"/>
      </w:divBdr>
    </w:div>
    <w:div w:id="205438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34E5B-B28D-4864-966E-1393C757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6755</Words>
  <Characters>44262</Characters>
  <Application>Microsoft Office Word</Application>
  <DocSecurity>4</DocSecurity>
  <Lines>368</Lines>
  <Paragraphs>101</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50916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2021-01-14T09:07:00Z</cp:lastPrinted>
  <dcterms:created xsi:type="dcterms:W3CDTF">2021-01-14T13:14:00Z</dcterms:created>
  <dcterms:modified xsi:type="dcterms:W3CDTF">2021-01-14T13:14:00Z</dcterms:modified>
</cp:coreProperties>
</file>