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21A" w:rsidRPr="00EE321A" w:rsidRDefault="00EE321A" w:rsidP="00EE32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EE321A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22B93CD" wp14:editId="1CD1FC63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321A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EE321A" w:rsidRPr="00EE321A" w:rsidRDefault="00EE321A" w:rsidP="00EE321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E321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EE321A" w:rsidRPr="00EE321A" w:rsidRDefault="00EE321A" w:rsidP="00EE321A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E321A" w:rsidRPr="00EE321A" w:rsidRDefault="00EE321A" w:rsidP="00EE321A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E321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EE321A" w:rsidRPr="00EE321A" w:rsidRDefault="00EE321A" w:rsidP="00EE321A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EE321A" w:rsidRPr="00EE321A" w:rsidRDefault="005001C0" w:rsidP="00EE321A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03 </w:t>
      </w:r>
      <w:r w:rsidR="007A6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EE321A" w:rsidRPr="00EE321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2020 р.</w:t>
      </w:r>
      <w:r w:rsidR="00EE321A"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Київ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750</w:t>
      </w:r>
      <w:r w:rsidR="00EE321A"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5806" w:rsidRPr="00EE321A" w:rsidRDefault="005A5806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F2697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EE321A">
        <w:rPr>
          <w:rFonts w:ascii="Times New Roman" w:eastAsia="Calibri" w:hAnsi="Times New Roman" w:cs="Times New Roman"/>
          <w:sz w:val="24"/>
          <w:szCs w:val="24"/>
          <w:lang w:val="uk-UA"/>
        </w:rPr>
        <w:t>заяву уповноважених представників компані</w:t>
      </w:r>
      <w:r w:rsidR="007A683C" w:rsidRPr="003C1710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EE32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3252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7A683C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KORSANDO LIMITED» (далі – компанія «KORSANDO») (м. </w:t>
      </w:r>
      <w:proofErr w:type="spellStart"/>
      <w:r w:rsidR="007A683C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Лімасол</w:t>
      </w:r>
      <w:proofErr w:type="spellEnd"/>
      <w:r w:rsidR="007A683C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, Кіпр)</w:t>
      </w:r>
      <w:r w:rsidRPr="00EE32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236B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EE32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C1710" w:rsidRPr="003C17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товариства </w:t>
      </w:r>
      <w:r w:rsidR="003C1710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з обмеженою відповідальністю «ІНТЕЛТЕК Україна» (далі – ТОВ «ІНТЕЛТЕК Україна») (м. Київ, Україна)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на концентрацію, 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5A580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="003C1710" w:rsidRPr="00F26971">
        <w:rPr>
          <w:rFonts w:ascii="Times New Roman" w:eastAsia="Times New Roman" w:hAnsi="Times New Roman" w:cs="Times New Roman"/>
          <w:sz w:val="24"/>
          <w:szCs w:val="24"/>
          <w:lang w:val="uk-UA"/>
        </w:rPr>
        <w:t>«KORSANDO»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6971" w:rsidRPr="00F26971">
        <w:rPr>
          <w:rFonts w:ascii="Times New Roman" w:eastAsia="Times New Roman" w:hAnsi="Times New Roman" w:cs="Times New Roman"/>
          <w:sz w:val="24"/>
          <w:szCs w:val="24"/>
          <w:lang w:val="uk-UA"/>
        </w:rPr>
        <w:t>частки в статутному капіталі</w:t>
      </w:r>
      <w:r w:rsidR="00F26971" w:rsidRPr="00F269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26971" w:rsidRPr="00F26971">
        <w:rPr>
          <w:rFonts w:ascii="Times New Roman" w:eastAsia="Times New Roman" w:hAnsi="Times New Roman" w:cs="Times New Roman"/>
          <w:sz w:val="24"/>
          <w:szCs w:val="24"/>
          <w:lang w:val="uk-UA"/>
        </w:rPr>
        <w:t>ТОВ «ІНТЕЛТЕК Україна»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забезпечує </w:t>
      </w:r>
      <w:r w:rsidR="008B27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досягнення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6971" w:rsidRPr="00F269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 голосів у вищому органі управління </w:t>
      </w:r>
      <w:r w:rsidR="00F26971" w:rsidRPr="00F269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товариства</w:t>
      </w:r>
      <w:r w:rsidRPr="00EE321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EE321A" w:rsidRPr="00EE321A" w:rsidRDefault="00EE321A" w:rsidP="005A580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5A5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B2721" w:rsidRDefault="008B2721" w:rsidP="005A5806">
      <w:pPr>
        <w:pStyle w:val="ShortOutlineStyle1"/>
        <w:tabs>
          <w:tab w:val="clear" w:pos="720"/>
          <w:tab w:val="left" w:pos="2835"/>
        </w:tabs>
        <w:spacing w:before="0" w:after="0"/>
        <w:ind w:left="0" w:firstLine="567"/>
        <w:rPr>
          <w:rFonts w:eastAsia="Times New Roman"/>
          <w:lang w:val="uk-UA"/>
        </w:rPr>
      </w:pPr>
      <w:r w:rsidRPr="002C1827">
        <w:rPr>
          <w:rFonts w:eastAsia="Times New Roman"/>
          <w:lang w:val="uk-UA"/>
        </w:rPr>
        <w:t xml:space="preserve">ТОВ «ІНТЕЛТЕК Україна» </w:t>
      </w:r>
      <w:r>
        <w:rPr>
          <w:rFonts w:eastAsia="Times New Roman"/>
          <w:lang w:val="uk-UA"/>
        </w:rPr>
        <w:t>здійсню</w:t>
      </w:r>
      <w:r w:rsidRPr="002C1827">
        <w:rPr>
          <w:rFonts w:eastAsia="Times New Roman"/>
          <w:lang w:val="uk-UA"/>
        </w:rPr>
        <w:t>є</w:t>
      </w:r>
      <w:r>
        <w:rPr>
          <w:rFonts w:eastAsia="Times New Roman"/>
          <w:lang w:val="uk-UA"/>
        </w:rPr>
        <w:t xml:space="preserve"> діяльність </w:t>
      </w:r>
      <w:r w:rsidR="005001C0">
        <w:rPr>
          <w:rFonts w:eastAsia="Times New Roman"/>
          <w:lang w:val="uk-UA"/>
        </w:rPr>
        <w:t>і</w:t>
      </w:r>
      <w:r>
        <w:rPr>
          <w:rFonts w:eastAsia="Times New Roman"/>
          <w:lang w:val="uk-UA"/>
        </w:rPr>
        <w:t xml:space="preserve">з виробництва </w:t>
      </w:r>
      <w:r w:rsidRPr="00C36CA8">
        <w:rPr>
          <w:lang w:val="uk-UA"/>
        </w:rPr>
        <w:t>електричного освітлювального устаткування</w:t>
      </w:r>
      <w:r>
        <w:rPr>
          <w:lang w:val="uk-UA"/>
        </w:rPr>
        <w:t xml:space="preserve"> під </w:t>
      </w:r>
      <w:r w:rsidR="005001C0">
        <w:rPr>
          <w:lang w:val="uk-UA"/>
        </w:rPr>
        <w:t>торговельною маркою</w:t>
      </w:r>
      <w:r>
        <w:rPr>
          <w:lang w:val="uk-UA"/>
        </w:rPr>
        <w:t xml:space="preserve"> «ITW SYSTEMS»</w:t>
      </w:r>
      <w:r w:rsidRPr="00C36CA8">
        <w:rPr>
          <w:lang w:val="uk-UA"/>
        </w:rPr>
        <w:t>, випробування та тестування світлодіодного обладнання</w:t>
      </w:r>
      <w:r>
        <w:rPr>
          <w:rFonts w:eastAsia="Times New Roman"/>
          <w:lang w:val="uk-UA"/>
        </w:rPr>
        <w:t>;</w:t>
      </w:r>
      <w:r w:rsidRPr="002C1827">
        <w:rPr>
          <w:rFonts w:eastAsia="Times New Roman"/>
          <w:lang w:val="uk-UA"/>
        </w:rPr>
        <w:t xml:space="preserve"> </w:t>
      </w:r>
    </w:p>
    <w:p w:rsidR="00AC1262" w:rsidRDefault="00AC1262" w:rsidP="005A5806">
      <w:pPr>
        <w:pStyle w:val="ShortOutlineStyle1"/>
        <w:tabs>
          <w:tab w:val="clear" w:pos="720"/>
          <w:tab w:val="left" w:pos="2835"/>
        </w:tabs>
        <w:spacing w:before="0" w:after="0"/>
        <w:ind w:left="0" w:firstLine="567"/>
        <w:rPr>
          <w:lang w:val="uk-UA"/>
        </w:rPr>
      </w:pPr>
      <w:r>
        <w:rPr>
          <w:rFonts w:eastAsia="Times New Roman"/>
          <w:lang w:val="uk-UA"/>
        </w:rPr>
        <w:t>ТОВ «ІНТЕЛТЕК Україна»</w:t>
      </w:r>
      <w:r w:rsidRPr="002C1827"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>пов’язане відносинами контролю із</w:t>
      </w:r>
      <w:r w:rsidR="005001C0">
        <w:rPr>
          <w:rFonts w:eastAsia="Times New Roman"/>
          <w:lang w:val="uk-UA"/>
        </w:rPr>
        <w:t xml:space="preserve">:                               </w:t>
      </w:r>
      <w:r>
        <w:rPr>
          <w:rFonts w:eastAsia="Times New Roman"/>
          <w:lang w:val="uk-UA"/>
        </w:rPr>
        <w:t xml:space="preserve"> суб’єктом господарювання</w:t>
      </w:r>
      <w:r w:rsidR="005001C0">
        <w:rPr>
          <w:rFonts w:eastAsia="Times New Roman"/>
          <w:lang w:val="uk-UA"/>
        </w:rPr>
        <w:t xml:space="preserve"> </w:t>
      </w:r>
      <w:r w:rsidR="005001C0" w:rsidRPr="003C1710">
        <w:rPr>
          <w:rFonts w:eastAsia="Times New Roman"/>
          <w:lang w:val="uk-UA"/>
        </w:rPr>
        <w:t>–</w:t>
      </w:r>
      <w:r w:rsidR="005001C0"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 xml:space="preserve">резидентом України, який здійснює діяльність </w:t>
      </w:r>
      <w:r w:rsidR="001A236B">
        <w:rPr>
          <w:rFonts w:eastAsia="Times New Roman"/>
          <w:lang w:val="uk-UA"/>
        </w:rPr>
        <w:t>і</w:t>
      </w:r>
      <w:r>
        <w:rPr>
          <w:rFonts w:eastAsia="Times New Roman"/>
          <w:lang w:val="uk-UA"/>
        </w:rPr>
        <w:t xml:space="preserve">з </w:t>
      </w:r>
      <w:r w:rsidRPr="002C1827">
        <w:rPr>
          <w:lang w:val="uk-UA" w:eastAsia="ru-RU"/>
        </w:rPr>
        <w:t>торгівлі електричним освітлювальним устаткуванням</w:t>
      </w:r>
      <w:r>
        <w:rPr>
          <w:lang w:val="uk-UA" w:eastAsia="ru-RU"/>
        </w:rPr>
        <w:t>, та вони</w:t>
      </w:r>
      <w:r>
        <w:rPr>
          <w:rFonts w:eastAsia="Times New Roman"/>
          <w:lang w:val="uk-UA"/>
        </w:rPr>
        <w:t xml:space="preserve"> </w:t>
      </w:r>
      <w:r w:rsidRPr="002C1827">
        <w:rPr>
          <w:lang w:val="uk-UA" w:eastAsia="en-US"/>
        </w:rPr>
        <w:t xml:space="preserve">разом </w:t>
      </w:r>
      <w:r>
        <w:rPr>
          <w:lang w:val="uk-UA" w:eastAsia="en-US"/>
        </w:rPr>
        <w:t>утворюють Г</w:t>
      </w:r>
      <w:r w:rsidRPr="002C1827">
        <w:rPr>
          <w:lang w:val="uk-UA" w:eastAsia="en-US"/>
        </w:rPr>
        <w:t xml:space="preserve">рупу </w:t>
      </w:r>
      <w:r>
        <w:rPr>
          <w:lang w:val="uk-UA"/>
        </w:rPr>
        <w:t>Об'єкта придбання</w:t>
      </w:r>
      <w:r w:rsidR="005A5806">
        <w:rPr>
          <w:lang w:val="uk-UA"/>
        </w:rPr>
        <w:t>;</w:t>
      </w:r>
    </w:p>
    <w:p w:rsidR="00F26971" w:rsidRDefault="00F26971" w:rsidP="005A5806">
      <w:pPr>
        <w:pStyle w:val="a5"/>
        <w:tabs>
          <w:tab w:val="left" w:pos="2835"/>
        </w:tabs>
        <w:spacing w:after="0"/>
        <w:ind w:firstLine="567"/>
        <w:rPr>
          <w:rFonts w:eastAsia="Times New Roman"/>
          <w:i/>
          <w:lang w:val="uk-UA"/>
        </w:rPr>
      </w:pPr>
    </w:p>
    <w:p w:rsidR="008B2721" w:rsidRPr="002C1827" w:rsidRDefault="005001C0" w:rsidP="005A5806">
      <w:pPr>
        <w:pStyle w:val="ShortOutlineStyle1"/>
        <w:tabs>
          <w:tab w:val="clear" w:pos="720"/>
          <w:tab w:val="left" w:pos="2835"/>
        </w:tabs>
        <w:spacing w:before="0" w:after="0"/>
        <w:ind w:left="0" w:firstLine="567"/>
        <w:rPr>
          <w:color w:val="000000"/>
          <w:lang w:val="uk-UA" w:eastAsia="en-US"/>
        </w:rPr>
      </w:pPr>
      <w:r>
        <w:rPr>
          <w:lang w:val="uk-UA" w:eastAsia="ru-RU"/>
        </w:rPr>
        <w:t>к</w:t>
      </w:r>
      <w:r w:rsidR="008B2721" w:rsidRPr="002C1827">
        <w:rPr>
          <w:lang w:val="uk-UA" w:eastAsia="ru-RU"/>
        </w:rPr>
        <w:t>омпані</w:t>
      </w:r>
      <w:r>
        <w:rPr>
          <w:lang w:val="uk-UA" w:eastAsia="ru-RU"/>
        </w:rPr>
        <w:t>єю</w:t>
      </w:r>
      <w:r w:rsidR="008B2721" w:rsidRPr="002C1827">
        <w:rPr>
          <w:lang w:val="uk-UA" w:eastAsia="ru-RU"/>
        </w:rPr>
        <w:t xml:space="preserve"> «</w:t>
      </w:r>
      <w:proofErr w:type="spellStart"/>
      <w:r w:rsidR="008B2721" w:rsidRPr="002C1827">
        <w:rPr>
          <w:color w:val="000000"/>
          <w:lang w:val="uk-UA"/>
        </w:rPr>
        <w:t>Limited</w:t>
      </w:r>
      <w:proofErr w:type="spellEnd"/>
      <w:r w:rsidR="008B2721" w:rsidRPr="002C1827">
        <w:rPr>
          <w:color w:val="000000"/>
          <w:lang w:val="uk-UA"/>
        </w:rPr>
        <w:t xml:space="preserve"> </w:t>
      </w:r>
      <w:proofErr w:type="spellStart"/>
      <w:r w:rsidR="008B2721" w:rsidRPr="002C1827">
        <w:rPr>
          <w:color w:val="000000"/>
          <w:lang w:val="uk-UA"/>
        </w:rPr>
        <w:t>Liability</w:t>
      </w:r>
      <w:proofErr w:type="spellEnd"/>
      <w:r w:rsidR="008B2721" w:rsidRPr="002C1827">
        <w:rPr>
          <w:color w:val="000000"/>
          <w:lang w:val="uk-UA"/>
        </w:rPr>
        <w:t xml:space="preserve"> </w:t>
      </w:r>
      <w:proofErr w:type="spellStart"/>
      <w:r w:rsidR="008B2721" w:rsidRPr="002C1827">
        <w:rPr>
          <w:color w:val="000000"/>
          <w:lang w:val="uk-UA"/>
        </w:rPr>
        <w:t>Company</w:t>
      </w:r>
      <w:proofErr w:type="spellEnd"/>
      <w:r w:rsidR="008B2721" w:rsidRPr="002C1827">
        <w:rPr>
          <w:color w:val="000000"/>
          <w:lang w:val="uk-UA"/>
        </w:rPr>
        <w:t xml:space="preserve"> «ITW </w:t>
      </w:r>
      <w:proofErr w:type="spellStart"/>
      <w:r w:rsidR="008B2721" w:rsidRPr="002C1827">
        <w:rPr>
          <w:color w:val="000000"/>
          <w:lang w:val="uk-UA"/>
        </w:rPr>
        <w:t>Systems</w:t>
      </w:r>
      <w:proofErr w:type="spellEnd"/>
      <w:r w:rsidR="008B2721" w:rsidRPr="002C1827">
        <w:rPr>
          <w:color w:val="000000"/>
          <w:lang w:val="uk-UA"/>
        </w:rPr>
        <w:t>»</w:t>
      </w:r>
      <w:r w:rsidR="008B2721" w:rsidRPr="002C1827">
        <w:rPr>
          <w:lang w:val="uk-UA" w:eastAsia="ru-RU"/>
        </w:rPr>
        <w:t xml:space="preserve"> </w:t>
      </w:r>
      <w:r w:rsidRPr="003C1710">
        <w:rPr>
          <w:rFonts w:eastAsia="Times New Roman"/>
          <w:lang w:val="uk-UA"/>
        </w:rPr>
        <w:t>–</w:t>
      </w:r>
      <w:r w:rsidR="008B2721" w:rsidRPr="002C1827">
        <w:rPr>
          <w:lang w:val="uk-UA" w:eastAsia="ru-RU"/>
        </w:rPr>
        <w:t xml:space="preserve"> юридичною особою, створеною за законодавством США</w:t>
      </w:r>
      <w:r>
        <w:rPr>
          <w:lang w:val="uk-UA" w:eastAsia="ru-RU"/>
        </w:rPr>
        <w:t>,</w:t>
      </w:r>
      <w:r w:rsidR="008B2721" w:rsidRPr="002C1827">
        <w:rPr>
          <w:lang w:val="uk-UA" w:eastAsia="ru-RU"/>
        </w:rPr>
        <w:t xml:space="preserve"> </w:t>
      </w:r>
      <w:r>
        <w:rPr>
          <w:lang w:val="uk-UA" w:eastAsia="ru-RU"/>
        </w:rPr>
        <w:t>яка</w:t>
      </w:r>
      <w:r w:rsidR="008B2721" w:rsidRPr="002C1827">
        <w:rPr>
          <w:rFonts w:eastAsia="Times New Roman"/>
          <w:lang w:val="uk-UA"/>
        </w:rPr>
        <w:t xml:space="preserve"> контролюється громадянином США.</w:t>
      </w:r>
      <w:r w:rsidR="008B2721" w:rsidRPr="002C1827">
        <w:rPr>
          <w:lang w:val="uk-UA"/>
        </w:rPr>
        <w:t xml:space="preserve"> Компанії, які прямо або опосередковано підконтрольні цій фізичній особі (за в</w:t>
      </w:r>
      <w:r w:rsidR="001A57D6">
        <w:rPr>
          <w:lang w:val="uk-UA"/>
        </w:rPr>
        <w:t>инятком Групи Об</w:t>
      </w:r>
      <w:r w:rsidR="001A57D6" w:rsidRPr="001A57D6">
        <w:rPr>
          <w:lang w:val="uk-UA"/>
        </w:rPr>
        <w:t>’</w:t>
      </w:r>
      <w:r w:rsidR="008B2721" w:rsidRPr="002C1827">
        <w:rPr>
          <w:lang w:val="uk-UA"/>
        </w:rPr>
        <w:t xml:space="preserve">єкта </w:t>
      </w:r>
      <w:r w:rsidR="001A57D6">
        <w:rPr>
          <w:lang w:val="uk-UA"/>
        </w:rPr>
        <w:t>придбання), утворюють групу суб</w:t>
      </w:r>
      <w:r w:rsidR="001A57D6" w:rsidRPr="001A57D6">
        <w:rPr>
          <w:lang w:val="uk-UA"/>
        </w:rPr>
        <w:t>’</w:t>
      </w:r>
      <w:r w:rsidR="008B2721" w:rsidRPr="002C1827">
        <w:rPr>
          <w:lang w:val="uk-UA"/>
        </w:rPr>
        <w:t>єктів господарювання (далі</w:t>
      </w:r>
      <w:r w:rsidR="001A236B">
        <w:rPr>
          <w:lang w:val="uk-UA"/>
        </w:rPr>
        <w:t xml:space="preserve"> – Група Продавця</w:t>
      </w:r>
      <w:r w:rsidR="005A5806">
        <w:rPr>
          <w:lang w:val="uk-UA"/>
        </w:rPr>
        <w:t>);</w:t>
      </w:r>
    </w:p>
    <w:p w:rsidR="008B2721" w:rsidRPr="005A5806" w:rsidRDefault="005A5806" w:rsidP="005A58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в</w:t>
      </w:r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Група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Продавця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через </w:t>
      </w:r>
      <w:r w:rsidRPr="005A5806">
        <w:rPr>
          <w:rFonts w:ascii="Times New Roman" w:hAnsi="Times New Roman" w:cs="Times New Roman"/>
          <w:sz w:val="24"/>
          <w:szCs w:val="24"/>
          <w:lang w:val="uk-UA" w:eastAsia="ru-RU"/>
        </w:rPr>
        <w:t>суб’єкт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5A580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господарювання </w:t>
      </w:r>
      <w:r w:rsidR="001A57D6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5A5806">
        <w:rPr>
          <w:rFonts w:ascii="Times New Roman" w:hAnsi="Times New Roman" w:cs="Times New Roman"/>
          <w:sz w:val="24"/>
          <w:szCs w:val="24"/>
          <w:lang w:val="uk-UA" w:eastAsia="ru-RU"/>
        </w:rPr>
        <w:t>резидент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5A580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на ринку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електричним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освітлювальним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  <w:lang w:eastAsia="ru-RU"/>
        </w:rPr>
        <w:t>устаткуванням</w:t>
      </w:r>
      <w:proofErr w:type="spellEnd"/>
      <w:r w:rsidR="001A57D6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EE321A" w:rsidRPr="00EE321A" w:rsidRDefault="00EE321A" w:rsidP="005A5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A5806" w:rsidRDefault="00F26971" w:rsidP="005A58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1827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r w:rsidRPr="002C1827">
        <w:rPr>
          <w:rFonts w:ascii="Times New Roman" w:hAnsi="Times New Roman" w:cs="Times New Roman"/>
          <w:sz w:val="24"/>
          <w:szCs w:val="24"/>
        </w:rPr>
        <w:t>KORSANDO</w:t>
      </w:r>
      <w:r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1827">
        <w:rPr>
          <w:rFonts w:ascii="Times New Roman" w:hAnsi="Times New Roman" w:cs="Times New Roman"/>
          <w:sz w:val="24"/>
          <w:szCs w:val="24"/>
        </w:rPr>
        <w:t>LIMITED</w:t>
      </w:r>
      <w:r w:rsidRPr="002C1827">
        <w:rPr>
          <w:rFonts w:ascii="Times New Roman" w:hAnsi="Times New Roman" w:cs="Times New Roman"/>
          <w:sz w:val="24"/>
          <w:szCs w:val="24"/>
          <w:lang w:val="uk-UA"/>
        </w:rPr>
        <w:t>» є юридичною особою, створеною за законодавством Кіпру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та контролюється фізичною особою – громадянином України. Ця фізична особа разом 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із суб</w:t>
      </w:r>
      <w:r w:rsidR="001A57D6" w:rsidRPr="001A57D6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C1827">
        <w:rPr>
          <w:rFonts w:ascii="Times New Roman" w:hAnsi="Times New Roman" w:cs="Times New Roman"/>
          <w:sz w:val="24"/>
          <w:szCs w:val="24"/>
          <w:lang w:val="uk-UA"/>
        </w:rPr>
        <w:t>єктами господарювання,</w:t>
      </w:r>
      <w:r w:rsidR="00177666">
        <w:rPr>
          <w:rFonts w:ascii="Times New Roman" w:hAnsi="Times New Roman" w:cs="Times New Roman"/>
          <w:sz w:val="24"/>
          <w:szCs w:val="24"/>
          <w:lang w:val="uk-UA"/>
        </w:rPr>
        <w:t xml:space="preserve"> що їй підконтрольні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77666">
        <w:rPr>
          <w:rFonts w:ascii="Times New Roman" w:hAnsi="Times New Roman" w:cs="Times New Roman"/>
          <w:sz w:val="24"/>
          <w:szCs w:val="24"/>
          <w:lang w:val="uk-UA"/>
        </w:rPr>
        <w:t xml:space="preserve"> утворюють Г</w:t>
      </w:r>
      <w:r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рупу </w:t>
      </w:r>
      <w:proofErr w:type="spellStart"/>
      <w:r w:rsidRPr="002C1827">
        <w:rPr>
          <w:rFonts w:ascii="Times New Roman" w:hAnsi="Times New Roman" w:cs="Times New Roman"/>
          <w:sz w:val="24"/>
          <w:szCs w:val="24"/>
        </w:rPr>
        <w:t>Korsando</w:t>
      </w:r>
      <w:proofErr w:type="spellEnd"/>
      <w:r w:rsidR="005A580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721" w:rsidRPr="002C1827" w:rsidRDefault="005A5806" w:rsidP="005A58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Україні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Група </w:t>
      </w:r>
      <w:proofErr w:type="spellStart"/>
      <w:r w:rsidR="008B2721" w:rsidRPr="002C1827">
        <w:rPr>
          <w:rFonts w:ascii="Times New Roman" w:hAnsi="Times New Roman" w:cs="Times New Roman"/>
          <w:sz w:val="24"/>
          <w:szCs w:val="24"/>
        </w:rPr>
        <w:t>Korsando</w:t>
      </w:r>
      <w:proofErr w:type="spellEnd"/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з управління корпоративними правами дочірніх суб’єктів господарювання; консультування з питань комерційної діяльності й 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lastRenderedPageBreak/>
        <w:t>керування: залучення капіталу, злиття та поглинання (</w:t>
      </w:r>
      <w:r w:rsidR="008B2721" w:rsidRPr="002C1827">
        <w:rPr>
          <w:rFonts w:ascii="Times New Roman" w:hAnsi="Times New Roman" w:cs="Times New Roman"/>
          <w:sz w:val="24"/>
          <w:szCs w:val="24"/>
        </w:rPr>
        <w:t>M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&amp;</w:t>
      </w:r>
      <w:r w:rsidR="008B2721" w:rsidRPr="002C1827">
        <w:rPr>
          <w:rFonts w:ascii="Times New Roman" w:hAnsi="Times New Roman" w:cs="Times New Roman"/>
          <w:sz w:val="24"/>
          <w:szCs w:val="24"/>
        </w:rPr>
        <w:t>A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), управління активами, інвестиційн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консалтинг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, стратегічн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B2721" w:rsidRPr="002C1827">
        <w:rPr>
          <w:rFonts w:ascii="Times New Roman" w:hAnsi="Times New Roman" w:cs="Times New Roman"/>
          <w:sz w:val="24"/>
          <w:szCs w:val="24"/>
        </w:rPr>
        <w:t> 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консалтинг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; діял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ьні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у сфері інжинірингу, геології та геодезії, надання послуг технічного консультування в цих сферах: геофізичні, геологічні та сейсмічні дослідження, роботи з геодезичного вивчення: вимірювання земельних ділянок та їх меж, розвідувальні роботи, роботи з вивчення підземних шарів, картографічн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та діяльність в 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галузі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просторової інформації; управління фондами; фінансування будівництва; траст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, фонд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та подібн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фінансов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суб'єкт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: операці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на ринку 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комерційної та житлової нерухомо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(купівля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 xml:space="preserve"> продаж); перероблення і 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консервування фруктів 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овочів; фінансов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лізинг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; зда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вання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в оренду власного нерухомого (нежилого приміщення) майна в місті Києві; надання в оренду й експлуатацію власного чи орендованого нерухомого майна; виробництв</w:t>
      </w:r>
      <w:r w:rsidR="008B272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електроенергії на об’єктах електроенергетики, що використовують альтернативні джерела енергії (а саме: біогаз, який видобувається за допомогою комплексних інженерних споруд </w:t>
      </w:r>
      <w:r w:rsidR="001A57D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з твердих побутових відходів); оптової торгівлі паливом (дизельне паливо Євро 5 та газ вуглеводневий скраплений марки</w:t>
      </w:r>
      <w:r w:rsidR="008B2721" w:rsidRPr="002C1827">
        <w:rPr>
          <w:rFonts w:ascii="Times New Roman" w:hAnsi="Times New Roman" w:cs="Times New Roman"/>
          <w:sz w:val="24"/>
          <w:szCs w:val="24"/>
        </w:rPr>
        <w:t> 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А); збирання та перевез</w:t>
      </w:r>
      <w:r w:rsidR="00261697">
        <w:rPr>
          <w:rFonts w:ascii="Times New Roman" w:hAnsi="Times New Roman" w:cs="Times New Roman"/>
          <w:sz w:val="24"/>
          <w:szCs w:val="24"/>
          <w:lang w:val="uk-UA"/>
        </w:rPr>
        <w:t>ення безпечних відходів; діяльні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261697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169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B2721" w:rsidRPr="002C1827">
        <w:rPr>
          <w:rFonts w:ascii="Times New Roman" w:hAnsi="Times New Roman" w:cs="Times New Roman"/>
          <w:sz w:val="24"/>
          <w:szCs w:val="24"/>
          <w:lang w:val="uk-UA"/>
        </w:rPr>
        <w:t xml:space="preserve">з купівлі-продажу цінних паперів. </w:t>
      </w:r>
    </w:p>
    <w:p w:rsidR="008B2721" w:rsidRPr="002C1827" w:rsidRDefault="008B2721" w:rsidP="005A5806">
      <w:pPr>
        <w:pStyle w:val="ShortOutlineStyle1"/>
        <w:tabs>
          <w:tab w:val="clear" w:pos="720"/>
          <w:tab w:val="left" w:pos="2835"/>
        </w:tabs>
        <w:spacing w:before="0" w:after="0"/>
        <w:ind w:left="0" w:firstLine="567"/>
        <w:rPr>
          <w:rFonts w:eastAsia="Times New Roman"/>
          <w:i/>
          <w:lang w:val="uk-UA"/>
        </w:rPr>
      </w:pPr>
    </w:p>
    <w:p w:rsidR="008B2721" w:rsidRDefault="008B2721" w:rsidP="005A5806">
      <w:pPr>
        <w:pStyle w:val="BodyText1"/>
        <w:spacing w:after="0"/>
        <w:ind w:firstLine="567"/>
        <w:rPr>
          <w:rFonts w:eastAsiaTheme="minorHAnsi"/>
          <w:bCs/>
          <w:sz w:val="24"/>
          <w:lang w:val="uk-UA"/>
        </w:rPr>
      </w:pPr>
      <w:r w:rsidRPr="002C1827">
        <w:rPr>
          <w:rFonts w:eastAsiaTheme="minorHAnsi"/>
          <w:bCs/>
          <w:sz w:val="24"/>
          <w:lang w:val="uk-UA"/>
        </w:rPr>
        <w:t xml:space="preserve">Після здійснення Концентрації Група </w:t>
      </w:r>
      <w:proofErr w:type="spellStart"/>
      <w:r w:rsidRPr="002C1827">
        <w:rPr>
          <w:rFonts w:eastAsiaTheme="minorHAnsi"/>
          <w:bCs/>
          <w:sz w:val="24"/>
          <w:lang w:val="uk-UA"/>
        </w:rPr>
        <w:t>Korsando</w:t>
      </w:r>
      <w:proofErr w:type="spellEnd"/>
      <w:r w:rsidRPr="002C1827">
        <w:rPr>
          <w:rFonts w:eastAsiaTheme="minorHAnsi"/>
          <w:bCs/>
          <w:sz w:val="24"/>
          <w:lang w:val="uk-UA"/>
        </w:rPr>
        <w:t xml:space="preserve"> та Група Продавця</w:t>
      </w:r>
      <w:r>
        <w:rPr>
          <w:rFonts w:eastAsiaTheme="minorHAnsi"/>
          <w:bCs/>
          <w:sz w:val="24"/>
          <w:lang w:val="uk-UA"/>
        </w:rPr>
        <w:t xml:space="preserve"> спільно контролюватимуть ТОВ «І</w:t>
      </w:r>
      <w:r w:rsidRPr="002C1827">
        <w:rPr>
          <w:rFonts w:eastAsiaTheme="minorHAnsi"/>
          <w:bCs/>
          <w:sz w:val="24"/>
          <w:lang w:val="uk-UA"/>
        </w:rPr>
        <w:t xml:space="preserve">НТЕЛТЕК </w:t>
      </w:r>
      <w:r>
        <w:rPr>
          <w:rFonts w:eastAsiaTheme="minorHAnsi"/>
          <w:bCs/>
          <w:sz w:val="24"/>
          <w:lang w:val="uk-UA"/>
        </w:rPr>
        <w:t>Україна»</w:t>
      </w:r>
      <w:r w:rsidRPr="002C1827">
        <w:rPr>
          <w:rFonts w:eastAsiaTheme="minorHAnsi"/>
          <w:bCs/>
          <w:sz w:val="24"/>
          <w:lang w:val="uk-UA"/>
        </w:rPr>
        <w:t xml:space="preserve">. </w:t>
      </w:r>
    </w:p>
    <w:p w:rsidR="0003252A" w:rsidRPr="00CE1FBE" w:rsidRDefault="0003252A" w:rsidP="005A58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321A" w:rsidRDefault="00EE321A" w:rsidP="005A580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16E85" w:rsidRPr="00EE321A" w:rsidRDefault="00916E85" w:rsidP="005A580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EE321A" w:rsidRPr="00EE321A" w:rsidRDefault="00EE321A" w:rsidP="005A580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E321A" w:rsidRDefault="00EE321A" w:rsidP="0044259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="0003252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03252A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KORSANDO LIMITED» (м. </w:t>
      </w:r>
      <w:proofErr w:type="spellStart"/>
      <w:r w:rsidR="0003252A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Лімасол</w:t>
      </w:r>
      <w:proofErr w:type="spellEnd"/>
      <w:r w:rsidR="0003252A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, Кіпр)</w:t>
      </w:r>
      <w:r w:rsidR="0003252A" w:rsidRPr="00EE32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03252A" w:rsidRPr="00F26971">
        <w:rPr>
          <w:rFonts w:ascii="Times New Roman" w:eastAsia="Times New Roman" w:hAnsi="Times New Roman" w:cs="Times New Roman"/>
          <w:sz w:val="24"/>
          <w:szCs w:val="24"/>
          <w:lang w:val="uk-UA"/>
        </w:rPr>
        <w:t>частки в статутному капіталі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252A" w:rsidRPr="003C17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товариства </w:t>
      </w:r>
      <w:r w:rsidR="0003252A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з обмеженою відповідаль</w:t>
      </w:r>
      <w:r w:rsidR="00032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ністю «ІНТЕЛТЕК Україна» </w:t>
      </w:r>
      <w:r w:rsidR="0003252A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(м. Київ, </w:t>
      </w:r>
      <w:r w:rsidR="00032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Україна, </w:t>
      </w:r>
      <w:r w:rsidR="0003252A" w:rsidRPr="0003252A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</w:t>
      </w:r>
      <w:r w:rsidR="0044259A" w:rsidRPr="004425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37405294</w:t>
      </w:r>
      <w:r w:rsidR="0003252A" w:rsidRPr="003C1710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забезпечує </w:t>
      </w:r>
      <w:r w:rsidR="001776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досягнення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69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 голосів у вищому органі управління </w:t>
      </w:r>
      <w:r w:rsidR="000325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товариства</w:t>
      </w:r>
      <w:r w:rsidRPr="00EE321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03252A" w:rsidRDefault="0003252A" w:rsidP="0003252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03252A" w:rsidRPr="00EE321A" w:rsidRDefault="0003252A" w:rsidP="0003252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EE321A" w:rsidRPr="00EE321A" w:rsidRDefault="00EE321A" w:rsidP="002616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 w:rsidR="000325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 w:rsidR="002616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EE32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 ПІЩАНСЬКА</w:t>
      </w:r>
    </w:p>
    <w:p w:rsidR="00EE321A" w:rsidRPr="00EE321A" w:rsidRDefault="00EE321A" w:rsidP="00EE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21A" w:rsidRPr="00EE321A" w:rsidRDefault="00EE321A" w:rsidP="00EE321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21A" w:rsidRPr="00EE321A" w:rsidRDefault="00EE321A" w:rsidP="00EE321A">
      <w:pPr>
        <w:rPr>
          <w:lang w:val="uk-UA"/>
        </w:rPr>
      </w:pPr>
    </w:p>
    <w:p w:rsidR="00EE321A" w:rsidRPr="00EE321A" w:rsidRDefault="00EE321A" w:rsidP="00EE321A"/>
    <w:p w:rsidR="000F6657" w:rsidRDefault="00030CBD"/>
    <w:sectPr w:rsidR="000F6657" w:rsidSect="00D624A3">
      <w:headerReference w:type="default" r:id="rId9"/>
      <w:headerReference w:type="firs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87" w:rsidRDefault="00520987" w:rsidP="00520987">
      <w:pPr>
        <w:spacing w:after="0" w:line="240" w:lineRule="auto"/>
      </w:pPr>
      <w:r>
        <w:separator/>
      </w:r>
    </w:p>
  </w:endnote>
  <w:endnote w:type="continuationSeparator" w:id="0">
    <w:p w:rsidR="00520987" w:rsidRDefault="00520987" w:rsidP="0052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altName w:val="Times New Roman"/>
    <w:charset w:val="B2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87" w:rsidRDefault="00520987" w:rsidP="00520987">
      <w:pPr>
        <w:spacing w:after="0" w:line="240" w:lineRule="auto"/>
      </w:pPr>
      <w:r>
        <w:separator/>
      </w:r>
    </w:p>
  </w:footnote>
  <w:footnote w:type="continuationSeparator" w:id="0">
    <w:p w:rsidR="00520987" w:rsidRDefault="00520987" w:rsidP="00520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030CBD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CE1FBE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CBD">
          <w:rPr>
            <w:noProof/>
          </w:rPr>
          <w:t>2</w:t>
        </w:r>
        <w:r>
          <w:fldChar w:fldCharType="end"/>
        </w:r>
      </w:p>
      <w:p w:rsidR="00DF1D56" w:rsidRPr="008330EC" w:rsidRDefault="00030CBD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A3" w:rsidRDefault="00030CBD">
    <w:pPr>
      <w:pStyle w:val="a3"/>
      <w:jc w:val="center"/>
    </w:pPr>
  </w:p>
  <w:p w:rsidR="003E1DB2" w:rsidRPr="00CC06E6" w:rsidRDefault="00CE1FBE" w:rsidP="00520987">
    <w:pPr>
      <w:pStyle w:val="a3"/>
      <w:tabs>
        <w:tab w:val="clear" w:pos="4677"/>
        <w:tab w:val="clear" w:pos="9355"/>
        <w:tab w:val="left" w:pos="8355"/>
        <w:tab w:val="left" w:pos="8760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 w:rsidR="00520987"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85ED4"/>
    <w:multiLevelType w:val="multilevel"/>
    <w:tmpl w:val="FD08B37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%2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144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288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43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504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21A"/>
    <w:rsid w:val="00030CBD"/>
    <w:rsid w:val="0003252A"/>
    <w:rsid w:val="00177666"/>
    <w:rsid w:val="001A236B"/>
    <w:rsid w:val="001A57D6"/>
    <w:rsid w:val="00261697"/>
    <w:rsid w:val="003C1710"/>
    <w:rsid w:val="0044259A"/>
    <w:rsid w:val="005001C0"/>
    <w:rsid w:val="00505D11"/>
    <w:rsid w:val="00520987"/>
    <w:rsid w:val="005A5806"/>
    <w:rsid w:val="007A683C"/>
    <w:rsid w:val="00837E14"/>
    <w:rsid w:val="008B2721"/>
    <w:rsid w:val="008C060D"/>
    <w:rsid w:val="00912167"/>
    <w:rsid w:val="00916E85"/>
    <w:rsid w:val="009216F0"/>
    <w:rsid w:val="00AC1262"/>
    <w:rsid w:val="00CE1FBE"/>
    <w:rsid w:val="00EE321A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321A"/>
  </w:style>
  <w:style w:type="paragraph" w:styleId="a5">
    <w:name w:val="Body Text"/>
    <w:aliases w:val="body text,bt,A=&gt;2=&gt;9 B5:AB,b,Body Text Char1 Char,Body Text Char Char Char,b Char Char Char,Body,by,BT,SZHeading2,Main text,body indent,BodyText,Concepto,Body Text - Level 2,Bold Heading,Corps de texte ENV,VE Body Text,Bod,Corps de texte"/>
    <w:basedOn w:val="a"/>
    <w:link w:val="a6"/>
    <w:qFormat/>
    <w:rsid w:val="00F26971"/>
    <w:pPr>
      <w:spacing w:after="240" w:line="240" w:lineRule="auto"/>
      <w:jc w:val="both"/>
    </w:pPr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character" w:customStyle="1" w:styleId="a6">
    <w:name w:val="Основной текст Знак"/>
    <w:aliases w:val="body text Знак,bt Знак,A=&gt;2=&gt;9 B5:AB Знак,b Знак,Body Text Char1 Char Знак,Body Text Char Char Char Знак,b Char Char Char Знак,Body Знак,by Знак,BT Знак,SZHeading2 Знак,Main text Знак,body indent Знак,BodyText Знак,Concepto Знак"/>
    <w:basedOn w:val="a0"/>
    <w:link w:val="a5"/>
    <w:rsid w:val="00F26971"/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paragraph" w:customStyle="1" w:styleId="ShortOutlineStyle1">
    <w:name w:val="ShortOutlineStyle1"/>
    <w:basedOn w:val="a"/>
    <w:link w:val="ShortOutlineStyle1Char"/>
    <w:rsid w:val="00F26971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ShortOutlineStyle1Char">
    <w:name w:val="ShortOutlineStyle1 Char"/>
    <w:link w:val="ShortOutlineStyle1"/>
    <w:locked/>
    <w:rsid w:val="00F26971"/>
    <w:rPr>
      <w:rFonts w:ascii="Times New Roman" w:eastAsia="SimSun" w:hAnsi="Times New Roman" w:cs="Times New Roman"/>
      <w:sz w:val="24"/>
      <w:szCs w:val="24"/>
      <w:lang w:val="en-US" w:eastAsia="ar-SA"/>
    </w:rPr>
  </w:style>
  <w:style w:type="paragraph" w:customStyle="1" w:styleId="BodyText1">
    <w:name w:val="BodyText 1"/>
    <w:basedOn w:val="a"/>
    <w:uiPriority w:val="1"/>
    <w:qFormat/>
    <w:rsid w:val="0003252A"/>
    <w:pPr>
      <w:spacing w:after="220" w:line="240" w:lineRule="auto"/>
      <w:jc w:val="both"/>
    </w:pPr>
    <w:rPr>
      <w:rFonts w:ascii="Times New Roman" w:eastAsia="Times New Roman" w:hAnsi="Times New Roman" w:cs="Times New Roman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520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321A"/>
  </w:style>
  <w:style w:type="paragraph" w:styleId="a5">
    <w:name w:val="Body Text"/>
    <w:aliases w:val="body text,bt,A=&gt;2=&gt;9 B5:AB,b,Body Text Char1 Char,Body Text Char Char Char,b Char Char Char,Body,by,BT,SZHeading2,Main text,body indent,BodyText,Concepto,Body Text - Level 2,Bold Heading,Corps de texte ENV,VE Body Text,Bod,Corps de texte"/>
    <w:basedOn w:val="a"/>
    <w:link w:val="a6"/>
    <w:qFormat/>
    <w:rsid w:val="00F26971"/>
    <w:pPr>
      <w:spacing w:after="240" w:line="240" w:lineRule="auto"/>
      <w:jc w:val="both"/>
    </w:pPr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character" w:customStyle="1" w:styleId="a6">
    <w:name w:val="Основной текст Знак"/>
    <w:aliases w:val="body text Знак,bt Знак,A=&gt;2=&gt;9 B5:AB Знак,b Знак,Body Text Char1 Char Знак,Body Text Char Char Char Знак,b Char Char Char Знак,Body Знак,by Знак,BT Знак,SZHeading2 Знак,Main text Знак,body indent Знак,BodyText Знак,Concepto Знак"/>
    <w:basedOn w:val="a0"/>
    <w:link w:val="a5"/>
    <w:rsid w:val="00F26971"/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paragraph" w:customStyle="1" w:styleId="ShortOutlineStyle1">
    <w:name w:val="ShortOutlineStyle1"/>
    <w:basedOn w:val="a"/>
    <w:link w:val="ShortOutlineStyle1Char"/>
    <w:rsid w:val="00F26971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ShortOutlineStyle1Char">
    <w:name w:val="ShortOutlineStyle1 Char"/>
    <w:link w:val="ShortOutlineStyle1"/>
    <w:locked/>
    <w:rsid w:val="00F26971"/>
    <w:rPr>
      <w:rFonts w:ascii="Times New Roman" w:eastAsia="SimSun" w:hAnsi="Times New Roman" w:cs="Times New Roman"/>
      <w:sz w:val="24"/>
      <w:szCs w:val="24"/>
      <w:lang w:val="en-US" w:eastAsia="ar-SA"/>
    </w:rPr>
  </w:style>
  <w:style w:type="paragraph" w:customStyle="1" w:styleId="BodyText1">
    <w:name w:val="BodyText 1"/>
    <w:basedOn w:val="a"/>
    <w:uiPriority w:val="1"/>
    <w:qFormat/>
    <w:rsid w:val="0003252A"/>
    <w:pPr>
      <w:spacing w:after="220" w:line="240" w:lineRule="auto"/>
      <w:jc w:val="both"/>
    </w:pPr>
    <w:rPr>
      <w:rFonts w:ascii="Times New Roman" w:eastAsia="Times New Roman" w:hAnsi="Times New Roman" w:cs="Times New Roman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520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703</Words>
  <Characters>4011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2020-12-14T14:25:00Z</cp:lastPrinted>
  <dcterms:created xsi:type="dcterms:W3CDTF">2020-12-15T07:58:00Z</dcterms:created>
  <dcterms:modified xsi:type="dcterms:W3CDTF">2020-12-15T07:58:00Z</dcterms:modified>
</cp:coreProperties>
</file>