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A35" w:rsidRPr="00F2277A" w:rsidRDefault="00415A35" w:rsidP="00AF4B67">
      <w:pPr>
        <w:rPr>
          <w:b/>
        </w:rPr>
      </w:pPr>
      <w:bookmarkStart w:id="0" w:name="_GoBack"/>
      <w:bookmarkEnd w:id="0"/>
    </w:p>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D057D7" w:rsidTr="00D057D7">
        <w:trPr>
          <w:trHeight w:val="707"/>
        </w:trPr>
        <w:tc>
          <w:tcPr>
            <w:tcW w:w="9747" w:type="dxa"/>
          </w:tcPr>
          <w:p w:rsidR="00D057D7" w:rsidRDefault="003706A8">
            <w:pPr>
              <w:jc w:val="center"/>
              <w:rPr>
                <w:sz w:val="32"/>
                <w:szCs w:val="32"/>
              </w:rPr>
            </w:pPr>
            <w:r>
              <w:rPr>
                <w:noProof/>
                <w:sz w:val="32"/>
                <w:szCs w:val="32"/>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D057D7" w:rsidRPr="00D057D7" w:rsidRDefault="00D057D7">
            <w:pPr>
              <w:jc w:val="center"/>
              <w:rPr>
                <w:rFonts w:eastAsia="Calibri"/>
                <w:sz w:val="16"/>
                <w:szCs w:val="16"/>
                <w:lang w:val="ru-RU" w:eastAsia="en-US"/>
              </w:rPr>
            </w:pPr>
          </w:p>
          <w:p w:rsidR="00D057D7" w:rsidRDefault="00D057D7">
            <w:pPr>
              <w:jc w:val="center"/>
              <w:rPr>
                <w:sz w:val="32"/>
                <w:szCs w:val="32"/>
              </w:rPr>
            </w:pPr>
            <w:r>
              <w:rPr>
                <w:b/>
                <w:sz w:val="32"/>
                <w:szCs w:val="32"/>
              </w:rPr>
              <w:t>АНТИМОНОПОЛЬНИЙ   КОМІТЕТ   УКРАЇНИ</w:t>
            </w:r>
          </w:p>
        </w:tc>
        <w:tc>
          <w:tcPr>
            <w:tcW w:w="5925" w:type="dxa"/>
          </w:tcPr>
          <w:p w:rsidR="00D057D7" w:rsidRDefault="00D057D7">
            <w:pPr>
              <w:jc w:val="both"/>
              <w:rPr>
                <w:sz w:val="32"/>
                <w:szCs w:val="32"/>
              </w:rPr>
            </w:pPr>
          </w:p>
        </w:tc>
      </w:tr>
    </w:tbl>
    <w:p w:rsidR="00D057D7" w:rsidRDefault="00D057D7" w:rsidP="00D057D7">
      <w:pPr>
        <w:jc w:val="center"/>
        <w:rPr>
          <w:b/>
          <w:sz w:val="32"/>
          <w:szCs w:val="32"/>
        </w:rPr>
      </w:pPr>
      <w:r>
        <w:rPr>
          <w:b/>
          <w:sz w:val="32"/>
          <w:szCs w:val="32"/>
        </w:rPr>
        <w:t>РІШЕННЯ</w:t>
      </w:r>
    </w:p>
    <w:p w:rsidR="00D057D7" w:rsidRPr="00D057D7" w:rsidRDefault="00D057D7" w:rsidP="00D057D7">
      <w:pPr>
        <w:rPr>
          <w:rFonts w:eastAsia="Calibri"/>
          <w:sz w:val="28"/>
          <w:szCs w:val="28"/>
          <w:lang w:val="ru-RU" w:eastAsia="en-US"/>
        </w:rPr>
      </w:pPr>
    </w:p>
    <w:p w:rsidR="00D057D7" w:rsidRDefault="00D057D7" w:rsidP="00D057D7"/>
    <w:p w:rsidR="00D057D7" w:rsidRPr="00037AB8" w:rsidRDefault="00AB4842" w:rsidP="00D057D7">
      <w:pPr>
        <w:rPr>
          <w:rFonts w:eastAsia="Calibri"/>
          <w:lang w:val="ru-RU"/>
        </w:rPr>
      </w:pPr>
      <w:r>
        <w:rPr>
          <w:lang w:val="ru-RU"/>
        </w:rPr>
        <w:t xml:space="preserve">29 </w:t>
      </w:r>
      <w:proofErr w:type="spellStart"/>
      <w:r w:rsidR="00D057D7">
        <w:rPr>
          <w:lang w:val="ru-RU"/>
        </w:rPr>
        <w:t>грудня</w:t>
      </w:r>
      <w:proofErr w:type="spellEnd"/>
      <w:r w:rsidR="00D057D7">
        <w:rPr>
          <w:lang w:val="ru-RU"/>
        </w:rPr>
        <w:t xml:space="preserve"> </w:t>
      </w:r>
      <w:r w:rsidR="00D057D7">
        <w:t xml:space="preserve"> 2020  р.</w:t>
      </w:r>
      <w:r w:rsidR="00D057D7">
        <w:tab/>
      </w:r>
      <w:r w:rsidR="00D057D7">
        <w:tab/>
        <w:t xml:space="preserve">                            Київ</w:t>
      </w:r>
      <w:r w:rsidR="00D057D7">
        <w:tab/>
        <w:t xml:space="preserve">   </w:t>
      </w:r>
      <w:r w:rsidR="00D057D7">
        <w:tab/>
      </w:r>
      <w:r w:rsidR="00D057D7">
        <w:tab/>
        <w:t xml:space="preserve">                          №  </w:t>
      </w:r>
      <w:r w:rsidR="00037AB8">
        <w:rPr>
          <w:lang w:val="ru-RU"/>
        </w:rPr>
        <w:t>838-р</w:t>
      </w:r>
    </w:p>
    <w:p w:rsidR="00D057D7" w:rsidRDefault="00D057D7" w:rsidP="00D057D7"/>
    <w:p w:rsidR="00D057D7" w:rsidRPr="00D057D7" w:rsidRDefault="00D057D7" w:rsidP="00D057D7">
      <w:pPr>
        <w:rPr>
          <w:rFonts w:eastAsia="Calibri"/>
          <w:lang w:val="ru-RU" w:eastAsia="en-US"/>
        </w:rPr>
      </w:pPr>
    </w:p>
    <w:p w:rsidR="00D057D7" w:rsidRDefault="00D057D7" w:rsidP="00D057D7"/>
    <w:p w:rsidR="00D057D7" w:rsidRDefault="00D057D7" w:rsidP="00D057D7">
      <w:r>
        <w:t>Про розгляд справи</w:t>
      </w:r>
    </w:p>
    <w:p w:rsidR="00D057D7" w:rsidRDefault="00D057D7" w:rsidP="00D057D7">
      <w:r>
        <w:t>про державну допомогу</w:t>
      </w:r>
    </w:p>
    <w:p w:rsidR="00D057D7" w:rsidRDefault="00D057D7" w:rsidP="00D057D7">
      <w:pPr>
        <w:tabs>
          <w:tab w:val="left" w:pos="709"/>
        </w:tabs>
        <w:jc w:val="both"/>
      </w:pPr>
    </w:p>
    <w:p w:rsidR="00D057D7" w:rsidRDefault="00D057D7" w:rsidP="00D057D7">
      <w:pPr>
        <w:ind w:firstLine="709"/>
        <w:jc w:val="both"/>
      </w:pPr>
      <w:r>
        <w:t>Антимонопольний комітет України (далі – Комітет), розглянувши справу                                        № 500-26.15/</w:t>
      </w:r>
      <w:r>
        <w:rPr>
          <w:lang w:val="ru-RU"/>
        </w:rPr>
        <w:t>58</w:t>
      </w:r>
      <w:r>
        <w:t>-</w:t>
      </w:r>
      <w:r>
        <w:rPr>
          <w:lang w:val="ru-RU"/>
        </w:rPr>
        <w:t>20</w:t>
      </w:r>
      <w:r>
        <w:t>-ДД про державну допомогу та подання Департаменту моніторингу і контролю державної допомоги про попередні результати розгляду справи від 1</w:t>
      </w:r>
      <w:r>
        <w:rPr>
          <w:lang w:val="ru-RU"/>
        </w:rPr>
        <w:t>5</w:t>
      </w:r>
      <w:r>
        <w:t>.</w:t>
      </w:r>
      <w:r>
        <w:rPr>
          <w:lang w:val="ru-RU"/>
        </w:rPr>
        <w:t>1</w:t>
      </w:r>
      <w:r>
        <w:t>2.2020                                           № 500-26.15/</w:t>
      </w:r>
      <w:r>
        <w:rPr>
          <w:lang w:val="ru-RU"/>
        </w:rPr>
        <w:t>58</w:t>
      </w:r>
      <w:r>
        <w:t>-</w:t>
      </w:r>
      <w:r>
        <w:rPr>
          <w:lang w:val="ru-RU"/>
        </w:rPr>
        <w:t>20</w:t>
      </w:r>
      <w:r>
        <w:t>-ДД/</w:t>
      </w:r>
      <w:r>
        <w:rPr>
          <w:lang w:val="ru-RU"/>
        </w:rPr>
        <w:t>590</w:t>
      </w:r>
      <w:r>
        <w:t>-</w:t>
      </w:r>
      <w:proofErr w:type="spellStart"/>
      <w:r>
        <w:t>спр</w:t>
      </w:r>
      <w:proofErr w:type="spellEnd"/>
      <w:r>
        <w:t xml:space="preserve">, </w:t>
      </w:r>
    </w:p>
    <w:p w:rsidR="00D057D7" w:rsidRDefault="00D057D7" w:rsidP="00D057D7">
      <w:pPr>
        <w:ind w:firstLine="709"/>
        <w:jc w:val="both"/>
      </w:pPr>
    </w:p>
    <w:p w:rsidR="00D057D7" w:rsidRDefault="00D057D7" w:rsidP="00D057D7">
      <w:pPr>
        <w:jc w:val="center"/>
        <w:rPr>
          <w:b/>
          <w:sz w:val="22"/>
          <w:szCs w:val="22"/>
        </w:rPr>
      </w:pPr>
      <w:r>
        <w:rPr>
          <w:b/>
        </w:rPr>
        <w:t>ВСТАНОВИВ:</w:t>
      </w:r>
    </w:p>
    <w:p w:rsidR="00D057D7" w:rsidRDefault="00D057D7" w:rsidP="00D057D7">
      <w:pPr>
        <w:ind w:firstLine="709"/>
        <w:jc w:val="both"/>
        <w:rPr>
          <w:sz w:val="18"/>
          <w:szCs w:val="18"/>
          <w:lang w:val="ru-RU"/>
        </w:rPr>
      </w:pPr>
    </w:p>
    <w:p w:rsidR="00954A05" w:rsidRPr="00A26B15" w:rsidRDefault="00954A05" w:rsidP="00B65FE9">
      <w:pPr>
        <w:ind w:firstLine="709"/>
        <w:jc w:val="both"/>
        <w:rPr>
          <w:b/>
          <w:bCs/>
        </w:rPr>
      </w:pPr>
    </w:p>
    <w:p w:rsidR="007A5E0A" w:rsidRPr="00FE3288" w:rsidRDefault="007A5E0A" w:rsidP="00AC1D6E">
      <w:pPr>
        <w:pStyle w:val="a3"/>
        <w:numPr>
          <w:ilvl w:val="0"/>
          <w:numId w:val="5"/>
        </w:numPr>
        <w:ind w:left="426" w:hanging="426"/>
        <w:jc w:val="both"/>
        <w:rPr>
          <w:b/>
        </w:rPr>
      </w:pPr>
      <w:r w:rsidRPr="00FE3288">
        <w:rPr>
          <w:b/>
        </w:rPr>
        <w:t>ПОРЯДОК ПОВІДОМЛЕННЯ ПРО ПІДТРИМКУ</w:t>
      </w:r>
    </w:p>
    <w:p w:rsidR="007A5E0A" w:rsidRPr="00FE3288" w:rsidRDefault="007A5E0A" w:rsidP="007A5E0A">
      <w:pPr>
        <w:pStyle w:val="a3"/>
        <w:ind w:left="426"/>
        <w:jc w:val="both"/>
        <w:rPr>
          <w:b/>
        </w:rPr>
      </w:pPr>
    </w:p>
    <w:p w:rsidR="007A5E0A" w:rsidRPr="00A26B15" w:rsidRDefault="00803AA8" w:rsidP="007A5E0A">
      <w:pPr>
        <w:pStyle w:val="a3"/>
        <w:numPr>
          <w:ilvl w:val="0"/>
          <w:numId w:val="2"/>
        </w:numPr>
        <w:ind w:left="284" w:hanging="284"/>
        <w:jc w:val="both"/>
      </w:pPr>
      <w:r w:rsidRPr="00A52C6F">
        <w:t>Криворізькою</w:t>
      </w:r>
      <w:r w:rsidR="007A5E0A" w:rsidRPr="00A26B15">
        <w:t xml:space="preserve"> </w:t>
      </w:r>
      <w:r w:rsidR="00D01E70" w:rsidRPr="00D01E70">
        <w:t xml:space="preserve">міською радою (далі </w:t>
      </w:r>
      <w:r w:rsidR="00D01E70">
        <w:t>–</w:t>
      </w:r>
      <w:r w:rsidR="00D01E70" w:rsidRPr="00D01E70">
        <w:t xml:space="preserve"> Криворізька </w:t>
      </w:r>
      <w:r w:rsidR="007A5E0A" w:rsidRPr="00A26B15">
        <w:t>МР</w:t>
      </w:r>
      <w:r w:rsidR="00ED701A">
        <w:t>, Надавач</w:t>
      </w:r>
      <w:r w:rsidR="00D01E70" w:rsidRPr="00D01E70">
        <w:t>)</w:t>
      </w:r>
      <w:r w:rsidR="007A5E0A" w:rsidRPr="00A26B15">
        <w:t xml:space="preserve"> подано </w:t>
      </w:r>
      <w:r w:rsidR="00D057D7" w:rsidRPr="00FE3288">
        <w:t>повідомлення про нову державну допомогу (зареєстроване в Комітеті 06.04.2020 за № 1377-ПДД)</w:t>
      </w:r>
      <w:r w:rsidR="00D057D7">
        <w:t xml:space="preserve"> </w:t>
      </w:r>
      <w:r w:rsidR="00D057D7" w:rsidRPr="00FE3288">
        <w:t>щодо надання державної допомоги у формі встановлення ставок та пільг зі сплати податку на нерухоме майно, відмінне від земельної ділянки</w:t>
      </w:r>
      <w:r w:rsidR="00AB4842" w:rsidRPr="00AB4842">
        <w:t>,</w:t>
      </w:r>
      <w:r w:rsidR="00D057D7" w:rsidRPr="00FE3288">
        <w:t xml:space="preserve"> (далі – Повідомлення)</w:t>
      </w:r>
      <w:r w:rsidR="00D057D7" w:rsidRPr="00D057D7">
        <w:t xml:space="preserve"> </w:t>
      </w:r>
      <w:r w:rsidR="007A5E0A" w:rsidRPr="00A26B15">
        <w:t>у порядку, передбаченому статтею 9 Закону України «Про державну допомогу суб’єктам господарювання» (далі – Закон).</w:t>
      </w:r>
    </w:p>
    <w:p w:rsidR="007A5E0A" w:rsidRPr="00A26B15" w:rsidRDefault="007A5E0A" w:rsidP="007A5E0A">
      <w:pPr>
        <w:pStyle w:val="a3"/>
        <w:ind w:left="284"/>
        <w:jc w:val="both"/>
      </w:pPr>
    </w:p>
    <w:p w:rsidR="007A5E0A" w:rsidRPr="00FE3288" w:rsidRDefault="007A5E0A" w:rsidP="007A5E0A">
      <w:pPr>
        <w:pStyle w:val="a3"/>
        <w:numPr>
          <w:ilvl w:val="0"/>
          <w:numId w:val="2"/>
        </w:numPr>
        <w:ind w:left="284" w:hanging="284"/>
        <w:jc w:val="both"/>
      </w:pPr>
      <w:r w:rsidRPr="00A26B15">
        <w:t xml:space="preserve">Листом Комітету від </w:t>
      </w:r>
      <w:r w:rsidR="00803AA8" w:rsidRPr="00A26B15">
        <w:t>15</w:t>
      </w:r>
      <w:r w:rsidR="005B31BE" w:rsidRPr="00A26B15">
        <w:t>.0</w:t>
      </w:r>
      <w:r w:rsidR="00803AA8" w:rsidRPr="00A26B15">
        <w:t>4</w:t>
      </w:r>
      <w:r w:rsidRPr="00FE3288">
        <w:t>.20</w:t>
      </w:r>
      <w:r w:rsidR="00803AA8" w:rsidRPr="00FE3288">
        <w:t>20</w:t>
      </w:r>
      <w:r w:rsidRPr="00FE3288">
        <w:t xml:space="preserve"> № 500-118/02-</w:t>
      </w:r>
      <w:r w:rsidR="00803AA8" w:rsidRPr="00A26B15">
        <w:t>5603</w:t>
      </w:r>
      <w:r w:rsidRPr="00FE3288">
        <w:t xml:space="preserve"> Повідомлення було залишено без руху та встановлено </w:t>
      </w:r>
      <w:proofErr w:type="spellStart"/>
      <w:r w:rsidRPr="00FE3288">
        <w:t>тридцятиденний</w:t>
      </w:r>
      <w:proofErr w:type="spellEnd"/>
      <w:r w:rsidRPr="00FE3288">
        <w:t xml:space="preserve"> строк для усунення недоліків і надання додаткової інформації.</w:t>
      </w:r>
    </w:p>
    <w:p w:rsidR="007A5E0A" w:rsidRPr="00FE3288" w:rsidRDefault="007A5E0A" w:rsidP="007A5E0A">
      <w:pPr>
        <w:pStyle w:val="a3"/>
      </w:pPr>
    </w:p>
    <w:p w:rsidR="007A5E0A" w:rsidRPr="00FE3288" w:rsidRDefault="00803AA8" w:rsidP="007A5E0A">
      <w:pPr>
        <w:pStyle w:val="a3"/>
        <w:numPr>
          <w:ilvl w:val="0"/>
          <w:numId w:val="2"/>
        </w:numPr>
        <w:ind w:left="284" w:hanging="284"/>
        <w:jc w:val="both"/>
      </w:pPr>
      <w:r w:rsidRPr="00420B72">
        <w:t>Криворізькою</w:t>
      </w:r>
      <w:r w:rsidR="007A5E0A" w:rsidRPr="00420B72">
        <w:t xml:space="preserve"> МР </w:t>
      </w:r>
      <w:r w:rsidR="00420B72" w:rsidRPr="005D5ACE">
        <w:t>надано запитувану інформацію</w:t>
      </w:r>
      <w:r w:rsidR="00420B72">
        <w:t>, яка надійшла на Портал державної допомоги</w:t>
      </w:r>
      <w:r w:rsidR="007A5E0A" w:rsidRPr="00420B72">
        <w:t xml:space="preserve"> </w:t>
      </w:r>
      <w:r w:rsidRPr="00420B72">
        <w:t>19</w:t>
      </w:r>
      <w:r w:rsidR="007A5E0A" w:rsidRPr="00420B72">
        <w:t>.</w:t>
      </w:r>
      <w:r w:rsidRPr="00420B72">
        <w:t>05</w:t>
      </w:r>
      <w:r w:rsidR="007A5E0A" w:rsidRPr="00420B72">
        <w:t>.20</w:t>
      </w:r>
      <w:r w:rsidRPr="00420B72">
        <w:t>20</w:t>
      </w:r>
      <w:r w:rsidR="007A5E0A" w:rsidRPr="00420B72">
        <w:t xml:space="preserve"> </w:t>
      </w:r>
      <w:r w:rsidR="00420B72">
        <w:t xml:space="preserve">за </w:t>
      </w:r>
      <w:r w:rsidR="007A5E0A" w:rsidRPr="00420B72">
        <w:t xml:space="preserve">№ </w:t>
      </w:r>
      <w:r w:rsidRPr="00420B72">
        <w:t>1500</w:t>
      </w:r>
      <w:r w:rsidR="007A5E0A" w:rsidRPr="00420B72">
        <w:t>-ПДД</w:t>
      </w:r>
      <w:r w:rsidRPr="00420B72">
        <w:t>/2</w:t>
      </w:r>
      <w:r w:rsidR="00420B72">
        <w:t>.</w:t>
      </w:r>
    </w:p>
    <w:p w:rsidR="006A68A8" w:rsidRPr="00FE3288" w:rsidRDefault="006A68A8" w:rsidP="006A68A8">
      <w:pPr>
        <w:pStyle w:val="a3"/>
      </w:pPr>
    </w:p>
    <w:p w:rsidR="006A68A8" w:rsidRPr="00A26B15" w:rsidRDefault="006A68A8" w:rsidP="008A7D1A">
      <w:pPr>
        <w:pStyle w:val="a3"/>
        <w:numPr>
          <w:ilvl w:val="0"/>
          <w:numId w:val="2"/>
        </w:numPr>
        <w:ind w:left="284" w:hanging="284"/>
        <w:jc w:val="both"/>
      </w:pPr>
      <w:r w:rsidRPr="00A52C6F">
        <w:t xml:space="preserve">Розпорядженням державного уповноваженого Комітету від </w:t>
      </w:r>
      <w:r w:rsidRPr="00A26B15">
        <w:t>15.07.2020 № 09/193-р розпочато розгляд справи про державну допомогу № 500-26.15/58-20-ДД.</w:t>
      </w:r>
    </w:p>
    <w:p w:rsidR="006A68A8" w:rsidRPr="00A26B15" w:rsidRDefault="006A68A8" w:rsidP="008A7D1A">
      <w:pPr>
        <w:pStyle w:val="a3"/>
        <w:ind w:left="284" w:hanging="284"/>
      </w:pPr>
    </w:p>
    <w:p w:rsidR="006A68A8" w:rsidRPr="00FE3288" w:rsidRDefault="006A68A8" w:rsidP="008A7D1A">
      <w:pPr>
        <w:pStyle w:val="a3"/>
        <w:numPr>
          <w:ilvl w:val="0"/>
          <w:numId w:val="2"/>
        </w:numPr>
        <w:ind w:left="284" w:hanging="284"/>
        <w:jc w:val="both"/>
      </w:pPr>
      <w:r w:rsidRPr="00A26B15">
        <w:t>Листом від 16.07.2020 № 500-26.15/09-10013 Комітет повідомив Криворізьк</w:t>
      </w:r>
      <w:r w:rsidR="00420B72">
        <w:t>у</w:t>
      </w:r>
      <w:r w:rsidRPr="00FE3288">
        <w:t xml:space="preserve"> МР про початок розгляду справи.</w:t>
      </w:r>
    </w:p>
    <w:p w:rsidR="006A68A8" w:rsidRPr="00A52C6F" w:rsidRDefault="006A68A8" w:rsidP="008A7D1A">
      <w:pPr>
        <w:pStyle w:val="a3"/>
        <w:ind w:left="284" w:hanging="284"/>
      </w:pPr>
    </w:p>
    <w:p w:rsidR="006A68A8" w:rsidRPr="00A26B15" w:rsidRDefault="006A68A8" w:rsidP="008A7D1A">
      <w:pPr>
        <w:pStyle w:val="a3"/>
        <w:numPr>
          <w:ilvl w:val="0"/>
          <w:numId w:val="2"/>
        </w:numPr>
        <w:ind w:left="284" w:hanging="284"/>
        <w:jc w:val="both"/>
      </w:pPr>
      <w:r w:rsidRPr="00A26B15">
        <w:t>Листом від 13.08.2020 № 500-26.15/09-11156</w:t>
      </w:r>
      <w:r w:rsidR="008A7D1A" w:rsidRPr="00A26B15">
        <w:t xml:space="preserve"> Комітет надіслав запит Криворізькій МР про надання інформації.</w:t>
      </w:r>
    </w:p>
    <w:p w:rsidR="008A7D1A" w:rsidRPr="00A26B15" w:rsidRDefault="008A7D1A" w:rsidP="008A7D1A">
      <w:pPr>
        <w:pStyle w:val="a3"/>
      </w:pPr>
    </w:p>
    <w:p w:rsidR="008A7D1A" w:rsidRPr="00D057D7" w:rsidRDefault="008A7D1A" w:rsidP="008A7D1A">
      <w:pPr>
        <w:pStyle w:val="a3"/>
        <w:numPr>
          <w:ilvl w:val="0"/>
          <w:numId w:val="2"/>
        </w:numPr>
        <w:ind w:left="284" w:hanging="284"/>
        <w:jc w:val="both"/>
      </w:pPr>
      <w:r w:rsidRPr="00A26B15">
        <w:t xml:space="preserve">Листом від 16.09.2020 № 3/9/1031 (зареєстрований в Комітеті 21.09.2020 </w:t>
      </w:r>
      <w:r w:rsidR="001D328F" w:rsidRPr="00A26B15">
        <w:t xml:space="preserve">                                </w:t>
      </w:r>
      <w:r w:rsidR="00AC4ECE">
        <w:t xml:space="preserve">за </w:t>
      </w:r>
      <w:r w:rsidRPr="00FE3288">
        <w:t>№ 5-09/12188) Криворізька МР надала додаткову інформацію.</w:t>
      </w:r>
    </w:p>
    <w:p w:rsidR="00D057D7" w:rsidRDefault="00D057D7" w:rsidP="00D057D7">
      <w:pPr>
        <w:pStyle w:val="a3"/>
      </w:pPr>
    </w:p>
    <w:p w:rsidR="00D057D7" w:rsidRPr="003069EC" w:rsidRDefault="00D057D7" w:rsidP="008A7D1A">
      <w:pPr>
        <w:pStyle w:val="a3"/>
        <w:numPr>
          <w:ilvl w:val="0"/>
          <w:numId w:val="2"/>
        </w:numPr>
        <w:ind w:left="284" w:hanging="284"/>
        <w:jc w:val="both"/>
      </w:pPr>
      <w:r>
        <w:rPr>
          <w:lang w:val="ru-RU"/>
        </w:rPr>
        <w:t xml:space="preserve">Листом </w:t>
      </w:r>
      <w:proofErr w:type="spellStart"/>
      <w:r>
        <w:rPr>
          <w:lang w:val="ru-RU"/>
        </w:rPr>
        <w:t>від</w:t>
      </w:r>
      <w:proofErr w:type="spellEnd"/>
      <w:r>
        <w:rPr>
          <w:lang w:val="ru-RU"/>
        </w:rPr>
        <w:t xml:space="preserve"> </w:t>
      </w:r>
      <w:r w:rsidR="00D01E70">
        <w:rPr>
          <w:lang w:val="ru-RU"/>
        </w:rPr>
        <w:t xml:space="preserve">15.12.2020 № 500-26.15/09-17227 </w:t>
      </w:r>
      <w:proofErr w:type="gramStart"/>
      <w:r w:rsidR="00D01E70">
        <w:t>над</w:t>
      </w:r>
      <w:proofErr w:type="gramEnd"/>
      <w:r w:rsidR="00D01E70">
        <w:t>іслано Криворізькій МР</w:t>
      </w:r>
      <w:r w:rsidR="00D01E70">
        <w:rPr>
          <w:lang w:val="ru-RU"/>
        </w:rPr>
        <w:t xml:space="preserve"> </w:t>
      </w:r>
      <w:r w:rsidR="00D01E70">
        <w:t xml:space="preserve">подання </w:t>
      </w:r>
      <w:r w:rsidR="0014186F">
        <w:br/>
      </w:r>
      <w:r w:rsidR="00D01E70">
        <w:t>від 1</w:t>
      </w:r>
      <w:r w:rsidR="00D01E70">
        <w:rPr>
          <w:lang w:val="ru-RU"/>
        </w:rPr>
        <w:t>5</w:t>
      </w:r>
      <w:r w:rsidR="00D01E70">
        <w:t>.</w:t>
      </w:r>
      <w:r w:rsidR="00D01E70">
        <w:rPr>
          <w:lang w:val="ru-RU"/>
        </w:rPr>
        <w:t>1</w:t>
      </w:r>
      <w:r w:rsidR="00D01E70">
        <w:t>2.2020 № 500-26.15/</w:t>
      </w:r>
      <w:r w:rsidR="00D01E70">
        <w:rPr>
          <w:lang w:val="ru-RU"/>
        </w:rPr>
        <w:t>58</w:t>
      </w:r>
      <w:r w:rsidR="00D01E70">
        <w:t>-</w:t>
      </w:r>
      <w:r w:rsidR="00D01E70">
        <w:rPr>
          <w:lang w:val="ru-RU"/>
        </w:rPr>
        <w:t>20</w:t>
      </w:r>
      <w:r w:rsidR="00D01E70">
        <w:t>-ДД/</w:t>
      </w:r>
      <w:r w:rsidR="00D01E70">
        <w:rPr>
          <w:lang w:val="ru-RU"/>
        </w:rPr>
        <w:t>590</w:t>
      </w:r>
      <w:r w:rsidR="00D01E70">
        <w:t>-</w:t>
      </w:r>
      <w:proofErr w:type="spellStart"/>
      <w:r w:rsidR="00D01E70">
        <w:t>спр</w:t>
      </w:r>
      <w:proofErr w:type="spellEnd"/>
      <w:r w:rsidR="00D01E70">
        <w:t xml:space="preserve"> про попередні результати розгляду справи (далі – Подання).</w:t>
      </w:r>
    </w:p>
    <w:p w:rsidR="003069EC" w:rsidRDefault="003069EC" w:rsidP="003069EC">
      <w:pPr>
        <w:pStyle w:val="a3"/>
      </w:pPr>
    </w:p>
    <w:p w:rsidR="003069EC" w:rsidRPr="00FE3288" w:rsidRDefault="003069EC" w:rsidP="008A7D1A">
      <w:pPr>
        <w:pStyle w:val="a3"/>
        <w:numPr>
          <w:ilvl w:val="0"/>
          <w:numId w:val="2"/>
        </w:numPr>
        <w:ind w:left="284" w:hanging="284"/>
        <w:jc w:val="both"/>
      </w:pPr>
      <w:r>
        <w:rPr>
          <w:lang w:val="ru-RU"/>
        </w:rPr>
        <w:t xml:space="preserve">Листом </w:t>
      </w:r>
      <w:proofErr w:type="spellStart"/>
      <w:r>
        <w:rPr>
          <w:lang w:val="ru-RU"/>
        </w:rPr>
        <w:t>від</w:t>
      </w:r>
      <w:proofErr w:type="spellEnd"/>
      <w:r>
        <w:rPr>
          <w:lang w:val="ru-RU"/>
        </w:rPr>
        <w:t xml:space="preserve"> 22.12.2020 № 3/9/1255 </w:t>
      </w:r>
      <w:r w:rsidR="00E379CF">
        <w:t>(зареєстрований в Комітеті 2</w:t>
      </w:r>
      <w:r w:rsidR="00E379CF" w:rsidRPr="00240394">
        <w:rPr>
          <w:lang w:val="ru-RU"/>
        </w:rPr>
        <w:t>3</w:t>
      </w:r>
      <w:r w:rsidR="00E379CF">
        <w:t>.</w:t>
      </w:r>
      <w:r w:rsidR="00E379CF" w:rsidRPr="00240394">
        <w:rPr>
          <w:lang w:val="ru-RU"/>
        </w:rPr>
        <w:t>12</w:t>
      </w:r>
      <w:r w:rsidR="00E379CF">
        <w:t>.2020                                 за № 5-09/1</w:t>
      </w:r>
      <w:r w:rsidR="00E379CF" w:rsidRPr="00240394">
        <w:rPr>
          <w:lang w:val="ru-RU"/>
        </w:rPr>
        <w:t>7138</w:t>
      </w:r>
      <w:r w:rsidR="00E379CF">
        <w:t>)</w:t>
      </w:r>
      <w:r w:rsidR="00E379CF" w:rsidRPr="00240394">
        <w:rPr>
          <w:lang w:val="ru-RU"/>
        </w:rPr>
        <w:t xml:space="preserve"> </w:t>
      </w:r>
      <w:proofErr w:type="spellStart"/>
      <w:r>
        <w:rPr>
          <w:lang w:val="ru-RU"/>
        </w:rPr>
        <w:t>Криворізька</w:t>
      </w:r>
      <w:proofErr w:type="spellEnd"/>
      <w:r>
        <w:rPr>
          <w:lang w:val="ru-RU"/>
        </w:rPr>
        <w:t xml:space="preserve"> МР </w:t>
      </w:r>
      <w:proofErr w:type="spellStart"/>
      <w:r>
        <w:rPr>
          <w:lang w:val="ru-RU"/>
        </w:rPr>
        <w:t>надала</w:t>
      </w:r>
      <w:proofErr w:type="spellEnd"/>
      <w:r>
        <w:rPr>
          <w:lang w:val="ru-RU"/>
        </w:rPr>
        <w:t xml:space="preserve"> </w:t>
      </w:r>
      <w:proofErr w:type="spellStart"/>
      <w:r w:rsidR="00AD6908">
        <w:rPr>
          <w:lang w:val="ru-RU"/>
        </w:rPr>
        <w:t>зауваження</w:t>
      </w:r>
      <w:proofErr w:type="spellEnd"/>
      <w:r w:rsidR="00AD6908">
        <w:rPr>
          <w:lang w:val="ru-RU"/>
        </w:rPr>
        <w:t xml:space="preserve"> до </w:t>
      </w:r>
      <w:proofErr w:type="spellStart"/>
      <w:r w:rsidR="00AD6908">
        <w:rPr>
          <w:lang w:val="ru-RU"/>
        </w:rPr>
        <w:t>Подання</w:t>
      </w:r>
      <w:proofErr w:type="spellEnd"/>
      <w:r w:rsidR="00AD6908">
        <w:rPr>
          <w:lang w:val="ru-RU"/>
        </w:rPr>
        <w:t>.</w:t>
      </w:r>
    </w:p>
    <w:p w:rsidR="004517DC" w:rsidRPr="00A26B15" w:rsidRDefault="004517DC" w:rsidP="001B35F0">
      <w:pPr>
        <w:pStyle w:val="a3"/>
        <w:ind w:left="0"/>
      </w:pPr>
    </w:p>
    <w:p w:rsidR="00954A05" w:rsidRPr="00A26B15" w:rsidRDefault="00954A05" w:rsidP="001B35F0">
      <w:pPr>
        <w:pStyle w:val="a3"/>
        <w:ind w:left="0"/>
      </w:pPr>
    </w:p>
    <w:p w:rsidR="004517DC" w:rsidRPr="00FE3288" w:rsidRDefault="004517DC" w:rsidP="00AC1D6E">
      <w:pPr>
        <w:pStyle w:val="a3"/>
        <w:numPr>
          <w:ilvl w:val="0"/>
          <w:numId w:val="5"/>
        </w:numPr>
        <w:ind w:left="284" w:hanging="284"/>
        <w:jc w:val="both"/>
      </w:pPr>
      <w:r w:rsidRPr="00FE3288">
        <w:rPr>
          <w:b/>
          <w:lang w:eastAsia="ru-RU"/>
        </w:rPr>
        <w:t>ВІДОМОСТІ ТА ІНФОРМАЦІЯ ВІД НАДАВАЧА ПІДТРИМКИ</w:t>
      </w:r>
    </w:p>
    <w:p w:rsidR="007A5E0A" w:rsidRPr="00FE3288" w:rsidRDefault="007A5E0A" w:rsidP="00B65FE9">
      <w:pPr>
        <w:ind w:firstLine="709"/>
        <w:jc w:val="both"/>
        <w:rPr>
          <w:b/>
          <w:bCs/>
        </w:rPr>
      </w:pPr>
    </w:p>
    <w:p w:rsidR="00074C9E" w:rsidRPr="00A26B15" w:rsidRDefault="00074C9E" w:rsidP="00B65FE9">
      <w:pPr>
        <w:pStyle w:val="rvps2"/>
        <w:numPr>
          <w:ilvl w:val="1"/>
          <w:numId w:val="1"/>
        </w:numPr>
        <w:spacing w:before="0" w:beforeAutospacing="0" w:after="0" w:afterAutospacing="0"/>
        <w:ind w:left="426" w:hanging="426"/>
        <w:jc w:val="both"/>
        <w:rPr>
          <w:b/>
          <w:bCs/>
          <w:lang w:val="uk-UA" w:eastAsia="uk-UA"/>
        </w:rPr>
      </w:pPr>
      <w:r w:rsidRPr="00A52C6F">
        <w:rPr>
          <w:b/>
          <w:bCs/>
          <w:lang w:val="uk-UA" w:eastAsia="uk-UA"/>
        </w:rPr>
        <w:t>Н</w:t>
      </w:r>
      <w:r w:rsidR="00986486" w:rsidRPr="00A26B15">
        <w:rPr>
          <w:b/>
          <w:bCs/>
          <w:lang w:val="uk-UA" w:eastAsia="uk-UA"/>
        </w:rPr>
        <w:t>адавач підтримки</w:t>
      </w:r>
    </w:p>
    <w:p w:rsidR="008D3D49" w:rsidRPr="00A26B15" w:rsidRDefault="008D3D49" w:rsidP="00B65FE9">
      <w:pPr>
        <w:pStyle w:val="rvps2"/>
        <w:tabs>
          <w:tab w:val="left" w:pos="709"/>
        </w:tabs>
        <w:spacing w:before="0" w:beforeAutospacing="0" w:after="0" w:afterAutospacing="0"/>
        <w:jc w:val="both"/>
        <w:rPr>
          <w:lang w:val="uk-UA" w:eastAsia="uk-UA"/>
        </w:rPr>
      </w:pPr>
    </w:p>
    <w:p w:rsidR="00074C9E" w:rsidRPr="00A26B15" w:rsidRDefault="00420B72" w:rsidP="00814ED8">
      <w:pPr>
        <w:numPr>
          <w:ilvl w:val="0"/>
          <w:numId w:val="2"/>
        </w:numPr>
        <w:tabs>
          <w:tab w:val="left" w:pos="426"/>
        </w:tabs>
        <w:ind w:left="284" w:hanging="284"/>
        <w:jc w:val="both"/>
      </w:pPr>
      <w:r>
        <w:t xml:space="preserve"> </w:t>
      </w:r>
      <w:r w:rsidR="00811BB5" w:rsidRPr="00420B72">
        <w:t>Криво</w:t>
      </w:r>
      <w:r w:rsidR="00814288" w:rsidRPr="00FB4C5B">
        <w:t>р</w:t>
      </w:r>
      <w:r w:rsidR="00811BB5" w:rsidRPr="00FB4C5B">
        <w:t>ізька</w:t>
      </w:r>
      <w:r w:rsidR="00A22633" w:rsidRPr="00FB4C5B">
        <w:t xml:space="preserve"> </w:t>
      </w:r>
      <w:r w:rsidR="00811BB5" w:rsidRPr="00FB4C5B">
        <w:t>МР</w:t>
      </w:r>
      <w:r w:rsidR="002A64CF" w:rsidRPr="00FB4C5B">
        <w:t xml:space="preserve"> (</w:t>
      </w:r>
      <w:r w:rsidR="00811BB5" w:rsidRPr="00FB4C5B">
        <w:t>п</w:t>
      </w:r>
      <w:r w:rsidR="002A64CF" w:rsidRPr="00FB4C5B">
        <w:t xml:space="preserve">л. </w:t>
      </w:r>
      <w:r w:rsidR="00811BB5" w:rsidRPr="00FB4C5B">
        <w:t>Молодіжна</w:t>
      </w:r>
      <w:r w:rsidR="002A64CF" w:rsidRPr="00FB4C5B">
        <w:t xml:space="preserve">, </w:t>
      </w:r>
      <w:r w:rsidR="00811BB5" w:rsidRPr="00FB4C5B">
        <w:t>1</w:t>
      </w:r>
      <w:r w:rsidR="002A64CF" w:rsidRPr="00FB4C5B">
        <w:t xml:space="preserve">, м. </w:t>
      </w:r>
      <w:r w:rsidR="00811BB5" w:rsidRPr="00FB4C5B">
        <w:t>Кривий Ріг</w:t>
      </w:r>
      <w:r w:rsidR="002A64CF" w:rsidRPr="00FB4C5B">
        <w:t xml:space="preserve">, </w:t>
      </w:r>
      <w:r w:rsidR="00811BB5" w:rsidRPr="00A52C6F">
        <w:t>50101</w:t>
      </w:r>
      <w:r w:rsidR="00A22633" w:rsidRPr="00A26B15">
        <w:t>,</w:t>
      </w:r>
      <w:r w:rsidR="00074C9E" w:rsidRPr="00A26B15">
        <w:t xml:space="preserve"> </w:t>
      </w:r>
      <w:r w:rsidR="00144CC4" w:rsidRPr="00A26B15">
        <w:t xml:space="preserve">ідентифікаційний код юридичної особи </w:t>
      </w:r>
      <w:r w:rsidR="00811BB5" w:rsidRPr="00A26B15">
        <w:t>33874388</w:t>
      </w:r>
      <w:r w:rsidR="00074C9E" w:rsidRPr="00A26B15">
        <w:t>).</w:t>
      </w:r>
    </w:p>
    <w:p w:rsidR="00074C9E" w:rsidRPr="00A26B15" w:rsidRDefault="00074C9E" w:rsidP="00B65FE9">
      <w:pPr>
        <w:pStyle w:val="rvps2"/>
        <w:spacing w:before="0" w:beforeAutospacing="0" w:after="0" w:afterAutospacing="0"/>
        <w:ind w:left="426" w:hanging="426"/>
        <w:jc w:val="both"/>
        <w:rPr>
          <w:lang w:val="uk-UA" w:eastAsia="uk-UA"/>
        </w:rPr>
      </w:pPr>
    </w:p>
    <w:p w:rsidR="00074C9E" w:rsidRPr="00A26B15" w:rsidRDefault="00074C9E" w:rsidP="00B65FE9">
      <w:pPr>
        <w:pStyle w:val="rvps2"/>
        <w:numPr>
          <w:ilvl w:val="1"/>
          <w:numId w:val="1"/>
        </w:numPr>
        <w:spacing w:before="0" w:beforeAutospacing="0" w:after="0" w:afterAutospacing="0"/>
        <w:ind w:left="426" w:hanging="426"/>
        <w:jc w:val="both"/>
        <w:rPr>
          <w:b/>
          <w:bCs/>
          <w:lang w:val="uk-UA" w:eastAsia="uk-UA"/>
        </w:rPr>
      </w:pPr>
      <w:r w:rsidRPr="00A26B15">
        <w:rPr>
          <w:b/>
          <w:bCs/>
          <w:lang w:val="uk-UA" w:eastAsia="uk-UA"/>
        </w:rPr>
        <w:t>О</w:t>
      </w:r>
      <w:r w:rsidR="00986486" w:rsidRPr="00A26B15">
        <w:rPr>
          <w:b/>
          <w:bCs/>
          <w:lang w:val="uk-UA" w:eastAsia="uk-UA"/>
        </w:rPr>
        <w:t>тримувач підтримки</w:t>
      </w:r>
    </w:p>
    <w:p w:rsidR="00144CC4" w:rsidRPr="00A26B15" w:rsidRDefault="00144CC4" w:rsidP="00FE1B09">
      <w:pPr>
        <w:pStyle w:val="rvps2"/>
        <w:spacing w:before="0" w:beforeAutospacing="0" w:after="0" w:afterAutospacing="0"/>
        <w:ind w:left="426" w:hanging="426"/>
        <w:jc w:val="both"/>
        <w:rPr>
          <w:b/>
          <w:bCs/>
          <w:lang w:val="uk-UA" w:eastAsia="uk-UA"/>
        </w:rPr>
      </w:pPr>
    </w:p>
    <w:p w:rsidR="00C65910" w:rsidRPr="00A26B15" w:rsidRDefault="009067FD" w:rsidP="00FE1B09">
      <w:pPr>
        <w:pStyle w:val="rvps2"/>
        <w:numPr>
          <w:ilvl w:val="0"/>
          <w:numId w:val="2"/>
        </w:numPr>
        <w:tabs>
          <w:tab w:val="left" w:pos="284"/>
        </w:tabs>
        <w:spacing w:before="0" w:beforeAutospacing="0" w:after="0" w:afterAutospacing="0"/>
        <w:ind w:left="426" w:hanging="426"/>
        <w:jc w:val="both"/>
        <w:rPr>
          <w:lang w:val="uk-UA"/>
        </w:rPr>
      </w:pPr>
      <w:r w:rsidRPr="00A26B15">
        <w:rPr>
          <w:lang w:val="uk-UA" w:eastAsia="uk-UA"/>
        </w:rPr>
        <w:t xml:space="preserve"> </w:t>
      </w:r>
      <w:r w:rsidR="002A64CF" w:rsidRPr="00A26B15">
        <w:rPr>
          <w:lang w:val="uk-UA" w:eastAsia="uk-UA"/>
        </w:rPr>
        <w:t>Юридичні</w:t>
      </w:r>
      <w:r w:rsidR="00051B18" w:rsidRPr="00A26B15">
        <w:rPr>
          <w:lang w:val="uk-UA" w:eastAsia="uk-UA"/>
        </w:rPr>
        <w:t xml:space="preserve"> та фізичні</w:t>
      </w:r>
      <w:r w:rsidR="002A64CF" w:rsidRPr="00A26B15">
        <w:rPr>
          <w:lang w:val="uk-UA" w:eastAsia="uk-UA"/>
        </w:rPr>
        <w:t xml:space="preserve"> особи</w:t>
      </w:r>
      <w:r w:rsidRPr="00A26B15">
        <w:rPr>
          <w:lang w:val="uk-UA" w:eastAsia="uk-UA"/>
        </w:rPr>
        <w:t>.</w:t>
      </w:r>
    </w:p>
    <w:p w:rsidR="005C5747" w:rsidRPr="00A26B15" w:rsidRDefault="005C5747" w:rsidP="00FE1B09">
      <w:pPr>
        <w:pStyle w:val="rvps2"/>
        <w:spacing w:before="0" w:beforeAutospacing="0" w:after="0" w:afterAutospacing="0"/>
        <w:ind w:left="426" w:hanging="426"/>
        <w:jc w:val="both"/>
        <w:rPr>
          <w:lang w:val="uk-UA" w:eastAsia="uk-UA"/>
        </w:rPr>
      </w:pPr>
    </w:p>
    <w:p w:rsidR="00074C9E" w:rsidRPr="00A26B15" w:rsidRDefault="00074C9E" w:rsidP="00FE1B09">
      <w:pPr>
        <w:pStyle w:val="rvps2"/>
        <w:numPr>
          <w:ilvl w:val="1"/>
          <w:numId w:val="1"/>
        </w:numPr>
        <w:spacing w:before="0" w:beforeAutospacing="0" w:after="0" w:afterAutospacing="0"/>
        <w:ind w:left="426" w:hanging="426"/>
        <w:jc w:val="both"/>
        <w:rPr>
          <w:b/>
          <w:bCs/>
          <w:lang w:val="uk-UA" w:eastAsia="uk-UA"/>
        </w:rPr>
      </w:pPr>
      <w:r w:rsidRPr="00A26B15">
        <w:rPr>
          <w:b/>
          <w:bCs/>
          <w:lang w:val="uk-UA" w:eastAsia="uk-UA"/>
        </w:rPr>
        <w:t xml:space="preserve"> М</w:t>
      </w:r>
      <w:r w:rsidR="00986486" w:rsidRPr="00A26B15">
        <w:rPr>
          <w:b/>
          <w:bCs/>
          <w:lang w:val="uk-UA" w:eastAsia="uk-UA"/>
        </w:rPr>
        <w:t>ета (ціль) підтримки</w:t>
      </w:r>
    </w:p>
    <w:p w:rsidR="008D3D49" w:rsidRPr="00A26B15" w:rsidRDefault="008D3D49" w:rsidP="00FE1B09">
      <w:pPr>
        <w:pStyle w:val="rvps2"/>
        <w:spacing w:before="0" w:beforeAutospacing="0" w:after="0" w:afterAutospacing="0"/>
        <w:ind w:left="426" w:hanging="426"/>
        <w:jc w:val="both"/>
        <w:rPr>
          <w:b/>
          <w:bCs/>
          <w:lang w:val="uk-UA" w:eastAsia="uk-UA"/>
        </w:rPr>
      </w:pPr>
    </w:p>
    <w:p w:rsidR="00C70651" w:rsidRPr="00A26B15" w:rsidRDefault="009067FD" w:rsidP="00DE3883">
      <w:pPr>
        <w:pStyle w:val="rvps2"/>
        <w:numPr>
          <w:ilvl w:val="0"/>
          <w:numId w:val="2"/>
        </w:numPr>
        <w:tabs>
          <w:tab w:val="left" w:pos="426"/>
        </w:tabs>
        <w:spacing w:before="0" w:beforeAutospacing="0" w:after="0" w:afterAutospacing="0"/>
        <w:ind w:left="284" w:hanging="284"/>
        <w:jc w:val="both"/>
        <w:rPr>
          <w:lang w:val="uk-UA" w:eastAsia="uk-UA"/>
        </w:rPr>
      </w:pPr>
      <w:r w:rsidRPr="00A26B15">
        <w:rPr>
          <w:lang w:val="uk-UA" w:eastAsia="uk-UA"/>
        </w:rPr>
        <w:t xml:space="preserve">Метою (ціллю) підтримки є </w:t>
      </w:r>
      <w:r w:rsidR="00C56CA9" w:rsidRPr="00A26B15">
        <w:rPr>
          <w:lang w:val="uk-UA" w:eastAsia="uk-UA"/>
        </w:rPr>
        <w:t xml:space="preserve">сприяння </w:t>
      </w:r>
      <w:r w:rsidR="002A64CF" w:rsidRPr="00A26B15">
        <w:rPr>
          <w:lang w:val="uk-UA" w:eastAsia="uk-UA"/>
        </w:rPr>
        <w:t>соціально-економічному розвитку регіонів, рівень життя в яких є низьким або рівень безробіття є ви</w:t>
      </w:r>
      <w:r w:rsidR="00AB4842">
        <w:rPr>
          <w:lang w:val="uk-UA" w:eastAsia="uk-UA"/>
        </w:rPr>
        <w:t>соки</w:t>
      </w:r>
      <w:r w:rsidR="002A64CF" w:rsidRPr="00A26B15">
        <w:rPr>
          <w:lang w:val="uk-UA" w:eastAsia="uk-UA"/>
        </w:rPr>
        <w:t>м</w:t>
      </w:r>
      <w:r w:rsidR="00C70651" w:rsidRPr="00A26B15">
        <w:rPr>
          <w:lang w:val="uk-UA" w:eastAsia="uk-UA"/>
        </w:rPr>
        <w:t>.</w:t>
      </w:r>
    </w:p>
    <w:p w:rsidR="00074C9E" w:rsidRPr="00A26B15" w:rsidRDefault="00074C9E" w:rsidP="00FE1B09">
      <w:pPr>
        <w:pStyle w:val="rvps2"/>
        <w:spacing w:before="0" w:beforeAutospacing="0" w:after="0" w:afterAutospacing="0"/>
        <w:ind w:left="426" w:hanging="426"/>
        <w:jc w:val="both"/>
        <w:rPr>
          <w:lang w:val="uk-UA" w:eastAsia="uk-UA"/>
        </w:rPr>
      </w:pPr>
    </w:p>
    <w:p w:rsidR="00074C9E" w:rsidRPr="00A26B15" w:rsidRDefault="00074C9E" w:rsidP="00FE1B09">
      <w:pPr>
        <w:pStyle w:val="rvps2"/>
        <w:numPr>
          <w:ilvl w:val="1"/>
          <w:numId w:val="1"/>
        </w:numPr>
        <w:spacing w:before="0" w:beforeAutospacing="0" w:after="0" w:afterAutospacing="0"/>
        <w:ind w:left="426" w:hanging="426"/>
        <w:jc w:val="both"/>
        <w:rPr>
          <w:b/>
          <w:bCs/>
          <w:lang w:val="uk-UA" w:eastAsia="uk-UA"/>
        </w:rPr>
      </w:pPr>
      <w:r w:rsidRPr="00A26B15">
        <w:rPr>
          <w:b/>
          <w:bCs/>
          <w:lang w:val="uk-UA" w:eastAsia="uk-UA"/>
        </w:rPr>
        <w:t>О</w:t>
      </w:r>
      <w:r w:rsidR="00986486" w:rsidRPr="00A26B15">
        <w:rPr>
          <w:b/>
          <w:bCs/>
          <w:lang w:val="uk-UA" w:eastAsia="uk-UA"/>
        </w:rPr>
        <w:t>чікуваний результат</w:t>
      </w:r>
    </w:p>
    <w:p w:rsidR="00FC2CAC" w:rsidRPr="00A26B15" w:rsidRDefault="00FC2CAC" w:rsidP="00FE1B09">
      <w:pPr>
        <w:pStyle w:val="rvps2"/>
        <w:spacing w:before="0" w:beforeAutospacing="0" w:after="0" w:afterAutospacing="0"/>
        <w:ind w:left="426" w:hanging="426"/>
        <w:jc w:val="both"/>
        <w:rPr>
          <w:b/>
          <w:bCs/>
          <w:lang w:val="uk-UA" w:eastAsia="uk-UA"/>
        </w:rPr>
      </w:pPr>
    </w:p>
    <w:p w:rsidR="00BE29F8" w:rsidRPr="00A26B15" w:rsidRDefault="00811BB5" w:rsidP="00DE3883">
      <w:pPr>
        <w:numPr>
          <w:ilvl w:val="0"/>
          <w:numId w:val="2"/>
        </w:numPr>
        <w:tabs>
          <w:tab w:val="left" w:pos="426"/>
        </w:tabs>
        <w:ind w:left="284" w:hanging="284"/>
        <w:jc w:val="both"/>
        <w:rPr>
          <w:lang w:eastAsia="ru-RU"/>
        </w:rPr>
      </w:pPr>
      <w:r w:rsidRPr="00A26B15">
        <w:rPr>
          <w:lang w:eastAsia="ru-RU"/>
        </w:rPr>
        <w:t>Встановлення ставок податку на нерухоме майно, відмінне від земельної ділянки</w:t>
      </w:r>
      <w:r w:rsidR="00AB4842">
        <w:rPr>
          <w:lang w:val="ru-RU" w:eastAsia="ru-RU"/>
        </w:rPr>
        <w:t>,</w:t>
      </w:r>
      <w:r w:rsidRPr="00A26B15">
        <w:rPr>
          <w:lang w:eastAsia="ru-RU"/>
        </w:rPr>
        <w:t xml:space="preserve"> у розмірах</w:t>
      </w:r>
      <w:r w:rsidR="00FB4C5B">
        <w:rPr>
          <w:lang w:eastAsia="ru-RU"/>
        </w:rPr>
        <w:t>,</w:t>
      </w:r>
      <w:r w:rsidR="00AB4842">
        <w:rPr>
          <w:lang w:eastAsia="ru-RU"/>
        </w:rPr>
        <w:t xml:space="preserve"> менших за максимально визначені</w:t>
      </w:r>
      <w:r w:rsidRPr="00A26B15">
        <w:rPr>
          <w:lang w:eastAsia="ru-RU"/>
        </w:rPr>
        <w:t xml:space="preserve"> на законода</w:t>
      </w:r>
      <w:r w:rsidR="00F2277A">
        <w:rPr>
          <w:lang w:eastAsia="ru-RU"/>
        </w:rPr>
        <w:t>в</w:t>
      </w:r>
      <w:r w:rsidRPr="00A26B15">
        <w:rPr>
          <w:lang w:eastAsia="ru-RU"/>
        </w:rPr>
        <w:t>чому рівні, збалансує інтереси суб’єктів господарювання міста в частині зниження податкового навантаження</w:t>
      </w:r>
      <w:r w:rsidR="00AB4842">
        <w:rPr>
          <w:lang w:val="ru-RU" w:eastAsia="ru-RU"/>
        </w:rPr>
        <w:t>,</w:t>
      </w:r>
      <w:r w:rsidRPr="00A26B15">
        <w:rPr>
          <w:lang w:eastAsia="ru-RU"/>
        </w:rPr>
        <w:t xml:space="preserve"> в частині забезпечення наповнення </w:t>
      </w:r>
      <w:proofErr w:type="spellStart"/>
      <w:r w:rsidR="00AB4842">
        <w:rPr>
          <w:lang w:val="ru-RU" w:eastAsia="ru-RU"/>
        </w:rPr>
        <w:t>його</w:t>
      </w:r>
      <w:proofErr w:type="spellEnd"/>
      <w:r w:rsidR="00AB4842">
        <w:rPr>
          <w:lang w:val="ru-RU" w:eastAsia="ru-RU"/>
        </w:rPr>
        <w:t xml:space="preserve"> </w:t>
      </w:r>
      <w:r w:rsidRPr="00A26B15">
        <w:rPr>
          <w:lang w:eastAsia="ru-RU"/>
        </w:rPr>
        <w:t>бюджету та виконання запланованих місцевих цільових програм</w:t>
      </w:r>
      <w:r w:rsidR="00331557" w:rsidRPr="00FE3288">
        <w:t>.</w:t>
      </w:r>
    </w:p>
    <w:p w:rsidR="00BE29F8" w:rsidRPr="00FE3288" w:rsidRDefault="00BE29F8" w:rsidP="00BE29F8">
      <w:pPr>
        <w:pStyle w:val="rvps2"/>
        <w:spacing w:before="0" w:beforeAutospacing="0" w:after="0" w:afterAutospacing="0"/>
        <w:ind w:left="786"/>
        <w:jc w:val="both"/>
        <w:rPr>
          <w:lang w:val="uk-UA" w:eastAsia="uk-UA"/>
        </w:rPr>
      </w:pPr>
    </w:p>
    <w:p w:rsidR="00074C9E" w:rsidRPr="00A26B15" w:rsidRDefault="00074C9E" w:rsidP="00B65FE9">
      <w:pPr>
        <w:pStyle w:val="rvps2"/>
        <w:numPr>
          <w:ilvl w:val="1"/>
          <w:numId w:val="1"/>
        </w:numPr>
        <w:spacing w:before="0" w:beforeAutospacing="0" w:after="0" w:afterAutospacing="0"/>
        <w:ind w:left="426" w:hanging="426"/>
        <w:jc w:val="both"/>
        <w:rPr>
          <w:b/>
          <w:bCs/>
          <w:lang w:val="uk-UA" w:eastAsia="uk-UA"/>
        </w:rPr>
      </w:pPr>
      <w:r w:rsidRPr="00FE3288">
        <w:rPr>
          <w:b/>
          <w:bCs/>
          <w:lang w:val="uk-UA" w:eastAsia="uk-UA"/>
        </w:rPr>
        <w:t>Ф</w:t>
      </w:r>
      <w:r w:rsidR="00986486" w:rsidRPr="00A52C6F">
        <w:rPr>
          <w:b/>
          <w:bCs/>
          <w:lang w:val="uk-UA" w:eastAsia="uk-UA"/>
        </w:rPr>
        <w:t>орма підтримки</w:t>
      </w:r>
    </w:p>
    <w:p w:rsidR="004C06DD" w:rsidRPr="00A26B15" w:rsidRDefault="004C06DD" w:rsidP="00B65FE9">
      <w:pPr>
        <w:pStyle w:val="rvps2"/>
        <w:spacing w:before="0" w:beforeAutospacing="0" w:after="0" w:afterAutospacing="0"/>
        <w:jc w:val="both"/>
        <w:rPr>
          <w:b/>
          <w:bCs/>
          <w:lang w:val="uk-UA" w:eastAsia="uk-UA"/>
        </w:rPr>
      </w:pPr>
    </w:p>
    <w:p w:rsidR="002F491E" w:rsidRDefault="00507C04" w:rsidP="00DE3883">
      <w:pPr>
        <w:pStyle w:val="rvps2"/>
        <w:numPr>
          <w:ilvl w:val="0"/>
          <w:numId w:val="2"/>
        </w:numPr>
        <w:tabs>
          <w:tab w:val="left" w:pos="426"/>
        </w:tabs>
        <w:spacing w:before="0" w:beforeAutospacing="0" w:after="0" w:afterAutospacing="0"/>
        <w:ind w:left="284" w:hanging="284"/>
        <w:jc w:val="both"/>
        <w:rPr>
          <w:lang w:val="uk-UA" w:eastAsia="uk-UA"/>
        </w:rPr>
      </w:pPr>
      <w:r>
        <w:rPr>
          <w:lang w:val="uk-UA"/>
        </w:rPr>
        <w:t>Встановлення</w:t>
      </w:r>
      <w:r w:rsidR="00FC2CAC" w:rsidRPr="008C13BA">
        <w:rPr>
          <w:lang w:val="uk-UA"/>
        </w:rPr>
        <w:t xml:space="preserve"> </w:t>
      </w:r>
      <w:r w:rsidR="009B5E7A">
        <w:rPr>
          <w:lang w:val="uk-UA"/>
        </w:rPr>
        <w:t xml:space="preserve">зменшених </w:t>
      </w:r>
      <w:r w:rsidR="00FC2CAC" w:rsidRPr="008C13BA">
        <w:rPr>
          <w:lang w:val="uk-UA"/>
        </w:rPr>
        <w:t>ставок податк</w:t>
      </w:r>
      <w:r w:rsidR="00E23734">
        <w:rPr>
          <w:lang w:val="uk-UA"/>
        </w:rPr>
        <w:t>у на нерухоме майно, відмінне від земельної ділянки.</w:t>
      </w:r>
    </w:p>
    <w:p w:rsidR="00BE29F8" w:rsidRDefault="00BE29F8" w:rsidP="00DE3883">
      <w:pPr>
        <w:pStyle w:val="rvps2"/>
        <w:tabs>
          <w:tab w:val="left" w:pos="426"/>
        </w:tabs>
        <w:spacing w:before="0" w:beforeAutospacing="0" w:after="0" w:afterAutospacing="0"/>
        <w:ind w:left="284" w:hanging="284"/>
        <w:jc w:val="both"/>
        <w:rPr>
          <w:lang w:val="uk-UA" w:eastAsia="uk-UA"/>
        </w:rPr>
      </w:pPr>
    </w:p>
    <w:p w:rsidR="00BE29F8" w:rsidRDefault="00BE29F8" w:rsidP="00DE3883">
      <w:pPr>
        <w:pStyle w:val="rvps2"/>
        <w:numPr>
          <w:ilvl w:val="0"/>
          <w:numId w:val="2"/>
        </w:numPr>
        <w:tabs>
          <w:tab w:val="left" w:pos="426"/>
        </w:tabs>
        <w:spacing w:before="0" w:beforeAutospacing="0" w:after="0" w:afterAutospacing="0"/>
        <w:ind w:left="284" w:hanging="284"/>
        <w:jc w:val="both"/>
        <w:rPr>
          <w:lang w:val="uk-UA" w:eastAsia="uk-UA"/>
        </w:rPr>
      </w:pPr>
      <w:r>
        <w:rPr>
          <w:lang w:val="uk-UA" w:eastAsia="uk-UA"/>
        </w:rPr>
        <w:t>Пільги з</w:t>
      </w:r>
      <w:r w:rsidR="00AC4ECE">
        <w:rPr>
          <w:lang w:val="uk-UA" w:eastAsia="uk-UA"/>
        </w:rPr>
        <w:t>і</w:t>
      </w:r>
      <w:r>
        <w:rPr>
          <w:lang w:val="uk-UA" w:eastAsia="uk-UA"/>
        </w:rPr>
        <w:t xml:space="preserve"> сплати </w:t>
      </w:r>
      <w:proofErr w:type="spellStart"/>
      <w:r w:rsidR="0048524F">
        <w:t>податку</w:t>
      </w:r>
      <w:proofErr w:type="spellEnd"/>
      <w:r w:rsidR="0048524F">
        <w:t xml:space="preserve"> на </w:t>
      </w:r>
      <w:proofErr w:type="spellStart"/>
      <w:r w:rsidR="0048524F">
        <w:t>нерухоме</w:t>
      </w:r>
      <w:proofErr w:type="spellEnd"/>
      <w:r w:rsidR="0048524F">
        <w:t xml:space="preserve"> </w:t>
      </w:r>
      <w:proofErr w:type="spellStart"/>
      <w:r w:rsidR="0048524F">
        <w:t>майно</w:t>
      </w:r>
      <w:proofErr w:type="spellEnd"/>
      <w:r w:rsidR="0048524F">
        <w:t>,</w:t>
      </w:r>
      <w:r w:rsidR="0048524F" w:rsidRPr="00281B11">
        <w:rPr>
          <w:lang w:val="uk-UA"/>
        </w:rPr>
        <w:t xml:space="preserve"> відмінне від земельної ділянки</w:t>
      </w:r>
      <w:r w:rsidR="00DE3883">
        <w:rPr>
          <w:lang w:val="uk-UA"/>
        </w:rPr>
        <w:t>.</w:t>
      </w:r>
    </w:p>
    <w:p w:rsidR="00BE29F8" w:rsidRDefault="00BE29F8" w:rsidP="00FE1B09">
      <w:pPr>
        <w:pStyle w:val="a3"/>
        <w:ind w:left="426" w:hanging="426"/>
      </w:pPr>
    </w:p>
    <w:p w:rsidR="00074C9E" w:rsidRPr="008C13BA" w:rsidRDefault="00074C9E" w:rsidP="00FE1B0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П</w:t>
      </w:r>
      <w:r w:rsidR="00986486" w:rsidRPr="008C13BA">
        <w:rPr>
          <w:b/>
          <w:bCs/>
          <w:lang w:val="uk-UA" w:eastAsia="uk-UA"/>
        </w:rPr>
        <w:t>ідстава для надання підтримки</w:t>
      </w:r>
    </w:p>
    <w:p w:rsidR="00507420" w:rsidRPr="008C13BA" w:rsidRDefault="00507420" w:rsidP="00FE1B09">
      <w:pPr>
        <w:pStyle w:val="rvps2"/>
        <w:spacing w:before="0" w:beforeAutospacing="0" w:after="0" w:afterAutospacing="0"/>
        <w:ind w:left="426" w:hanging="426"/>
        <w:jc w:val="both"/>
        <w:rPr>
          <w:lang w:val="uk-UA" w:eastAsia="uk-UA"/>
        </w:rPr>
      </w:pPr>
    </w:p>
    <w:p w:rsidR="002B751C" w:rsidRPr="008C13BA" w:rsidRDefault="002B751C" w:rsidP="00DE3883">
      <w:pPr>
        <w:pStyle w:val="rvps2"/>
        <w:numPr>
          <w:ilvl w:val="0"/>
          <w:numId w:val="2"/>
        </w:numPr>
        <w:tabs>
          <w:tab w:val="left" w:pos="426"/>
        </w:tabs>
        <w:spacing w:before="0" w:beforeAutospacing="0" w:after="0" w:afterAutospacing="0"/>
        <w:ind w:left="284" w:hanging="284"/>
        <w:jc w:val="both"/>
        <w:rPr>
          <w:lang w:val="uk-UA" w:eastAsia="uk-UA"/>
        </w:rPr>
      </w:pPr>
      <w:r w:rsidRPr="008C13BA">
        <w:rPr>
          <w:lang w:val="uk-UA" w:eastAsia="uk-UA"/>
        </w:rPr>
        <w:t>Податковий кодекс України</w:t>
      </w:r>
      <w:r w:rsidR="00FE22FD">
        <w:rPr>
          <w:lang w:val="uk-UA" w:eastAsia="uk-UA"/>
        </w:rPr>
        <w:t xml:space="preserve"> (далі – Кодекс)</w:t>
      </w:r>
      <w:r w:rsidRPr="008C13BA">
        <w:rPr>
          <w:lang w:val="uk-UA" w:eastAsia="uk-UA"/>
        </w:rPr>
        <w:t>.</w:t>
      </w:r>
    </w:p>
    <w:p w:rsidR="002B751C" w:rsidRPr="008C13BA" w:rsidRDefault="002B751C" w:rsidP="00DE3883">
      <w:pPr>
        <w:pStyle w:val="rvps2"/>
        <w:tabs>
          <w:tab w:val="left" w:pos="426"/>
        </w:tabs>
        <w:spacing w:before="0" w:beforeAutospacing="0" w:after="0" w:afterAutospacing="0"/>
        <w:ind w:left="284" w:hanging="284"/>
        <w:jc w:val="both"/>
        <w:rPr>
          <w:lang w:val="uk-UA" w:eastAsia="uk-UA"/>
        </w:rPr>
      </w:pPr>
    </w:p>
    <w:p w:rsidR="002B751C" w:rsidRDefault="001B21A1" w:rsidP="00DE3883">
      <w:pPr>
        <w:pStyle w:val="rvps2"/>
        <w:numPr>
          <w:ilvl w:val="0"/>
          <w:numId w:val="2"/>
        </w:numPr>
        <w:tabs>
          <w:tab w:val="left" w:pos="426"/>
        </w:tabs>
        <w:spacing w:before="0" w:beforeAutospacing="0" w:after="0" w:afterAutospacing="0"/>
        <w:ind w:left="284" w:hanging="284"/>
        <w:jc w:val="both"/>
        <w:rPr>
          <w:lang w:val="uk-UA" w:eastAsia="uk-UA"/>
        </w:rPr>
      </w:pPr>
      <w:r w:rsidRPr="008C13BA">
        <w:rPr>
          <w:lang w:val="uk-UA" w:eastAsia="uk-UA"/>
        </w:rPr>
        <w:t xml:space="preserve">Закон України </w:t>
      </w:r>
      <w:r w:rsidR="008F6659" w:rsidRPr="008C13BA">
        <w:rPr>
          <w:lang w:val="uk-UA" w:eastAsia="uk-UA"/>
        </w:rPr>
        <w:t xml:space="preserve">«Про </w:t>
      </w:r>
      <w:r w:rsidR="002B751C" w:rsidRPr="008C13BA">
        <w:rPr>
          <w:lang w:val="uk-UA" w:eastAsia="uk-UA"/>
        </w:rPr>
        <w:t>місцеве самоврядування в Україні</w:t>
      </w:r>
      <w:r w:rsidR="008F6659" w:rsidRPr="008C13BA">
        <w:rPr>
          <w:lang w:val="uk-UA" w:eastAsia="uk-UA"/>
        </w:rPr>
        <w:t>»</w:t>
      </w:r>
      <w:r w:rsidRPr="008C13BA">
        <w:rPr>
          <w:lang w:val="uk-UA" w:eastAsia="uk-UA"/>
        </w:rPr>
        <w:t>.</w:t>
      </w:r>
      <w:r w:rsidR="00507420" w:rsidRPr="008C13BA">
        <w:rPr>
          <w:lang w:val="uk-UA" w:eastAsia="uk-UA"/>
        </w:rPr>
        <w:t xml:space="preserve"> </w:t>
      </w:r>
    </w:p>
    <w:p w:rsidR="00507C04" w:rsidRDefault="00507C04" w:rsidP="00DE3883">
      <w:pPr>
        <w:pStyle w:val="a3"/>
        <w:tabs>
          <w:tab w:val="left" w:pos="426"/>
        </w:tabs>
        <w:ind w:left="284" w:hanging="284"/>
      </w:pPr>
    </w:p>
    <w:p w:rsidR="00507C04" w:rsidRPr="008C13BA" w:rsidRDefault="00507C04" w:rsidP="00DE3883">
      <w:pPr>
        <w:pStyle w:val="rvps2"/>
        <w:numPr>
          <w:ilvl w:val="0"/>
          <w:numId w:val="2"/>
        </w:numPr>
        <w:tabs>
          <w:tab w:val="left" w:pos="426"/>
        </w:tabs>
        <w:spacing w:before="0" w:beforeAutospacing="0" w:after="0" w:afterAutospacing="0"/>
        <w:ind w:left="284" w:hanging="284"/>
        <w:jc w:val="both"/>
        <w:rPr>
          <w:lang w:val="uk-UA" w:eastAsia="uk-UA"/>
        </w:rPr>
      </w:pPr>
      <w:r>
        <w:rPr>
          <w:lang w:val="uk-UA" w:eastAsia="uk-UA"/>
        </w:rPr>
        <w:t>Постанова Кабінету Міністрів України від 24.05.2017 № 483 «Про затвердження форм типових рішень про встановлення ставок та пільг із плати земельного податку та податку на нерухоме майно, відмінне від земельної ділянки»</w:t>
      </w:r>
      <w:r w:rsidR="00AC4ECE">
        <w:rPr>
          <w:lang w:val="uk-UA" w:eastAsia="uk-UA"/>
        </w:rPr>
        <w:t>.</w:t>
      </w:r>
    </w:p>
    <w:p w:rsidR="002B751C" w:rsidRPr="008C13BA" w:rsidRDefault="002B751C" w:rsidP="00FE1B09">
      <w:pPr>
        <w:pStyle w:val="a3"/>
        <w:tabs>
          <w:tab w:val="left" w:pos="426"/>
          <w:tab w:val="left" w:pos="851"/>
        </w:tabs>
        <w:ind w:left="426" w:hanging="426"/>
      </w:pPr>
    </w:p>
    <w:p w:rsidR="00FD2663" w:rsidRPr="00FD2663" w:rsidRDefault="00DC73E5" w:rsidP="00DE3883">
      <w:pPr>
        <w:pStyle w:val="rvps2"/>
        <w:numPr>
          <w:ilvl w:val="0"/>
          <w:numId w:val="2"/>
        </w:numPr>
        <w:tabs>
          <w:tab w:val="left" w:pos="426"/>
          <w:tab w:val="left" w:pos="851"/>
        </w:tabs>
        <w:spacing w:before="0" w:beforeAutospacing="0" w:after="0" w:afterAutospacing="0"/>
        <w:ind w:left="284" w:hanging="284"/>
        <w:jc w:val="both"/>
        <w:rPr>
          <w:lang w:val="uk-UA" w:eastAsia="uk-UA"/>
        </w:rPr>
      </w:pPr>
      <w:r>
        <w:rPr>
          <w:lang w:val="uk-UA"/>
        </w:rPr>
        <w:lastRenderedPageBreak/>
        <w:t>Р</w:t>
      </w:r>
      <w:r w:rsidR="00FD2663" w:rsidRPr="00FD2663">
        <w:rPr>
          <w:lang w:val="uk-UA"/>
        </w:rPr>
        <w:t xml:space="preserve">ішення </w:t>
      </w:r>
      <w:r w:rsidR="009B5E7A">
        <w:rPr>
          <w:lang w:val="uk-UA"/>
        </w:rPr>
        <w:t>Криворізької</w:t>
      </w:r>
      <w:r w:rsidR="00507C04">
        <w:rPr>
          <w:lang w:val="uk-UA"/>
        </w:rPr>
        <w:t xml:space="preserve"> міської ради</w:t>
      </w:r>
      <w:r w:rsidR="0048524F">
        <w:rPr>
          <w:lang w:val="uk-UA"/>
        </w:rPr>
        <w:t xml:space="preserve"> </w:t>
      </w:r>
      <w:r w:rsidR="009B5E7A">
        <w:rPr>
          <w:lang w:val="uk-UA"/>
        </w:rPr>
        <w:t xml:space="preserve">МР </w:t>
      </w:r>
      <w:r w:rsidR="0048524F">
        <w:rPr>
          <w:lang w:val="uk-UA"/>
        </w:rPr>
        <w:t>від 2</w:t>
      </w:r>
      <w:r w:rsidR="009B5E7A">
        <w:rPr>
          <w:lang w:val="uk-UA"/>
        </w:rPr>
        <w:t>2</w:t>
      </w:r>
      <w:r w:rsidR="0048524F">
        <w:rPr>
          <w:lang w:val="uk-UA"/>
        </w:rPr>
        <w:t>.0</w:t>
      </w:r>
      <w:r w:rsidR="009B5E7A">
        <w:rPr>
          <w:lang w:val="uk-UA"/>
        </w:rPr>
        <w:t>4</w:t>
      </w:r>
      <w:r w:rsidR="0048524F">
        <w:rPr>
          <w:lang w:val="uk-UA"/>
        </w:rPr>
        <w:t>.20</w:t>
      </w:r>
      <w:r w:rsidR="009B5E7A">
        <w:rPr>
          <w:lang w:val="uk-UA"/>
        </w:rPr>
        <w:t>20</w:t>
      </w:r>
      <w:r w:rsidR="0048524F">
        <w:rPr>
          <w:lang w:val="uk-UA"/>
        </w:rPr>
        <w:t xml:space="preserve"> № 46</w:t>
      </w:r>
      <w:r w:rsidR="009B5E7A">
        <w:rPr>
          <w:lang w:val="uk-UA"/>
        </w:rPr>
        <w:t>09</w:t>
      </w:r>
      <w:r w:rsidR="00507C04">
        <w:rPr>
          <w:lang w:val="uk-UA"/>
        </w:rPr>
        <w:t xml:space="preserve"> «Про встановлення </w:t>
      </w:r>
      <w:r w:rsidR="0048524F">
        <w:rPr>
          <w:lang w:val="uk-UA"/>
        </w:rPr>
        <w:t>ставок податку на нерухоме майно, відмінне від земельної ділян</w:t>
      </w:r>
      <w:r w:rsidR="00333C74">
        <w:rPr>
          <w:lang w:val="uk-UA"/>
        </w:rPr>
        <w:t>к</w:t>
      </w:r>
      <w:r w:rsidR="0009221B">
        <w:rPr>
          <w:lang w:val="uk-UA"/>
        </w:rPr>
        <w:t>и</w:t>
      </w:r>
      <w:r w:rsidR="00333C74">
        <w:rPr>
          <w:lang w:val="uk-UA"/>
        </w:rPr>
        <w:t>,</w:t>
      </w:r>
      <w:r w:rsidR="0048524F">
        <w:rPr>
          <w:lang w:val="uk-UA"/>
        </w:rPr>
        <w:t xml:space="preserve"> </w:t>
      </w:r>
      <w:r w:rsidR="00333C74">
        <w:rPr>
          <w:lang w:val="uk-UA"/>
        </w:rPr>
        <w:t>у</w:t>
      </w:r>
      <w:r w:rsidR="0048524F">
        <w:rPr>
          <w:lang w:val="uk-UA"/>
        </w:rPr>
        <w:t xml:space="preserve"> м</w:t>
      </w:r>
      <w:r w:rsidR="00333C74">
        <w:rPr>
          <w:lang w:val="uk-UA"/>
        </w:rPr>
        <w:t>.</w:t>
      </w:r>
      <w:r w:rsidR="0048524F">
        <w:rPr>
          <w:lang w:val="uk-UA"/>
        </w:rPr>
        <w:t xml:space="preserve"> </w:t>
      </w:r>
      <w:r w:rsidR="00333C74">
        <w:rPr>
          <w:lang w:val="uk-UA"/>
        </w:rPr>
        <w:t>Кривому Розі на 2021 рік</w:t>
      </w:r>
      <w:r w:rsidR="00507C04">
        <w:rPr>
          <w:lang w:val="uk-UA"/>
        </w:rPr>
        <w:t>»</w:t>
      </w:r>
      <w:r w:rsidR="00192315">
        <w:rPr>
          <w:lang w:val="uk-UA"/>
        </w:rPr>
        <w:t xml:space="preserve"> (далі – </w:t>
      </w:r>
      <w:r>
        <w:rPr>
          <w:lang w:val="uk-UA"/>
        </w:rPr>
        <w:t>Р</w:t>
      </w:r>
      <w:r w:rsidR="00192315">
        <w:rPr>
          <w:lang w:val="uk-UA"/>
        </w:rPr>
        <w:t>ішення</w:t>
      </w:r>
      <w:r>
        <w:rPr>
          <w:lang w:val="uk-UA"/>
        </w:rPr>
        <w:t xml:space="preserve"> </w:t>
      </w:r>
      <w:r w:rsidR="00333C74">
        <w:rPr>
          <w:lang w:val="uk-UA"/>
        </w:rPr>
        <w:t>Криворізької</w:t>
      </w:r>
      <w:r>
        <w:rPr>
          <w:lang w:val="uk-UA"/>
        </w:rPr>
        <w:t xml:space="preserve"> МР</w:t>
      </w:r>
      <w:r w:rsidR="00192315">
        <w:rPr>
          <w:lang w:val="uk-UA"/>
        </w:rPr>
        <w:t>)</w:t>
      </w:r>
      <w:r w:rsidR="00507C04">
        <w:rPr>
          <w:lang w:val="uk-UA"/>
        </w:rPr>
        <w:t>.</w:t>
      </w:r>
    </w:p>
    <w:p w:rsidR="00FD2663" w:rsidRPr="00FD2663" w:rsidRDefault="00FD2663" w:rsidP="00FD2663">
      <w:pPr>
        <w:pStyle w:val="rvps2"/>
        <w:spacing w:before="0" w:beforeAutospacing="0" w:after="0" w:afterAutospacing="0"/>
        <w:ind w:left="1506"/>
        <w:jc w:val="both"/>
        <w:rPr>
          <w:highlight w:val="yellow"/>
          <w:lang w:val="uk-UA" w:eastAsia="uk-UA"/>
        </w:rPr>
      </w:pPr>
    </w:p>
    <w:p w:rsidR="00CD0325" w:rsidRPr="008C13BA" w:rsidRDefault="00074C9E" w:rsidP="00CD0325">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Т</w:t>
      </w:r>
      <w:r w:rsidR="00986486" w:rsidRPr="008C13BA">
        <w:rPr>
          <w:b/>
          <w:bCs/>
          <w:lang w:val="uk-UA" w:eastAsia="uk-UA"/>
        </w:rPr>
        <w:t>ривалість підтримки</w:t>
      </w:r>
    </w:p>
    <w:p w:rsidR="00CD0325" w:rsidRPr="008C13BA" w:rsidRDefault="00CD0325" w:rsidP="00CD0325">
      <w:pPr>
        <w:pStyle w:val="rvps2"/>
        <w:spacing w:before="0" w:beforeAutospacing="0" w:after="0" w:afterAutospacing="0"/>
        <w:ind w:left="426"/>
        <w:jc w:val="both"/>
        <w:rPr>
          <w:b/>
          <w:bCs/>
          <w:lang w:val="uk-UA" w:eastAsia="uk-UA"/>
        </w:rPr>
      </w:pPr>
    </w:p>
    <w:p w:rsidR="00CD0325" w:rsidRPr="00507C04" w:rsidRDefault="00826DB4" w:rsidP="00DE3883">
      <w:pPr>
        <w:pStyle w:val="rvps2"/>
        <w:numPr>
          <w:ilvl w:val="0"/>
          <w:numId w:val="2"/>
        </w:numPr>
        <w:spacing w:before="0" w:beforeAutospacing="0" w:after="0" w:afterAutospacing="0"/>
        <w:ind w:left="426" w:hanging="426"/>
        <w:jc w:val="both"/>
        <w:rPr>
          <w:bCs/>
          <w:lang w:val="uk-UA" w:eastAsia="uk-UA"/>
        </w:rPr>
      </w:pPr>
      <w:r>
        <w:rPr>
          <w:lang w:val="uk-UA" w:eastAsia="uk-UA"/>
        </w:rPr>
        <w:t xml:space="preserve">З </w:t>
      </w:r>
      <w:r w:rsidR="00DC73E5">
        <w:rPr>
          <w:lang w:val="uk-UA" w:eastAsia="uk-UA"/>
        </w:rPr>
        <w:t>01.01.202</w:t>
      </w:r>
      <w:r w:rsidR="00333C74">
        <w:rPr>
          <w:lang w:val="uk-UA" w:eastAsia="uk-UA"/>
        </w:rPr>
        <w:t>1</w:t>
      </w:r>
      <w:r w:rsidR="00062953" w:rsidRPr="00507C04">
        <w:rPr>
          <w:lang w:val="uk-UA" w:eastAsia="uk-UA"/>
        </w:rPr>
        <w:t xml:space="preserve"> </w:t>
      </w:r>
      <w:r w:rsidR="00333C74">
        <w:rPr>
          <w:lang w:val="uk-UA" w:eastAsia="uk-UA"/>
        </w:rPr>
        <w:t>по 31.12.2021</w:t>
      </w:r>
      <w:r w:rsidR="0048524F">
        <w:rPr>
          <w:lang w:val="uk-UA" w:eastAsia="uk-UA"/>
        </w:rPr>
        <w:t>.</w:t>
      </w:r>
    </w:p>
    <w:p w:rsidR="00062953" w:rsidRPr="00062953" w:rsidRDefault="00062953" w:rsidP="00062953">
      <w:pPr>
        <w:pStyle w:val="rvps2"/>
        <w:spacing w:before="0" w:beforeAutospacing="0" w:after="0" w:afterAutospacing="0"/>
        <w:ind w:left="786"/>
        <w:jc w:val="both"/>
        <w:rPr>
          <w:b/>
          <w:bCs/>
          <w:lang w:val="uk-UA" w:eastAsia="uk-UA"/>
        </w:rPr>
      </w:pPr>
    </w:p>
    <w:p w:rsidR="000D39F5" w:rsidRPr="008C13BA" w:rsidRDefault="00074C9E" w:rsidP="00AB4842">
      <w:pPr>
        <w:pStyle w:val="rvps2"/>
        <w:numPr>
          <w:ilvl w:val="1"/>
          <w:numId w:val="1"/>
        </w:numPr>
        <w:tabs>
          <w:tab w:val="left" w:pos="426"/>
        </w:tabs>
        <w:spacing w:before="0" w:beforeAutospacing="0" w:after="0" w:afterAutospacing="0"/>
        <w:jc w:val="both"/>
        <w:rPr>
          <w:b/>
          <w:bCs/>
          <w:lang w:val="uk-UA" w:eastAsia="uk-UA"/>
        </w:rPr>
      </w:pPr>
      <w:r w:rsidRPr="008C13BA">
        <w:rPr>
          <w:b/>
          <w:bCs/>
          <w:lang w:val="uk-UA" w:eastAsia="uk-UA"/>
        </w:rPr>
        <w:t>І</w:t>
      </w:r>
      <w:r w:rsidR="00986486" w:rsidRPr="008C13BA">
        <w:rPr>
          <w:b/>
          <w:bCs/>
          <w:lang w:val="uk-UA" w:eastAsia="uk-UA"/>
        </w:rPr>
        <w:t>нформація щодо програми</w:t>
      </w:r>
    </w:p>
    <w:p w:rsidR="000D39F5" w:rsidRDefault="000D39F5" w:rsidP="000D39F5">
      <w:pPr>
        <w:pStyle w:val="rvps2"/>
        <w:spacing w:before="0" w:beforeAutospacing="0" w:after="0" w:afterAutospacing="0"/>
        <w:ind w:left="360"/>
        <w:jc w:val="both"/>
        <w:rPr>
          <w:b/>
          <w:bCs/>
          <w:lang w:val="uk-UA" w:eastAsia="uk-UA"/>
        </w:rPr>
      </w:pPr>
    </w:p>
    <w:p w:rsidR="00333C74" w:rsidRPr="00192315" w:rsidRDefault="00333C74" w:rsidP="00DE3883">
      <w:pPr>
        <w:pStyle w:val="rvps2"/>
        <w:numPr>
          <w:ilvl w:val="0"/>
          <w:numId w:val="2"/>
        </w:numPr>
        <w:tabs>
          <w:tab w:val="left" w:pos="426"/>
        </w:tabs>
        <w:spacing w:before="0" w:beforeAutospacing="0" w:after="0" w:afterAutospacing="0"/>
        <w:ind w:left="284" w:hanging="284"/>
        <w:jc w:val="both"/>
        <w:rPr>
          <w:bCs/>
          <w:lang w:val="uk-UA" w:eastAsia="uk-UA"/>
        </w:rPr>
      </w:pPr>
      <w:r>
        <w:rPr>
          <w:bCs/>
          <w:lang w:val="uk-UA" w:eastAsia="uk-UA"/>
        </w:rPr>
        <w:t xml:space="preserve">Рішенням Криворізької МР </w:t>
      </w:r>
      <w:r>
        <w:rPr>
          <w:lang w:val="uk-UA"/>
        </w:rPr>
        <w:t xml:space="preserve">встановлено такі ставки податку на нерухоме майно, відмінне від земельної ділянки, </w:t>
      </w:r>
      <w:r w:rsidR="00EA329D">
        <w:rPr>
          <w:lang w:val="uk-UA"/>
        </w:rPr>
        <w:t>за м</w:t>
      </w:r>
      <w:r w:rsidR="00EA329D">
        <w:rPr>
          <w:vertAlign w:val="superscript"/>
          <w:lang w:val="uk-UA"/>
        </w:rPr>
        <w:t>2</w:t>
      </w:r>
      <w:r w:rsidR="00EA329D">
        <w:rPr>
          <w:lang w:val="uk-UA"/>
        </w:rPr>
        <w:t xml:space="preserve"> </w:t>
      </w:r>
      <w:r>
        <w:rPr>
          <w:lang w:val="uk-UA"/>
        </w:rPr>
        <w:t>для окремих категорій будівель:</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будинки одноквартирні </w:t>
      </w:r>
      <w:r w:rsidR="00AB4842">
        <w:rPr>
          <w:lang w:val="uk-UA"/>
        </w:rPr>
        <w:t>–</w:t>
      </w:r>
      <w:r>
        <w:rPr>
          <w:lang w:val="uk-UA"/>
        </w:rPr>
        <w:t xml:space="preserve"> </w:t>
      </w:r>
      <w:r w:rsidR="00EA329D">
        <w:rPr>
          <w:lang w:val="uk-UA"/>
        </w:rPr>
        <w:t>1,010 – 0,190 % розміру мінімальної заробітної плати, установленої законом на 01 січня звітного (податкового) року</w:t>
      </w:r>
      <w:r>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будинки з двома квартирами – </w:t>
      </w:r>
      <w:r w:rsidR="00EA329D">
        <w:rPr>
          <w:lang w:val="uk-UA"/>
        </w:rPr>
        <w:t>1,010 – 0,190 %</w:t>
      </w:r>
      <w:r>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будинки з трьома та більше квартирами – </w:t>
      </w:r>
      <w:r w:rsidR="00EA329D">
        <w:rPr>
          <w:lang w:val="uk-UA"/>
        </w:rPr>
        <w:t>1,010 – 0,190 %</w:t>
      </w:r>
      <w:r>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гуртожитки – </w:t>
      </w:r>
      <w:r w:rsidR="00EA329D">
        <w:rPr>
          <w:lang w:val="uk-UA"/>
        </w:rPr>
        <w:t>не встановлю</w:t>
      </w:r>
      <w:r w:rsidR="004E2D4F">
        <w:rPr>
          <w:lang w:val="uk-UA"/>
        </w:rPr>
        <w:t>є</w:t>
      </w:r>
      <w:r w:rsidR="00EA329D">
        <w:rPr>
          <w:lang w:val="uk-UA"/>
        </w:rPr>
        <w:t>ться</w:t>
      </w:r>
      <w:r>
        <w:rPr>
          <w:lang w:val="uk-UA" w:eastAsia="uk-UA"/>
        </w:rPr>
        <w:t>;</w:t>
      </w:r>
    </w:p>
    <w:p w:rsidR="00333C74" w:rsidRDefault="00AB4842"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готелі, ресторани та подібні будівлі</w:t>
      </w:r>
      <w:r w:rsidR="00333C74">
        <w:rPr>
          <w:lang w:val="uk-UA"/>
        </w:rPr>
        <w:t xml:space="preserve"> – 0,5</w:t>
      </w:r>
      <w:r w:rsidR="004E2D4F">
        <w:rPr>
          <w:lang w:val="uk-UA"/>
        </w:rPr>
        <w:t>10 – 0,490</w:t>
      </w:r>
      <w:r w:rsidR="00AE483C">
        <w:rPr>
          <w:lang w:val="uk-UA"/>
        </w:rPr>
        <w:t xml:space="preserve"> </w:t>
      </w:r>
      <w:r w:rsidR="00333C74">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інші будівлі для тимчасового проживання – </w:t>
      </w:r>
      <w:r w:rsidR="00AE483C">
        <w:rPr>
          <w:lang w:val="uk-UA"/>
        </w:rPr>
        <w:t>0,510 – 0,490 %;</w:t>
      </w:r>
    </w:p>
    <w:p w:rsidR="00333C74" w:rsidRDefault="00AE483C"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будівлі офісні</w:t>
      </w:r>
      <w:r w:rsidR="00333C74">
        <w:rPr>
          <w:lang w:val="uk-UA"/>
        </w:rPr>
        <w:t xml:space="preserve"> – </w:t>
      </w:r>
      <w:r>
        <w:rPr>
          <w:lang w:val="uk-UA"/>
        </w:rPr>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будівлі торговельні – </w:t>
      </w:r>
      <w:r w:rsidR="00AE483C">
        <w:rPr>
          <w:lang w:val="uk-UA"/>
        </w:rPr>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в</w:t>
      </w:r>
      <w:r w:rsidRPr="008036E5">
        <w:rPr>
          <w:lang w:val="uk-UA"/>
        </w:rPr>
        <w:t>окзали, аеровокзали, будівлі засобів зв’язку та пов’язані з ними будівлі</w:t>
      </w:r>
      <w:r w:rsidR="00AE483C">
        <w:rPr>
          <w:lang w:val="uk-UA"/>
        </w:rPr>
        <w:t xml:space="preserve"> –</w:t>
      </w:r>
      <w:r w:rsidRPr="008036E5">
        <w:rPr>
          <w:lang w:val="uk-UA"/>
        </w:rPr>
        <w:t xml:space="preserve"> </w:t>
      </w:r>
      <w:r w:rsidR="00AE483C">
        <w:t xml:space="preserve">0,510 – </w:t>
      </w:r>
      <w:r w:rsidR="00DE3883">
        <w:t xml:space="preserve">                  </w:t>
      </w:r>
      <w:r w:rsidR="00AE483C">
        <w:t>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гаражі – </w:t>
      </w:r>
      <w:r w:rsidR="00AE483C">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будівлі промислові</w:t>
      </w:r>
      <w:r w:rsidR="00AE483C">
        <w:rPr>
          <w:lang w:val="uk-UA"/>
        </w:rPr>
        <w:t xml:space="preserve"> –</w:t>
      </w:r>
      <w:r>
        <w:rPr>
          <w:lang w:val="uk-UA"/>
        </w:rPr>
        <w:t xml:space="preserve"> </w:t>
      </w:r>
      <w:r w:rsidR="00AE483C">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резервуари, </w:t>
      </w:r>
      <w:proofErr w:type="spellStart"/>
      <w:r>
        <w:rPr>
          <w:lang w:val="uk-UA"/>
        </w:rPr>
        <w:t>силоси</w:t>
      </w:r>
      <w:proofErr w:type="spellEnd"/>
      <w:r>
        <w:rPr>
          <w:lang w:val="uk-UA"/>
        </w:rPr>
        <w:t xml:space="preserve"> та склади – </w:t>
      </w:r>
      <w:r w:rsidR="00AE483C">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будівлі для публічних виступів – </w:t>
      </w:r>
      <w:r w:rsidR="00AE483C">
        <w:t xml:space="preserve">0,510 – 0,490 %; </w:t>
      </w:r>
      <w:r>
        <w:rPr>
          <w:lang w:val="uk-UA"/>
        </w:rPr>
        <w:t>крім казино, ігорних будинків, для яких встановлено ставку 1,5</w:t>
      </w:r>
      <w:r w:rsidR="00AB4842">
        <w:rPr>
          <w:lang w:val="uk-UA"/>
        </w:rPr>
        <w:t xml:space="preserve"> </w:t>
      </w:r>
      <w:r>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sidRPr="00870095">
        <w:rPr>
          <w:lang w:val="uk-UA"/>
        </w:rPr>
        <w:t xml:space="preserve">музеї та бібліотеки – </w:t>
      </w:r>
      <w:r w:rsidR="00AE483C">
        <w:rPr>
          <w:lang w:val="uk-UA"/>
        </w:rPr>
        <w:t>0,110 – 0,090 %</w:t>
      </w:r>
      <w:r>
        <w:rPr>
          <w:lang w:val="uk-UA" w:eastAsia="uk-UA"/>
        </w:rPr>
        <w:t>;</w:t>
      </w:r>
      <w:r w:rsidR="00AE483C">
        <w:rPr>
          <w:lang w:val="uk-UA" w:eastAsia="uk-UA"/>
        </w:rPr>
        <w:t xml:space="preserve"> крім будівель архівів </w:t>
      </w:r>
      <w:r w:rsidR="00AE483C" w:rsidRPr="00AE483C">
        <w:rPr>
          <w:lang w:val="uk-UA"/>
        </w:rPr>
        <w:t>0,510 – 0,490 %;</w:t>
      </w:r>
    </w:p>
    <w:p w:rsidR="00333C74" w:rsidRPr="00870095"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sidRPr="00870095">
        <w:rPr>
          <w:lang w:val="uk-UA"/>
        </w:rPr>
        <w:t xml:space="preserve">будівлі навчальних та дослідних закладів – </w:t>
      </w:r>
      <w:r w:rsidR="00AE483C" w:rsidRPr="00AE483C">
        <w:rPr>
          <w:lang w:val="uk-UA"/>
        </w:rPr>
        <w:t>0,510 – 0,490 %; крім будівель спеціальних навчальних закладів для дітей з особливими потребами та будівель метеорологічних станцій, обсерваторій</w:t>
      </w:r>
      <w:r w:rsidR="00AE483C">
        <w:rPr>
          <w:lang w:val="uk-UA"/>
        </w:rPr>
        <w:t xml:space="preserve"> – </w:t>
      </w:r>
      <w:r w:rsidR="00AE483C" w:rsidRPr="00AE483C">
        <w:rPr>
          <w:lang w:val="uk-UA"/>
        </w:rPr>
        <w:t>0,110 – 0,090 %;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будівлі лікарень та оздоровчих закладів – </w:t>
      </w:r>
      <w:r w:rsidR="00AE483C">
        <w:rPr>
          <w:lang w:val="uk-UA"/>
        </w:rPr>
        <w:t xml:space="preserve">0,310 – 0,290 </w:t>
      </w:r>
      <w:r>
        <w:rPr>
          <w:lang w:val="uk-UA"/>
        </w:rPr>
        <w:t>%;</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зали спортивні – </w:t>
      </w:r>
      <w:r w:rsidR="00AE483C">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будівлі сільськогосподарського призначення, лісництва та рибного господарства – </w:t>
      </w:r>
      <w:r w:rsidR="00AE483C">
        <w:t>0,510 – 0,490 %;</w:t>
      </w:r>
    </w:p>
    <w:p w:rsidR="00333C74"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 xml:space="preserve">будівлі для культової та релігійної діяльності – </w:t>
      </w:r>
      <w:r w:rsidR="00AE483C">
        <w:t>0,510 – 0,490 %</w:t>
      </w:r>
      <w:r>
        <w:rPr>
          <w:lang w:val="uk-UA" w:eastAsia="uk-UA"/>
        </w:rPr>
        <w:t>;</w:t>
      </w:r>
    </w:p>
    <w:p w:rsidR="00333C74" w:rsidRPr="00CD1AF2" w:rsidRDefault="00333C74" w:rsidP="00DE3883">
      <w:pPr>
        <w:pStyle w:val="rvps2"/>
        <w:numPr>
          <w:ilvl w:val="1"/>
          <w:numId w:val="2"/>
        </w:numPr>
        <w:tabs>
          <w:tab w:val="clear" w:pos="1789"/>
          <w:tab w:val="num" w:pos="426"/>
        </w:tabs>
        <w:spacing w:before="0" w:beforeAutospacing="0" w:after="0" w:afterAutospacing="0"/>
        <w:ind w:left="284" w:firstLine="0"/>
        <w:jc w:val="both"/>
        <w:rPr>
          <w:lang w:val="uk-UA"/>
        </w:rPr>
      </w:pPr>
      <w:r>
        <w:rPr>
          <w:lang w:val="uk-UA"/>
        </w:rPr>
        <w:t>пам</w:t>
      </w:r>
      <w:r w:rsidRPr="00CD1AF2">
        <w:rPr>
          <w:lang w:val="uk-UA"/>
        </w:rPr>
        <w:t>’ятки історичні та такі, що охороняються державою</w:t>
      </w:r>
      <w:r>
        <w:rPr>
          <w:lang w:val="uk-UA"/>
        </w:rPr>
        <w:t xml:space="preserve">, – </w:t>
      </w:r>
      <w:r w:rsidRPr="00CD1AF2">
        <w:rPr>
          <w:lang w:val="uk-UA"/>
        </w:rPr>
        <w:t>звільняються</w:t>
      </w:r>
      <w:r>
        <w:rPr>
          <w:lang w:val="uk-UA"/>
        </w:rPr>
        <w:t xml:space="preserve"> від оподаткування</w:t>
      </w:r>
      <w:r>
        <w:rPr>
          <w:lang w:val="uk-UA" w:eastAsia="uk-UA"/>
        </w:rPr>
        <w:t>;</w:t>
      </w:r>
    </w:p>
    <w:p w:rsidR="00333C74" w:rsidRPr="008C0514" w:rsidRDefault="00333C74" w:rsidP="00DE3883">
      <w:pPr>
        <w:pStyle w:val="rvps2"/>
        <w:numPr>
          <w:ilvl w:val="1"/>
          <w:numId w:val="2"/>
        </w:numPr>
        <w:tabs>
          <w:tab w:val="clear" w:pos="1789"/>
          <w:tab w:val="num" w:pos="426"/>
        </w:tabs>
        <w:spacing w:before="0" w:beforeAutospacing="0" w:after="0" w:afterAutospacing="0"/>
        <w:ind w:left="284" w:firstLine="0"/>
        <w:jc w:val="both"/>
        <w:rPr>
          <w:bCs/>
          <w:lang w:val="uk-UA" w:eastAsia="uk-UA"/>
        </w:rPr>
      </w:pPr>
      <w:r>
        <w:rPr>
          <w:lang w:val="uk-UA"/>
        </w:rPr>
        <w:t>б</w:t>
      </w:r>
      <w:r w:rsidRPr="00CD1AF2">
        <w:rPr>
          <w:lang w:val="uk-UA"/>
        </w:rPr>
        <w:t xml:space="preserve">удівлі інші, не класифіковані раніше – </w:t>
      </w:r>
      <w:r w:rsidR="00AE483C" w:rsidRPr="009F68B3">
        <w:rPr>
          <w:lang w:val="uk-UA"/>
        </w:rPr>
        <w:t>0,510 – 0,490 %;</w:t>
      </w:r>
      <w:r w:rsidRPr="00CD1AF2">
        <w:rPr>
          <w:lang w:val="uk-UA"/>
        </w:rPr>
        <w:t xml:space="preserve"> крім</w:t>
      </w:r>
      <w:r>
        <w:rPr>
          <w:lang w:val="uk-UA"/>
        </w:rPr>
        <w:t xml:space="preserve"> казарм Збройних Сил України, будівель</w:t>
      </w:r>
      <w:r w:rsidRPr="00CD1AF2">
        <w:rPr>
          <w:lang w:val="uk-UA"/>
        </w:rPr>
        <w:t xml:space="preserve"> поліцейських та пожежних служб</w:t>
      </w:r>
      <w:r w:rsidR="00AE483C">
        <w:rPr>
          <w:lang w:val="uk-UA"/>
        </w:rPr>
        <w:t>,</w:t>
      </w:r>
      <w:r w:rsidRPr="00CD1AF2">
        <w:rPr>
          <w:lang w:val="uk-UA"/>
        </w:rPr>
        <w:t xml:space="preserve"> будіве</w:t>
      </w:r>
      <w:r>
        <w:rPr>
          <w:lang w:val="uk-UA"/>
        </w:rPr>
        <w:t>л</w:t>
      </w:r>
      <w:r w:rsidRPr="00CD1AF2">
        <w:rPr>
          <w:lang w:val="uk-UA"/>
        </w:rPr>
        <w:t>ь виправних закладів, в’язниць та слідчих ізоляторів</w:t>
      </w:r>
      <w:r w:rsidR="00AB4842">
        <w:rPr>
          <w:lang w:val="uk-UA"/>
        </w:rPr>
        <w:t>, які звільнен</w:t>
      </w:r>
      <w:r>
        <w:rPr>
          <w:lang w:val="uk-UA"/>
        </w:rPr>
        <w:t>і від оподаткування</w:t>
      </w:r>
      <w:r>
        <w:rPr>
          <w:lang w:val="uk-UA" w:eastAsia="uk-UA"/>
        </w:rPr>
        <w:t>.</w:t>
      </w:r>
    </w:p>
    <w:p w:rsidR="00333C74" w:rsidRPr="00CD1AF2" w:rsidRDefault="00333C74" w:rsidP="00333C74">
      <w:pPr>
        <w:pStyle w:val="rvps2"/>
        <w:spacing w:before="0" w:beforeAutospacing="0" w:after="0" w:afterAutospacing="0"/>
        <w:ind w:left="426"/>
        <w:jc w:val="both"/>
        <w:rPr>
          <w:bCs/>
          <w:lang w:val="uk-UA" w:eastAsia="uk-UA"/>
        </w:rPr>
      </w:pPr>
    </w:p>
    <w:p w:rsidR="00016F9E" w:rsidRPr="00016F9E" w:rsidRDefault="00333C74" w:rsidP="00DE3883">
      <w:pPr>
        <w:pStyle w:val="rvps2"/>
        <w:numPr>
          <w:ilvl w:val="0"/>
          <w:numId w:val="2"/>
        </w:numPr>
        <w:tabs>
          <w:tab w:val="left" w:pos="426"/>
        </w:tabs>
        <w:spacing w:before="0" w:beforeAutospacing="0" w:after="0" w:afterAutospacing="0"/>
        <w:ind w:left="284" w:hanging="284"/>
        <w:jc w:val="both"/>
        <w:rPr>
          <w:bCs/>
          <w:lang w:val="uk-UA" w:eastAsia="uk-UA"/>
        </w:rPr>
      </w:pPr>
      <w:r>
        <w:rPr>
          <w:lang w:val="uk-UA"/>
        </w:rPr>
        <w:t xml:space="preserve">Крім того, Рішенням </w:t>
      </w:r>
      <w:r w:rsidR="00016F9E">
        <w:rPr>
          <w:lang w:val="uk-UA"/>
        </w:rPr>
        <w:t>Криворізької</w:t>
      </w:r>
      <w:r>
        <w:rPr>
          <w:lang w:val="uk-UA"/>
        </w:rPr>
        <w:t xml:space="preserve"> МР встановлено пільги зі сплати податку на нерухоме майно, відмінне від земельної ділянки,</w:t>
      </w:r>
      <w:r w:rsidR="00016F9E">
        <w:rPr>
          <w:lang w:val="uk-UA"/>
        </w:rPr>
        <w:t xml:space="preserve"> фізичним</w:t>
      </w:r>
      <w:r>
        <w:rPr>
          <w:lang w:val="uk-UA"/>
        </w:rPr>
        <w:t xml:space="preserve"> </w:t>
      </w:r>
      <w:r w:rsidR="00016F9E">
        <w:rPr>
          <w:lang w:val="uk-UA"/>
        </w:rPr>
        <w:t>осо</w:t>
      </w:r>
      <w:r>
        <w:rPr>
          <w:lang w:val="uk-UA"/>
        </w:rPr>
        <w:t>б</w:t>
      </w:r>
      <w:r w:rsidR="00016F9E">
        <w:rPr>
          <w:lang w:val="uk-UA"/>
        </w:rPr>
        <w:t xml:space="preserve">ам для господарських (присадибних) будівель – </w:t>
      </w:r>
      <w:r w:rsidR="00CD2AC6">
        <w:rPr>
          <w:lang w:val="uk-UA"/>
        </w:rPr>
        <w:t>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що перебувають у власності пенсіонерів, у розмірі</w:t>
      </w:r>
      <w:r w:rsidR="003261F0">
        <w:rPr>
          <w:lang w:val="uk-UA"/>
        </w:rPr>
        <w:t xml:space="preserve"> </w:t>
      </w:r>
      <w:r w:rsidR="00CD2AC6">
        <w:rPr>
          <w:lang w:val="uk-UA"/>
        </w:rPr>
        <w:t xml:space="preserve"> 100 %.</w:t>
      </w:r>
    </w:p>
    <w:p w:rsidR="00016F9E" w:rsidRPr="00016F9E" w:rsidRDefault="00016F9E" w:rsidP="00016F9E">
      <w:pPr>
        <w:pStyle w:val="rvps2"/>
        <w:spacing w:before="0" w:beforeAutospacing="0" w:after="0" w:afterAutospacing="0"/>
        <w:jc w:val="both"/>
        <w:rPr>
          <w:bCs/>
          <w:lang w:val="uk-UA" w:eastAsia="uk-UA"/>
        </w:rPr>
      </w:pPr>
    </w:p>
    <w:p w:rsidR="00A40998" w:rsidRPr="00A40998" w:rsidRDefault="00A22F72" w:rsidP="00A40998">
      <w:pPr>
        <w:pStyle w:val="rvps2"/>
        <w:numPr>
          <w:ilvl w:val="0"/>
          <w:numId w:val="2"/>
        </w:numPr>
        <w:spacing w:before="0" w:beforeAutospacing="0" w:after="0" w:afterAutospacing="0"/>
        <w:ind w:left="426" w:hanging="426"/>
        <w:jc w:val="both"/>
        <w:rPr>
          <w:bCs/>
          <w:lang w:val="uk-UA" w:eastAsia="uk-UA"/>
        </w:rPr>
      </w:pPr>
      <w:r w:rsidRPr="00610CDE">
        <w:rPr>
          <w:lang w:val="uk-UA" w:eastAsia="uk-UA"/>
        </w:rPr>
        <w:t xml:space="preserve">Відповідно до </w:t>
      </w:r>
      <w:r w:rsidR="00406D3A" w:rsidRPr="00610CDE">
        <w:rPr>
          <w:lang w:val="uk-UA" w:eastAsia="uk-UA"/>
        </w:rPr>
        <w:t>інформації</w:t>
      </w:r>
      <w:r w:rsidR="00217A32" w:rsidRPr="00610CDE">
        <w:rPr>
          <w:lang w:val="uk-UA" w:eastAsia="uk-UA"/>
        </w:rPr>
        <w:t>,</w:t>
      </w:r>
      <w:r w:rsidR="00406D3A" w:rsidRPr="00610CDE">
        <w:rPr>
          <w:lang w:val="uk-UA" w:eastAsia="uk-UA"/>
        </w:rPr>
        <w:t xml:space="preserve"> надан</w:t>
      </w:r>
      <w:r w:rsidR="006D3009" w:rsidRPr="00610CDE">
        <w:rPr>
          <w:lang w:val="uk-UA" w:eastAsia="uk-UA"/>
        </w:rPr>
        <w:t>ої</w:t>
      </w:r>
      <w:r w:rsidR="00406D3A" w:rsidRPr="00610CDE">
        <w:rPr>
          <w:lang w:val="uk-UA" w:eastAsia="uk-UA"/>
        </w:rPr>
        <w:t xml:space="preserve"> </w:t>
      </w:r>
      <w:r w:rsidR="00A52703" w:rsidRPr="00610CDE">
        <w:rPr>
          <w:lang w:val="uk-UA" w:eastAsia="uk-UA"/>
        </w:rPr>
        <w:t>в Повідомлені</w:t>
      </w:r>
      <w:r w:rsidR="00826DB4" w:rsidRPr="00610CDE">
        <w:rPr>
          <w:lang w:val="uk-UA" w:eastAsia="uk-UA"/>
        </w:rPr>
        <w:t xml:space="preserve"> </w:t>
      </w:r>
      <w:r w:rsidR="00CD2AC6" w:rsidRPr="00610CDE">
        <w:rPr>
          <w:lang w:val="uk-UA" w:eastAsia="uk-UA"/>
        </w:rPr>
        <w:t>Криворізької</w:t>
      </w:r>
      <w:r w:rsidR="00051B18" w:rsidRPr="00610CDE">
        <w:rPr>
          <w:lang w:val="uk-UA" w:eastAsia="uk-UA"/>
        </w:rPr>
        <w:t xml:space="preserve"> </w:t>
      </w:r>
      <w:r w:rsidR="00826DB4" w:rsidRPr="00610CDE">
        <w:rPr>
          <w:lang w:val="uk-UA" w:eastAsia="uk-UA"/>
        </w:rPr>
        <w:t>МР</w:t>
      </w:r>
      <w:r w:rsidR="00F2277A">
        <w:rPr>
          <w:lang w:val="uk-UA" w:eastAsia="uk-UA"/>
        </w:rPr>
        <w:t>,</w:t>
      </w:r>
      <w:r w:rsidR="00A40998">
        <w:rPr>
          <w:lang w:val="uk-UA" w:eastAsia="uk-UA"/>
        </w:rPr>
        <w:t xml:space="preserve"> встановлено таке.</w:t>
      </w:r>
    </w:p>
    <w:p w:rsidR="00A40998" w:rsidRDefault="00A40998" w:rsidP="00A40998">
      <w:pPr>
        <w:pStyle w:val="a3"/>
      </w:pPr>
    </w:p>
    <w:p w:rsidR="00A40998" w:rsidRPr="00A40998" w:rsidRDefault="00A40998" w:rsidP="00DE3883">
      <w:pPr>
        <w:pStyle w:val="rvps2"/>
        <w:numPr>
          <w:ilvl w:val="0"/>
          <w:numId w:val="2"/>
        </w:numPr>
        <w:tabs>
          <w:tab w:val="left" w:pos="426"/>
        </w:tabs>
        <w:spacing w:before="0" w:beforeAutospacing="0" w:after="0" w:afterAutospacing="0"/>
        <w:ind w:left="284" w:hanging="284"/>
        <w:jc w:val="both"/>
        <w:rPr>
          <w:bCs/>
          <w:lang w:val="uk-UA" w:eastAsia="uk-UA"/>
        </w:rPr>
      </w:pPr>
      <w:r>
        <w:rPr>
          <w:lang w:val="uk-UA"/>
        </w:rPr>
        <w:lastRenderedPageBreak/>
        <w:t>В</w:t>
      </w:r>
      <w:r w:rsidR="00CD2AC6" w:rsidRPr="00A40998">
        <w:rPr>
          <w:lang w:val="uk-UA"/>
        </w:rPr>
        <w:t>ідповідно до підпункту 266.5.1 пункту 266.5</w:t>
      </w:r>
      <w:r w:rsidR="00AB4842">
        <w:rPr>
          <w:lang w:val="uk-UA"/>
        </w:rPr>
        <w:t xml:space="preserve"> статті 266</w:t>
      </w:r>
      <w:r w:rsidR="00CD2AC6" w:rsidRPr="00A40998">
        <w:rPr>
          <w:lang w:val="uk-UA"/>
        </w:rPr>
        <w:t xml:space="preserve"> Податкового</w:t>
      </w:r>
      <w:r w:rsidR="00BF172B" w:rsidRPr="00A40998">
        <w:rPr>
          <w:lang w:val="uk-UA"/>
        </w:rPr>
        <w:t xml:space="preserve"> </w:t>
      </w:r>
      <w:r w:rsidR="00CD2AC6" w:rsidRPr="00A40998">
        <w:rPr>
          <w:lang w:val="uk-UA"/>
        </w:rPr>
        <w:t>кодексу України ставки подат</w:t>
      </w:r>
      <w:r w:rsidR="00BF172B" w:rsidRPr="00A40998">
        <w:rPr>
          <w:lang w:val="uk-UA"/>
        </w:rPr>
        <w:t xml:space="preserve">ку для об’єктів житлової та/або </w:t>
      </w:r>
      <w:r w:rsidR="00CD2AC6" w:rsidRPr="00A40998">
        <w:rPr>
          <w:lang w:val="uk-UA"/>
        </w:rPr>
        <w:t>нежитлової нерухомості, що пере</w:t>
      </w:r>
      <w:r w:rsidR="00BF172B" w:rsidRPr="00A40998">
        <w:rPr>
          <w:lang w:val="uk-UA"/>
        </w:rPr>
        <w:t xml:space="preserve">бувають у власності фізичних та </w:t>
      </w:r>
      <w:r w:rsidR="00CD2AC6" w:rsidRPr="00A40998">
        <w:rPr>
          <w:lang w:val="uk-UA"/>
        </w:rPr>
        <w:t>юридичних осіб, встановлюються з</w:t>
      </w:r>
      <w:r w:rsidR="00BF172B" w:rsidRPr="00A40998">
        <w:rPr>
          <w:lang w:val="uk-UA"/>
        </w:rPr>
        <w:t xml:space="preserve">а рішенням сільської, селищної, </w:t>
      </w:r>
      <w:r w:rsidR="00CD2AC6" w:rsidRPr="00A40998">
        <w:rPr>
          <w:lang w:val="uk-UA"/>
        </w:rPr>
        <w:t>міської ради або ради об’єднаних тер</w:t>
      </w:r>
      <w:r w:rsidR="00BF172B" w:rsidRPr="00A40998">
        <w:rPr>
          <w:lang w:val="uk-UA"/>
        </w:rPr>
        <w:t xml:space="preserve">иторіальних громад, що створені </w:t>
      </w:r>
      <w:r w:rsidR="00CD2AC6" w:rsidRPr="00A40998">
        <w:rPr>
          <w:lang w:val="uk-UA"/>
        </w:rPr>
        <w:t>згідно із законом та перспективним планом формування територі</w:t>
      </w:r>
      <w:r w:rsidR="00BF172B" w:rsidRPr="00A40998">
        <w:rPr>
          <w:lang w:val="uk-UA"/>
        </w:rPr>
        <w:t xml:space="preserve">й </w:t>
      </w:r>
      <w:r w:rsidR="00CD2AC6" w:rsidRPr="00A40998">
        <w:rPr>
          <w:lang w:val="uk-UA"/>
        </w:rPr>
        <w:t>громад, залежно від місця розташуван</w:t>
      </w:r>
      <w:r w:rsidR="00BF172B" w:rsidRPr="00A40998">
        <w:rPr>
          <w:lang w:val="uk-UA"/>
        </w:rPr>
        <w:t xml:space="preserve">ня (зональності) та типів таких </w:t>
      </w:r>
      <w:r w:rsidR="00CD2AC6" w:rsidRPr="00A40998">
        <w:rPr>
          <w:lang w:val="uk-UA"/>
        </w:rPr>
        <w:t>об’єктів нерухомості у розмірі, що не</w:t>
      </w:r>
      <w:r w:rsidR="00BF172B" w:rsidRPr="00A40998">
        <w:rPr>
          <w:lang w:val="uk-UA"/>
        </w:rPr>
        <w:t xml:space="preserve"> перевищує 1,5 відсотка розміру </w:t>
      </w:r>
      <w:r w:rsidR="00CD2AC6" w:rsidRPr="00A40998">
        <w:rPr>
          <w:lang w:val="uk-UA"/>
        </w:rPr>
        <w:t>мінімальної заробітної плати, встановле</w:t>
      </w:r>
      <w:r w:rsidR="00BF172B" w:rsidRPr="00A40998">
        <w:rPr>
          <w:lang w:val="uk-UA"/>
        </w:rPr>
        <w:t xml:space="preserve">ної законом на </w:t>
      </w:r>
      <w:r w:rsidR="00AB4842">
        <w:rPr>
          <w:lang w:val="uk-UA"/>
        </w:rPr>
        <w:t>0</w:t>
      </w:r>
      <w:r w:rsidR="00BF172B" w:rsidRPr="00A40998">
        <w:rPr>
          <w:lang w:val="uk-UA"/>
        </w:rPr>
        <w:t xml:space="preserve">1 січня звітного </w:t>
      </w:r>
      <w:r w:rsidR="00CD2AC6" w:rsidRPr="00A40998">
        <w:rPr>
          <w:lang w:val="uk-UA"/>
        </w:rPr>
        <w:t xml:space="preserve">(податкового) року, за 1 квадратний метр бази </w:t>
      </w:r>
      <w:r>
        <w:rPr>
          <w:lang w:val="uk-UA"/>
        </w:rPr>
        <w:t>оподаткування.</w:t>
      </w:r>
    </w:p>
    <w:p w:rsidR="00A40998" w:rsidRDefault="00A40998" w:rsidP="00DE3883">
      <w:pPr>
        <w:pStyle w:val="a3"/>
        <w:ind w:left="284" w:hanging="284"/>
      </w:pPr>
    </w:p>
    <w:p w:rsidR="00A40998" w:rsidRPr="00A40998" w:rsidRDefault="00A40998" w:rsidP="00DE3883">
      <w:pPr>
        <w:pStyle w:val="rvps2"/>
        <w:numPr>
          <w:ilvl w:val="0"/>
          <w:numId w:val="2"/>
        </w:numPr>
        <w:tabs>
          <w:tab w:val="left" w:pos="426"/>
        </w:tabs>
        <w:spacing w:before="0" w:beforeAutospacing="0" w:after="0" w:afterAutospacing="0"/>
        <w:ind w:left="284" w:hanging="284"/>
        <w:jc w:val="both"/>
        <w:rPr>
          <w:bCs/>
          <w:lang w:val="uk-UA" w:eastAsia="uk-UA"/>
        </w:rPr>
      </w:pPr>
      <w:r>
        <w:rPr>
          <w:lang w:val="uk-UA"/>
        </w:rPr>
        <w:t>В</w:t>
      </w:r>
      <w:r w:rsidR="00BF172B" w:rsidRPr="00A40998">
        <w:rPr>
          <w:lang w:val="uk-UA"/>
        </w:rPr>
        <w:t xml:space="preserve"> рішенні </w:t>
      </w:r>
      <w:r w:rsidR="00CD2AC6" w:rsidRPr="00A40998">
        <w:rPr>
          <w:lang w:val="uk-UA"/>
        </w:rPr>
        <w:t>передбачаються диференційовані ставки</w:t>
      </w:r>
      <w:r w:rsidR="00BF172B" w:rsidRPr="00A40998">
        <w:rPr>
          <w:lang w:val="uk-UA"/>
        </w:rPr>
        <w:t xml:space="preserve"> податку залежно від типів </w:t>
      </w:r>
      <w:r w:rsidR="00CD2AC6" w:rsidRPr="00A40998">
        <w:rPr>
          <w:lang w:val="uk-UA"/>
        </w:rPr>
        <w:t>об’єктів нерухомості (за ціль</w:t>
      </w:r>
      <w:r w:rsidR="00BF172B" w:rsidRPr="00A40998">
        <w:rPr>
          <w:lang w:val="uk-UA"/>
        </w:rPr>
        <w:t xml:space="preserve">овим призначенням відповідно до </w:t>
      </w:r>
      <w:r w:rsidR="00CD2AC6" w:rsidRPr="00A40998">
        <w:rPr>
          <w:lang w:val="uk-UA"/>
        </w:rPr>
        <w:t>Державного класифікатора будівель та спо</w:t>
      </w:r>
      <w:r w:rsidR="00BF172B" w:rsidRPr="00A40998">
        <w:rPr>
          <w:lang w:val="uk-UA"/>
        </w:rPr>
        <w:t>руд ДК 018-2000) та міс</w:t>
      </w:r>
      <w:r>
        <w:rPr>
          <w:lang w:val="uk-UA"/>
        </w:rPr>
        <w:t>ця їх розташування.</w:t>
      </w:r>
    </w:p>
    <w:p w:rsidR="00A40998" w:rsidRDefault="00A40998" w:rsidP="00A40998">
      <w:pPr>
        <w:pStyle w:val="a3"/>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CD2AC6" w:rsidRPr="00A40998">
        <w:rPr>
          <w:lang w:val="uk-UA"/>
        </w:rPr>
        <w:t xml:space="preserve"> метою </w:t>
      </w:r>
      <w:r w:rsidR="001D328F" w:rsidRPr="00A40998">
        <w:rPr>
          <w:lang w:val="uk-UA"/>
        </w:rPr>
        <w:t>послаблення</w:t>
      </w:r>
      <w:r w:rsidR="00BF172B" w:rsidRPr="00A40998">
        <w:rPr>
          <w:lang w:val="uk-UA"/>
        </w:rPr>
        <w:t xml:space="preserve"> податкового навантаження на </w:t>
      </w:r>
      <w:r w:rsidR="00CD2AC6" w:rsidRPr="00A40998">
        <w:rPr>
          <w:lang w:val="uk-UA"/>
        </w:rPr>
        <w:t>платників податку та сприяння стабільн</w:t>
      </w:r>
      <w:r w:rsidR="00BF172B" w:rsidRPr="00A40998">
        <w:rPr>
          <w:lang w:val="uk-UA"/>
        </w:rPr>
        <w:t xml:space="preserve">ості й регулярності його сплати </w:t>
      </w:r>
      <w:r w:rsidR="00CD2AC6" w:rsidRPr="00A40998">
        <w:rPr>
          <w:lang w:val="uk-UA"/>
        </w:rPr>
        <w:t>суб’єктами господарювання до місцев</w:t>
      </w:r>
      <w:r w:rsidR="00BF172B" w:rsidRPr="00A40998">
        <w:rPr>
          <w:lang w:val="uk-UA"/>
        </w:rPr>
        <w:t xml:space="preserve">ого бюджету міста Кривого Рогу, </w:t>
      </w:r>
      <w:r w:rsidR="00CD2AC6" w:rsidRPr="00A40998">
        <w:rPr>
          <w:lang w:val="uk-UA"/>
        </w:rPr>
        <w:t>ставки цього податку пропонуються у</w:t>
      </w:r>
      <w:r w:rsidR="00BF172B" w:rsidRPr="00A40998">
        <w:rPr>
          <w:lang w:val="uk-UA"/>
        </w:rPr>
        <w:t xml:space="preserve"> розмірах нижчих за максимально </w:t>
      </w:r>
      <w:r w:rsidR="00CD2AC6" w:rsidRPr="00A40998">
        <w:rPr>
          <w:lang w:val="uk-UA"/>
        </w:rPr>
        <w:t xml:space="preserve">встановлений на законодавчому рівні </w:t>
      </w:r>
      <w:r w:rsidR="00BF172B" w:rsidRPr="00A40998">
        <w:rPr>
          <w:lang w:val="uk-UA"/>
        </w:rPr>
        <w:t>(1,5</w:t>
      </w:r>
      <w:r w:rsidR="00AB4842">
        <w:rPr>
          <w:lang w:val="uk-UA"/>
        </w:rPr>
        <w:t xml:space="preserve"> </w:t>
      </w:r>
      <w:r w:rsidR="00BF172B" w:rsidRPr="00A40998">
        <w:rPr>
          <w:lang w:val="uk-UA"/>
        </w:rPr>
        <w:t xml:space="preserve">%). При цьому громада міста </w:t>
      </w:r>
      <w:r w:rsidR="00CD2AC6" w:rsidRPr="00A40998">
        <w:rPr>
          <w:lang w:val="uk-UA"/>
        </w:rPr>
        <w:t>має впевненість у забезпеченні стабіль</w:t>
      </w:r>
      <w:r w:rsidR="00BF172B" w:rsidRPr="00A40998">
        <w:rPr>
          <w:lang w:val="uk-UA"/>
        </w:rPr>
        <w:t xml:space="preserve">них надходжень від сплати цього </w:t>
      </w:r>
      <w:r w:rsidR="00CD2AC6" w:rsidRPr="00A40998">
        <w:rPr>
          <w:lang w:val="uk-UA"/>
        </w:rPr>
        <w:t>податку до місцевого бюджету та, відповідно, здійсн</w:t>
      </w:r>
      <w:r w:rsidR="00BF172B" w:rsidRPr="00A40998">
        <w:rPr>
          <w:lang w:val="uk-UA"/>
        </w:rPr>
        <w:t xml:space="preserve">енні фінансування </w:t>
      </w:r>
      <w:r w:rsidR="00CD2AC6" w:rsidRPr="00A40998">
        <w:rPr>
          <w:lang w:val="uk-UA"/>
        </w:rPr>
        <w:t>та виконання важливих місцевих со</w:t>
      </w:r>
      <w:r>
        <w:rPr>
          <w:lang w:val="uk-UA"/>
        </w:rPr>
        <w:t>ціальних програм.</w:t>
      </w:r>
    </w:p>
    <w:p w:rsidR="00A40998" w:rsidRDefault="00A40998" w:rsidP="00DE3883">
      <w:pPr>
        <w:pStyle w:val="a3"/>
        <w:tabs>
          <w:tab w:val="left" w:pos="426"/>
        </w:tabs>
        <w:ind w:left="284" w:hanging="284"/>
      </w:pPr>
    </w:p>
    <w:p w:rsidR="00A13CEC" w:rsidRPr="00A13CEC"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С</w:t>
      </w:r>
      <w:r w:rsidR="00CD2AC6" w:rsidRPr="00A40998">
        <w:rPr>
          <w:lang w:val="uk-UA"/>
        </w:rPr>
        <w:t xml:space="preserve">тавки податку на </w:t>
      </w:r>
      <w:r w:rsidR="00BF172B" w:rsidRPr="00A40998">
        <w:rPr>
          <w:lang w:val="uk-UA"/>
        </w:rPr>
        <w:t xml:space="preserve">2021 рік запропоновано залишити </w:t>
      </w:r>
      <w:r w:rsidR="00CD2AC6" w:rsidRPr="00A40998">
        <w:rPr>
          <w:lang w:val="uk-UA"/>
        </w:rPr>
        <w:t>на рівні діючих у 2019</w:t>
      </w:r>
      <w:r w:rsidR="00AB4842">
        <w:rPr>
          <w:lang w:val="uk-UA"/>
        </w:rPr>
        <w:t>—</w:t>
      </w:r>
      <w:r w:rsidR="00CD2AC6" w:rsidRPr="00A40998">
        <w:rPr>
          <w:lang w:val="uk-UA"/>
        </w:rPr>
        <w:t>2020 рока</w:t>
      </w:r>
      <w:r w:rsidR="00BF172B" w:rsidRPr="00A40998">
        <w:rPr>
          <w:lang w:val="uk-UA"/>
        </w:rPr>
        <w:t xml:space="preserve">х: </w:t>
      </w:r>
    </w:p>
    <w:p w:rsidR="00AB4842" w:rsidRDefault="00BF172B" w:rsidP="00DE3883">
      <w:pPr>
        <w:pStyle w:val="rvps2"/>
        <w:tabs>
          <w:tab w:val="left" w:pos="426"/>
        </w:tabs>
        <w:spacing w:before="0" w:beforeAutospacing="0" w:after="0" w:afterAutospacing="0"/>
        <w:ind w:left="284"/>
        <w:jc w:val="both"/>
        <w:rPr>
          <w:lang w:val="uk-UA"/>
        </w:rPr>
      </w:pPr>
      <w:r w:rsidRPr="00A40998">
        <w:rPr>
          <w:lang w:val="uk-UA"/>
        </w:rPr>
        <w:t>- на житлову нерухомість, що перебуває у власності:</w:t>
      </w:r>
      <w:r w:rsidR="00CD2AC6" w:rsidRPr="00A40998">
        <w:rPr>
          <w:lang w:val="uk-UA"/>
        </w:rPr>
        <w:t xml:space="preserve"> фізичних осіб, у р</w:t>
      </w:r>
      <w:r w:rsidRPr="00A40998">
        <w:rPr>
          <w:lang w:val="uk-UA"/>
        </w:rPr>
        <w:t>озмірах від 0,21</w:t>
      </w:r>
      <w:r w:rsidR="00AB4842">
        <w:rPr>
          <w:lang w:val="uk-UA"/>
        </w:rPr>
        <w:t xml:space="preserve"> </w:t>
      </w:r>
      <w:r w:rsidRPr="00A40998">
        <w:rPr>
          <w:lang w:val="uk-UA"/>
        </w:rPr>
        <w:t xml:space="preserve">% до </w:t>
      </w:r>
      <w:r w:rsidR="00CD2AC6" w:rsidRPr="00A40998">
        <w:rPr>
          <w:lang w:val="uk-UA"/>
        </w:rPr>
        <w:t>0,19</w:t>
      </w:r>
      <w:r w:rsidR="00AB4842">
        <w:rPr>
          <w:lang w:val="uk-UA"/>
        </w:rPr>
        <w:t xml:space="preserve"> </w:t>
      </w:r>
      <w:r w:rsidR="00CD2AC6" w:rsidRPr="00A40998">
        <w:rPr>
          <w:lang w:val="uk-UA"/>
        </w:rPr>
        <w:t>% залежно від місця розташ</w:t>
      </w:r>
      <w:r w:rsidRPr="00A40998">
        <w:rPr>
          <w:lang w:val="uk-UA"/>
        </w:rPr>
        <w:t xml:space="preserve">ування (зональності) об’єкта; </w:t>
      </w:r>
      <w:r w:rsidR="00CD2AC6" w:rsidRPr="00A40998">
        <w:rPr>
          <w:lang w:val="uk-UA"/>
        </w:rPr>
        <w:t>юридичних осіб, у розмірах від 0</w:t>
      </w:r>
      <w:r w:rsidRPr="00A40998">
        <w:rPr>
          <w:lang w:val="uk-UA"/>
        </w:rPr>
        <w:t>,99</w:t>
      </w:r>
      <w:r w:rsidR="00AB4842">
        <w:rPr>
          <w:lang w:val="uk-UA"/>
        </w:rPr>
        <w:t xml:space="preserve"> </w:t>
      </w:r>
      <w:r w:rsidRPr="00A40998">
        <w:rPr>
          <w:lang w:val="uk-UA"/>
        </w:rPr>
        <w:t>% до 1,01</w:t>
      </w:r>
      <w:r w:rsidR="00AB4842">
        <w:rPr>
          <w:lang w:val="uk-UA"/>
        </w:rPr>
        <w:t xml:space="preserve"> </w:t>
      </w:r>
      <w:r w:rsidRPr="00A40998">
        <w:rPr>
          <w:lang w:val="uk-UA"/>
        </w:rPr>
        <w:t xml:space="preserve">% залежно від місця </w:t>
      </w:r>
      <w:r w:rsidR="00CD2AC6" w:rsidRPr="00A40998">
        <w:rPr>
          <w:lang w:val="uk-UA"/>
        </w:rPr>
        <w:t>роз</w:t>
      </w:r>
      <w:r w:rsidR="00A13CEC">
        <w:rPr>
          <w:lang w:val="uk-UA"/>
        </w:rPr>
        <w:t>ташування (зональності) об’єкта;</w:t>
      </w:r>
    </w:p>
    <w:p w:rsidR="00A40998" w:rsidRDefault="00BF172B" w:rsidP="00DE3883">
      <w:pPr>
        <w:pStyle w:val="rvps2"/>
        <w:tabs>
          <w:tab w:val="left" w:pos="426"/>
        </w:tabs>
        <w:spacing w:before="0" w:beforeAutospacing="0" w:after="0" w:afterAutospacing="0"/>
        <w:ind w:left="284"/>
        <w:jc w:val="both"/>
        <w:rPr>
          <w:lang w:val="uk-UA"/>
        </w:rPr>
      </w:pPr>
      <w:r w:rsidRPr="00A40998">
        <w:rPr>
          <w:lang w:val="uk-UA"/>
        </w:rPr>
        <w:t xml:space="preserve"> - на нежитлову нерухомість, що </w:t>
      </w:r>
      <w:r w:rsidR="00CD2AC6" w:rsidRPr="00A40998">
        <w:rPr>
          <w:lang w:val="uk-UA"/>
        </w:rPr>
        <w:t>перебуває у власності юридичних та фізични</w:t>
      </w:r>
      <w:r w:rsidRPr="00A40998">
        <w:rPr>
          <w:lang w:val="uk-UA"/>
        </w:rPr>
        <w:t xml:space="preserve">х осіб у граничних </w:t>
      </w:r>
      <w:r w:rsidR="00CD2AC6" w:rsidRPr="00A40998">
        <w:rPr>
          <w:lang w:val="uk-UA"/>
        </w:rPr>
        <w:t>розмірах від 0,49</w:t>
      </w:r>
      <w:r w:rsidR="00AB4842">
        <w:rPr>
          <w:lang w:val="uk-UA"/>
        </w:rPr>
        <w:t xml:space="preserve"> </w:t>
      </w:r>
      <w:r w:rsidR="00CD2AC6" w:rsidRPr="00A40998">
        <w:rPr>
          <w:lang w:val="uk-UA"/>
        </w:rPr>
        <w:t>% до 0,51</w:t>
      </w:r>
      <w:r w:rsidR="00AB4842">
        <w:rPr>
          <w:lang w:val="uk-UA"/>
        </w:rPr>
        <w:t xml:space="preserve"> </w:t>
      </w:r>
      <w:r w:rsidR="00CD2AC6" w:rsidRPr="00A40998">
        <w:rPr>
          <w:lang w:val="uk-UA"/>
        </w:rPr>
        <w:t>%</w:t>
      </w:r>
      <w:r w:rsidRPr="00A40998">
        <w:rPr>
          <w:lang w:val="uk-UA"/>
        </w:rPr>
        <w:t xml:space="preserve"> залежно від місця розташування (з</w:t>
      </w:r>
      <w:r w:rsidR="00A40998">
        <w:rPr>
          <w:lang w:val="uk-UA"/>
        </w:rPr>
        <w:t xml:space="preserve">ональності) об’єкта. </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У</w:t>
      </w:r>
      <w:r w:rsidR="00CD2AC6" w:rsidRPr="00A40998">
        <w:rPr>
          <w:lang w:val="uk-UA"/>
        </w:rPr>
        <w:t>раховуюч</w:t>
      </w:r>
      <w:r w:rsidR="00BF172B" w:rsidRPr="00A40998">
        <w:rPr>
          <w:lang w:val="uk-UA"/>
        </w:rPr>
        <w:t xml:space="preserve">и соціальну спрямованість таких </w:t>
      </w:r>
      <w:r w:rsidR="00CD2AC6" w:rsidRPr="00A40998">
        <w:rPr>
          <w:lang w:val="uk-UA"/>
        </w:rPr>
        <w:t>сфер підприємницької діяльн</w:t>
      </w:r>
      <w:r w:rsidR="00BF172B" w:rsidRPr="00A40998">
        <w:rPr>
          <w:lang w:val="uk-UA"/>
        </w:rPr>
        <w:t xml:space="preserve">ості як метрологічна, у галузях </w:t>
      </w:r>
      <w:r w:rsidR="00CD2AC6" w:rsidRPr="00A40998">
        <w:rPr>
          <w:lang w:val="uk-UA"/>
        </w:rPr>
        <w:t>«Культура», «Освіта» (створення сприятливих умов для ді</w:t>
      </w:r>
      <w:r w:rsidR="00BF172B" w:rsidRPr="00A40998">
        <w:rPr>
          <w:lang w:val="uk-UA"/>
        </w:rPr>
        <w:t xml:space="preserve">тей з </w:t>
      </w:r>
      <w:r w:rsidR="00CD2AC6" w:rsidRPr="00A40998">
        <w:rPr>
          <w:lang w:val="uk-UA"/>
        </w:rPr>
        <w:t xml:space="preserve">особливими </w:t>
      </w:r>
      <w:r w:rsidR="00AB4842">
        <w:rPr>
          <w:lang w:val="uk-UA"/>
        </w:rPr>
        <w:t>потребами</w:t>
      </w:r>
      <w:r w:rsidR="00CD2AC6" w:rsidRPr="00A40998">
        <w:rPr>
          <w:lang w:val="uk-UA"/>
        </w:rPr>
        <w:t xml:space="preserve"> в отриманні ос</w:t>
      </w:r>
      <w:r w:rsidR="00BF172B" w:rsidRPr="00A40998">
        <w:rPr>
          <w:lang w:val="uk-UA"/>
        </w:rPr>
        <w:t xml:space="preserve">віти та адаптації, інтеграції у </w:t>
      </w:r>
      <w:r w:rsidR="00CD2AC6" w:rsidRPr="00A40998">
        <w:rPr>
          <w:lang w:val="uk-UA"/>
        </w:rPr>
        <w:t>суспільство) та «Охорона здоров’я</w:t>
      </w:r>
      <w:r w:rsidR="00BF172B" w:rsidRPr="00A40998">
        <w:rPr>
          <w:lang w:val="uk-UA"/>
        </w:rPr>
        <w:t>» запропоновані ста</w:t>
      </w:r>
      <w:r w:rsidR="00610CDE" w:rsidRPr="00A40998">
        <w:rPr>
          <w:lang w:val="uk-UA"/>
        </w:rPr>
        <w:t>в</w:t>
      </w:r>
      <w:r w:rsidR="00BF172B" w:rsidRPr="00A40998">
        <w:rPr>
          <w:lang w:val="uk-UA"/>
        </w:rPr>
        <w:t xml:space="preserve">ки податку в </w:t>
      </w:r>
      <w:r w:rsidR="00CD2AC6" w:rsidRPr="00A40998">
        <w:rPr>
          <w:lang w:val="uk-UA"/>
        </w:rPr>
        <w:t>розмірах від 0,09</w:t>
      </w:r>
      <w:r w:rsidR="00AB4842">
        <w:rPr>
          <w:lang w:val="uk-UA"/>
        </w:rPr>
        <w:t xml:space="preserve"> </w:t>
      </w:r>
      <w:r w:rsidR="00CD2AC6" w:rsidRPr="00A40998">
        <w:rPr>
          <w:lang w:val="uk-UA"/>
        </w:rPr>
        <w:t>% до 0,11</w:t>
      </w:r>
      <w:r w:rsidR="00AB4842">
        <w:rPr>
          <w:lang w:val="uk-UA"/>
        </w:rPr>
        <w:t xml:space="preserve"> </w:t>
      </w:r>
      <w:r w:rsidR="00CD2AC6" w:rsidRPr="00A40998">
        <w:rPr>
          <w:lang w:val="uk-UA"/>
        </w:rPr>
        <w:t>% та від</w:t>
      </w:r>
      <w:r w:rsidR="00BF172B" w:rsidRPr="00A40998">
        <w:rPr>
          <w:lang w:val="uk-UA"/>
        </w:rPr>
        <w:t xml:space="preserve"> 0,29</w:t>
      </w:r>
      <w:r w:rsidR="00AB4842">
        <w:rPr>
          <w:lang w:val="uk-UA"/>
        </w:rPr>
        <w:t xml:space="preserve"> </w:t>
      </w:r>
      <w:r w:rsidR="00BF172B" w:rsidRPr="00A40998">
        <w:rPr>
          <w:lang w:val="uk-UA"/>
        </w:rPr>
        <w:t>% до 0,31</w:t>
      </w:r>
      <w:r w:rsidR="00AB4842">
        <w:rPr>
          <w:lang w:val="uk-UA"/>
        </w:rPr>
        <w:t xml:space="preserve"> </w:t>
      </w:r>
      <w:r w:rsidR="00BF172B" w:rsidRPr="00A40998">
        <w:rPr>
          <w:lang w:val="uk-UA"/>
        </w:rPr>
        <w:t xml:space="preserve">%, відповідно. З </w:t>
      </w:r>
      <w:r w:rsidR="00CD2AC6" w:rsidRPr="00A40998">
        <w:rPr>
          <w:lang w:val="uk-UA"/>
        </w:rPr>
        <w:t xml:space="preserve">огляду </w:t>
      </w:r>
      <w:r w:rsidR="00FB4C5B">
        <w:rPr>
          <w:lang w:val="uk-UA"/>
        </w:rPr>
        <w:t xml:space="preserve">на </w:t>
      </w:r>
      <w:r w:rsidR="00CD2AC6" w:rsidRPr="00A40998">
        <w:rPr>
          <w:lang w:val="uk-UA"/>
        </w:rPr>
        <w:t>практичн</w:t>
      </w:r>
      <w:r w:rsidR="00FB4C5B">
        <w:rPr>
          <w:lang w:val="uk-UA"/>
        </w:rPr>
        <w:t>е</w:t>
      </w:r>
      <w:r w:rsidR="00CD2AC6" w:rsidRPr="00A40998">
        <w:rPr>
          <w:lang w:val="uk-UA"/>
        </w:rPr>
        <w:t xml:space="preserve"> застосування у місті цих розмірів ст</w:t>
      </w:r>
      <w:r w:rsidR="00BF172B" w:rsidRPr="00A40998">
        <w:rPr>
          <w:lang w:val="uk-UA"/>
        </w:rPr>
        <w:t xml:space="preserve">авок податку у </w:t>
      </w:r>
      <w:r w:rsidR="00CD2AC6" w:rsidRPr="00A40998">
        <w:rPr>
          <w:lang w:val="uk-UA"/>
        </w:rPr>
        <w:t>попередніх роках, досвід свідч</w:t>
      </w:r>
      <w:r w:rsidR="00BF172B" w:rsidRPr="00A40998">
        <w:rPr>
          <w:lang w:val="uk-UA"/>
        </w:rPr>
        <w:t xml:space="preserve">ить, що вони є оптимальними для </w:t>
      </w:r>
      <w:r w:rsidR="00CD2AC6" w:rsidRPr="00A40998">
        <w:rPr>
          <w:lang w:val="uk-UA"/>
        </w:rPr>
        <w:t>досягнення балансу інтересів членів те</w:t>
      </w:r>
      <w:r w:rsidR="00BF172B" w:rsidRPr="00A40998">
        <w:rPr>
          <w:lang w:val="uk-UA"/>
        </w:rPr>
        <w:t xml:space="preserve">риторіальної громади, суб’єктів </w:t>
      </w:r>
      <w:r w:rsidR="00CD2AC6" w:rsidRPr="00A40998">
        <w:rPr>
          <w:lang w:val="uk-UA"/>
        </w:rPr>
        <w:t>господарювання й органів місцевог</w:t>
      </w:r>
      <w:r w:rsidR="00BF172B" w:rsidRPr="00A40998">
        <w:rPr>
          <w:lang w:val="uk-UA"/>
        </w:rPr>
        <w:t xml:space="preserve">о самоврядування та не матимуть </w:t>
      </w:r>
      <w:r w:rsidR="00CD2AC6" w:rsidRPr="00A40998">
        <w:rPr>
          <w:lang w:val="uk-UA"/>
        </w:rPr>
        <w:t xml:space="preserve">негативного впливу на окремі ринки товарів, </w:t>
      </w:r>
      <w:r>
        <w:rPr>
          <w:lang w:val="uk-UA"/>
        </w:rPr>
        <w:t>робіт, послуг.</w:t>
      </w:r>
      <w:r w:rsidR="00BF172B" w:rsidRPr="00A40998">
        <w:rPr>
          <w:lang w:val="uk-UA"/>
        </w:rPr>
        <w:t xml:space="preserve"> </w:t>
      </w:r>
    </w:p>
    <w:p w:rsidR="00A40998" w:rsidRDefault="00A40998" w:rsidP="00A40998">
      <w:pPr>
        <w:pStyle w:val="a3"/>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BF172B" w:rsidRPr="00A40998">
        <w:rPr>
          <w:lang w:val="uk-UA"/>
        </w:rPr>
        <w:t xml:space="preserve"> </w:t>
      </w:r>
      <w:r w:rsidR="00CD2AC6" w:rsidRPr="00A40998">
        <w:rPr>
          <w:lang w:val="uk-UA"/>
        </w:rPr>
        <w:t>метою соціальної підтримки пенсіонер</w:t>
      </w:r>
      <w:r w:rsidR="00BF172B" w:rsidRPr="00A40998">
        <w:rPr>
          <w:lang w:val="uk-UA"/>
        </w:rPr>
        <w:t xml:space="preserve">ів (оскільки розмір мінімальній </w:t>
      </w:r>
      <w:r w:rsidR="00CD2AC6" w:rsidRPr="00A40998">
        <w:rPr>
          <w:lang w:val="uk-UA"/>
        </w:rPr>
        <w:t>пенсії за віком на 01.01.20</w:t>
      </w:r>
      <w:r w:rsidR="00BF172B" w:rsidRPr="00A40998">
        <w:rPr>
          <w:lang w:val="uk-UA"/>
        </w:rPr>
        <w:t xml:space="preserve">20 становить 1 889,20 грн) було </w:t>
      </w:r>
      <w:r w:rsidR="00CD2AC6" w:rsidRPr="00A40998">
        <w:rPr>
          <w:lang w:val="uk-UA"/>
        </w:rPr>
        <w:t>запропоновано й на 2021 рік зал</w:t>
      </w:r>
      <w:r w:rsidR="00BF172B" w:rsidRPr="00A40998">
        <w:rPr>
          <w:lang w:val="uk-UA"/>
        </w:rPr>
        <w:t xml:space="preserve">ишити пільгу в розмірі 100% для </w:t>
      </w:r>
      <w:r w:rsidR="00CD2AC6" w:rsidRPr="00A40998">
        <w:rPr>
          <w:lang w:val="uk-UA"/>
        </w:rPr>
        <w:t>господарських (присадибних) будівель – допоміжних</w:t>
      </w:r>
      <w:r w:rsidR="00BF172B" w:rsidRPr="00A40998">
        <w:rPr>
          <w:lang w:val="uk-UA"/>
        </w:rPr>
        <w:t xml:space="preserve"> (нежитлових) </w:t>
      </w:r>
      <w:r w:rsidR="00CD2AC6" w:rsidRPr="00A40998">
        <w:rPr>
          <w:lang w:val="uk-UA"/>
        </w:rPr>
        <w:t>приміщень, до яких належать сар</w:t>
      </w:r>
      <w:r w:rsidR="00BF172B" w:rsidRPr="00A40998">
        <w:rPr>
          <w:lang w:val="uk-UA"/>
        </w:rPr>
        <w:t xml:space="preserve">аї, хліви, гаражі, літні кухні, </w:t>
      </w:r>
      <w:r w:rsidR="00CD2AC6" w:rsidRPr="00A40998">
        <w:rPr>
          <w:lang w:val="uk-UA"/>
        </w:rPr>
        <w:t>майстерні, вбиральні, погре</w:t>
      </w:r>
      <w:r w:rsidR="00BF172B" w:rsidRPr="00A40998">
        <w:rPr>
          <w:lang w:val="uk-UA"/>
        </w:rPr>
        <w:t xml:space="preserve">би, навіси, котельні, бойлерні, </w:t>
      </w:r>
      <w:r w:rsidR="00CD2AC6" w:rsidRPr="00A40998">
        <w:rPr>
          <w:lang w:val="uk-UA"/>
        </w:rPr>
        <w:t>трансформаторні підстанції т</w:t>
      </w:r>
      <w:r w:rsidR="00BF172B" w:rsidRPr="00A40998">
        <w:rPr>
          <w:lang w:val="uk-UA"/>
        </w:rPr>
        <w:t xml:space="preserve">ощо, що перебувають у власності </w:t>
      </w:r>
      <w:r w:rsidR="00CD2AC6" w:rsidRPr="00A40998">
        <w:rPr>
          <w:lang w:val="uk-UA"/>
        </w:rPr>
        <w:t>пенсіонерів (564 особи). Економія</w:t>
      </w:r>
      <w:r w:rsidR="00BF172B" w:rsidRPr="00A40998">
        <w:rPr>
          <w:lang w:val="uk-UA"/>
        </w:rPr>
        <w:t xml:space="preserve"> 1 кв. м нежитлової нерухомості </w:t>
      </w:r>
      <w:r w:rsidR="00CD2AC6" w:rsidRPr="00A40998">
        <w:rPr>
          <w:lang w:val="uk-UA"/>
        </w:rPr>
        <w:t>складатиме від 25,52 до 24,51 грн за</w:t>
      </w:r>
      <w:r w:rsidR="00AB4842">
        <w:rPr>
          <w:lang w:val="uk-UA"/>
        </w:rPr>
        <w:t xml:space="preserve">лежно </w:t>
      </w:r>
      <w:r w:rsidR="00BF172B" w:rsidRPr="00A40998">
        <w:rPr>
          <w:lang w:val="uk-UA"/>
        </w:rPr>
        <w:t>від місця розташування (зональності) об’єкта</w:t>
      </w:r>
      <w:r w:rsidR="00A26B15" w:rsidRPr="00A26B15">
        <w:rPr>
          <w:lang w:val="uk-UA"/>
        </w:rPr>
        <w:t>.</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В</w:t>
      </w:r>
      <w:r w:rsidR="00CD6BBE" w:rsidRPr="00A40998">
        <w:rPr>
          <w:lang w:val="uk-UA"/>
        </w:rPr>
        <w:t>становлення ставки податку у максимальному розмірі для всіх об’єктів нерухомості призведе до збільшення податкового навантаження на платників податку міста порівняно з попередніми роками (2019</w:t>
      </w:r>
      <w:r w:rsidR="00AB4842">
        <w:rPr>
          <w:lang w:val="uk-UA"/>
        </w:rPr>
        <w:t>—</w:t>
      </w:r>
      <w:r w:rsidR="00CD6BBE" w:rsidRPr="00A40998">
        <w:rPr>
          <w:lang w:val="uk-UA"/>
        </w:rPr>
        <w:t xml:space="preserve">2020). Матиме негативні наслідки для територіальної громади міста, оскільки значне збільшення податкового навантаження на платників </w:t>
      </w:r>
      <w:r w:rsidR="00CD6BBE" w:rsidRPr="00A40998">
        <w:rPr>
          <w:lang w:val="uk-UA"/>
        </w:rPr>
        <w:lastRenderedPageBreak/>
        <w:t xml:space="preserve">податку зумовлює соціальну напругу та ставить під загрозу забезпечення стабільних надходжень до бюджету міста. При встановленні </w:t>
      </w:r>
      <w:proofErr w:type="spellStart"/>
      <w:r w:rsidR="00CD6BBE" w:rsidRPr="00A40998">
        <w:rPr>
          <w:lang w:val="uk-UA"/>
        </w:rPr>
        <w:t>диферен</w:t>
      </w:r>
      <w:r w:rsidR="00610CDE">
        <w:t>ційних</w:t>
      </w:r>
      <w:proofErr w:type="spellEnd"/>
      <w:r w:rsidR="00CD6BBE" w:rsidRPr="00A40998">
        <w:rPr>
          <w:lang w:val="uk-UA"/>
        </w:rPr>
        <w:t xml:space="preserve"> ставок податку </w:t>
      </w:r>
      <w:r w:rsidR="00A13CEC">
        <w:rPr>
          <w:lang w:val="uk-UA"/>
        </w:rPr>
        <w:t>залежно</w:t>
      </w:r>
      <w:r w:rsidR="00CD6BBE" w:rsidRPr="00A40998">
        <w:rPr>
          <w:lang w:val="uk-UA"/>
        </w:rPr>
        <w:t xml:space="preserve"> від типів об’єктів нерухомості та місця їх розташування та у розмірі меншому за законодавчо встановлений максимальний розмір, зменшується податкове навантаження на платників податку. Відповідно здійснюється наповнення місцевого бюджету територіальної громади. А це є сферою загальних інтересів суб’єктів господарювання, органів місцевої влади й територіал</w:t>
      </w:r>
      <w:r>
        <w:rPr>
          <w:lang w:val="uk-UA"/>
        </w:rPr>
        <w:t>ьної громади міста Кривого Рогу.</w:t>
      </w:r>
    </w:p>
    <w:p w:rsidR="00A40998" w:rsidRDefault="00A40998" w:rsidP="00A40998">
      <w:pPr>
        <w:pStyle w:val="a3"/>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CD6BBE" w:rsidRPr="00A40998">
        <w:rPr>
          <w:lang w:val="uk-UA"/>
        </w:rPr>
        <w:t>а 2019 рік фактичні надходження від податку склали 57,00 млн грн, очікувані надходження на 2020 рік – 75,25 млн грн. Прогноз від запропонованого регулювання на 2021 рік – 87,95 млн грн, з них від юридичних осіб – 63,03 млн грн,</w:t>
      </w:r>
      <w:r>
        <w:rPr>
          <w:lang w:val="uk-UA"/>
        </w:rPr>
        <w:t xml:space="preserve"> фізичних осіб –– </w:t>
      </w:r>
      <w:r w:rsidR="00DE3883">
        <w:rPr>
          <w:lang w:val="uk-UA"/>
        </w:rPr>
        <w:t xml:space="preserve"> </w:t>
      </w:r>
      <w:r>
        <w:rPr>
          <w:lang w:val="uk-UA"/>
        </w:rPr>
        <w:t>24,92 млн грн.</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С</w:t>
      </w:r>
      <w:r w:rsidR="00CD6BBE" w:rsidRPr="00A40998">
        <w:rPr>
          <w:lang w:val="uk-UA"/>
        </w:rPr>
        <w:t xml:space="preserve">уб’єкти господарювання після сплати податку у запропонованих розмірах використовують прибуток без повідомлення органів місцевого самоврядування та на свій розсуд направляють </w:t>
      </w:r>
      <w:r w:rsidR="007B2A4C">
        <w:rPr>
          <w:lang w:val="uk-UA"/>
        </w:rPr>
        <w:t xml:space="preserve">заощаджені </w:t>
      </w:r>
      <w:r w:rsidR="00CD6BBE" w:rsidRPr="00A40998">
        <w:rPr>
          <w:lang w:val="uk-UA"/>
        </w:rPr>
        <w:t>на</w:t>
      </w:r>
      <w:r w:rsidR="007B2A4C">
        <w:rPr>
          <w:lang w:val="uk-UA"/>
        </w:rPr>
        <w:t xml:space="preserve"> сплаті</w:t>
      </w:r>
      <w:r w:rsidR="00CD6BBE" w:rsidRPr="00A40998">
        <w:rPr>
          <w:lang w:val="uk-UA"/>
        </w:rPr>
        <w:t xml:space="preserve"> податку кошти на будь-які цілі: на реалізацію інвестиційних та інноваційних проєктів, збільшення кількості нових робочих місць, які створюються підприємцями за рахунок відкриття нових об’єктів бізнесу, то</w:t>
      </w:r>
      <w:r>
        <w:rPr>
          <w:lang w:val="uk-UA"/>
        </w:rPr>
        <w:t>що (за припущеннями розробника).</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М</w:t>
      </w:r>
      <w:r w:rsidR="00ED700C" w:rsidRPr="00A40998">
        <w:rPr>
          <w:lang w:val="uk-UA"/>
        </w:rPr>
        <w:t>оніторинг буде проведено шляхом здійснення аналізу статистичних даних щодо надходження коштів до бюджету міста від сплати податку на нерухоме майно, відмінне від земельної ділянки, у тому числі по юридичним та фізичним особам; чисельності платників даного податку. Криворізькими управліннями</w:t>
      </w:r>
      <w:r w:rsidR="00B909EC">
        <w:rPr>
          <w:lang w:val="uk-UA"/>
        </w:rPr>
        <w:t xml:space="preserve"> Головного управління Державної податкової служби (далі –</w:t>
      </w:r>
      <w:r w:rsidR="00ED700C" w:rsidRPr="00A40998">
        <w:rPr>
          <w:lang w:val="uk-UA"/>
        </w:rPr>
        <w:t xml:space="preserve"> ГУ ДПС</w:t>
      </w:r>
      <w:r w:rsidR="00B909EC">
        <w:rPr>
          <w:lang w:val="uk-UA"/>
        </w:rPr>
        <w:t>)</w:t>
      </w:r>
      <w:r w:rsidR="00ED700C" w:rsidRPr="00A40998">
        <w:rPr>
          <w:lang w:val="uk-UA"/>
        </w:rPr>
        <w:t xml:space="preserve"> у Дніпропетровській області відповідно до наданих повноважень здійснюється контроль за сплатою власниками об’є</w:t>
      </w:r>
      <w:r>
        <w:rPr>
          <w:lang w:val="uk-UA"/>
        </w:rPr>
        <w:t xml:space="preserve">ктів нерухомості даного податку. </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О</w:t>
      </w:r>
      <w:r w:rsidR="00FF64B4" w:rsidRPr="00A40998">
        <w:rPr>
          <w:lang w:val="uk-UA"/>
        </w:rPr>
        <w:t>птимальний розмір ставки податку забезпечить надходження до бюджету міста у розмірі не менше 87,95 млн грн для виконання програм: соціальних, економічних, екологічних, розвитку підприємництва, електронного врядування, у сфері адміністративних послуг, фінансування бюджетної сфери в</w:t>
      </w:r>
      <w:r w:rsidR="00FF64B4" w:rsidRPr="00610CDE">
        <w:t xml:space="preserve"> </w:t>
      </w:r>
      <w:r w:rsidR="00FF64B4" w:rsidRPr="00A40998">
        <w:rPr>
          <w:lang w:val="uk-UA"/>
        </w:rPr>
        <w:t>галузях освіти, охорони здоров’я, соціального захисту, житлово-комунального та дорожнього господарства, транспорту тощо. Крім того, запропоновані ставки податку сприятимуть забезпеченню збалансованості бюджету міста, який має соціальну спрямованість задоволення потреб його громадян, подальшому соціально-економічному розвитку міста, стимулюванню, заохочуванню суб’єктів господарювання до відкриття та запровадження нових видів діяльності, технологій та стандартів. Наслідком чого очікується вироблення екологічно чистих товарів найкращої як</w:t>
      </w:r>
      <w:r>
        <w:rPr>
          <w:lang w:val="uk-UA"/>
        </w:rPr>
        <w:t>ості для потреб населення міста.</w:t>
      </w:r>
    </w:p>
    <w:p w:rsidR="00A40998" w:rsidRDefault="00A40998" w:rsidP="00A40998">
      <w:pPr>
        <w:pStyle w:val="a3"/>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Д</w:t>
      </w:r>
      <w:r w:rsidR="008436F3" w:rsidRPr="00A40998">
        <w:rPr>
          <w:lang w:val="uk-UA"/>
        </w:rPr>
        <w:t xml:space="preserve">ля кодів класифікації будівель та споруд 1261.1 - 1261.3, 1261.5, 1261.9 запропоновано ставки податку для юридичних та фізичних осіб без переваг в однакових розмірах від </w:t>
      </w:r>
      <w:r w:rsidR="00DE3883">
        <w:rPr>
          <w:lang w:val="uk-UA"/>
        </w:rPr>
        <w:t xml:space="preserve">               </w:t>
      </w:r>
      <w:r w:rsidR="008436F3" w:rsidRPr="00A40998">
        <w:rPr>
          <w:lang w:val="uk-UA"/>
        </w:rPr>
        <w:t>0,49</w:t>
      </w:r>
      <w:r w:rsidR="00A13CEC">
        <w:rPr>
          <w:lang w:val="uk-UA"/>
        </w:rPr>
        <w:t xml:space="preserve"> </w:t>
      </w:r>
      <w:r w:rsidR="008436F3" w:rsidRPr="00A40998">
        <w:rPr>
          <w:lang w:val="uk-UA"/>
        </w:rPr>
        <w:t>% до 0,51</w:t>
      </w:r>
      <w:r w:rsidR="00A13CEC">
        <w:rPr>
          <w:lang w:val="uk-UA"/>
        </w:rPr>
        <w:t xml:space="preserve"> </w:t>
      </w:r>
      <w:r w:rsidR="008436F3" w:rsidRPr="00A40998">
        <w:rPr>
          <w:lang w:val="uk-UA"/>
        </w:rPr>
        <w:t>% залежно від місця розташування (зональності) об’єкта нерухомості, що забезпечує збалансованість бюджету міста та задоволення членів територіальної громади міста. Такі розміри ставок податку встановлені й для інших кодів класифікації будівель та споруд - 1211, 1220, 1230,</w:t>
      </w:r>
      <w:r>
        <w:rPr>
          <w:lang w:val="uk-UA"/>
        </w:rPr>
        <w:t xml:space="preserve"> 1241, 1242, 1251, 1252 та інші.</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8436F3" w:rsidRPr="00A40998">
        <w:rPr>
          <w:lang w:val="uk-UA"/>
        </w:rPr>
        <w:t xml:space="preserve">а даними Криворізьких управлінь ГУ ДПС у Дніпропетровській області (листи </w:t>
      </w:r>
      <w:r w:rsidR="006060DB">
        <w:rPr>
          <w:lang w:val="uk-UA"/>
        </w:rPr>
        <w:br/>
      </w:r>
      <w:r w:rsidR="008436F3" w:rsidRPr="00A40998">
        <w:rPr>
          <w:lang w:val="uk-UA"/>
        </w:rPr>
        <w:t>від 05.04.2020 №</w:t>
      </w:r>
      <w:r w:rsidR="006060DB">
        <w:rPr>
          <w:lang w:val="uk-UA"/>
        </w:rPr>
        <w:t xml:space="preserve"> </w:t>
      </w:r>
      <w:r w:rsidR="008436F3" w:rsidRPr="00A40998">
        <w:rPr>
          <w:lang w:val="uk-UA"/>
        </w:rPr>
        <w:t>2080/9/04-36-57-40,</w:t>
      </w:r>
      <w:r w:rsidR="00AF241C">
        <w:rPr>
          <w:lang w:val="uk-UA"/>
        </w:rPr>
        <w:t xml:space="preserve"> від</w:t>
      </w:r>
      <w:r w:rsidR="008436F3" w:rsidRPr="00A40998">
        <w:rPr>
          <w:lang w:val="uk-UA"/>
        </w:rPr>
        <w:t xml:space="preserve"> 12.05.2020 №</w:t>
      </w:r>
      <w:r w:rsidR="006060DB">
        <w:rPr>
          <w:lang w:val="uk-UA"/>
        </w:rPr>
        <w:t xml:space="preserve"> </w:t>
      </w:r>
      <w:r w:rsidR="008436F3" w:rsidRPr="00A40998">
        <w:rPr>
          <w:lang w:val="uk-UA"/>
        </w:rPr>
        <w:t xml:space="preserve">2135/9/04-36-56-50) по коду 1261.1 «Театри, кінотеатри та концертні зали» обліковується 2 платника податку - юридичні особи, які є власниками об’єкта нежитлової нерухомості, за іншими вищезазначеними </w:t>
      </w:r>
      <w:r w:rsidR="008436F3" w:rsidRPr="00A40998">
        <w:rPr>
          <w:lang w:val="uk-UA"/>
        </w:rPr>
        <w:lastRenderedPageBreak/>
        <w:t>кодами не обліковуються об’єкти нерухомості, що перебув</w:t>
      </w:r>
      <w:r>
        <w:rPr>
          <w:lang w:val="uk-UA"/>
        </w:rPr>
        <w:t>ають у власності юридичних осіб.</w:t>
      </w:r>
    </w:p>
    <w:p w:rsidR="00A40998" w:rsidRDefault="00A40998" w:rsidP="00A40998">
      <w:pPr>
        <w:pStyle w:val="a3"/>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8436F3" w:rsidRPr="00A40998">
        <w:rPr>
          <w:lang w:val="uk-UA"/>
        </w:rPr>
        <w:t xml:space="preserve"> метою підвищення рівня екологічного стану, духовної культури мешканців міста, заохочення суб’єктів господарювання до відкриття та запровадження нових видів діяльності, динамічного податкового навантаження на власників об’єктів нерухомості «Музеї та бібліотеки» (коди 1262.1 - 1262.4, 1262.6) запропоновано ставку податку для юридичних та фізичних осіб без переваг у розмірі від 0,09</w:t>
      </w:r>
      <w:r w:rsidR="00A13CEC">
        <w:rPr>
          <w:lang w:val="uk-UA"/>
        </w:rPr>
        <w:t xml:space="preserve"> </w:t>
      </w:r>
      <w:r w:rsidR="008436F3" w:rsidRPr="00A40998">
        <w:rPr>
          <w:lang w:val="uk-UA"/>
        </w:rPr>
        <w:t>% до 0,11 % залежно від місця розташування (зональності) об’єкта, що забезпечує збалансованість бюджету міста та задоволення членів територіальної громади міста. Зазначені розміри ставок податк</w:t>
      </w:r>
      <w:r w:rsidR="006060DB">
        <w:rPr>
          <w:lang w:val="uk-UA"/>
        </w:rPr>
        <w:t>ів</w:t>
      </w:r>
      <w:r w:rsidR="008436F3" w:rsidRPr="00A40998">
        <w:rPr>
          <w:lang w:val="uk-UA"/>
        </w:rPr>
        <w:t xml:space="preserve"> встановлені у місті з 2019 року. За даними Криворізьких управлінь ГУ ДПС у Дніпропетровській області (</w:t>
      </w:r>
      <w:r w:rsidR="008436F3" w:rsidRPr="006060DB">
        <w:rPr>
          <w:lang w:val="uk-UA"/>
        </w:rPr>
        <w:t>листи</w:t>
      </w:r>
      <w:r w:rsidR="008436F3" w:rsidRPr="00A40998">
        <w:rPr>
          <w:lang w:val="uk-UA"/>
        </w:rPr>
        <w:t xml:space="preserve"> від 04.05.2020 № 2080/9/04-36-57-40, від 12.05.2020 </w:t>
      </w:r>
      <w:r w:rsidR="006060DB">
        <w:rPr>
          <w:lang w:val="uk-UA"/>
        </w:rPr>
        <w:br/>
      </w:r>
      <w:r w:rsidR="008436F3" w:rsidRPr="00A40998">
        <w:rPr>
          <w:lang w:val="uk-UA"/>
        </w:rPr>
        <w:t>№ 2135/9/04-36-56-50) за вищезазначеними кодами не обліковуються об’єкти нерухомості, що перебув</w:t>
      </w:r>
      <w:r>
        <w:rPr>
          <w:lang w:val="uk-UA"/>
        </w:rPr>
        <w:t xml:space="preserve">ають у власності юридичних осіб. </w:t>
      </w:r>
    </w:p>
    <w:p w:rsidR="00A40998" w:rsidRDefault="00A40998" w:rsidP="00DE3883">
      <w:pPr>
        <w:pStyle w:val="a3"/>
        <w:tabs>
          <w:tab w:val="left" w:pos="426"/>
        </w:tabs>
        <w:ind w:left="284" w:hanging="284"/>
      </w:pPr>
    </w:p>
    <w:p w:rsidR="00A40998"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Д</w:t>
      </w:r>
      <w:r w:rsidR="008436F3" w:rsidRPr="00A40998">
        <w:rPr>
          <w:lang w:val="uk-UA"/>
        </w:rPr>
        <w:t xml:space="preserve">ля кодів класифікації будівель та споруд 1263.1 - 1263.5, 1263.7, 1263.9 ставки податку для юридичних та фізичних осіб запропоновано без переваг в однакових розмірах від </w:t>
      </w:r>
      <w:r w:rsidR="00DE3883">
        <w:rPr>
          <w:lang w:val="uk-UA"/>
        </w:rPr>
        <w:t xml:space="preserve">          </w:t>
      </w:r>
      <w:r w:rsidR="008436F3" w:rsidRPr="00A40998">
        <w:rPr>
          <w:lang w:val="uk-UA"/>
        </w:rPr>
        <w:t>0,49</w:t>
      </w:r>
      <w:r w:rsidR="00A13CEC">
        <w:rPr>
          <w:lang w:val="uk-UA"/>
        </w:rPr>
        <w:t xml:space="preserve"> </w:t>
      </w:r>
      <w:r w:rsidR="008436F3" w:rsidRPr="00A40998">
        <w:rPr>
          <w:lang w:val="uk-UA"/>
        </w:rPr>
        <w:t>% до 0,51</w:t>
      </w:r>
      <w:r w:rsidR="00A13CEC">
        <w:rPr>
          <w:lang w:val="uk-UA"/>
        </w:rPr>
        <w:t xml:space="preserve"> </w:t>
      </w:r>
      <w:r w:rsidR="008436F3" w:rsidRPr="00A40998">
        <w:rPr>
          <w:lang w:val="uk-UA"/>
        </w:rPr>
        <w:t>% залежно від місця розташування (зональності) об’єкта нерухомості, що забезпечує збалансованість бюджету міста та задоволення членів територіальної громади міста. Такі розміри ставок податку встановлені й для інших кодів класифікації будівель та споруд - 1211, 1220, 1230, 1241, 1242,</w:t>
      </w:r>
      <w:r w:rsidR="00A13CEC">
        <w:rPr>
          <w:lang w:val="uk-UA"/>
        </w:rPr>
        <w:t xml:space="preserve"> 1251, 1252 та інші. Ураховуючи</w:t>
      </w:r>
      <w:r w:rsidR="008436F3" w:rsidRPr="00A40998">
        <w:rPr>
          <w:lang w:val="uk-UA"/>
        </w:rPr>
        <w:t xml:space="preserve"> надання соціально значущих послуг населенню, для будівель спеціальних навчальних закладів для дітей з особливими потребами, метрологічних станцій, обсерваторій (код 1263.6, 1263.8) - ставку</w:t>
      </w:r>
      <w:r w:rsidR="00B909EC">
        <w:rPr>
          <w:lang w:val="uk-UA"/>
        </w:rPr>
        <w:t xml:space="preserve"> встановлено</w:t>
      </w:r>
      <w:r w:rsidR="008436F3" w:rsidRPr="00A40998">
        <w:rPr>
          <w:lang w:val="uk-UA"/>
        </w:rPr>
        <w:t xml:space="preserve"> у розмірах від 0,09</w:t>
      </w:r>
      <w:r w:rsidR="00A13CEC">
        <w:rPr>
          <w:lang w:val="uk-UA"/>
        </w:rPr>
        <w:t xml:space="preserve"> </w:t>
      </w:r>
      <w:r w:rsidR="008436F3" w:rsidRPr="00A40998">
        <w:rPr>
          <w:lang w:val="uk-UA"/>
        </w:rPr>
        <w:t>% до 0,11</w:t>
      </w:r>
      <w:r w:rsidR="00A13CEC">
        <w:rPr>
          <w:lang w:val="uk-UA"/>
        </w:rPr>
        <w:t xml:space="preserve"> </w:t>
      </w:r>
      <w:r w:rsidR="008436F3" w:rsidRPr="00A40998">
        <w:rPr>
          <w:lang w:val="uk-UA"/>
        </w:rPr>
        <w:t>%. За даними Криворізьких управлінь ГУ ДПС у Дніпропетровській області (листи від 05.04.2020 №</w:t>
      </w:r>
      <w:r w:rsidR="006060DB">
        <w:rPr>
          <w:lang w:val="uk-UA"/>
        </w:rPr>
        <w:t xml:space="preserve"> </w:t>
      </w:r>
      <w:r w:rsidR="008436F3" w:rsidRPr="00A40998">
        <w:rPr>
          <w:lang w:val="uk-UA"/>
        </w:rPr>
        <w:t xml:space="preserve">2080/9/04-36-57-40, </w:t>
      </w:r>
      <w:r w:rsidR="00AF241C">
        <w:rPr>
          <w:lang w:val="uk-UA"/>
        </w:rPr>
        <w:t xml:space="preserve">від </w:t>
      </w:r>
      <w:r w:rsidR="008436F3" w:rsidRPr="00A40998">
        <w:rPr>
          <w:lang w:val="uk-UA"/>
        </w:rPr>
        <w:t xml:space="preserve">12.05.2020 </w:t>
      </w:r>
      <w:r w:rsidR="00DE3883">
        <w:rPr>
          <w:lang w:val="uk-UA"/>
        </w:rPr>
        <w:t xml:space="preserve"> </w:t>
      </w:r>
      <w:r w:rsidR="008436F3" w:rsidRPr="00A40998">
        <w:rPr>
          <w:lang w:val="uk-UA"/>
        </w:rPr>
        <w:t>№</w:t>
      </w:r>
      <w:r w:rsidR="006060DB">
        <w:rPr>
          <w:lang w:val="uk-UA"/>
        </w:rPr>
        <w:t xml:space="preserve"> </w:t>
      </w:r>
      <w:r w:rsidR="008436F3" w:rsidRPr="00A40998">
        <w:rPr>
          <w:lang w:val="uk-UA"/>
        </w:rPr>
        <w:t xml:space="preserve">2135/9/04-36-56-50) по коду 1263.1 «Будівлі науково-дослідних та проектно-вишукувальних установ» обліковується </w:t>
      </w:r>
      <w:r w:rsidR="00B909EC">
        <w:rPr>
          <w:lang w:val="uk-UA"/>
        </w:rPr>
        <w:t>3 (три)</w:t>
      </w:r>
      <w:r w:rsidR="00B909EC" w:rsidRPr="00A40998">
        <w:rPr>
          <w:lang w:val="uk-UA"/>
        </w:rPr>
        <w:t xml:space="preserve"> </w:t>
      </w:r>
      <w:r w:rsidR="008436F3" w:rsidRPr="00A40998">
        <w:rPr>
          <w:lang w:val="uk-UA"/>
        </w:rPr>
        <w:t>платника податку - юридичні особи, 1263.2 «Будівлі вищих навчальних закладів» - 1, 1263.9 - «Будівлі освітніх та науково-дослідних закладів інші» - 6. За кодами 1263.6, 1263.8 не об</w:t>
      </w:r>
      <w:r>
        <w:rPr>
          <w:lang w:val="uk-UA"/>
        </w:rPr>
        <w:t xml:space="preserve">ліковуються об’єкти нерухомості. </w:t>
      </w:r>
    </w:p>
    <w:p w:rsidR="00FE1B09" w:rsidRDefault="00FE1B09" w:rsidP="00FE1B09">
      <w:pPr>
        <w:pStyle w:val="rvps2"/>
        <w:spacing w:before="0" w:beforeAutospacing="0" w:after="0" w:afterAutospacing="0"/>
        <w:ind w:left="426"/>
        <w:jc w:val="both"/>
        <w:rPr>
          <w:lang w:val="uk-UA"/>
        </w:rPr>
      </w:pPr>
    </w:p>
    <w:p w:rsidR="008436F3" w:rsidRDefault="00A40998" w:rsidP="00DE3883">
      <w:pPr>
        <w:pStyle w:val="rvps2"/>
        <w:numPr>
          <w:ilvl w:val="0"/>
          <w:numId w:val="2"/>
        </w:numPr>
        <w:tabs>
          <w:tab w:val="left" w:pos="426"/>
        </w:tabs>
        <w:spacing w:before="0" w:beforeAutospacing="0" w:after="0" w:afterAutospacing="0"/>
        <w:ind w:left="284" w:hanging="284"/>
        <w:jc w:val="both"/>
        <w:rPr>
          <w:lang w:val="uk-UA"/>
        </w:rPr>
      </w:pPr>
      <w:r>
        <w:rPr>
          <w:lang w:val="uk-UA"/>
        </w:rPr>
        <w:t>З</w:t>
      </w:r>
      <w:r w:rsidR="008436F3" w:rsidRPr="00A40998">
        <w:rPr>
          <w:lang w:val="uk-UA"/>
        </w:rPr>
        <w:t xml:space="preserve">а даними Криворізьких управлінь ГУ ДПС у Дніпропетровській області  обліковується 13 платників податку - юридичних осіб, які є власниками об’єктів нежитлової нерухомості, за кодами 1261.1 - 1261.3, 1261.5, 1261.9, 1262.1 - 1262.4, 1262.6, 1263.1 - 1263.5, 1263.7, 1263.9. Аналітика щодо чисельності платників податків </w:t>
      </w:r>
      <w:r w:rsidR="00B909EC">
        <w:rPr>
          <w:lang w:val="uk-UA"/>
        </w:rPr>
        <w:t xml:space="preserve">за </w:t>
      </w:r>
      <w:r w:rsidR="008436F3" w:rsidRPr="00A40998">
        <w:rPr>
          <w:lang w:val="uk-UA"/>
        </w:rPr>
        <w:t>видам</w:t>
      </w:r>
      <w:r w:rsidR="00B909EC">
        <w:rPr>
          <w:lang w:val="uk-UA"/>
        </w:rPr>
        <w:t>и</w:t>
      </w:r>
      <w:r w:rsidR="008436F3" w:rsidRPr="00A40998">
        <w:rPr>
          <w:lang w:val="uk-UA"/>
        </w:rPr>
        <w:t xml:space="preserve"> об’єктів нерухомості є обмеженою, оскільки державні податкові служби відповідно до п</w:t>
      </w:r>
      <w:r w:rsidR="00B909EC">
        <w:rPr>
          <w:lang w:val="uk-UA"/>
        </w:rPr>
        <w:t>ункту</w:t>
      </w:r>
      <w:r w:rsidR="00AF241C">
        <w:rPr>
          <w:lang w:val="uk-UA"/>
        </w:rPr>
        <w:t xml:space="preserve"> </w:t>
      </w:r>
      <w:r w:rsidR="008436F3" w:rsidRPr="00A40998">
        <w:rPr>
          <w:lang w:val="uk-UA"/>
        </w:rPr>
        <w:t>63.6 ст</w:t>
      </w:r>
      <w:r w:rsidR="00B909EC">
        <w:rPr>
          <w:lang w:val="uk-UA"/>
        </w:rPr>
        <w:t>атті</w:t>
      </w:r>
      <w:r w:rsidR="00A13CEC">
        <w:rPr>
          <w:lang w:val="uk-UA"/>
        </w:rPr>
        <w:t xml:space="preserve"> </w:t>
      </w:r>
      <w:r w:rsidR="008436F3" w:rsidRPr="00A40998">
        <w:rPr>
          <w:lang w:val="uk-UA"/>
        </w:rPr>
        <w:t xml:space="preserve">63 </w:t>
      </w:r>
      <w:r w:rsidR="00B909EC">
        <w:rPr>
          <w:lang w:val="uk-UA"/>
        </w:rPr>
        <w:t>К</w:t>
      </w:r>
      <w:r w:rsidR="008436F3" w:rsidRPr="00A40998">
        <w:rPr>
          <w:lang w:val="uk-UA"/>
        </w:rPr>
        <w:t>одексу облік платників податку ведуть за податковими номерами платників, а не за об’єктами нерухомості. Інформація п</w:t>
      </w:r>
      <w:r w:rsidR="00A13CEC">
        <w:rPr>
          <w:lang w:val="uk-UA"/>
        </w:rPr>
        <w:t>р</w:t>
      </w:r>
      <w:r w:rsidR="008436F3" w:rsidRPr="00A40998">
        <w:rPr>
          <w:lang w:val="uk-UA"/>
        </w:rPr>
        <w:t>о платник</w:t>
      </w:r>
      <w:r w:rsidR="00A13CEC">
        <w:rPr>
          <w:lang w:val="uk-UA"/>
        </w:rPr>
        <w:t>ів</w:t>
      </w:r>
      <w:r w:rsidR="008436F3" w:rsidRPr="00A40998">
        <w:rPr>
          <w:lang w:val="uk-UA"/>
        </w:rPr>
        <w:t xml:space="preserve"> податків - юридичних осіб надана на підставі поданих ними декларацій до контролюючого органу за місцем знаходження об’єкта</w:t>
      </w:r>
      <w:r w:rsidR="00A13CEC">
        <w:rPr>
          <w:lang w:val="uk-UA"/>
        </w:rPr>
        <w:t xml:space="preserve"> </w:t>
      </w:r>
      <w:r w:rsidR="008436F3" w:rsidRPr="00A40998">
        <w:rPr>
          <w:lang w:val="uk-UA"/>
        </w:rPr>
        <w:t>/</w:t>
      </w:r>
      <w:r w:rsidR="00A13CEC">
        <w:rPr>
          <w:lang w:val="uk-UA"/>
        </w:rPr>
        <w:t xml:space="preserve"> </w:t>
      </w:r>
      <w:r w:rsidR="008436F3" w:rsidRPr="00A40998">
        <w:rPr>
          <w:lang w:val="uk-UA"/>
        </w:rPr>
        <w:t>об’єктів нерухомості (</w:t>
      </w:r>
      <w:proofErr w:type="spellStart"/>
      <w:r w:rsidR="008436F3" w:rsidRPr="00A40998">
        <w:rPr>
          <w:lang w:val="uk-UA"/>
        </w:rPr>
        <w:t>п.п</w:t>
      </w:r>
      <w:proofErr w:type="spellEnd"/>
      <w:r w:rsidR="008436F3" w:rsidRPr="00A40998">
        <w:rPr>
          <w:lang w:val="uk-UA"/>
        </w:rPr>
        <w:t>.</w:t>
      </w:r>
      <w:r w:rsidR="00AF241C">
        <w:rPr>
          <w:lang w:val="uk-UA"/>
        </w:rPr>
        <w:t xml:space="preserve"> </w:t>
      </w:r>
      <w:r w:rsidR="008436F3" w:rsidRPr="00A40998">
        <w:rPr>
          <w:lang w:val="uk-UA"/>
        </w:rPr>
        <w:t>266.7.5 п.</w:t>
      </w:r>
      <w:r w:rsidR="00AF241C">
        <w:rPr>
          <w:lang w:val="uk-UA"/>
        </w:rPr>
        <w:t xml:space="preserve"> </w:t>
      </w:r>
      <w:r w:rsidR="008436F3" w:rsidRPr="00A40998">
        <w:rPr>
          <w:lang w:val="uk-UA"/>
        </w:rPr>
        <w:t>266.7.5 ст.</w:t>
      </w:r>
      <w:r w:rsidR="00AF241C">
        <w:rPr>
          <w:lang w:val="uk-UA"/>
        </w:rPr>
        <w:t xml:space="preserve"> </w:t>
      </w:r>
      <w:r w:rsidR="008436F3" w:rsidRPr="00A40998">
        <w:rPr>
          <w:lang w:val="uk-UA"/>
        </w:rPr>
        <w:t xml:space="preserve">266 </w:t>
      </w:r>
      <w:r w:rsidR="00AF241C">
        <w:rPr>
          <w:lang w:val="uk-UA"/>
        </w:rPr>
        <w:t>К</w:t>
      </w:r>
      <w:r w:rsidR="008436F3" w:rsidRPr="00A40998">
        <w:rPr>
          <w:lang w:val="uk-UA"/>
        </w:rPr>
        <w:t>одексу).</w:t>
      </w:r>
    </w:p>
    <w:p w:rsidR="00FE1B09" w:rsidRDefault="00FE1B09" w:rsidP="00FE1B09">
      <w:pPr>
        <w:pStyle w:val="rvps2"/>
        <w:spacing w:before="0" w:beforeAutospacing="0" w:after="0" w:afterAutospacing="0"/>
        <w:ind w:left="644"/>
        <w:jc w:val="both"/>
        <w:rPr>
          <w:lang w:val="uk-UA"/>
        </w:rPr>
      </w:pPr>
    </w:p>
    <w:p w:rsidR="00FE1B09" w:rsidRDefault="00FE1B09" w:rsidP="00FE1B09">
      <w:pPr>
        <w:pStyle w:val="rvps2"/>
        <w:spacing w:before="0" w:beforeAutospacing="0" w:after="0" w:afterAutospacing="0"/>
        <w:ind w:left="644"/>
        <w:jc w:val="both"/>
        <w:rPr>
          <w:lang w:val="uk-UA"/>
        </w:rPr>
      </w:pPr>
    </w:p>
    <w:p w:rsidR="00FE1B09" w:rsidRPr="005907E0" w:rsidRDefault="00FE1B09" w:rsidP="00DE3883">
      <w:pPr>
        <w:pStyle w:val="rvps2"/>
        <w:numPr>
          <w:ilvl w:val="0"/>
          <w:numId w:val="1"/>
        </w:numPr>
        <w:spacing w:before="0" w:beforeAutospacing="0" w:after="0" w:afterAutospacing="0"/>
        <w:ind w:left="284" w:hanging="284"/>
        <w:jc w:val="both"/>
        <w:rPr>
          <w:bCs/>
          <w:lang w:val="uk-UA" w:eastAsia="uk-UA"/>
        </w:rPr>
      </w:pPr>
      <w:r w:rsidRPr="005907E0">
        <w:rPr>
          <w:b/>
          <w:bCs/>
          <w:lang w:val="uk-UA" w:eastAsia="uk-UA"/>
        </w:rPr>
        <w:t>ІНФОРМАЦІЯ, ОТРИМАНА В ХОДІ РОЗГЛЯДУ СПРАВИ</w:t>
      </w:r>
    </w:p>
    <w:p w:rsidR="00FE1B09" w:rsidRPr="005907E0" w:rsidRDefault="00FE1B09" w:rsidP="00FE1B09">
      <w:pPr>
        <w:pStyle w:val="rvps2"/>
        <w:spacing w:before="0" w:beforeAutospacing="0" w:after="0" w:afterAutospacing="0"/>
        <w:ind w:left="426"/>
        <w:jc w:val="both"/>
        <w:rPr>
          <w:bCs/>
          <w:lang w:val="uk-UA" w:eastAsia="uk-UA"/>
        </w:rPr>
      </w:pPr>
    </w:p>
    <w:p w:rsidR="00FE1B09" w:rsidRDefault="00FE1B09" w:rsidP="00DE3883">
      <w:pPr>
        <w:pStyle w:val="rvps2"/>
        <w:numPr>
          <w:ilvl w:val="0"/>
          <w:numId w:val="2"/>
        </w:numPr>
        <w:tabs>
          <w:tab w:val="left" w:pos="142"/>
          <w:tab w:val="left" w:pos="426"/>
        </w:tabs>
        <w:spacing w:before="0" w:beforeAutospacing="0" w:after="0" w:afterAutospacing="0"/>
        <w:ind w:left="284" w:hanging="284"/>
        <w:jc w:val="both"/>
        <w:rPr>
          <w:bCs/>
          <w:lang w:val="uk-UA" w:eastAsia="uk-UA"/>
        </w:rPr>
      </w:pPr>
      <w:r w:rsidRPr="005907E0">
        <w:rPr>
          <w:bCs/>
          <w:lang w:val="uk-UA" w:eastAsia="uk-UA"/>
        </w:rPr>
        <w:t xml:space="preserve">У ході розгляду справи від надавача отримано </w:t>
      </w:r>
      <w:r w:rsidR="00A13CEC">
        <w:rPr>
          <w:bCs/>
          <w:lang w:val="uk-UA" w:eastAsia="uk-UA"/>
        </w:rPr>
        <w:t>таку</w:t>
      </w:r>
      <w:r w:rsidRPr="005907E0">
        <w:rPr>
          <w:bCs/>
          <w:lang w:val="uk-UA" w:eastAsia="uk-UA"/>
        </w:rPr>
        <w:t xml:space="preserve"> інформацію.</w:t>
      </w:r>
    </w:p>
    <w:p w:rsidR="00FE1B09" w:rsidRDefault="00FE1B09" w:rsidP="00DE3883">
      <w:pPr>
        <w:pStyle w:val="rvps2"/>
        <w:tabs>
          <w:tab w:val="left" w:pos="142"/>
          <w:tab w:val="left" w:pos="426"/>
        </w:tabs>
        <w:spacing w:before="0" w:beforeAutospacing="0" w:after="0" w:afterAutospacing="0"/>
        <w:ind w:left="284" w:hanging="284"/>
        <w:jc w:val="both"/>
        <w:rPr>
          <w:bCs/>
          <w:lang w:val="uk-UA" w:eastAsia="uk-UA"/>
        </w:rPr>
      </w:pPr>
    </w:p>
    <w:p w:rsidR="002D3A91" w:rsidRDefault="002D3A91" w:rsidP="00DE3883">
      <w:pPr>
        <w:pStyle w:val="60"/>
        <w:numPr>
          <w:ilvl w:val="0"/>
          <w:numId w:val="2"/>
        </w:numPr>
        <w:shd w:val="clear" w:color="auto" w:fill="auto"/>
        <w:tabs>
          <w:tab w:val="left" w:pos="142"/>
          <w:tab w:val="left" w:pos="426"/>
        </w:tabs>
        <w:ind w:left="284" w:right="40" w:hanging="284"/>
        <w:rPr>
          <w:b w:val="0"/>
          <w:sz w:val="24"/>
          <w:szCs w:val="24"/>
          <w:lang w:val="uk-UA" w:eastAsia="uk-UA"/>
        </w:rPr>
      </w:pPr>
      <w:r w:rsidRPr="008E5890">
        <w:rPr>
          <w:b w:val="0"/>
          <w:sz w:val="24"/>
          <w:szCs w:val="24"/>
          <w:lang w:val="uk-UA" w:eastAsia="uk-UA"/>
        </w:rPr>
        <w:t>При встановле</w:t>
      </w:r>
      <w:r w:rsidR="00A13CEC">
        <w:rPr>
          <w:b w:val="0"/>
          <w:sz w:val="24"/>
          <w:szCs w:val="24"/>
          <w:lang w:val="uk-UA" w:eastAsia="uk-UA"/>
        </w:rPr>
        <w:t>н</w:t>
      </w:r>
      <w:r w:rsidRPr="008E5890">
        <w:rPr>
          <w:b w:val="0"/>
          <w:sz w:val="24"/>
          <w:szCs w:val="24"/>
          <w:lang w:val="uk-UA" w:eastAsia="uk-UA"/>
        </w:rPr>
        <w:t>ні ставок податку міською радою застосовано єдиний підхід для всіх суб’єктів господарювання (юридичних та фізичних осіб), які є власниками об'єктів нерухомості, що відносяться до одного коду класифікації будівель та споруд.</w:t>
      </w:r>
    </w:p>
    <w:p w:rsidR="00656C7E" w:rsidRPr="008E5890" w:rsidRDefault="00656C7E" w:rsidP="00DE3883">
      <w:pPr>
        <w:pStyle w:val="60"/>
        <w:shd w:val="clear" w:color="auto" w:fill="auto"/>
        <w:tabs>
          <w:tab w:val="left" w:pos="142"/>
          <w:tab w:val="left" w:pos="426"/>
        </w:tabs>
        <w:ind w:left="284" w:right="40" w:hanging="284"/>
        <w:rPr>
          <w:b w:val="0"/>
          <w:sz w:val="24"/>
          <w:szCs w:val="24"/>
          <w:lang w:val="uk-UA" w:eastAsia="uk-UA"/>
        </w:rPr>
      </w:pPr>
    </w:p>
    <w:p w:rsidR="002D3A91" w:rsidRDefault="00F2277A" w:rsidP="00DE3883">
      <w:pPr>
        <w:pStyle w:val="60"/>
        <w:numPr>
          <w:ilvl w:val="0"/>
          <w:numId w:val="2"/>
        </w:numPr>
        <w:shd w:val="clear" w:color="auto" w:fill="auto"/>
        <w:tabs>
          <w:tab w:val="left" w:pos="142"/>
          <w:tab w:val="left" w:pos="426"/>
        </w:tabs>
        <w:spacing w:line="240" w:lineRule="auto"/>
        <w:ind w:left="284" w:right="40" w:hanging="284"/>
        <w:rPr>
          <w:b w:val="0"/>
          <w:sz w:val="24"/>
          <w:szCs w:val="24"/>
          <w:lang w:val="uk-UA" w:eastAsia="uk-UA"/>
        </w:rPr>
      </w:pPr>
      <w:r>
        <w:rPr>
          <w:b w:val="0"/>
          <w:sz w:val="24"/>
          <w:szCs w:val="24"/>
          <w:lang w:val="uk-UA" w:eastAsia="uk-UA"/>
        </w:rPr>
        <w:t>З</w:t>
      </w:r>
      <w:r w:rsidR="002D3A91" w:rsidRPr="008E5890">
        <w:rPr>
          <w:b w:val="0"/>
          <w:sz w:val="24"/>
          <w:szCs w:val="24"/>
          <w:lang w:val="uk-UA" w:eastAsia="uk-UA"/>
        </w:rPr>
        <w:t>аконодавством не заборонено та не передбачено встановлення однакових розмірів ставок податку для об’єктів нерухомості в межах однієї групи.</w:t>
      </w:r>
    </w:p>
    <w:p w:rsidR="00656C7E" w:rsidRPr="008E5890" w:rsidRDefault="00656C7E" w:rsidP="00656C7E">
      <w:pPr>
        <w:pStyle w:val="60"/>
        <w:shd w:val="clear" w:color="auto" w:fill="auto"/>
        <w:spacing w:line="240" w:lineRule="auto"/>
        <w:ind w:right="40" w:firstLine="0"/>
        <w:rPr>
          <w:b w:val="0"/>
          <w:sz w:val="24"/>
          <w:szCs w:val="24"/>
          <w:lang w:val="uk-UA" w:eastAsia="uk-UA"/>
        </w:rPr>
      </w:pPr>
    </w:p>
    <w:p w:rsidR="00A333BA" w:rsidRDefault="002D3A91" w:rsidP="00DE3883">
      <w:pPr>
        <w:pStyle w:val="rvps2"/>
        <w:numPr>
          <w:ilvl w:val="0"/>
          <w:numId w:val="2"/>
        </w:numPr>
        <w:tabs>
          <w:tab w:val="left" w:pos="426"/>
        </w:tabs>
        <w:spacing w:before="0" w:beforeAutospacing="0" w:after="0" w:afterAutospacing="0"/>
        <w:ind w:left="284" w:hanging="284"/>
        <w:jc w:val="both"/>
        <w:rPr>
          <w:bCs/>
          <w:lang w:val="uk-UA" w:eastAsia="uk-UA"/>
        </w:rPr>
      </w:pPr>
      <w:r>
        <w:rPr>
          <w:bCs/>
          <w:lang w:val="uk-UA" w:eastAsia="uk-UA"/>
        </w:rPr>
        <w:lastRenderedPageBreak/>
        <w:t xml:space="preserve">Надавачем було надано наступне </w:t>
      </w:r>
      <w:r w:rsidR="00A333BA">
        <w:rPr>
          <w:bCs/>
          <w:lang w:val="uk-UA" w:eastAsia="uk-UA"/>
        </w:rPr>
        <w:t>обґрунтування</w:t>
      </w:r>
      <w:r w:rsidRPr="008E5890">
        <w:rPr>
          <w:bCs/>
          <w:lang w:val="uk-UA" w:eastAsia="uk-UA"/>
        </w:rPr>
        <w:t xml:space="preserve"> встановлення деяким категоріям платників завищених чи занижених ставок податку порівняно з іншими категоріями в цих групах відповідно.</w:t>
      </w:r>
    </w:p>
    <w:p w:rsidR="00656C7E" w:rsidRDefault="00656C7E" w:rsidP="00DE3883">
      <w:pPr>
        <w:pStyle w:val="a3"/>
        <w:tabs>
          <w:tab w:val="left" w:pos="426"/>
        </w:tabs>
        <w:ind w:left="284" w:hanging="284"/>
        <w:rPr>
          <w:bCs/>
        </w:rPr>
      </w:pPr>
    </w:p>
    <w:p w:rsidR="00A333BA" w:rsidRDefault="002D3A91" w:rsidP="00DE3883">
      <w:pPr>
        <w:pStyle w:val="rvps2"/>
        <w:numPr>
          <w:ilvl w:val="0"/>
          <w:numId w:val="2"/>
        </w:numPr>
        <w:tabs>
          <w:tab w:val="left" w:pos="426"/>
        </w:tabs>
        <w:spacing w:before="0" w:beforeAutospacing="0" w:after="0" w:afterAutospacing="0"/>
        <w:ind w:left="284" w:hanging="284"/>
        <w:jc w:val="both"/>
        <w:rPr>
          <w:bCs/>
          <w:lang w:val="uk-UA" w:eastAsia="uk-UA"/>
        </w:rPr>
      </w:pPr>
      <w:r w:rsidRPr="00A333BA">
        <w:rPr>
          <w:b/>
          <w:bCs/>
          <w:i/>
          <w:lang w:val="uk-UA" w:eastAsia="uk-UA"/>
        </w:rPr>
        <w:t>Для будівель казино, ігорн</w:t>
      </w:r>
      <w:r w:rsidR="00A13CEC">
        <w:rPr>
          <w:b/>
          <w:bCs/>
          <w:i/>
          <w:lang w:val="uk-UA" w:eastAsia="uk-UA"/>
        </w:rPr>
        <w:t>их</w:t>
      </w:r>
      <w:r w:rsidRPr="00A333BA">
        <w:rPr>
          <w:b/>
          <w:bCs/>
          <w:i/>
          <w:lang w:val="uk-UA" w:eastAsia="uk-UA"/>
        </w:rPr>
        <w:t xml:space="preserve"> будинк</w:t>
      </w:r>
      <w:r w:rsidR="00A13CEC">
        <w:rPr>
          <w:b/>
          <w:bCs/>
          <w:i/>
          <w:lang w:val="uk-UA" w:eastAsia="uk-UA"/>
        </w:rPr>
        <w:t>ів</w:t>
      </w:r>
      <w:r w:rsidRPr="00A333BA">
        <w:rPr>
          <w:b/>
          <w:bCs/>
          <w:i/>
          <w:lang w:val="uk-UA" w:eastAsia="uk-UA"/>
        </w:rPr>
        <w:t xml:space="preserve"> (код 1261.4) </w:t>
      </w:r>
      <w:r w:rsidRPr="00A333BA">
        <w:rPr>
          <w:bCs/>
          <w:lang w:val="uk-UA" w:eastAsia="uk-UA"/>
        </w:rPr>
        <w:t>- 1,500 % - це граничний розмір ставки податку, який відповідає законодавству (</w:t>
      </w:r>
      <w:proofErr w:type="spellStart"/>
      <w:r w:rsidRPr="00A333BA">
        <w:rPr>
          <w:bCs/>
          <w:lang w:val="uk-UA" w:eastAsia="uk-UA"/>
        </w:rPr>
        <w:t>п</w:t>
      </w:r>
      <w:r w:rsidR="00AF241C">
        <w:rPr>
          <w:bCs/>
          <w:lang w:val="uk-UA" w:eastAsia="uk-UA"/>
        </w:rPr>
        <w:t>.п</w:t>
      </w:r>
      <w:proofErr w:type="spellEnd"/>
      <w:r w:rsidR="00AF241C">
        <w:rPr>
          <w:bCs/>
          <w:lang w:val="uk-UA" w:eastAsia="uk-UA"/>
        </w:rPr>
        <w:t>.</w:t>
      </w:r>
      <w:r w:rsidRPr="00A333BA">
        <w:rPr>
          <w:bCs/>
          <w:lang w:val="uk-UA" w:eastAsia="uk-UA"/>
        </w:rPr>
        <w:t xml:space="preserve"> 266.5.1</w:t>
      </w:r>
      <w:r w:rsidR="00A13CEC">
        <w:rPr>
          <w:bCs/>
          <w:lang w:val="uk-UA" w:eastAsia="uk-UA"/>
        </w:rPr>
        <w:t xml:space="preserve"> ст. 266</w:t>
      </w:r>
      <w:r w:rsidRPr="00A333BA">
        <w:rPr>
          <w:bCs/>
          <w:lang w:val="uk-UA" w:eastAsia="uk-UA"/>
        </w:rPr>
        <w:t xml:space="preserve"> Кодексу). Такий розмір пояснюється тим, що гральна індустрія - це один із найприбутковіших і найперспективніших напрямів бізнесу. Згідно з аналізом європейського досвіду у сфері азартних ігор </w:t>
      </w:r>
      <w:r w:rsidR="00A13CEC">
        <w:rPr>
          <w:bCs/>
          <w:lang w:val="uk-UA" w:eastAsia="uk-UA"/>
        </w:rPr>
        <w:t>–</w:t>
      </w:r>
      <w:r w:rsidRPr="00A333BA">
        <w:rPr>
          <w:bCs/>
          <w:lang w:val="uk-UA" w:eastAsia="uk-UA"/>
        </w:rPr>
        <w:t xml:space="preserve"> гральний бізнес майже в усіх</w:t>
      </w:r>
      <w:r w:rsidR="00A333BA" w:rsidRPr="00A333BA">
        <w:rPr>
          <w:bCs/>
          <w:lang w:val="uk-UA" w:eastAsia="uk-UA"/>
        </w:rPr>
        <w:t xml:space="preserve"> </w:t>
      </w:r>
      <w:r w:rsidRPr="00A333BA">
        <w:rPr>
          <w:bCs/>
          <w:lang w:val="uk-UA" w:eastAsia="uk-UA"/>
        </w:rPr>
        <w:t>країнах Європи є легальним сектором економіки, який забезпечує великі надходження до бюджетів цих країн.</w:t>
      </w:r>
    </w:p>
    <w:p w:rsidR="00656C7E" w:rsidRDefault="00656C7E" w:rsidP="00DE3883">
      <w:pPr>
        <w:pStyle w:val="a3"/>
        <w:tabs>
          <w:tab w:val="left" w:pos="426"/>
        </w:tabs>
        <w:ind w:left="284" w:hanging="284"/>
        <w:rPr>
          <w:bCs/>
        </w:rPr>
      </w:pPr>
    </w:p>
    <w:p w:rsidR="002D3A91" w:rsidRPr="00A333BA" w:rsidRDefault="002D3A91" w:rsidP="00DE3883">
      <w:pPr>
        <w:pStyle w:val="rvps2"/>
        <w:numPr>
          <w:ilvl w:val="0"/>
          <w:numId w:val="2"/>
        </w:numPr>
        <w:tabs>
          <w:tab w:val="left" w:pos="426"/>
        </w:tabs>
        <w:spacing w:before="0" w:beforeAutospacing="0" w:after="0" w:afterAutospacing="0"/>
        <w:ind w:left="284" w:hanging="284"/>
        <w:jc w:val="both"/>
        <w:rPr>
          <w:bCs/>
          <w:lang w:val="uk-UA" w:eastAsia="uk-UA"/>
        </w:rPr>
      </w:pPr>
      <w:r w:rsidRPr="00A333BA">
        <w:rPr>
          <w:bCs/>
          <w:lang w:val="uk-UA" w:eastAsia="uk-UA"/>
        </w:rPr>
        <w:t>На дату ухвалення рішення міської ради від 22.04.2020 №</w:t>
      </w:r>
      <w:r w:rsidR="00FF2A11">
        <w:rPr>
          <w:bCs/>
          <w:lang w:val="uk-UA" w:eastAsia="uk-UA"/>
        </w:rPr>
        <w:t xml:space="preserve"> </w:t>
      </w:r>
      <w:r w:rsidRPr="00A333BA">
        <w:rPr>
          <w:bCs/>
          <w:lang w:val="uk-UA" w:eastAsia="uk-UA"/>
        </w:rPr>
        <w:t>4609 «Про встановлення ставок податку на нерухоме майно, відмінне від земельної ділянки, у м. Кривому Розі на 2021 рік» гральний бізнес в Україні був заборонений на законодавчому рівні.</w:t>
      </w:r>
      <w:r w:rsidR="00A333BA">
        <w:rPr>
          <w:bCs/>
          <w:lang w:val="uk-UA" w:eastAsia="uk-UA"/>
        </w:rPr>
        <w:t xml:space="preserve"> </w:t>
      </w:r>
      <w:r w:rsidRPr="00A333BA">
        <w:rPr>
          <w:bCs/>
          <w:lang w:val="uk-UA" w:eastAsia="uk-UA"/>
        </w:rPr>
        <w:t>З 12.08.2020 набув чинності Закон України «Про державне регулювання діяльності щодо організації та проведення азартних ігор», яким визначено територію спеціальної гральної зони для:</w:t>
      </w:r>
    </w:p>
    <w:p w:rsidR="008E5890" w:rsidRPr="008E5890" w:rsidRDefault="002D3A91" w:rsidP="00DE3883">
      <w:pPr>
        <w:pStyle w:val="31"/>
        <w:numPr>
          <w:ilvl w:val="0"/>
          <w:numId w:val="9"/>
        </w:numPr>
        <w:shd w:val="clear" w:color="auto" w:fill="auto"/>
        <w:tabs>
          <w:tab w:val="left" w:pos="284"/>
          <w:tab w:val="left" w:pos="426"/>
        </w:tabs>
        <w:spacing w:line="240" w:lineRule="auto"/>
        <w:ind w:left="284" w:right="20" w:firstLine="0"/>
        <w:rPr>
          <w:bCs/>
          <w:sz w:val="24"/>
          <w:szCs w:val="24"/>
          <w:lang w:val="uk-UA" w:eastAsia="uk-UA"/>
        </w:rPr>
      </w:pPr>
      <w:r w:rsidRPr="008E5890">
        <w:rPr>
          <w:bCs/>
          <w:sz w:val="24"/>
          <w:szCs w:val="24"/>
          <w:lang w:val="uk-UA" w:eastAsia="uk-UA"/>
        </w:rPr>
        <w:t>гральних закладів каз</w:t>
      </w:r>
      <w:r w:rsidR="00A13CEC">
        <w:rPr>
          <w:bCs/>
          <w:sz w:val="24"/>
          <w:szCs w:val="24"/>
          <w:lang w:val="uk-UA" w:eastAsia="uk-UA"/>
        </w:rPr>
        <w:t>ино - готелі (будівлі, комплекси</w:t>
      </w:r>
      <w:r w:rsidRPr="008E5890">
        <w:rPr>
          <w:bCs/>
          <w:sz w:val="24"/>
          <w:szCs w:val="24"/>
          <w:lang w:val="uk-UA" w:eastAsia="uk-UA"/>
        </w:rPr>
        <w:t xml:space="preserve"> будівель) категорії «п’ять зірок</w:t>
      </w:r>
      <w:r w:rsidR="008E5890" w:rsidRPr="008E5890">
        <w:rPr>
          <w:bCs/>
          <w:sz w:val="24"/>
          <w:szCs w:val="24"/>
          <w:lang w:val="uk-UA" w:eastAsia="uk-UA"/>
        </w:rPr>
        <w:t>» та/або «чотири зірки» з номерним фондом не менше 100 (ста) номерів для інших населених пунктів;</w:t>
      </w:r>
    </w:p>
    <w:p w:rsidR="008E5890" w:rsidRDefault="008E5890" w:rsidP="00DE3883">
      <w:pPr>
        <w:pStyle w:val="31"/>
        <w:numPr>
          <w:ilvl w:val="0"/>
          <w:numId w:val="9"/>
        </w:numPr>
        <w:shd w:val="clear" w:color="auto" w:fill="auto"/>
        <w:tabs>
          <w:tab w:val="left" w:pos="284"/>
          <w:tab w:val="left" w:pos="426"/>
        </w:tabs>
        <w:spacing w:line="240" w:lineRule="auto"/>
        <w:ind w:left="284" w:right="20" w:firstLine="0"/>
        <w:rPr>
          <w:bCs/>
          <w:sz w:val="24"/>
          <w:szCs w:val="24"/>
          <w:lang w:val="uk-UA" w:eastAsia="uk-UA"/>
        </w:rPr>
      </w:pPr>
      <w:r w:rsidRPr="008E5890">
        <w:rPr>
          <w:bCs/>
          <w:sz w:val="24"/>
          <w:szCs w:val="24"/>
          <w:lang w:val="uk-UA" w:eastAsia="uk-UA"/>
        </w:rPr>
        <w:t>розташування букмекерських пунктів - будівлі, в яких розташовані готелі категорії «три зірки», «чотири зірки» та «п’ять зірок» з номерним фондом не менше 25 (двадцяти п’яти) номерів для інших населених пунктів.</w:t>
      </w:r>
    </w:p>
    <w:p w:rsidR="00D84CEB" w:rsidRDefault="00D84CEB" w:rsidP="00D84CEB">
      <w:pPr>
        <w:pStyle w:val="31"/>
        <w:shd w:val="clear" w:color="auto" w:fill="auto"/>
        <w:tabs>
          <w:tab w:val="left" w:pos="505"/>
        </w:tabs>
        <w:spacing w:line="240" w:lineRule="auto"/>
        <w:ind w:right="20" w:firstLine="0"/>
        <w:rPr>
          <w:bCs/>
          <w:sz w:val="24"/>
          <w:szCs w:val="24"/>
          <w:lang w:val="uk-UA" w:eastAsia="uk-UA"/>
        </w:rPr>
      </w:pPr>
    </w:p>
    <w:p w:rsidR="00D84CEB" w:rsidRPr="00656C7E" w:rsidRDefault="00656C7E" w:rsidP="00DE3883">
      <w:pPr>
        <w:pStyle w:val="31"/>
        <w:numPr>
          <w:ilvl w:val="0"/>
          <w:numId w:val="2"/>
        </w:numPr>
        <w:shd w:val="clear" w:color="auto" w:fill="auto"/>
        <w:tabs>
          <w:tab w:val="left" w:pos="284"/>
          <w:tab w:val="left" w:pos="426"/>
        </w:tabs>
        <w:spacing w:line="240" w:lineRule="auto"/>
        <w:ind w:left="284" w:right="20" w:hanging="284"/>
        <w:rPr>
          <w:bCs/>
          <w:sz w:val="24"/>
          <w:szCs w:val="24"/>
          <w:lang w:val="uk-UA" w:eastAsia="uk-UA"/>
        </w:rPr>
      </w:pPr>
      <w:r>
        <w:rPr>
          <w:sz w:val="24"/>
          <w:szCs w:val="24"/>
          <w:lang w:val="uk-UA"/>
        </w:rPr>
        <w:t>Враховуючи, що гральний</w:t>
      </w:r>
      <w:r w:rsidR="00D84CEB" w:rsidRPr="00656C7E">
        <w:rPr>
          <w:sz w:val="24"/>
          <w:szCs w:val="24"/>
          <w:lang w:val="uk-UA"/>
        </w:rPr>
        <w:t xml:space="preserve"> бізнес був заборонений на момент встановлення ставок податку, обрахувати економічні наслідки від запропонованого максимального розміру ставки даного подат</w:t>
      </w:r>
      <w:r>
        <w:rPr>
          <w:sz w:val="24"/>
          <w:szCs w:val="24"/>
          <w:lang w:val="uk-UA"/>
        </w:rPr>
        <w:t>к</w:t>
      </w:r>
      <w:r w:rsidR="00D84CEB" w:rsidRPr="00656C7E">
        <w:rPr>
          <w:sz w:val="24"/>
          <w:szCs w:val="24"/>
          <w:lang w:val="uk-UA"/>
        </w:rPr>
        <w:t>у не вбачалося можливим</w:t>
      </w:r>
      <w:r w:rsidR="00F608C7" w:rsidRPr="00656C7E">
        <w:rPr>
          <w:sz w:val="24"/>
          <w:szCs w:val="24"/>
          <w:lang w:val="uk-UA"/>
        </w:rPr>
        <w:t>.</w:t>
      </w:r>
    </w:p>
    <w:p w:rsidR="00656C7E" w:rsidRPr="00F608C7" w:rsidRDefault="00656C7E" w:rsidP="00DE3883">
      <w:pPr>
        <w:pStyle w:val="31"/>
        <w:shd w:val="clear" w:color="auto" w:fill="auto"/>
        <w:tabs>
          <w:tab w:val="left" w:pos="284"/>
          <w:tab w:val="left" w:pos="426"/>
        </w:tabs>
        <w:spacing w:line="240" w:lineRule="auto"/>
        <w:ind w:left="284" w:right="20" w:hanging="284"/>
        <w:rPr>
          <w:bCs/>
          <w:sz w:val="24"/>
          <w:szCs w:val="24"/>
          <w:lang w:val="uk-UA" w:eastAsia="uk-UA"/>
        </w:rPr>
      </w:pPr>
    </w:p>
    <w:p w:rsidR="00F608C7" w:rsidRPr="00D84CEB" w:rsidRDefault="00F608C7" w:rsidP="00DE3883">
      <w:pPr>
        <w:pStyle w:val="31"/>
        <w:numPr>
          <w:ilvl w:val="0"/>
          <w:numId w:val="2"/>
        </w:numPr>
        <w:shd w:val="clear" w:color="auto" w:fill="auto"/>
        <w:tabs>
          <w:tab w:val="left" w:pos="284"/>
          <w:tab w:val="left" w:pos="426"/>
        </w:tabs>
        <w:spacing w:line="240" w:lineRule="auto"/>
        <w:ind w:left="284" w:right="20" w:hanging="284"/>
        <w:rPr>
          <w:bCs/>
          <w:sz w:val="24"/>
          <w:szCs w:val="24"/>
          <w:lang w:val="uk-UA" w:eastAsia="uk-UA"/>
        </w:rPr>
      </w:pPr>
      <w:r>
        <w:rPr>
          <w:sz w:val="24"/>
          <w:szCs w:val="24"/>
          <w:lang w:val="uk-UA"/>
        </w:rPr>
        <w:t>Надходження від сплати даного податку власниками об’єктів нежитлової нерухомості (код 1261.4) будуть спрямовані на фінансування бюджетної сфери, виплату заробітної плати робітникам, які фінансуються з бюджету міста</w:t>
      </w:r>
      <w:r w:rsidR="00656C7E">
        <w:rPr>
          <w:sz w:val="24"/>
          <w:szCs w:val="24"/>
          <w:lang w:val="uk-UA"/>
        </w:rPr>
        <w:t>, та на виконання соціально важливих місцевих цільових програм.</w:t>
      </w:r>
    </w:p>
    <w:p w:rsidR="00A333BA" w:rsidRDefault="00A333BA" w:rsidP="00DE3883">
      <w:pPr>
        <w:pStyle w:val="31"/>
        <w:shd w:val="clear" w:color="auto" w:fill="auto"/>
        <w:tabs>
          <w:tab w:val="left" w:pos="284"/>
          <w:tab w:val="left" w:pos="426"/>
        </w:tabs>
        <w:spacing w:line="240" w:lineRule="auto"/>
        <w:ind w:left="284" w:right="20" w:hanging="284"/>
        <w:rPr>
          <w:bCs/>
          <w:sz w:val="24"/>
          <w:szCs w:val="24"/>
          <w:lang w:val="uk-UA" w:eastAsia="uk-UA"/>
        </w:rPr>
      </w:pPr>
    </w:p>
    <w:p w:rsidR="00656C7E" w:rsidRDefault="008E5890" w:rsidP="00DE3883">
      <w:pPr>
        <w:pStyle w:val="31"/>
        <w:numPr>
          <w:ilvl w:val="0"/>
          <w:numId w:val="2"/>
        </w:numPr>
        <w:shd w:val="clear" w:color="auto" w:fill="auto"/>
        <w:tabs>
          <w:tab w:val="left" w:pos="284"/>
          <w:tab w:val="left" w:pos="426"/>
        </w:tabs>
        <w:spacing w:line="240" w:lineRule="auto"/>
        <w:ind w:left="284" w:right="20" w:hanging="284"/>
        <w:rPr>
          <w:bCs/>
          <w:sz w:val="24"/>
          <w:szCs w:val="24"/>
          <w:lang w:val="uk-UA" w:eastAsia="uk-UA"/>
        </w:rPr>
      </w:pPr>
      <w:r w:rsidRPr="00A333BA">
        <w:rPr>
          <w:b/>
          <w:bCs/>
          <w:i/>
          <w:sz w:val="24"/>
          <w:szCs w:val="24"/>
          <w:lang w:val="uk-UA" w:eastAsia="uk-UA"/>
        </w:rPr>
        <w:t>Для будівель архівів (код 1262.5)</w:t>
      </w:r>
      <w:r w:rsidRPr="008E5890">
        <w:rPr>
          <w:bCs/>
          <w:sz w:val="24"/>
          <w:szCs w:val="24"/>
          <w:lang w:val="uk-UA" w:eastAsia="uk-UA"/>
        </w:rPr>
        <w:t xml:space="preserve"> </w:t>
      </w:r>
      <w:r w:rsidR="00A13CEC" w:rsidRPr="00A13CEC">
        <w:rPr>
          <w:lang w:val="uk-UA"/>
        </w:rPr>
        <w:t>–</w:t>
      </w:r>
      <w:r w:rsidRPr="008E5890">
        <w:rPr>
          <w:bCs/>
          <w:sz w:val="24"/>
          <w:szCs w:val="24"/>
          <w:lang w:val="uk-UA" w:eastAsia="uk-UA"/>
        </w:rPr>
        <w:t xml:space="preserve"> 0,510</w:t>
      </w:r>
      <w:r w:rsidR="00A13CEC">
        <w:rPr>
          <w:bCs/>
          <w:sz w:val="24"/>
          <w:szCs w:val="24"/>
          <w:lang w:val="uk-UA" w:eastAsia="uk-UA"/>
        </w:rPr>
        <w:t xml:space="preserve"> </w:t>
      </w:r>
      <w:r w:rsidRPr="008E5890">
        <w:rPr>
          <w:bCs/>
          <w:sz w:val="24"/>
          <w:szCs w:val="24"/>
          <w:lang w:val="uk-UA" w:eastAsia="uk-UA"/>
        </w:rPr>
        <w:t>%, 0,500</w:t>
      </w:r>
      <w:r w:rsidR="00A13CEC">
        <w:rPr>
          <w:bCs/>
          <w:sz w:val="24"/>
          <w:szCs w:val="24"/>
          <w:lang w:val="uk-UA" w:eastAsia="uk-UA"/>
        </w:rPr>
        <w:t xml:space="preserve"> </w:t>
      </w:r>
      <w:r w:rsidRPr="008E5890">
        <w:rPr>
          <w:bCs/>
          <w:sz w:val="24"/>
          <w:szCs w:val="24"/>
          <w:lang w:val="uk-UA" w:eastAsia="uk-UA"/>
        </w:rPr>
        <w:t>%, 0,490</w:t>
      </w:r>
      <w:r w:rsidR="00A13CEC">
        <w:rPr>
          <w:bCs/>
          <w:sz w:val="24"/>
          <w:szCs w:val="24"/>
          <w:lang w:val="uk-UA" w:eastAsia="uk-UA"/>
        </w:rPr>
        <w:t xml:space="preserve"> </w:t>
      </w:r>
      <w:r w:rsidRPr="008E5890">
        <w:rPr>
          <w:bCs/>
          <w:sz w:val="24"/>
          <w:szCs w:val="24"/>
          <w:lang w:val="uk-UA" w:eastAsia="uk-UA"/>
        </w:rPr>
        <w:t>% залежно від місця розташування (зональності) об’єкта нерухомості.</w:t>
      </w:r>
      <w:r w:rsidR="00D84CEB">
        <w:rPr>
          <w:bCs/>
          <w:sz w:val="24"/>
          <w:szCs w:val="24"/>
          <w:lang w:val="uk-UA" w:eastAsia="uk-UA"/>
        </w:rPr>
        <w:t xml:space="preserve"> </w:t>
      </w:r>
      <w:r w:rsidRPr="00D84CEB">
        <w:rPr>
          <w:bCs/>
          <w:sz w:val="24"/>
          <w:szCs w:val="24"/>
          <w:lang w:val="uk-UA" w:eastAsia="uk-UA"/>
        </w:rPr>
        <w:t xml:space="preserve">Код 1262.5 належить до групи будівель 1262 «Музеї та бібліотеки». </w:t>
      </w:r>
      <w:r w:rsidR="00A13CEC">
        <w:rPr>
          <w:bCs/>
          <w:sz w:val="24"/>
          <w:szCs w:val="24"/>
          <w:lang w:val="uk-UA" w:eastAsia="uk-UA"/>
        </w:rPr>
        <w:t>Здебільшого</w:t>
      </w:r>
      <w:r w:rsidRPr="00D84CEB">
        <w:rPr>
          <w:bCs/>
          <w:sz w:val="24"/>
          <w:szCs w:val="24"/>
          <w:lang w:val="uk-UA" w:eastAsia="uk-UA"/>
        </w:rPr>
        <w:t xml:space="preserve"> будівлі цієї групи виконують функцію зберігання цінних державних або місцевого значення музейних колекцій, предметів тощо.</w:t>
      </w:r>
      <w:r w:rsidR="00D84CEB">
        <w:rPr>
          <w:bCs/>
          <w:sz w:val="24"/>
          <w:szCs w:val="24"/>
          <w:lang w:val="uk-UA" w:eastAsia="uk-UA"/>
        </w:rPr>
        <w:t xml:space="preserve"> </w:t>
      </w:r>
      <w:r w:rsidRPr="00D84CEB">
        <w:rPr>
          <w:bCs/>
          <w:sz w:val="24"/>
          <w:szCs w:val="24"/>
          <w:lang w:val="uk-UA" w:eastAsia="uk-UA"/>
        </w:rPr>
        <w:t>Однак будинки архівів можуть використовуватися для зберігання іншої д</w:t>
      </w:r>
      <w:r w:rsidR="00A13CEC">
        <w:rPr>
          <w:bCs/>
          <w:sz w:val="24"/>
          <w:szCs w:val="24"/>
          <w:lang w:val="uk-UA" w:eastAsia="uk-UA"/>
        </w:rPr>
        <w:t xml:space="preserve">окументації, відмінної від </w:t>
      </w:r>
      <w:proofErr w:type="spellStart"/>
      <w:r w:rsidR="00A13CEC">
        <w:rPr>
          <w:bCs/>
          <w:sz w:val="24"/>
          <w:szCs w:val="24"/>
          <w:lang w:val="uk-UA" w:eastAsia="uk-UA"/>
        </w:rPr>
        <w:t>вище</w:t>
      </w:r>
      <w:r w:rsidRPr="00D84CEB">
        <w:rPr>
          <w:bCs/>
          <w:sz w:val="24"/>
          <w:szCs w:val="24"/>
          <w:lang w:val="uk-UA" w:eastAsia="uk-UA"/>
        </w:rPr>
        <w:t>переліченої</w:t>
      </w:r>
      <w:proofErr w:type="spellEnd"/>
      <w:r w:rsidRPr="00D84CEB">
        <w:rPr>
          <w:bCs/>
          <w:sz w:val="24"/>
          <w:szCs w:val="24"/>
          <w:lang w:val="uk-UA" w:eastAsia="uk-UA"/>
        </w:rPr>
        <w:t xml:space="preserve">, власниками яких є суб’єкти </w:t>
      </w:r>
      <w:r w:rsidR="00A13CEC">
        <w:rPr>
          <w:bCs/>
          <w:sz w:val="24"/>
          <w:szCs w:val="24"/>
          <w:lang w:val="uk-UA" w:eastAsia="uk-UA"/>
        </w:rPr>
        <w:t>господарювання, діяльність яких</w:t>
      </w:r>
      <w:r w:rsidRPr="00D84CEB">
        <w:rPr>
          <w:bCs/>
          <w:sz w:val="24"/>
          <w:szCs w:val="24"/>
          <w:lang w:val="uk-UA" w:eastAsia="uk-UA"/>
        </w:rPr>
        <w:t xml:space="preserve"> направлена на отримання прибутку</w:t>
      </w:r>
      <w:r w:rsidR="00AF241C">
        <w:rPr>
          <w:bCs/>
          <w:sz w:val="24"/>
          <w:szCs w:val="24"/>
          <w:lang w:val="uk-UA" w:eastAsia="uk-UA"/>
        </w:rPr>
        <w:t>,</w:t>
      </w:r>
      <w:r w:rsidRPr="00D84CEB">
        <w:rPr>
          <w:bCs/>
          <w:sz w:val="24"/>
          <w:szCs w:val="24"/>
          <w:lang w:val="uk-UA" w:eastAsia="uk-UA"/>
        </w:rPr>
        <w:t xml:space="preserve"> і будівлі, які їм належать, використовуються у господарській діяльності таких суб’єктів.</w:t>
      </w:r>
      <w:r w:rsidR="00D84CEB">
        <w:rPr>
          <w:bCs/>
          <w:sz w:val="24"/>
          <w:szCs w:val="24"/>
          <w:lang w:val="uk-UA" w:eastAsia="uk-UA"/>
        </w:rPr>
        <w:t xml:space="preserve"> </w:t>
      </w:r>
      <w:r w:rsidRPr="00D84CEB">
        <w:rPr>
          <w:bCs/>
          <w:sz w:val="24"/>
          <w:szCs w:val="24"/>
          <w:lang w:val="uk-UA" w:eastAsia="uk-UA"/>
        </w:rPr>
        <w:t>За даними Криворізьких управлінь ГУ ДПС у Дніпропетровській області (листи від 05.04.2020 №</w:t>
      </w:r>
      <w:r w:rsidR="00AF241C">
        <w:rPr>
          <w:bCs/>
          <w:sz w:val="24"/>
          <w:szCs w:val="24"/>
          <w:lang w:val="uk-UA" w:eastAsia="uk-UA"/>
        </w:rPr>
        <w:t xml:space="preserve"> </w:t>
      </w:r>
      <w:r w:rsidRPr="00D84CEB">
        <w:rPr>
          <w:bCs/>
          <w:sz w:val="24"/>
          <w:szCs w:val="24"/>
          <w:lang w:val="uk-UA" w:eastAsia="uk-UA"/>
        </w:rPr>
        <w:t xml:space="preserve">2080/9/04-36-57-40, </w:t>
      </w:r>
      <w:r w:rsidR="00AF241C">
        <w:rPr>
          <w:bCs/>
          <w:sz w:val="24"/>
          <w:szCs w:val="24"/>
          <w:lang w:val="uk-UA" w:eastAsia="uk-UA"/>
        </w:rPr>
        <w:t xml:space="preserve">від </w:t>
      </w:r>
      <w:r w:rsidRPr="00D84CEB">
        <w:rPr>
          <w:bCs/>
          <w:sz w:val="24"/>
          <w:szCs w:val="24"/>
          <w:lang w:val="uk-UA" w:eastAsia="uk-UA"/>
        </w:rPr>
        <w:t>12.05.2020 №</w:t>
      </w:r>
      <w:r w:rsidR="00AF241C">
        <w:rPr>
          <w:bCs/>
          <w:sz w:val="24"/>
          <w:szCs w:val="24"/>
          <w:lang w:val="uk-UA" w:eastAsia="uk-UA"/>
        </w:rPr>
        <w:t xml:space="preserve"> </w:t>
      </w:r>
      <w:r w:rsidRPr="00D84CEB">
        <w:rPr>
          <w:bCs/>
          <w:sz w:val="24"/>
          <w:szCs w:val="24"/>
          <w:lang w:val="uk-UA" w:eastAsia="uk-UA"/>
        </w:rPr>
        <w:t>2135/9/04-36-56-50) за кодом класифікації будівель та споруд 1262.5 «Будівлі архівів» не обліковуються об’єкти нерухомості, що перебувають у приватній власності юридичних осіб.</w:t>
      </w:r>
    </w:p>
    <w:p w:rsidR="00656C7E" w:rsidRDefault="00656C7E" w:rsidP="00DE3883">
      <w:pPr>
        <w:pStyle w:val="a3"/>
        <w:tabs>
          <w:tab w:val="left" w:pos="284"/>
          <w:tab w:val="left" w:pos="426"/>
        </w:tabs>
        <w:ind w:left="284" w:hanging="284"/>
        <w:rPr>
          <w:rStyle w:val="afc"/>
        </w:rPr>
      </w:pPr>
    </w:p>
    <w:p w:rsidR="00656C7E" w:rsidRPr="00656C7E" w:rsidRDefault="00656C7E" w:rsidP="00DE3883">
      <w:pPr>
        <w:pStyle w:val="31"/>
        <w:numPr>
          <w:ilvl w:val="0"/>
          <w:numId w:val="2"/>
        </w:numPr>
        <w:shd w:val="clear" w:color="auto" w:fill="auto"/>
        <w:tabs>
          <w:tab w:val="left" w:pos="284"/>
          <w:tab w:val="left" w:pos="426"/>
        </w:tabs>
        <w:spacing w:line="240" w:lineRule="auto"/>
        <w:ind w:left="284" w:right="20" w:hanging="284"/>
        <w:rPr>
          <w:bCs/>
          <w:sz w:val="24"/>
          <w:szCs w:val="24"/>
          <w:lang w:val="uk-UA" w:eastAsia="uk-UA"/>
        </w:rPr>
      </w:pPr>
      <w:r w:rsidRPr="00656C7E">
        <w:rPr>
          <w:rStyle w:val="afc"/>
          <w:b/>
          <w:sz w:val="24"/>
          <w:szCs w:val="24"/>
        </w:rPr>
        <w:t>Для театрів</w:t>
      </w:r>
      <w:r w:rsidRPr="00A26B15">
        <w:rPr>
          <w:b/>
          <w:i/>
          <w:sz w:val="24"/>
          <w:szCs w:val="24"/>
          <w:lang w:val="uk-UA"/>
        </w:rPr>
        <w:t xml:space="preserve">, </w:t>
      </w:r>
      <w:r w:rsidR="007B2A4C" w:rsidRPr="00A26B15">
        <w:rPr>
          <w:b/>
          <w:i/>
          <w:sz w:val="24"/>
          <w:szCs w:val="24"/>
          <w:lang w:val="uk-UA"/>
        </w:rPr>
        <w:t>кінотеатрів</w:t>
      </w:r>
      <w:r w:rsidR="007B2A4C">
        <w:rPr>
          <w:b/>
          <w:sz w:val="24"/>
          <w:szCs w:val="24"/>
          <w:lang w:val="uk-UA"/>
        </w:rPr>
        <w:t xml:space="preserve"> </w:t>
      </w:r>
      <w:r w:rsidR="007B2A4C">
        <w:rPr>
          <w:b/>
          <w:i/>
          <w:sz w:val="24"/>
          <w:szCs w:val="24"/>
          <w:lang w:val="uk-UA"/>
        </w:rPr>
        <w:t xml:space="preserve">та </w:t>
      </w:r>
      <w:r w:rsidRPr="00656C7E">
        <w:rPr>
          <w:rStyle w:val="afc"/>
          <w:b/>
          <w:sz w:val="24"/>
          <w:szCs w:val="24"/>
        </w:rPr>
        <w:t xml:space="preserve">концертних </w:t>
      </w:r>
      <w:r w:rsidR="007B2A4C">
        <w:rPr>
          <w:rStyle w:val="afc"/>
          <w:b/>
          <w:sz w:val="24"/>
          <w:szCs w:val="24"/>
        </w:rPr>
        <w:t>залів</w:t>
      </w:r>
      <w:r w:rsidR="007B2A4C" w:rsidRPr="00656C7E">
        <w:rPr>
          <w:rStyle w:val="afc"/>
          <w:b/>
          <w:sz w:val="24"/>
          <w:szCs w:val="24"/>
        </w:rPr>
        <w:t xml:space="preserve"> </w:t>
      </w:r>
      <w:r w:rsidRPr="00656C7E">
        <w:rPr>
          <w:rStyle w:val="afc"/>
          <w:b/>
          <w:sz w:val="24"/>
          <w:szCs w:val="24"/>
        </w:rPr>
        <w:t>(код 1261.1)</w:t>
      </w:r>
      <w:r w:rsidRPr="00656C7E">
        <w:rPr>
          <w:sz w:val="24"/>
          <w:szCs w:val="24"/>
          <w:lang w:val="uk-UA"/>
        </w:rPr>
        <w:t xml:space="preserve"> </w:t>
      </w:r>
      <w:r w:rsidR="00A13CEC">
        <w:rPr>
          <w:sz w:val="24"/>
          <w:szCs w:val="24"/>
          <w:lang w:val="uk-UA"/>
        </w:rPr>
        <w:t>–</w:t>
      </w:r>
      <w:r w:rsidRPr="00656C7E">
        <w:rPr>
          <w:sz w:val="24"/>
          <w:szCs w:val="24"/>
          <w:lang w:val="uk-UA"/>
        </w:rPr>
        <w:t xml:space="preserve"> 0,510</w:t>
      </w:r>
      <w:r w:rsidR="00A13CEC">
        <w:rPr>
          <w:sz w:val="24"/>
          <w:szCs w:val="24"/>
          <w:lang w:val="uk-UA"/>
        </w:rPr>
        <w:t xml:space="preserve"> %</w:t>
      </w:r>
      <w:r w:rsidR="003A13F3">
        <w:rPr>
          <w:sz w:val="24"/>
          <w:szCs w:val="24"/>
          <w:lang w:val="uk-UA"/>
        </w:rPr>
        <w:t>,</w:t>
      </w:r>
      <w:r w:rsidRPr="00656C7E">
        <w:rPr>
          <w:sz w:val="24"/>
          <w:szCs w:val="24"/>
          <w:lang w:val="uk-UA"/>
        </w:rPr>
        <w:t xml:space="preserve"> 0,500</w:t>
      </w:r>
      <w:r w:rsidR="00A13CEC">
        <w:rPr>
          <w:sz w:val="24"/>
          <w:szCs w:val="24"/>
          <w:lang w:val="uk-UA"/>
        </w:rPr>
        <w:t xml:space="preserve"> %</w:t>
      </w:r>
      <w:r w:rsidR="003A13F3">
        <w:rPr>
          <w:sz w:val="24"/>
          <w:szCs w:val="24"/>
          <w:lang w:val="uk-UA"/>
        </w:rPr>
        <w:t>,</w:t>
      </w:r>
      <w:r w:rsidRPr="00656C7E">
        <w:rPr>
          <w:sz w:val="24"/>
          <w:szCs w:val="24"/>
          <w:lang w:val="uk-UA"/>
        </w:rPr>
        <w:t xml:space="preserve"> </w:t>
      </w:r>
      <w:r w:rsidR="00A13CEC">
        <w:rPr>
          <w:sz w:val="24"/>
          <w:szCs w:val="24"/>
          <w:lang w:val="uk-UA"/>
        </w:rPr>
        <w:t xml:space="preserve">              </w:t>
      </w:r>
      <w:r w:rsidRPr="00656C7E">
        <w:rPr>
          <w:sz w:val="24"/>
          <w:szCs w:val="24"/>
          <w:lang w:val="uk-UA"/>
        </w:rPr>
        <w:t>0,490</w:t>
      </w:r>
      <w:r w:rsidR="00A13CEC">
        <w:rPr>
          <w:sz w:val="24"/>
          <w:szCs w:val="24"/>
          <w:lang w:val="uk-UA"/>
        </w:rPr>
        <w:t xml:space="preserve"> </w:t>
      </w:r>
      <w:r w:rsidRPr="00656C7E">
        <w:rPr>
          <w:sz w:val="24"/>
          <w:szCs w:val="24"/>
          <w:lang w:val="uk-UA"/>
        </w:rPr>
        <w:t>% залежно від місця розташування (зональності) об’єкта нерухомості.</w:t>
      </w:r>
    </w:p>
    <w:p w:rsidR="00656C7E" w:rsidRPr="00656C7E" w:rsidRDefault="00656C7E" w:rsidP="00DE3883">
      <w:pPr>
        <w:pStyle w:val="a3"/>
        <w:tabs>
          <w:tab w:val="left" w:pos="284"/>
        </w:tabs>
      </w:pPr>
    </w:p>
    <w:p w:rsidR="00656C7E" w:rsidRPr="00656C7E" w:rsidRDefault="00656C7E" w:rsidP="00DE3883">
      <w:pPr>
        <w:pStyle w:val="31"/>
        <w:numPr>
          <w:ilvl w:val="0"/>
          <w:numId w:val="2"/>
        </w:numPr>
        <w:shd w:val="clear" w:color="auto" w:fill="auto"/>
        <w:tabs>
          <w:tab w:val="left" w:pos="284"/>
          <w:tab w:val="left" w:pos="426"/>
        </w:tabs>
        <w:spacing w:line="240" w:lineRule="auto"/>
        <w:ind w:left="284" w:right="60" w:hanging="264"/>
        <w:rPr>
          <w:sz w:val="24"/>
          <w:szCs w:val="24"/>
          <w:lang w:val="uk-UA"/>
        </w:rPr>
      </w:pPr>
      <w:r w:rsidRPr="00656C7E">
        <w:rPr>
          <w:sz w:val="24"/>
          <w:szCs w:val="24"/>
          <w:lang w:val="uk-UA"/>
        </w:rPr>
        <w:t>Код 1261.1 належить до групи будівель 1261 «Будівлі для публічних виступів». Для будівель в межах цієї групи передбачено однакові розміри ставок податку, крім коду 1261.4 (казино, ігорні будинки), що пояснювалося раніше.</w:t>
      </w:r>
    </w:p>
    <w:p w:rsidR="00656C7E" w:rsidRPr="00656C7E" w:rsidRDefault="00656C7E" w:rsidP="00656C7E">
      <w:pPr>
        <w:pStyle w:val="a3"/>
      </w:pPr>
    </w:p>
    <w:p w:rsidR="00656C7E" w:rsidRPr="00656C7E" w:rsidRDefault="00656C7E" w:rsidP="00656C7E">
      <w:pPr>
        <w:pStyle w:val="31"/>
        <w:numPr>
          <w:ilvl w:val="0"/>
          <w:numId w:val="2"/>
        </w:numPr>
        <w:shd w:val="clear" w:color="auto" w:fill="auto"/>
        <w:tabs>
          <w:tab w:val="left" w:pos="426"/>
        </w:tabs>
        <w:spacing w:line="240" w:lineRule="auto"/>
        <w:ind w:left="426" w:right="60" w:hanging="406"/>
        <w:rPr>
          <w:sz w:val="24"/>
          <w:szCs w:val="24"/>
          <w:lang w:val="uk-UA"/>
        </w:rPr>
      </w:pPr>
      <w:r w:rsidRPr="00656C7E">
        <w:rPr>
          <w:sz w:val="24"/>
          <w:szCs w:val="24"/>
          <w:lang w:val="uk-UA"/>
        </w:rPr>
        <w:lastRenderedPageBreak/>
        <w:t>Перелік платників податку на нерухоме майно, відмінне від земельної ділянки:</w:t>
      </w:r>
    </w:p>
    <w:p w:rsidR="00656C7E" w:rsidRPr="00656C7E" w:rsidRDefault="00656C7E" w:rsidP="00DE3883">
      <w:pPr>
        <w:pStyle w:val="31"/>
        <w:shd w:val="clear" w:color="auto" w:fill="auto"/>
        <w:tabs>
          <w:tab w:val="left" w:pos="284"/>
        </w:tabs>
        <w:spacing w:line="240" w:lineRule="auto"/>
        <w:ind w:left="284" w:right="60" w:firstLine="0"/>
        <w:rPr>
          <w:sz w:val="24"/>
          <w:szCs w:val="24"/>
          <w:lang w:val="uk-UA"/>
        </w:rPr>
      </w:pPr>
      <w:r w:rsidRPr="00656C7E">
        <w:rPr>
          <w:sz w:val="24"/>
          <w:szCs w:val="24"/>
          <w:lang w:val="uk-UA"/>
        </w:rPr>
        <w:t>-ТОВ «Торнадо Ком», Криворізький невідокремлений структурний підрозділ                ПрАТ «</w:t>
      </w:r>
      <w:proofErr w:type="spellStart"/>
      <w:r w:rsidRPr="00656C7E">
        <w:rPr>
          <w:sz w:val="24"/>
          <w:szCs w:val="24"/>
          <w:lang w:val="uk-UA"/>
        </w:rPr>
        <w:t>Мультіплекс</w:t>
      </w:r>
      <w:proofErr w:type="spellEnd"/>
      <w:r w:rsidRPr="00656C7E">
        <w:rPr>
          <w:sz w:val="24"/>
          <w:szCs w:val="24"/>
          <w:lang w:val="uk-UA"/>
        </w:rPr>
        <w:t xml:space="preserve"> Холдинг», вул. Лєрмонтова, 37, площа 2000 кв. м (ставка 0,510</w:t>
      </w:r>
      <w:r w:rsidR="00A13CEC">
        <w:rPr>
          <w:sz w:val="24"/>
          <w:szCs w:val="24"/>
          <w:lang w:val="uk-UA"/>
        </w:rPr>
        <w:t xml:space="preserve"> </w:t>
      </w:r>
      <w:r w:rsidRPr="00656C7E">
        <w:rPr>
          <w:sz w:val="24"/>
          <w:szCs w:val="24"/>
          <w:lang w:val="uk-UA"/>
        </w:rPr>
        <w:t>%);</w:t>
      </w:r>
    </w:p>
    <w:p w:rsidR="00656C7E" w:rsidRPr="00656C7E" w:rsidRDefault="00656C7E" w:rsidP="00DE3883">
      <w:pPr>
        <w:pStyle w:val="31"/>
        <w:shd w:val="clear" w:color="auto" w:fill="auto"/>
        <w:tabs>
          <w:tab w:val="left" w:pos="284"/>
          <w:tab w:val="left" w:pos="629"/>
        </w:tabs>
        <w:spacing w:line="240" w:lineRule="auto"/>
        <w:ind w:left="284" w:right="60" w:firstLine="0"/>
        <w:rPr>
          <w:sz w:val="24"/>
          <w:szCs w:val="24"/>
          <w:lang w:val="uk-UA"/>
        </w:rPr>
      </w:pPr>
      <w:r w:rsidRPr="00656C7E">
        <w:rPr>
          <w:sz w:val="24"/>
          <w:szCs w:val="24"/>
          <w:lang w:val="uk-UA"/>
        </w:rPr>
        <w:t>- СК «</w:t>
      </w:r>
      <w:proofErr w:type="spellStart"/>
      <w:r w:rsidRPr="00656C7E">
        <w:rPr>
          <w:sz w:val="24"/>
          <w:szCs w:val="24"/>
          <w:lang w:val="uk-UA"/>
        </w:rPr>
        <w:t>Петроліум</w:t>
      </w:r>
      <w:proofErr w:type="spellEnd"/>
      <w:r w:rsidRPr="00656C7E">
        <w:rPr>
          <w:sz w:val="24"/>
          <w:szCs w:val="24"/>
          <w:lang w:val="uk-UA"/>
        </w:rPr>
        <w:t xml:space="preserve">», кінотеатр </w:t>
      </w:r>
      <w:r w:rsidR="00A13CEC">
        <w:rPr>
          <w:sz w:val="24"/>
          <w:szCs w:val="24"/>
          <w:lang w:val="uk-UA"/>
        </w:rPr>
        <w:t>«</w:t>
      </w:r>
      <w:r w:rsidR="00481D91">
        <w:rPr>
          <w:sz w:val="24"/>
          <w:szCs w:val="24"/>
          <w:lang w:val="en-US"/>
        </w:rPr>
        <w:t>MULTIPLEX</w:t>
      </w:r>
      <w:r w:rsidR="00A13CEC">
        <w:rPr>
          <w:sz w:val="24"/>
          <w:szCs w:val="24"/>
          <w:lang w:val="uk-UA"/>
        </w:rPr>
        <w:t>»</w:t>
      </w:r>
      <w:r w:rsidRPr="00656C7E">
        <w:rPr>
          <w:sz w:val="24"/>
          <w:szCs w:val="24"/>
          <w:lang w:val="uk-UA"/>
        </w:rPr>
        <w:t xml:space="preserve"> в ТРЦ </w:t>
      </w:r>
      <w:r w:rsidR="00A13CEC">
        <w:rPr>
          <w:sz w:val="24"/>
          <w:szCs w:val="24"/>
          <w:lang w:val="uk-UA"/>
        </w:rPr>
        <w:t>«</w:t>
      </w:r>
      <w:r w:rsidR="00481D91">
        <w:rPr>
          <w:sz w:val="24"/>
          <w:szCs w:val="24"/>
          <w:lang w:val="en-US"/>
        </w:rPr>
        <w:t>UNION</w:t>
      </w:r>
      <w:r w:rsidR="00A13CEC">
        <w:rPr>
          <w:sz w:val="24"/>
          <w:szCs w:val="24"/>
          <w:lang w:val="uk-UA"/>
        </w:rPr>
        <w:t>»</w:t>
      </w:r>
      <w:r w:rsidRPr="00656C7E">
        <w:rPr>
          <w:sz w:val="24"/>
          <w:szCs w:val="24"/>
          <w:lang w:val="uk-UA"/>
        </w:rPr>
        <w:t>, вул. Героїв АТО, 30</w:t>
      </w:r>
      <w:r w:rsidR="00A13CEC">
        <w:rPr>
          <w:sz w:val="24"/>
          <w:szCs w:val="24"/>
          <w:lang w:val="uk-UA"/>
        </w:rPr>
        <w:t>-</w:t>
      </w:r>
      <w:r w:rsidRPr="00656C7E">
        <w:rPr>
          <w:sz w:val="24"/>
          <w:szCs w:val="24"/>
          <w:lang w:val="uk-UA"/>
        </w:rPr>
        <w:t>г, площа 1752 кв. м (ставка 0,500</w:t>
      </w:r>
      <w:r w:rsidR="00A13CEC">
        <w:rPr>
          <w:sz w:val="24"/>
          <w:szCs w:val="24"/>
          <w:lang w:val="uk-UA"/>
        </w:rPr>
        <w:t xml:space="preserve"> </w:t>
      </w:r>
      <w:r w:rsidRPr="00656C7E">
        <w:rPr>
          <w:sz w:val="24"/>
          <w:szCs w:val="24"/>
          <w:lang w:val="uk-UA"/>
        </w:rPr>
        <w:t>%)</w:t>
      </w:r>
      <w:r w:rsidR="00481D91">
        <w:rPr>
          <w:sz w:val="24"/>
          <w:szCs w:val="24"/>
          <w:lang w:val="uk-UA"/>
        </w:rPr>
        <w:t>;</w:t>
      </w:r>
    </w:p>
    <w:p w:rsidR="00656C7E" w:rsidRPr="00656C7E" w:rsidRDefault="00656C7E" w:rsidP="00DE3883">
      <w:pPr>
        <w:pStyle w:val="31"/>
        <w:shd w:val="clear" w:color="auto" w:fill="auto"/>
        <w:tabs>
          <w:tab w:val="left" w:pos="284"/>
          <w:tab w:val="left" w:pos="668"/>
        </w:tabs>
        <w:spacing w:line="240" w:lineRule="auto"/>
        <w:ind w:left="284" w:right="60" w:firstLine="0"/>
        <w:rPr>
          <w:sz w:val="24"/>
          <w:szCs w:val="24"/>
          <w:lang w:val="uk-UA"/>
        </w:rPr>
      </w:pPr>
      <w:r w:rsidRPr="00656C7E">
        <w:rPr>
          <w:sz w:val="24"/>
          <w:szCs w:val="24"/>
          <w:lang w:val="uk-UA"/>
        </w:rPr>
        <w:t>-ТОВ «ДРІМ-ВОЛД», кінотеатр «Олімп», вул. Володимира Великого, 246, площа 2822,2 кв. м (ставка 0,500</w:t>
      </w:r>
      <w:r w:rsidR="00A13CEC">
        <w:rPr>
          <w:sz w:val="24"/>
          <w:szCs w:val="24"/>
          <w:lang w:val="uk-UA"/>
        </w:rPr>
        <w:t xml:space="preserve"> </w:t>
      </w:r>
      <w:r w:rsidRPr="00656C7E">
        <w:rPr>
          <w:sz w:val="24"/>
          <w:szCs w:val="24"/>
          <w:lang w:val="uk-UA"/>
        </w:rPr>
        <w:t>%).</w:t>
      </w:r>
    </w:p>
    <w:p w:rsidR="00656C7E" w:rsidRPr="00656C7E" w:rsidRDefault="00656C7E" w:rsidP="00656C7E">
      <w:pPr>
        <w:pStyle w:val="31"/>
        <w:shd w:val="clear" w:color="auto" w:fill="auto"/>
        <w:spacing w:line="240" w:lineRule="auto"/>
        <w:ind w:left="20" w:firstLine="480"/>
        <w:rPr>
          <w:sz w:val="24"/>
          <w:szCs w:val="24"/>
          <w:lang w:val="uk-UA"/>
        </w:rPr>
      </w:pPr>
    </w:p>
    <w:p w:rsidR="00656C7E" w:rsidRPr="00656C7E" w:rsidRDefault="00656C7E" w:rsidP="006A41F8">
      <w:pPr>
        <w:pStyle w:val="31"/>
        <w:numPr>
          <w:ilvl w:val="0"/>
          <w:numId w:val="2"/>
        </w:numPr>
        <w:shd w:val="clear" w:color="auto" w:fill="auto"/>
        <w:spacing w:line="240" w:lineRule="auto"/>
        <w:ind w:left="426" w:hanging="426"/>
        <w:rPr>
          <w:sz w:val="24"/>
          <w:szCs w:val="24"/>
          <w:lang w:val="uk-UA"/>
        </w:rPr>
      </w:pPr>
      <w:r w:rsidRPr="00656C7E">
        <w:rPr>
          <w:sz w:val="24"/>
          <w:szCs w:val="24"/>
          <w:lang w:val="uk-UA"/>
        </w:rPr>
        <w:t>Об’єкти нерухомості використовуються для надання платних послуг.</w:t>
      </w:r>
    </w:p>
    <w:p w:rsidR="00656C7E" w:rsidRPr="00656C7E" w:rsidRDefault="00656C7E" w:rsidP="006A41F8">
      <w:pPr>
        <w:pStyle w:val="31"/>
        <w:shd w:val="clear" w:color="auto" w:fill="auto"/>
        <w:spacing w:line="240" w:lineRule="auto"/>
        <w:ind w:left="426" w:hanging="426"/>
        <w:rPr>
          <w:sz w:val="24"/>
          <w:szCs w:val="24"/>
          <w:lang w:val="uk-UA"/>
        </w:rPr>
      </w:pPr>
    </w:p>
    <w:p w:rsidR="00656C7E" w:rsidRPr="00656C7E" w:rsidRDefault="00656C7E" w:rsidP="00DE3883">
      <w:pPr>
        <w:pStyle w:val="31"/>
        <w:numPr>
          <w:ilvl w:val="0"/>
          <w:numId w:val="2"/>
        </w:numPr>
        <w:shd w:val="clear" w:color="auto" w:fill="auto"/>
        <w:tabs>
          <w:tab w:val="left" w:pos="426"/>
        </w:tabs>
        <w:spacing w:line="240" w:lineRule="auto"/>
        <w:ind w:left="284" w:hanging="284"/>
        <w:rPr>
          <w:sz w:val="24"/>
          <w:szCs w:val="24"/>
          <w:lang w:val="uk-UA"/>
        </w:rPr>
      </w:pPr>
      <w:r w:rsidRPr="00656C7E">
        <w:rPr>
          <w:sz w:val="24"/>
          <w:szCs w:val="24"/>
          <w:lang w:val="uk-UA"/>
        </w:rPr>
        <w:t>Встановлення ставок податків у запропонованому розмірі сприятиме підтримці підприємництва, покращенню середовищ</w:t>
      </w:r>
      <w:r w:rsidR="00481D91">
        <w:rPr>
          <w:sz w:val="24"/>
          <w:szCs w:val="24"/>
          <w:lang w:val="uk-UA"/>
        </w:rPr>
        <w:t>а</w:t>
      </w:r>
      <w:r w:rsidRPr="00656C7E">
        <w:rPr>
          <w:sz w:val="24"/>
          <w:szCs w:val="24"/>
          <w:lang w:val="uk-UA"/>
        </w:rPr>
        <w:t xml:space="preserve"> для розвитку територіальної громади, створенню нових робочих місць, залученню до підприємницької діяльності соціально незахищених категорій населення: безробітних, молоді, жінок тощо.</w:t>
      </w:r>
    </w:p>
    <w:p w:rsidR="00656C7E" w:rsidRPr="00656C7E" w:rsidRDefault="00656C7E" w:rsidP="00DE3883">
      <w:pPr>
        <w:pStyle w:val="a3"/>
        <w:tabs>
          <w:tab w:val="left" w:pos="426"/>
        </w:tabs>
        <w:ind w:left="284" w:hanging="284"/>
      </w:pPr>
    </w:p>
    <w:p w:rsidR="00656C7E" w:rsidRDefault="00656C7E" w:rsidP="00DE3883">
      <w:pPr>
        <w:pStyle w:val="31"/>
        <w:numPr>
          <w:ilvl w:val="0"/>
          <w:numId w:val="2"/>
        </w:numPr>
        <w:shd w:val="clear" w:color="auto" w:fill="auto"/>
        <w:tabs>
          <w:tab w:val="left" w:pos="426"/>
        </w:tabs>
        <w:spacing w:line="240" w:lineRule="auto"/>
        <w:ind w:left="284" w:hanging="284"/>
        <w:rPr>
          <w:sz w:val="24"/>
          <w:szCs w:val="24"/>
          <w:lang w:val="uk-UA"/>
        </w:rPr>
      </w:pPr>
      <w:r w:rsidRPr="00656C7E">
        <w:rPr>
          <w:sz w:val="24"/>
          <w:szCs w:val="24"/>
          <w:lang w:val="uk-UA"/>
        </w:rPr>
        <w:t xml:space="preserve">Надходження від сплати даного податку власниками об’єктів нежитлової нерухомості (код 1261.1) будуть спрямовані на фінансування бюджетної сфери, виплату заробітної плати робітникам, які фінансуються з бюджету міста, та на виконання </w:t>
      </w:r>
      <w:r w:rsidRPr="00656C7E">
        <w:rPr>
          <w:rStyle w:val="11"/>
          <w:rFonts w:eastAsia="Courier New"/>
          <w:sz w:val="24"/>
          <w:szCs w:val="24"/>
        </w:rPr>
        <w:t xml:space="preserve">соціально </w:t>
      </w:r>
      <w:r w:rsidRPr="00656C7E">
        <w:rPr>
          <w:sz w:val="24"/>
          <w:szCs w:val="24"/>
          <w:lang w:val="uk-UA"/>
        </w:rPr>
        <w:t>важливих місцевих цільових програм.</w:t>
      </w:r>
    </w:p>
    <w:p w:rsidR="006A41F8" w:rsidRDefault="006A41F8" w:rsidP="00DE3883">
      <w:pPr>
        <w:pStyle w:val="a3"/>
        <w:tabs>
          <w:tab w:val="left" w:pos="426"/>
        </w:tabs>
        <w:ind w:left="284" w:hanging="284"/>
      </w:pPr>
    </w:p>
    <w:p w:rsidR="006A41F8" w:rsidRDefault="006A41F8" w:rsidP="00DE3883">
      <w:pPr>
        <w:pStyle w:val="31"/>
        <w:numPr>
          <w:ilvl w:val="0"/>
          <w:numId w:val="2"/>
        </w:numPr>
        <w:shd w:val="clear" w:color="auto" w:fill="auto"/>
        <w:tabs>
          <w:tab w:val="left" w:pos="426"/>
        </w:tabs>
        <w:spacing w:line="240" w:lineRule="auto"/>
        <w:ind w:left="284" w:hanging="284"/>
        <w:rPr>
          <w:sz w:val="24"/>
          <w:szCs w:val="24"/>
          <w:lang w:val="uk-UA"/>
        </w:rPr>
      </w:pPr>
      <w:r w:rsidRPr="008B6B9E">
        <w:rPr>
          <w:b/>
          <w:i/>
          <w:sz w:val="24"/>
          <w:szCs w:val="24"/>
          <w:lang w:val="uk-UA"/>
        </w:rPr>
        <w:t>Для залів засідань та багатоцільових залів для публічних виступів (код 1261.2</w:t>
      </w:r>
      <w:r w:rsidR="00A13CEC">
        <w:rPr>
          <w:b/>
          <w:i/>
          <w:sz w:val="24"/>
          <w:szCs w:val="24"/>
          <w:lang w:val="uk-UA"/>
        </w:rPr>
        <w:t>,</w:t>
      </w:r>
      <w:r w:rsidRPr="008B6B9E">
        <w:rPr>
          <w:b/>
          <w:i/>
          <w:sz w:val="24"/>
          <w:szCs w:val="24"/>
          <w:lang w:val="uk-UA"/>
        </w:rPr>
        <w:t>) цирків (код 1261.3), музичних та танцювальних залів, дискотек (код 1261.5)</w:t>
      </w:r>
      <w:r>
        <w:rPr>
          <w:sz w:val="24"/>
          <w:szCs w:val="24"/>
          <w:lang w:val="uk-UA"/>
        </w:rPr>
        <w:t xml:space="preserve"> – </w:t>
      </w:r>
      <w:r w:rsidR="00A13CEC">
        <w:rPr>
          <w:sz w:val="24"/>
          <w:szCs w:val="24"/>
          <w:lang w:val="uk-UA"/>
        </w:rPr>
        <w:t xml:space="preserve">               </w:t>
      </w:r>
      <w:r>
        <w:rPr>
          <w:sz w:val="24"/>
          <w:szCs w:val="24"/>
          <w:lang w:val="uk-UA"/>
        </w:rPr>
        <w:t>0,510</w:t>
      </w:r>
      <w:r w:rsidR="00A13CEC">
        <w:rPr>
          <w:sz w:val="24"/>
          <w:szCs w:val="24"/>
          <w:lang w:val="uk-UA"/>
        </w:rPr>
        <w:t xml:space="preserve"> %</w:t>
      </w:r>
      <w:r w:rsidR="003A13F3">
        <w:rPr>
          <w:sz w:val="24"/>
          <w:szCs w:val="24"/>
          <w:lang w:val="uk-UA"/>
        </w:rPr>
        <w:t>,</w:t>
      </w:r>
      <w:r>
        <w:rPr>
          <w:sz w:val="24"/>
          <w:szCs w:val="24"/>
          <w:lang w:val="uk-UA"/>
        </w:rPr>
        <w:t xml:space="preserve"> 0,500</w:t>
      </w:r>
      <w:r w:rsidR="00A13CEC">
        <w:rPr>
          <w:sz w:val="24"/>
          <w:szCs w:val="24"/>
          <w:lang w:val="uk-UA"/>
        </w:rPr>
        <w:t xml:space="preserve"> </w:t>
      </w:r>
      <w:r>
        <w:rPr>
          <w:sz w:val="24"/>
          <w:szCs w:val="24"/>
          <w:lang w:val="uk-UA"/>
        </w:rPr>
        <w:t>%</w:t>
      </w:r>
      <w:r w:rsidR="003A13F3">
        <w:rPr>
          <w:sz w:val="24"/>
          <w:szCs w:val="24"/>
          <w:lang w:val="uk-UA"/>
        </w:rPr>
        <w:t>,</w:t>
      </w:r>
      <w:r>
        <w:rPr>
          <w:sz w:val="24"/>
          <w:szCs w:val="24"/>
          <w:lang w:val="uk-UA"/>
        </w:rPr>
        <w:t xml:space="preserve"> 0,490</w:t>
      </w:r>
      <w:r w:rsidR="00A13CEC">
        <w:rPr>
          <w:sz w:val="24"/>
          <w:szCs w:val="24"/>
          <w:lang w:val="uk-UA"/>
        </w:rPr>
        <w:t xml:space="preserve"> </w:t>
      </w:r>
      <w:r>
        <w:rPr>
          <w:sz w:val="24"/>
          <w:szCs w:val="24"/>
          <w:lang w:val="uk-UA"/>
        </w:rPr>
        <w:t>% залежно від місця розташування (зональності) об’єкта нерухомості.</w:t>
      </w:r>
    </w:p>
    <w:p w:rsidR="006A41F8" w:rsidRDefault="006A41F8" w:rsidP="00DE3883">
      <w:pPr>
        <w:pStyle w:val="a3"/>
        <w:tabs>
          <w:tab w:val="left" w:pos="426"/>
        </w:tabs>
        <w:ind w:left="284" w:hanging="284"/>
      </w:pPr>
    </w:p>
    <w:p w:rsidR="006A41F8" w:rsidRDefault="006A41F8" w:rsidP="00DE3883">
      <w:pPr>
        <w:pStyle w:val="31"/>
        <w:numPr>
          <w:ilvl w:val="0"/>
          <w:numId w:val="2"/>
        </w:numPr>
        <w:shd w:val="clear" w:color="auto" w:fill="auto"/>
        <w:tabs>
          <w:tab w:val="left" w:pos="426"/>
        </w:tabs>
        <w:spacing w:line="240" w:lineRule="auto"/>
        <w:ind w:left="284" w:hanging="284"/>
        <w:rPr>
          <w:sz w:val="24"/>
          <w:szCs w:val="24"/>
          <w:lang w:val="uk-UA"/>
        </w:rPr>
      </w:pPr>
      <w:r w:rsidRPr="006A41F8">
        <w:rPr>
          <w:sz w:val="24"/>
          <w:szCs w:val="24"/>
          <w:lang w:val="uk-UA"/>
        </w:rPr>
        <w:t>Коди 1261.2, 1261.3, 1261,5 належать до групи будівель 1261 «Будівлі для публічних виступів».</w:t>
      </w:r>
      <w:r>
        <w:rPr>
          <w:sz w:val="24"/>
          <w:szCs w:val="24"/>
          <w:lang w:val="uk-UA"/>
        </w:rPr>
        <w:t xml:space="preserve"> </w:t>
      </w:r>
      <w:r w:rsidRPr="006A41F8">
        <w:rPr>
          <w:sz w:val="24"/>
          <w:szCs w:val="24"/>
          <w:lang w:val="uk-UA"/>
        </w:rPr>
        <w:t>Для будівель в межах цієї групи передбачено однакові розміри ставок податку, крім коду 1261.4 (казино, ігорні будинки), що пояснювалося раніше.</w:t>
      </w:r>
    </w:p>
    <w:p w:rsidR="006A41F8" w:rsidRDefault="006A41F8" w:rsidP="00DE3883">
      <w:pPr>
        <w:pStyle w:val="a3"/>
        <w:tabs>
          <w:tab w:val="left" w:pos="426"/>
        </w:tabs>
        <w:ind w:left="284" w:hanging="284"/>
      </w:pPr>
    </w:p>
    <w:p w:rsidR="008B6B9E" w:rsidRDefault="006A41F8" w:rsidP="00DE3883">
      <w:pPr>
        <w:pStyle w:val="31"/>
        <w:numPr>
          <w:ilvl w:val="0"/>
          <w:numId w:val="2"/>
        </w:numPr>
        <w:shd w:val="clear" w:color="auto" w:fill="auto"/>
        <w:tabs>
          <w:tab w:val="left" w:pos="426"/>
        </w:tabs>
        <w:spacing w:line="240" w:lineRule="auto"/>
        <w:ind w:left="284" w:hanging="284"/>
        <w:rPr>
          <w:sz w:val="24"/>
          <w:szCs w:val="24"/>
          <w:lang w:val="uk-UA"/>
        </w:rPr>
      </w:pPr>
      <w:r w:rsidRPr="006A41F8">
        <w:rPr>
          <w:sz w:val="24"/>
          <w:szCs w:val="24"/>
          <w:lang w:val="uk-UA"/>
        </w:rPr>
        <w:t xml:space="preserve">За даними Криворізьких управлінь ГУ ДПС у Дніпропетровській області (листи </w:t>
      </w:r>
      <w:r w:rsidR="00481D91">
        <w:rPr>
          <w:sz w:val="24"/>
          <w:szCs w:val="24"/>
          <w:lang w:val="uk-UA"/>
        </w:rPr>
        <w:br/>
      </w:r>
      <w:r w:rsidRPr="006A41F8">
        <w:rPr>
          <w:sz w:val="24"/>
          <w:szCs w:val="24"/>
          <w:lang w:val="uk-UA"/>
        </w:rPr>
        <w:t>від 04.05.2020 №</w:t>
      </w:r>
      <w:r w:rsidR="00481D91">
        <w:rPr>
          <w:sz w:val="24"/>
          <w:szCs w:val="24"/>
          <w:lang w:val="uk-UA"/>
        </w:rPr>
        <w:t xml:space="preserve"> </w:t>
      </w:r>
      <w:r w:rsidRPr="006A41F8">
        <w:rPr>
          <w:sz w:val="24"/>
          <w:szCs w:val="24"/>
          <w:lang w:val="uk-UA"/>
        </w:rPr>
        <w:t xml:space="preserve">2080/9/04-36-57-40, </w:t>
      </w:r>
      <w:r w:rsidR="00481D91">
        <w:rPr>
          <w:sz w:val="24"/>
          <w:szCs w:val="24"/>
          <w:lang w:val="uk-UA"/>
        </w:rPr>
        <w:t xml:space="preserve">від </w:t>
      </w:r>
      <w:r w:rsidRPr="006A41F8">
        <w:rPr>
          <w:sz w:val="24"/>
          <w:szCs w:val="24"/>
          <w:lang w:val="uk-UA"/>
        </w:rPr>
        <w:t>12.05.2020 №</w:t>
      </w:r>
      <w:r w:rsidR="00A13CEC">
        <w:rPr>
          <w:sz w:val="24"/>
          <w:szCs w:val="24"/>
          <w:lang w:val="uk-UA"/>
        </w:rPr>
        <w:t xml:space="preserve"> </w:t>
      </w:r>
      <w:r w:rsidRPr="006A41F8">
        <w:rPr>
          <w:sz w:val="24"/>
          <w:szCs w:val="24"/>
          <w:lang w:val="uk-UA"/>
        </w:rPr>
        <w:t>2135/9/04-36-56-50) за вищезазначеними кодами не обліковуються об’єкти нерухомості, що перебувають у приватній власності юридичних осіб.</w:t>
      </w:r>
    </w:p>
    <w:p w:rsidR="008B6B9E" w:rsidRDefault="008B6B9E" w:rsidP="00DE3883">
      <w:pPr>
        <w:pStyle w:val="a3"/>
        <w:tabs>
          <w:tab w:val="left" w:pos="426"/>
        </w:tabs>
        <w:ind w:left="284" w:hanging="284"/>
      </w:pPr>
    </w:p>
    <w:p w:rsidR="008B6B9E" w:rsidRDefault="006A41F8" w:rsidP="00DE3883">
      <w:pPr>
        <w:pStyle w:val="31"/>
        <w:numPr>
          <w:ilvl w:val="0"/>
          <w:numId w:val="2"/>
        </w:numPr>
        <w:shd w:val="clear" w:color="auto" w:fill="auto"/>
        <w:tabs>
          <w:tab w:val="left" w:pos="426"/>
        </w:tabs>
        <w:spacing w:line="240" w:lineRule="auto"/>
        <w:ind w:left="284" w:hanging="284"/>
        <w:rPr>
          <w:sz w:val="24"/>
          <w:szCs w:val="24"/>
          <w:lang w:val="uk-UA"/>
        </w:rPr>
      </w:pPr>
      <w:r w:rsidRPr="008B6B9E">
        <w:rPr>
          <w:sz w:val="24"/>
          <w:szCs w:val="24"/>
          <w:lang w:val="uk-UA"/>
        </w:rPr>
        <w:t>Встановлення ставок податків у запропонованому розмірі сприятиме підтримці підприємництва, стимулюванню, заохочуванню суб’єктів господарювання до впровадження підприємницької діяльності у нових сферах, залученню до підприємницької діяльності соціально незахищених категорій населення: безробітних</w:t>
      </w:r>
      <w:r w:rsidR="00A13CEC">
        <w:rPr>
          <w:sz w:val="24"/>
          <w:szCs w:val="24"/>
          <w:lang w:val="uk-UA"/>
        </w:rPr>
        <w:t>, молоді, жінок</w:t>
      </w:r>
      <w:r w:rsidR="008B6B9E" w:rsidRPr="008B6B9E">
        <w:rPr>
          <w:sz w:val="24"/>
          <w:szCs w:val="24"/>
          <w:lang w:val="uk-UA"/>
        </w:rPr>
        <w:t xml:space="preserve"> тощо. Мешканці міста матимуть широкий вибір для проведення змістовного дозвілля.</w:t>
      </w:r>
    </w:p>
    <w:p w:rsidR="008B6B9E" w:rsidRDefault="008B6B9E" w:rsidP="008B6B9E">
      <w:pPr>
        <w:pStyle w:val="a3"/>
      </w:pPr>
    </w:p>
    <w:p w:rsidR="008B6B9E" w:rsidRDefault="008B6B9E" w:rsidP="00DE3883">
      <w:pPr>
        <w:pStyle w:val="31"/>
        <w:numPr>
          <w:ilvl w:val="0"/>
          <w:numId w:val="2"/>
        </w:numPr>
        <w:shd w:val="clear" w:color="auto" w:fill="auto"/>
        <w:tabs>
          <w:tab w:val="left" w:pos="426"/>
        </w:tabs>
        <w:spacing w:line="240" w:lineRule="auto"/>
        <w:ind w:left="284" w:hanging="284"/>
        <w:rPr>
          <w:sz w:val="24"/>
          <w:szCs w:val="24"/>
          <w:lang w:val="uk-UA"/>
        </w:rPr>
      </w:pPr>
      <w:r w:rsidRPr="008B6B9E">
        <w:rPr>
          <w:b/>
          <w:i/>
          <w:sz w:val="24"/>
          <w:szCs w:val="24"/>
          <w:lang w:val="uk-UA"/>
        </w:rPr>
        <w:t>Для будівель для публічних виступів інших (код 1261.9)</w:t>
      </w:r>
      <w:r w:rsidRPr="008B6B9E">
        <w:rPr>
          <w:sz w:val="24"/>
          <w:szCs w:val="24"/>
          <w:lang w:val="uk-UA"/>
        </w:rPr>
        <w:t xml:space="preserve"> </w:t>
      </w:r>
      <w:r w:rsidR="003A13F3">
        <w:rPr>
          <w:sz w:val="24"/>
          <w:szCs w:val="24"/>
          <w:lang w:val="uk-UA"/>
        </w:rPr>
        <w:t>–</w:t>
      </w:r>
      <w:r w:rsidRPr="008B6B9E">
        <w:rPr>
          <w:sz w:val="24"/>
          <w:szCs w:val="24"/>
          <w:lang w:val="uk-UA"/>
        </w:rPr>
        <w:t xml:space="preserve"> 0,510</w:t>
      </w:r>
      <w:r w:rsidR="003A13F3">
        <w:rPr>
          <w:sz w:val="24"/>
          <w:szCs w:val="24"/>
          <w:lang w:val="uk-UA"/>
        </w:rPr>
        <w:t xml:space="preserve"> </w:t>
      </w:r>
      <w:r w:rsidRPr="008B6B9E">
        <w:rPr>
          <w:sz w:val="24"/>
          <w:szCs w:val="24"/>
          <w:lang w:val="uk-UA"/>
        </w:rPr>
        <w:t>%</w:t>
      </w:r>
      <w:r w:rsidR="003A13F3">
        <w:rPr>
          <w:sz w:val="24"/>
          <w:szCs w:val="24"/>
          <w:lang w:val="uk-UA"/>
        </w:rPr>
        <w:t>,</w:t>
      </w:r>
      <w:r w:rsidRPr="008B6B9E">
        <w:rPr>
          <w:sz w:val="24"/>
          <w:szCs w:val="24"/>
          <w:lang w:val="uk-UA"/>
        </w:rPr>
        <w:t xml:space="preserve"> 0,500</w:t>
      </w:r>
      <w:r w:rsidR="003A13F3">
        <w:rPr>
          <w:sz w:val="24"/>
          <w:szCs w:val="24"/>
          <w:lang w:val="uk-UA"/>
        </w:rPr>
        <w:t xml:space="preserve"> </w:t>
      </w:r>
      <w:r w:rsidRPr="008B6B9E">
        <w:rPr>
          <w:sz w:val="24"/>
          <w:szCs w:val="24"/>
          <w:lang w:val="uk-UA"/>
        </w:rPr>
        <w:t>%</w:t>
      </w:r>
      <w:r w:rsidR="003A13F3">
        <w:rPr>
          <w:sz w:val="24"/>
          <w:szCs w:val="24"/>
          <w:lang w:val="uk-UA"/>
        </w:rPr>
        <w:t>,</w:t>
      </w:r>
      <w:r w:rsidRPr="008B6B9E">
        <w:rPr>
          <w:sz w:val="24"/>
          <w:szCs w:val="24"/>
          <w:lang w:val="uk-UA"/>
        </w:rPr>
        <w:t xml:space="preserve"> 0,490</w:t>
      </w:r>
      <w:r w:rsidR="003A13F3">
        <w:rPr>
          <w:sz w:val="24"/>
          <w:szCs w:val="24"/>
          <w:lang w:val="uk-UA"/>
        </w:rPr>
        <w:t xml:space="preserve"> </w:t>
      </w:r>
      <w:r w:rsidRPr="008B6B9E">
        <w:rPr>
          <w:sz w:val="24"/>
          <w:szCs w:val="24"/>
          <w:lang w:val="uk-UA"/>
        </w:rPr>
        <w:t>%</w:t>
      </w:r>
      <w:r>
        <w:rPr>
          <w:sz w:val="24"/>
          <w:szCs w:val="24"/>
          <w:lang w:val="uk-UA"/>
        </w:rPr>
        <w:t xml:space="preserve">. </w:t>
      </w:r>
      <w:r w:rsidRPr="008B6B9E">
        <w:rPr>
          <w:sz w:val="24"/>
          <w:szCs w:val="24"/>
          <w:lang w:val="uk-UA"/>
        </w:rPr>
        <w:t>Для будівель в межах цієї групи передбачено однакові розміри ставок податку в межах цієї групи, крім коду 1261.4, що пояснювалося раніше.</w:t>
      </w:r>
    </w:p>
    <w:p w:rsidR="008B6B9E" w:rsidRDefault="008B6B9E" w:rsidP="00DE3883">
      <w:pPr>
        <w:pStyle w:val="a3"/>
        <w:tabs>
          <w:tab w:val="left" w:pos="426"/>
        </w:tabs>
        <w:ind w:left="284" w:hanging="284"/>
      </w:pPr>
    </w:p>
    <w:p w:rsidR="008B6B9E" w:rsidRPr="008B6B9E" w:rsidRDefault="008B6B9E" w:rsidP="00DE3883">
      <w:pPr>
        <w:pStyle w:val="31"/>
        <w:numPr>
          <w:ilvl w:val="0"/>
          <w:numId w:val="2"/>
        </w:numPr>
        <w:shd w:val="clear" w:color="auto" w:fill="auto"/>
        <w:tabs>
          <w:tab w:val="left" w:pos="426"/>
        </w:tabs>
        <w:spacing w:line="240" w:lineRule="auto"/>
        <w:ind w:left="284" w:hanging="284"/>
        <w:rPr>
          <w:sz w:val="24"/>
          <w:szCs w:val="24"/>
          <w:lang w:val="uk-UA"/>
        </w:rPr>
      </w:pPr>
      <w:r w:rsidRPr="008B6B9E">
        <w:rPr>
          <w:sz w:val="24"/>
          <w:szCs w:val="24"/>
          <w:lang w:val="uk-UA"/>
        </w:rPr>
        <w:t>Перелік платників податку на нерухоме майно, відмінне від земельної ділянки:</w:t>
      </w:r>
    </w:p>
    <w:p w:rsidR="008B6B9E" w:rsidRPr="008B6B9E" w:rsidRDefault="008B6B9E" w:rsidP="00DE3883">
      <w:pPr>
        <w:pStyle w:val="31"/>
        <w:numPr>
          <w:ilvl w:val="0"/>
          <w:numId w:val="9"/>
        </w:numPr>
        <w:shd w:val="clear" w:color="auto" w:fill="auto"/>
        <w:tabs>
          <w:tab w:val="left" w:pos="284"/>
          <w:tab w:val="left" w:pos="426"/>
        </w:tabs>
        <w:spacing w:line="240" w:lineRule="auto"/>
        <w:ind w:left="284" w:right="80" w:firstLine="0"/>
        <w:rPr>
          <w:sz w:val="24"/>
          <w:szCs w:val="24"/>
          <w:lang w:val="uk-UA"/>
        </w:rPr>
      </w:pPr>
      <w:r w:rsidRPr="008B6B9E">
        <w:rPr>
          <w:sz w:val="24"/>
          <w:szCs w:val="24"/>
          <w:lang w:val="uk-UA"/>
        </w:rPr>
        <w:t>ПАТ «</w:t>
      </w:r>
      <w:proofErr w:type="spellStart"/>
      <w:r w:rsidRPr="008B6B9E">
        <w:rPr>
          <w:sz w:val="24"/>
          <w:szCs w:val="24"/>
          <w:lang w:val="uk-UA"/>
        </w:rPr>
        <w:t>Кривбасзалізрудком</w:t>
      </w:r>
      <w:proofErr w:type="spellEnd"/>
      <w:r w:rsidRPr="008B6B9E">
        <w:rPr>
          <w:sz w:val="24"/>
          <w:szCs w:val="24"/>
          <w:lang w:val="uk-UA"/>
        </w:rPr>
        <w:t>», будівля палацу культури ПАТ «</w:t>
      </w:r>
      <w:proofErr w:type="spellStart"/>
      <w:r w:rsidRPr="008B6B9E">
        <w:rPr>
          <w:sz w:val="24"/>
          <w:szCs w:val="24"/>
          <w:lang w:val="uk-UA"/>
        </w:rPr>
        <w:t>Кривбасзалізрудком</w:t>
      </w:r>
      <w:proofErr w:type="spellEnd"/>
      <w:r w:rsidRPr="008B6B9E">
        <w:rPr>
          <w:sz w:val="24"/>
          <w:szCs w:val="24"/>
          <w:lang w:val="uk-UA"/>
        </w:rPr>
        <w:t xml:space="preserve">», </w:t>
      </w:r>
      <w:r w:rsidR="00DE3883">
        <w:rPr>
          <w:sz w:val="24"/>
          <w:szCs w:val="24"/>
          <w:lang w:val="uk-UA"/>
        </w:rPr>
        <w:t xml:space="preserve">            </w:t>
      </w:r>
      <w:r w:rsidRPr="008B6B9E">
        <w:rPr>
          <w:sz w:val="24"/>
          <w:szCs w:val="24"/>
          <w:lang w:val="uk-UA"/>
        </w:rPr>
        <w:t>вул. Ракітіна, 6</w:t>
      </w:r>
      <w:r w:rsidR="003A13F3">
        <w:rPr>
          <w:sz w:val="24"/>
          <w:szCs w:val="24"/>
          <w:lang w:val="uk-UA"/>
        </w:rPr>
        <w:t>-</w:t>
      </w:r>
      <w:r w:rsidRPr="008B6B9E">
        <w:rPr>
          <w:sz w:val="24"/>
          <w:szCs w:val="24"/>
          <w:lang w:val="uk-UA"/>
        </w:rPr>
        <w:t>Б, площа 4 555,3 кв. м (ставка 0,500</w:t>
      </w:r>
      <w:r w:rsidR="003A13F3">
        <w:rPr>
          <w:sz w:val="24"/>
          <w:szCs w:val="24"/>
          <w:lang w:val="uk-UA"/>
        </w:rPr>
        <w:t xml:space="preserve"> </w:t>
      </w:r>
      <w:r w:rsidRPr="008B6B9E">
        <w:rPr>
          <w:sz w:val="24"/>
          <w:szCs w:val="24"/>
          <w:lang w:val="uk-UA"/>
        </w:rPr>
        <w:t>%), не працює з 27.05.2019</w:t>
      </w:r>
      <w:r w:rsidR="00481D91">
        <w:rPr>
          <w:sz w:val="24"/>
          <w:szCs w:val="24"/>
          <w:lang w:val="uk-UA"/>
        </w:rPr>
        <w:t>;</w:t>
      </w:r>
    </w:p>
    <w:p w:rsidR="008B6B9E" w:rsidRDefault="008B6B9E" w:rsidP="00DE3883">
      <w:pPr>
        <w:pStyle w:val="31"/>
        <w:numPr>
          <w:ilvl w:val="0"/>
          <w:numId w:val="9"/>
        </w:numPr>
        <w:shd w:val="clear" w:color="auto" w:fill="auto"/>
        <w:tabs>
          <w:tab w:val="left" w:pos="284"/>
          <w:tab w:val="left" w:pos="426"/>
          <w:tab w:val="left" w:pos="785"/>
        </w:tabs>
        <w:spacing w:line="240" w:lineRule="auto"/>
        <w:ind w:left="284" w:right="80" w:firstLine="0"/>
        <w:rPr>
          <w:sz w:val="24"/>
          <w:szCs w:val="24"/>
          <w:lang w:val="uk-UA"/>
        </w:rPr>
      </w:pPr>
      <w:r w:rsidRPr="008B6B9E">
        <w:rPr>
          <w:sz w:val="24"/>
          <w:szCs w:val="24"/>
          <w:lang w:val="uk-UA"/>
        </w:rPr>
        <w:t>Товариство з обмеженою відповідальністю «ДК-КР», вул. Ватутіна, буд.</w:t>
      </w:r>
      <w:r w:rsidR="004B7807">
        <w:rPr>
          <w:sz w:val="24"/>
          <w:szCs w:val="24"/>
          <w:lang w:val="uk-UA"/>
        </w:rPr>
        <w:t xml:space="preserve"> 33</w:t>
      </w:r>
      <w:r w:rsidRPr="008B6B9E">
        <w:rPr>
          <w:sz w:val="24"/>
          <w:szCs w:val="24"/>
          <w:lang w:val="uk-UA"/>
        </w:rPr>
        <w:t>, (колишній ПК ім. Б.</w:t>
      </w:r>
      <w:r w:rsidR="003A13F3">
        <w:rPr>
          <w:sz w:val="24"/>
          <w:szCs w:val="24"/>
          <w:lang w:val="uk-UA"/>
        </w:rPr>
        <w:t xml:space="preserve"> </w:t>
      </w:r>
      <w:r w:rsidRPr="008B6B9E">
        <w:rPr>
          <w:sz w:val="24"/>
          <w:szCs w:val="24"/>
          <w:lang w:val="uk-UA"/>
        </w:rPr>
        <w:t xml:space="preserve">Хмельницького ВАТ «Суха Балка») площа </w:t>
      </w:r>
      <w:r w:rsidR="003A13F3">
        <w:rPr>
          <w:sz w:val="24"/>
          <w:szCs w:val="24"/>
          <w:lang w:val="uk-UA"/>
        </w:rPr>
        <w:t>–</w:t>
      </w:r>
      <w:r w:rsidRPr="008B6B9E">
        <w:rPr>
          <w:sz w:val="24"/>
          <w:szCs w:val="24"/>
          <w:lang w:val="uk-UA"/>
        </w:rPr>
        <w:t xml:space="preserve"> 3622,1 кв. м, (ставка 0,510</w:t>
      </w:r>
      <w:r w:rsidR="003A13F3">
        <w:rPr>
          <w:sz w:val="24"/>
          <w:szCs w:val="24"/>
          <w:lang w:val="uk-UA"/>
        </w:rPr>
        <w:t xml:space="preserve"> </w:t>
      </w:r>
      <w:r w:rsidRPr="008B6B9E">
        <w:rPr>
          <w:sz w:val="24"/>
          <w:szCs w:val="24"/>
          <w:lang w:val="uk-UA"/>
        </w:rPr>
        <w:t>%).</w:t>
      </w:r>
    </w:p>
    <w:p w:rsidR="008B6B9E" w:rsidRDefault="008B6B9E" w:rsidP="008B6B9E">
      <w:pPr>
        <w:pStyle w:val="31"/>
        <w:shd w:val="clear" w:color="auto" w:fill="auto"/>
        <w:tabs>
          <w:tab w:val="left" w:pos="567"/>
          <w:tab w:val="left" w:pos="785"/>
        </w:tabs>
        <w:spacing w:line="240" w:lineRule="auto"/>
        <w:ind w:left="426" w:right="80" w:firstLine="0"/>
        <w:rPr>
          <w:sz w:val="24"/>
          <w:szCs w:val="24"/>
          <w:lang w:val="uk-UA"/>
        </w:rPr>
      </w:pPr>
    </w:p>
    <w:p w:rsidR="00B4352E" w:rsidRDefault="008B6B9E" w:rsidP="00DE3883">
      <w:pPr>
        <w:pStyle w:val="31"/>
        <w:numPr>
          <w:ilvl w:val="0"/>
          <w:numId w:val="2"/>
        </w:numPr>
        <w:shd w:val="clear" w:color="auto" w:fill="auto"/>
        <w:tabs>
          <w:tab w:val="left" w:pos="142"/>
          <w:tab w:val="left" w:pos="284"/>
          <w:tab w:val="left" w:pos="426"/>
        </w:tabs>
        <w:spacing w:line="240" w:lineRule="auto"/>
        <w:ind w:left="284" w:right="80" w:hanging="284"/>
        <w:rPr>
          <w:sz w:val="24"/>
          <w:szCs w:val="24"/>
          <w:lang w:val="uk-UA"/>
        </w:rPr>
      </w:pPr>
      <w:r w:rsidRPr="008B6B9E">
        <w:rPr>
          <w:b/>
          <w:i/>
          <w:sz w:val="24"/>
          <w:szCs w:val="24"/>
          <w:lang w:val="uk-UA"/>
        </w:rPr>
        <w:t>Для музеїв та художні</w:t>
      </w:r>
      <w:r w:rsidR="007B2A4C">
        <w:rPr>
          <w:b/>
          <w:i/>
          <w:sz w:val="24"/>
          <w:szCs w:val="24"/>
          <w:lang w:val="uk-UA"/>
        </w:rPr>
        <w:t>х</w:t>
      </w:r>
      <w:r w:rsidRPr="008B6B9E">
        <w:rPr>
          <w:b/>
          <w:i/>
          <w:sz w:val="24"/>
          <w:szCs w:val="24"/>
          <w:lang w:val="uk-UA"/>
        </w:rPr>
        <w:t xml:space="preserve"> галере</w:t>
      </w:r>
      <w:r w:rsidR="007B2A4C">
        <w:rPr>
          <w:b/>
          <w:i/>
          <w:sz w:val="24"/>
          <w:szCs w:val="24"/>
          <w:lang w:val="uk-UA"/>
        </w:rPr>
        <w:t>й</w:t>
      </w:r>
      <w:r w:rsidRPr="008B6B9E">
        <w:rPr>
          <w:b/>
          <w:i/>
          <w:sz w:val="24"/>
          <w:szCs w:val="24"/>
          <w:lang w:val="uk-UA"/>
        </w:rPr>
        <w:t xml:space="preserve"> (код 1262.1), бібліотек, книгосховищ (код 1262.2), технічн</w:t>
      </w:r>
      <w:r w:rsidR="007B2A4C">
        <w:rPr>
          <w:b/>
          <w:i/>
          <w:sz w:val="24"/>
          <w:szCs w:val="24"/>
          <w:lang w:val="uk-UA"/>
        </w:rPr>
        <w:t>их</w:t>
      </w:r>
      <w:r w:rsidRPr="008B6B9E">
        <w:rPr>
          <w:b/>
          <w:i/>
          <w:sz w:val="24"/>
          <w:szCs w:val="24"/>
          <w:lang w:val="uk-UA"/>
        </w:rPr>
        <w:t xml:space="preserve"> центр</w:t>
      </w:r>
      <w:r w:rsidR="007B2A4C">
        <w:rPr>
          <w:b/>
          <w:i/>
          <w:sz w:val="24"/>
          <w:szCs w:val="24"/>
          <w:lang w:val="uk-UA"/>
        </w:rPr>
        <w:t>ів</w:t>
      </w:r>
      <w:r w:rsidRPr="008B6B9E">
        <w:rPr>
          <w:b/>
          <w:i/>
          <w:sz w:val="24"/>
          <w:szCs w:val="24"/>
          <w:lang w:val="uk-UA"/>
        </w:rPr>
        <w:t xml:space="preserve"> (код 1262.3), планетарії</w:t>
      </w:r>
      <w:r w:rsidR="007B2A4C">
        <w:rPr>
          <w:b/>
          <w:i/>
          <w:sz w:val="24"/>
          <w:szCs w:val="24"/>
          <w:lang w:val="uk-UA"/>
        </w:rPr>
        <w:t>в</w:t>
      </w:r>
      <w:r w:rsidRPr="008B6B9E">
        <w:rPr>
          <w:b/>
          <w:i/>
          <w:sz w:val="24"/>
          <w:szCs w:val="24"/>
          <w:lang w:val="uk-UA"/>
        </w:rPr>
        <w:t xml:space="preserve"> (1262.4), будів</w:t>
      </w:r>
      <w:r w:rsidR="007B2A4C">
        <w:rPr>
          <w:b/>
          <w:i/>
          <w:sz w:val="24"/>
          <w:szCs w:val="24"/>
          <w:lang w:val="uk-UA"/>
        </w:rPr>
        <w:t>ель</w:t>
      </w:r>
      <w:r w:rsidRPr="008B6B9E">
        <w:rPr>
          <w:b/>
          <w:i/>
          <w:sz w:val="24"/>
          <w:szCs w:val="24"/>
          <w:lang w:val="uk-UA"/>
        </w:rPr>
        <w:t xml:space="preserve"> зоологічних та </w:t>
      </w:r>
      <w:r w:rsidRPr="008B6B9E">
        <w:rPr>
          <w:b/>
          <w:i/>
          <w:sz w:val="24"/>
          <w:szCs w:val="24"/>
          <w:lang w:val="uk-UA"/>
        </w:rPr>
        <w:lastRenderedPageBreak/>
        <w:t>ботанічних садів (код 1262.6)</w:t>
      </w:r>
      <w:r w:rsidRPr="008B6B9E">
        <w:rPr>
          <w:sz w:val="24"/>
          <w:szCs w:val="24"/>
          <w:lang w:val="uk-UA"/>
        </w:rPr>
        <w:t xml:space="preserve"> - 0,110</w:t>
      </w:r>
      <w:r w:rsidR="003A13F3">
        <w:rPr>
          <w:sz w:val="24"/>
          <w:szCs w:val="24"/>
          <w:lang w:val="uk-UA"/>
        </w:rPr>
        <w:t xml:space="preserve"> </w:t>
      </w:r>
      <w:r w:rsidRPr="008B6B9E">
        <w:rPr>
          <w:sz w:val="24"/>
          <w:szCs w:val="24"/>
          <w:lang w:val="uk-UA"/>
        </w:rPr>
        <w:t>%</w:t>
      </w:r>
      <w:r w:rsidR="003A13F3">
        <w:rPr>
          <w:sz w:val="24"/>
          <w:szCs w:val="24"/>
          <w:lang w:val="uk-UA"/>
        </w:rPr>
        <w:t>,</w:t>
      </w:r>
      <w:r w:rsidRPr="008B6B9E">
        <w:rPr>
          <w:sz w:val="24"/>
          <w:szCs w:val="24"/>
          <w:lang w:val="uk-UA"/>
        </w:rPr>
        <w:t xml:space="preserve"> 0,100</w:t>
      </w:r>
      <w:r w:rsidR="003A13F3">
        <w:rPr>
          <w:sz w:val="24"/>
          <w:szCs w:val="24"/>
          <w:lang w:val="uk-UA"/>
        </w:rPr>
        <w:t xml:space="preserve"> </w:t>
      </w:r>
      <w:r w:rsidRPr="008B6B9E">
        <w:rPr>
          <w:sz w:val="24"/>
          <w:szCs w:val="24"/>
          <w:lang w:val="uk-UA"/>
        </w:rPr>
        <w:t>%</w:t>
      </w:r>
      <w:r w:rsidR="003A13F3">
        <w:rPr>
          <w:sz w:val="24"/>
          <w:szCs w:val="24"/>
          <w:lang w:val="uk-UA"/>
        </w:rPr>
        <w:t>,</w:t>
      </w:r>
      <w:r w:rsidRPr="008B6B9E">
        <w:rPr>
          <w:sz w:val="24"/>
          <w:szCs w:val="24"/>
          <w:lang w:val="uk-UA"/>
        </w:rPr>
        <w:t xml:space="preserve"> 0,090% залежно від місця розташування (зональності) об’єкта нерухомості</w:t>
      </w:r>
      <w:r w:rsidR="0020072F">
        <w:rPr>
          <w:sz w:val="24"/>
          <w:szCs w:val="24"/>
          <w:lang w:val="uk-UA"/>
        </w:rPr>
        <w:t xml:space="preserve">. </w:t>
      </w:r>
      <w:r w:rsidRPr="0020072F">
        <w:rPr>
          <w:sz w:val="24"/>
          <w:szCs w:val="24"/>
          <w:lang w:val="uk-UA"/>
        </w:rPr>
        <w:t>Коди 1262.1, 1262.2, 1262.3, 1262.4, 1262.6 належ</w:t>
      </w:r>
      <w:r w:rsidR="00481D91">
        <w:rPr>
          <w:sz w:val="24"/>
          <w:szCs w:val="24"/>
          <w:lang w:val="uk-UA"/>
        </w:rPr>
        <w:t>а</w:t>
      </w:r>
      <w:r w:rsidRPr="0020072F">
        <w:rPr>
          <w:sz w:val="24"/>
          <w:szCs w:val="24"/>
          <w:lang w:val="uk-UA"/>
        </w:rPr>
        <w:t>ть до групи будівель 1262 «Музеї та бібліотеки».</w:t>
      </w:r>
      <w:r w:rsidR="0020072F">
        <w:rPr>
          <w:sz w:val="24"/>
          <w:szCs w:val="24"/>
          <w:lang w:val="uk-UA"/>
        </w:rPr>
        <w:t xml:space="preserve"> </w:t>
      </w:r>
      <w:r w:rsidR="003A13F3">
        <w:rPr>
          <w:sz w:val="24"/>
          <w:szCs w:val="24"/>
          <w:lang w:val="uk-UA"/>
        </w:rPr>
        <w:t>Здебільшого</w:t>
      </w:r>
      <w:r w:rsidRPr="0020072F">
        <w:rPr>
          <w:sz w:val="24"/>
          <w:szCs w:val="24"/>
          <w:lang w:val="uk-UA"/>
        </w:rPr>
        <w:t xml:space="preserve"> будівлі цієї групи виконують функцію зберігання цінних державних або місцевого значення музейних колекцій, предметів тощо.</w:t>
      </w:r>
      <w:r w:rsidR="0020072F">
        <w:rPr>
          <w:sz w:val="24"/>
          <w:szCs w:val="24"/>
          <w:lang w:val="uk-UA"/>
        </w:rPr>
        <w:t xml:space="preserve"> З урахуванням зазначеного, розміри ставок для таких об’єктів нерухомості є нижчими за ті</w:t>
      </w:r>
      <w:r w:rsidR="003A13F3">
        <w:rPr>
          <w:sz w:val="24"/>
          <w:szCs w:val="24"/>
          <w:lang w:val="uk-UA"/>
        </w:rPr>
        <w:t>,</w:t>
      </w:r>
      <w:r w:rsidR="0020072F">
        <w:rPr>
          <w:sz w:val="24"/>
          <w:szCs w:val="24"/>
          <w:lang w:val="uk-UA"/>
        </w:rPr>
        <w:t xml:space="preserve"> що передбачені рішенням (здебільшого – 0,5</w:t>
      </w:r>
      <w:r w:rsidR="003A13F3">
        <w:rPr>
          <w:sz w:val="24"/>
          <w:szCs w:val="24"/>
          <w:lang w:val="uk-UA"/>
        </w:rPr>
        <w:t xml:space="preserve"> </w:t>
      </w:r>
      <w:r w:rsidR="0020072F">
        <w:rPr>
          <w:sz w:val="24"/>
          <w:szCs w:val="24"/>
          <w:lang w:val="uk-UA"/>
        </w:rPr>
        <w:t>%).</w:t>
      </w:r>
      <w:r w:rsidR="00AF5BD8">
        <w:rPr>
          <w:sz w:val="24"/>
          <w:szCs w:val="24"/>
          <w:lang w:val="uk-UA"/>
        </w:rPr>
        <w:t xml:space="preserve"> Мешканці міста матимуть широкий вибір для проведення змістовного дозвілля, підвищення духовної культури.</w:t>
      </w:r>
    </w:p>
    <w:p w:rsidR="00B4352E" w:rsidRDefault="00B4352E" w:rsidP="00DE3883">
      <w:pPr>
        <w:pStyle w:val="a3"/>
        <w:tabs>
          <w:tab w:val="left" w:pos="142"/>
          <w:tab w:val="left" w:pos="284"/>
          <w:tab w:val="left" w:pos="426"/>
        </w:tabs>
        <w:ind w:left="284" w:hanging="284"/>
      </w:pPr>
    </w:p>
    <w:p w:rsidR="00FB1FAE" w:rsidRPr="00FB1FAE" w:rsidRDefault="00B4352E" w:rsidP="00DE3883">
      <w:pPr>
        <w:pStyle w:val="31"/>
        <w:numPr>
          <w:ilvl w:val="0"/>
          <w:numId w:val="2"/>
        </w:numPr>
        <w:shd w:val="clear" w:color="auto" w:fill="auto"/>
        <w:tabs>
          <w:tab w:val="left" w:pos="142"/>
          <w:tab w:val="left" w:pos="284"/>
          <w:tab w:val="left" w:pos="426"/>
        </w:tabs>
        <w:spacing w:line="240" w:lineRule="auto"/>
        <w:ind w:left="284" w:right="80" w:hanging="284"/>
        <w:rPr>
          <w:rStyle w:val="79pt"/>
          <w:bCs w:val="0"/>
          <w:iCs w:val="0"/>
          <w:color w:val="auto"/>
          <w:sz w:val="24"/>
          <w:szCs w:val="24"/>
        </w:rPr>
      </w:pPr>
      <w:r w:rsidRPr="00FB1FAE">
        <w:rPr>
          <w:b/>
          <w:i/>
          <w:sz w:val="24"/>
          <w:szCs w:val="24"/>
          <w:lang w:val="uk-UA"/>
        </w:rPr>
        <w:t>Для будівель спеціальних навчальних закладів для дітей з особливими потребами (код 1263.6), будівель метеорологічних станцій, обсерваторій (код 1263.8</w:t>
      </w:r>
      <w:r w:rsidR="00FB1FAE" w:rsidRPr="00FB1FAE">
        <w:rPr>
          <w:b/>
          <w:i/>
          <w:sz w:val="24"/>
          <w:szCs w:val="24"/>
          <w:lang w:val="uk-UA"/>
        </w:rPr>
        <w:t>)</w:t>
      </w:r>
      <w:r w:rsidR="00FB1FAE" w:rsidRPr="00FB1FAE">
        <w:rPr>
          <w:sz w:val="24"/>
          <w:szCs w:val="24"/>
          <w:lang w:val="uk-UA"/>
        </w:rPr>
        <w:t xml:space="preserve">, належать </w:t>
      </w:r>
      <w:r w:rsidR="00FB1FAE">
        <w:rPr>
          <w:sz w:val="24"/>
          <w:szCs w:val="24"/>
          <w:lang w:val="uk-UA"/>
        </w:rPr>
        <w:t xml:space="preserve">до </w:t>
      </w:r>
      <w:r w:rsidR="00FB1FAE" w:rsidRPr="00FB1FAE">
        <w:rPr>
          <w:sz w:val="24"/>
          <w:szCs w:val="24"/>
          <w:lang w:val="uk-UA"/>
        </w:rPr>
        <w:t>груп</w:t>
      </w:r>
      <w:r w:rsidR="00FB1FAE">
        <w:rPr>
          <w:sz w:val="24"/>
          <w:szCs w:val="24"/>
          <w:lang w:val="uk-UA"/>
        </w:rPr>
        <w:t>и</w:t>
      </w:r>
      <w:r w:rsidR="00FB1FAE" w:rsidRPr="00FB1FAE">
        <w:rPr>
          <w:sz w:val="24"/>
          <w:szCs w:val="24"/>
          <w:lang w:val="uk-UA"/>
        </w:rPr>
        <w:t xml:space="preserve"> 1263 «Будівлі навчальних та дослідних закладів»,</w:t>
      </w:r>
      <w:r w:rsidRPr="00FB1FAE">
        <w:rPr>
          <w:rStyle w:val="71"/>
          <w:bCs w:val="0"/>
          <w:sz w:val="24"/>
          <w:szCs w:val="24"/>
          <w:lang w:val="uk-UA"/>
        </w:rPr>
        <w:t xml:space="preserve"> </w:t>
      </w:r>
      <w:r w:rsidR="00481D91">
        <w:rPr>
          <w:rStyle w:val="71"/>
          <w:b w:val="0"/>
          <w:bCs w:val="0"/>
          <w:i w:val="0"/>
          <w:sz w:val="24"/>
          <w:szCs w:val="24"/>
          <w:lang w:val="uk-UA"/>
        </w:rPr>
        <w:t>встановлені</w:t>
      </w:r>
      <w:r w:rsidR="00481D91" w:rsidRPr="00FB1FAE">
        <w:rPr>
          <w:rStyle w:val="71"/>
          <w:b w:val="0"/>
          <w:bCs w:val="0"/>
          <w:i w:val="0"/>
          <w:sz w:val="24"/>
          <w:szCs w:val="24"/>
          <w:lang w:val="uk-UA"/>
        </w:rPr>
        <w:t xml:space="preserve"> </w:t>
      </w:r>
      <w:r w:rsidR="00FB1FAE" w:rsidRPr="00FB1FAE">
        <w:rPr>
          <w:rStyle w:val="71"/>
          <w:b w:val="0"/>
          <w:bCs w:val="0"/>
          <w:i w:val="0"/>
          <w:sz w:val="24"/>
          <w:szCs w:val="24"/>
          <w:lang w:val="uk-UA"/>
        </w:rPr>
        <w:t>ставки</w:t>
      </w:r>
      <w:r w:rsidR="00FB1FAE">
        <w:rPr>
          <w:rStyle w:val="71"/>
          <w:bCs w:val="0"/>
          <w:sz w:val="24"/>
          <w:szCs w:val="24"/>
          <w:lang w:val="uk-UA"/>
        </w:rPr>
        <w:t xml:space="preserve"> </w:t>
      </w:r>
      <w:r w:rsidRPr="00FB1FAE">
        <w:rPr>
          <w:rStyle w:val="79pt"/>
          <w:b w:val="0"/>
          <w:i w:val="0"/>
          <w:sz w:val="24"/>
          <w:szCs w:val="24"/>
        </w:rPr>
        <w:t>0,110</w:t>
      </w:r>
      <w:r w:rsidR="003A13F3">
        <w:rPr>
          <w:rStyle w:val="79pt"/>
          <w:b w:val="0"/>
          <w:i w:val="0"/>
          <w:sz w:val="24"/>
          <w:szCs w:val="24"/>
        </w:rPr>
        <w:t xml:space="preserve"> </w:t>
      </w:r>
      <w:r w:rsidRPr="00FB1FAE">
        <w:rPr>
          <w:rStyle w:val="79pt"/>
          <w:b w:val="0"/>
          <w:i w:val="0"/>
          <w:sz w:val="24"/>
          <w:szCs w:val="24"/>
        </w:rPr>
        <w:t>%, 0,100</w:t>
      </w:r>
      <w:r w:rsidR="003A13F3">
        <w:rPr>
          <w:rStyle w:val="79pt"/>
          <w:b w:val="0"/>
          <w:i w:val="0"/>
          <w:sz w:val="24"/>
          <w:szCs w:val="24"/>
        </w:rPr>
        <w:t xml:space="preserve"> </w:t>
      </w:r>
      <w:r w:rsidRPr="00FB1FAE">
        <w:rPr>
          <w:rStyle w:val="79pt"/>
          <w:b w:val="0"/>
          <w:i w:val="0"/>
          <w:sz w:val="24"/>
          <w:szCs w:val="24"/>
        </w:rPr>
        <w:t>%, 0,090</w:t>
      </w:r>
      <w:r w:rsidR="003A13F3">
        <w:rPr>
          <w:rStyle w:val="79pt"/>
          <w:b w:val="0"/>
          <w:i w:val="0"/>
          <w:sz w:val="24"/>
          <w:szCs w:val="24"/>
        </w:rPr>
        <w:t xml:space="preserve"> </w:t>
      </w:r>
      <w:r w:rsidRPr="00FB1FAE">
        <w:rPr>
          <w:rStyle w:val="79pt"/>
          <w:b w:val="0"/>
          <w:i w:val="0"/>
          <w:sz w:val="24"/>
          <w:szCs w:val="24"/>
        </w:rPr>
        <w:t>% залежно від місця розташування (зональності) об’єкта нерухомості</w:t>
      </w:r>
      <w:r w:rsidR="00FB1FAE" w:rsidRPr="00FB1FAE">
        <w:rPr>
          <w:rStyle w:val="79pt"/>
          <w:b w:val="0"/>
          <w:i w:val="0"/>
          <w:sz w:val="24"/>
          <w:szCs w:val="24"/>
        </w:rPr>
        <w:t>.</w:t>
      </w:r>
    </w:p>
    <w:p w:rsidR="00FB1FAE" w:rsidRPr="00FB1FAE" w:rsidRDefault="00FB1FAE" w:rsidP="00DE3883">
      <w:pPr>
        <w:pStyle w:val="a3"/>
        <w:tabs>
          <w:tab w:val="left" w:pos="142"/>
          <w:tab w:val="left" w:pos="284"/>
          <w:tab w:val="left" w:pos="426"/>
        </w:tabs>
        <w:ind w:left="284" w:hanging="284"/>
      </w:pPr>
    </w:p>
    <w:p w:rsidR="00B4352E" w:rsidRDefault="00B4352E" w:rsidP="00DE3883">
      <w:pPr>
        <w:pStyle w:val="31"/>
        <w:numPr>
          <w:ilvl w:val="0"/>
          <w:numId w:val="2"/>
        </w:numPr>
        <w:shd w:val="clear" w:color="auto" w:fill="auto"/>
        <w:tabs>
          <w:tab w:val="left" w:pos="142"/>
          <w:tab w:val="left" w:pos="284"/>
          <w:tab w:val="left" w:pos="426"/>
        </w:tabs>
        <w:spacing w:line="240" w:lineRule="auto"/>
        <w:ind w:left="284" w:right="80" w:hanging="284"/>
        <w:rPr>
          <w:sz w:val="24"/>
          <w:szCs w:val="24"/>
          <w:lang w:val="uk-UA"/>
        </w:rPr>
      </w:pPr>
      <w:r w:rsidRPr="00FB1FAE">
        <w:rPr>
          <w:sz w:val="24"/>
          <w:szCs w:val="24"/>
          <w:lang w:val="uk-UA"/>
        </w:rPr>
        <w:t>Для коду 1263.6 «Спеціальні навчальні заклади для дітей з особливими потребами» - знижені ставки встановлено з огляду важливості існування таких навчальних закладів, які сприяють розвитку системи освіти дітей з особливими потребами.</w:t>
      </w:r>
    </w:p>
    <w:p w:rsidR="00FB1FAE" w:rsidRPr="00FB1FAE" w:rsidRDefault="00FB1FAE" w:rsidP="00DE3883">
      <w:pPr>
        <w:pStyle w:val="31"/>
        <w:shd w:val="clear" w:color="auto" w:fill="auto"/>
        <w:tabs>
          <w:tab w:val="left" w:pos="142"/>
          <w:tab w:val="left" w:pos="284"/>
          <w:tab w:val="left" w:pos="426"/>
        </w:tabs>
        <w:spacing w:line="240" w:lineRule="auto"/>
        <w:ind w:left="284" w:right="80" w:hanging="284"/>
        <w:rPr>
          <w:sz w:val="24"/>
          <w:szCs w:val="24"/>
          <w:lang w:val="uk-UA"/>
        </w:rPr>
      </w:pPr>
    </w:p>
    <w:p w:rsidR="00FB1FAE" w:rsidRDefault="00B4352E" w:rsidP="00DE3883">
      <w:pPr>
        <w:pStyle w:val="31"/>
        <w:numPr>
          <w:ilvl w:val="0"/>
          <w:numId w:val="2"/>
        </w:numPr>
        <w:shd w:val="clear" w:color="auto" w:fill="auto"/>
        <w:tabs>
          <w:tab w:val="left" w:pos="142"/>
          <w:tab w:val="left" w:pos="284"/>
          <w:tab w:val="left" w:pos="426"/>
        </w:tabs>
        <w:spacing w:line="240" w:lineRule="auto"/>
        <w:ind w:left="284" w:right="80" w:hanging="284"/>
        <w:rPr>
          <w:sz w:val="24"/>
          <w:szCs w:val="24"/>
          <w:lang w:val="uk-UA"/>
        </w:rPr>
      </w:pPr>
      <w:r w:rsidRPr="00FB1FAE">
        <w:rPr>
          <w:sz w:val="24"/>
          <w:szCs w:val="24"/>
          <w:lang w:val="uk-UA"/>
        </w:rPr>
        <w:t>Для коду 1263.8 «</w:t>
      </w:r>
      <w:r w:rsidR="00F2407C">
        <w:rPr>
          <w:sz w:val="24"/>
          <w:szCs w:val="24"/>
          <w:lang w:val="uk-UA"/>
        </w:rPr>
        <w:t>М</w:t>
      </w:r>
      <w:r w:rsidRPr="00FB1FAE">
        <w:rPr>
          <w:sz w:val="24"/>
          <w:szCs w:val="24"/>
          <w:lang w:val="uk-UA"/>
        </w:rPr>
        <w:t>етеорологічні станції, обсерваторії» - знижена ставка. Оскільки діяльність цих закладів є вузькоспеціалізованою та спрямована на вивчення погодних умов шляхом спостережень з метою забезпечення готовності населення, державних структур та галузей економіки до погодних змін, небезпечних та стихійних явищ погоди. З огляду</w:t>
      </w:r>
      <w:r w:rsidR="00F2407C">
        <w:rPr>
          <w:sz w:val="24"/>
          <w:szCs w:val="24"/>
          <w:lang w:val="uk-UA"/>
        </w:rPr>
        <w:t xml:space="preserve"> на</w:t>
      </w:r>
      <w:r w:rsidRPr="00FB1FAE">
        <w:rPr>
          <w:sz w:val="24"/>
          <w:szCs w:val="24"/>
          <w:lang w:val="uk-UA"/>
        </w:rPr>
        <w:t xml:space="preserve"> важлив</w:t>
      </w:r>
      <w:r w:rsidR="00F2407C">
        <w:rPr>
          <w:sz w:val="24"/>
          <w:szCs w:val="24"/>
          <w:lang w:val="uk-UA"/>
        </w:rPr>
        <w:t>ість</w:t>
      </w:r>
      <w:r w:rsidRPr="00FB1FAE">
        <w:rPr>
          <w:sz w:val="24"/>
          <w:szCs w:val="24"/>
          <w:lang w:val="uk-UA"/>
        </w:rPr>
        <w:t xml:space="preserve"> існування таких закладів ставки податку визначені у зменшеному розмірі, ніж в середньому в межах цієї групи.</w:t>
      </w:r>
    </w:p>
    <w:p w:rsidR="00FB1FAE" w:rsidRPr="007B2A4C" w:rsidRDefault="00FB1FAE" w:rsidP="00FB1FAE">
      <w:pPr>
        <w:pStyle w:val="a3"/>
        <w:rPr>
          <w:rStyle w:val="afc"/>
          <w:b/>
          <w:sz w:val="24"/>
          <w:szCs w:val="24"/>
        </w:rPr>
      </w:pPr>
    </w:p>
    <w:p w:rsidR="00FB1FAE" w:rsidRPr="007B2A4C" w:rsidRDefault="00FB1FAE" w:rsidP="00DE3883">
      <w:pPr>
        <w:pStyle w:val="31"/>
        <w:numPr>
          <w:ilvl w:val="0"/>
          <w:numId w:val="2"/>
        </w:numPr>
        <w:shd w:val="clear" w:color="auto" w:fill="auto"/>
        <w:tabs>
          <w:tab w:val="left" w:pos="284"/>
          <w:tab w:val="left" w:pos="426"/>
        </w:tabs>
        <w:spacing w:line="240" w:lineRule="auto"/>
        <w:ind w:left="284" w:right="80" w:hanging="284"/>
        <w:rPr>
          <w:sz w:val="24"/>
          <w:szCs w:val="24"/>
          <w:lang w:val="uk-UA"/>
        </w:rPr>
      </w:pPr>
      <w:r w:rsidRPr="00A52C6F">
        <w:rPr>
          <w:rStyle w:val="afc"/>
          <w:b/>
          <w:sz w:val="24"/>
          <w:szCs w:val="24"/>
        </w:rPr>
        <w:t>Гуртожитки (код 113)</w:t>
      </w:r>
      <w:r w:rsidRPr="00A26B15">
        <w:rPr>
          <w:b/>
          <w:sz w:val="24"/>
          <w:szCs w:val="24"/>
          <w:lang w:val="uk-UA"/>
        </w:rPr>
        <w:t xml:space="preserve"> </w:t>
      </w:r>
      <w:r w:rsidRPr="00A26B15">
        <w:rPr>
          <w:sz w:val="24"/>
          <w:szCs w:val="24"/>
          <w:lang w:val="uk-UA"/>
        </w:rPr>
        <w:t xml:space="preserve">- відповідно </w:t>
      </w:r>
      <w:r w:rsidR="00F2407C">
        <w:rPr>
          <w:sz w:val="24"/>
          <w:szCs w:val="24"/>
          <w:lang w:val="uk-UA"/>
        </w:rPr>
        <w:t>до пункту «г» підпункту 266.2.2</w:t>
      </w:r>
      <w:r w:rsidRPr="00A26B15">
        <w:rPr>
          <w:sz w:val="24"/>
          <w:szCs w:val="24"/>
          <w:lang w:val="uk-UA"/>
        </w:rPr>
        <w:t xml:space="preserve"> статті 266 Податкового кодексу України гуртожитки не є об’єктом оподаткування податком на нерухоме майно, тому ставка податку для гуртожитків не визначалася.</w:t>
      </w:r>
    </w:p>
    <w:p w:rsidR="00FB1FAE" w:rsidRPr="00A52C6F" w:rsidRDefault="00FB1FAE" w:rsidP="00DE3883">
      <w:pPr>
        <w:pStyle w:val="a3"/>
        <w:tabs>
          <w:tab w:val="left" w:pos="284"/>
          <w:tab w:val="left" w:pos="426"/>
        </w:tabs>
        <w:ind w:left="284" w:hanging="284"/>
      </w:pPr>
    </w:p>
    <w:p w:rsidR="002D3A91" w:rsidRPr="00A26B15" w:rsidRDefault="00FB1FAE" w:rsidP="00DE3883">
      <w:pPr>
        <w:pStyle w:val="31"/>
        <w:numPr>
          <w:ilvl w:val="0"/>
          <w:numId w:val="2"/>
        </w:numPr>
        <w:shd w:val="clear" w:color="auto" w:fill="auto"/>
        <w:tabs>
          <w:tab w:val="left" w:pos="284"/>
          <w:tab w:val="left" w:pos="426"/>
        </w:tabs>
        <w:spacing w:line="240" w:lineRule="auto"/>
        <w:ind w:left="284" w:right="80" w:hanging="284"/>
        <w:rPr>
          <w:sz w:val="24"/>
          <w:szCs w:val="24"/>
          <w:lang w:val="uk-UA"/>
        </w:rPr>
      </w:pPr>
      <w:r w:rsidRPr="00A26B15">
        <w:rPr>
          <w:b/>
          <w:i/>
          <w:sz w:val="24"/>
          <w:szCs w:val="24"/>
          <w:lang w:val="uk-UA"/>
        </w:rPr>
        <w:t>Пам’ятки історичні та такі, що охороняються державою (код 1273)</w:t>
      </w:r>
      <w:r w:rsidRPr="00A26B15">
        <w:rPr>
          <w:sz w:val="24"/>
          <w:szCs w:val="24"/>
          <w:lang w:val="uk-UA"/>
        </w:rPr>
        <w:t>.</w:t>
      </w:r>
      <w:r w:rsidRPr="007B2A4C">
        <w:rPr>
          <w:sz w:val="24"/>
          <w:szCs w:val="24"/>
          <w:lang w:val="uk-UA"/>
        </w:rPr>
        <w:t xml:space="preserve"> </w:t>
      </w:r>
      <w:r w:rsidRPr="00A26B15">
        <w:rPr>
          <w:sz w:val="24"/>
          <w:szCs w:val="24"/>
          <w:lang w:val="uk-UA"/>
        </w:rPr>
        <w:t>У місті розташована невелика кількість об’єктів нежитлової нерухомості, які віднесені до пам’яток історії та архітектури. Тому, з метою збереженн</w:t>
      </w:r>
      <w:r w:rsidRPr="007B2A4C">
        <w:rPr>
          <w:sz w:val="24"/>
          <w:szCs w:val="24"/>
          <w:lang w:val="uk-UA"/>
        </w:rPr>
        <w:t>я</w:t>
      </w:r>
      <w:r w:rsidRPr="00A52C6F">
        <w:rPr>
          <w:sz w:val="24"/>
          <w:szCs w:val="24"/>
          <w:lang w:val="uk-UA"/>
        </w:rPr>
        <w:t xml:space="preserve"> культурної спадщини для нащадків, популяризації серед мешканців міста, у тому числі молоді, ставку податку не встановлено.</w:t>
      </w:r>
    </w:p>
    <w:p w:rsidR="00FB1FAE" w:rsidRPr="00A26B15" w:rsidRDefault="00FB1FAE" w:rsidP="00DE3883">
      <w:pPr>
        <w:pStyle w:val="a3"/>
        <w:tabs>
          <w:tab w:val="left" w:pos="284"/>
          <w:tab w:val="left" w:pos="426"/>
        </w:tabs>
        <w:ind w:left="284" w:hanging="284"/>
      </w:pPr>
    </w:p>
    <w:p w:rsidR="00FB1FAE" w:rsidRPr="00A26B15" w:rsidRDefault="00FB1FAE" w:rsidP="00DE3883">
      <w:pPr>
        <w:pStyle w:val="31"/>
        <w:numPr>
          <w:ilvl w:val="0"/>
          <w:numId w:val="2"/>
        </w:numPr>
        <w:shd w:val="clear" w:color="auto" w:fill="auto"/>
        <w:tabs>
          <w:tab w:val="left" w:pos="284"/>
          <w:tab w:val="left" w:pos="426"/>
        </w:tabs>
        <w:spacing w:line="240" w:lineRule="auto"/>
        <w:ind w:left="284" w:right="80" w:hanging="284"/>
        <w:rPr>
          <w:sz w:val="24"/>
          <w:szCs w:val="24"/>
          <w:lang w:val="uk-UA"/>
        </w:rPr>
      </w:pPr>
      <w:r w:rsidRPr="00A26B15">
        <w:rPr>
          <w:sz w:val="24"/>
          <w:szCs w:val="24"/>
          <w:lang w:val="uk-UA"/>
        </w:rPr>
        <w:t>Суб’єкти господарювання, які здійснюють підприємницьку діяльність у будівлях історії та архітектури, сплачують податок на нерухоме майно, відмінне від земельної ділянки, за кодами класифікації будівель та споруд в</w:t>
      </w:r>
      <w:r w:rsidR="007B2A4C" w:rsidRPr="00A26B15">
        <w:rPr>
          <w:sz w:val="24"/>
          <w:szCs w:val="24"/>
          <w:lang w:val="uk-UA"/>
        </w:rPr>
        <w:t xml:space="preserve"> </w:t>
      </w:r>
      <w:r w:rsidRPr="00A26B15">
        <w:rPr>
          <w:sz w:val="24"/>
          <w:szCs w:val="24"/>
          <w:lang w:val="uk-UA"/>
        </w:rPr>
        <w:t>залежності від провадж</w:t>
      </w:r>
      <w:r w:rsidR="007B2A4C" w:rsidRPr="00A26B15">
        <w:rPr>
          <w:sz w:val="24"/>
          <w:szCs w:val="24"/>
          <w:lang w:val="uk-UA"/>
        </w:rPr>
        <w:t>еного</w:t>
      </w:r>
      <w:r w:rsidRPr="00A26B15">
        <w:rPr>
          <w:sz w:val="24"/>
          <w:szCs w:val="24"/>
          <w:lang w:val="uk-UA"/>
        </w:rPr>
        <w:t xml:space="preserve"> ними виду діяльності (листи Криворізьких північного та південного відділів податків і зборів з юридичних та фізичних осіб управління податкового адміністрування Г</w:t>
      </w:r>
      <w:r w:rsidR="00B909EC">
        <w:rPr>
          <w:sz w:val="24"/>
          <w:szCs w:val="24"/>
          <w:lang w:val="uk-UA"/>
        </w:rPr>
        <w:t>У</w:t>
      </w:r>
      <w:r w:rsidRPr="00A26B15">
        <w:rPr>
          <w:sz w:val="24"/>
          <w:szCs w:val="24"/>
          <w:lang w:val="uk-UA"/>
        </w:rPr>
        <w:t xml:space="preserve"> ДПС у Дніпропетровській області від 07.09.2020 № 3526/9/04-36-04-17, </w:t>
      </w:r>
      <w:r w:rsidR="00553E42">
        <w:rPr>
          <w:sz w:val="24"/>
          <w:szCs w:val="24"/>
          <w:lang w:val="uk-UA"/>
        </w:rPr>
        <w:t xml:space="preserve">від </w:t>
      </w:r>
      <w:r w:rsidRPr="00A26B15">
        <w:rPr>
          <w:sz w:val="24"/>
          <w:szCs w:val="24"/>
          <w:lang w:val="uk-UA"/>
        </w:rPr>
        <w:t xml:space="preserve">11.09.2020 </w:t>
      </w:r>
      <w:r w:rsidR="00F2407C">
        <w:rPr>
          <w:sz w:val="24"/>
          <w:szCs w:val="24"/>
          <w:lang w:val="uk-UA"/>
        </w:rPr>
        <w:t xml:space="preserve">               </w:t>
      </w:r>
      <w:r w:rsidRPr="00A26B15">
        <w:rPr>
          <w:sz w:val="24"/>
          <w:szCs w:val="24"/>
          <w:lang w:val="uk-UA"/>
        </w:rPr>
        <w:t>№ 87647/04-36-56-30).</w:t>
      </w:r>
    </w:p>
    <w:p w:rsidR="00FB1FAE" w:rsidRPr="00A26B15" w:rsidRDefault="00FB1FAE" w:rsidP="00DE3883">
      <w:pPr>
        <w:pStyle w:val="a3"/>
        <w:tabs>
          <w:tab w:val="left" w:pos="284"/>
          <w:tab w:val="left" w:pos="426"/>
        </w:tabs>
        <w:ind w:left="284" w:hanging="284"/>
      </w:pPr>
    </w:p>
    <w:p w:rsidR="00FB1FAE" w:rsidRPr="00A26B15" w:rsidRDefault="00FB1FAE" w:rsidP="00DE3883">
      <w:pPr>
        <w:pStyle w:val="31"/>
        <w:numPr>
          <w:ilvl w:val="0"/>
          <w:numId w:val="2"/>
        </w:numPr>
        <w:shd w:val="clear" w:color="auto" w:fill="auto"/>
        <w:tabs>
          <w:tab w:val="left" w:pos="284"/>
          <w:tab w:val="left" w:pos="426"/>
        </w:tabs>
        <w:spacing w:line="240" w:lineRule="auto"/>
        <w:ind w:left="284" w:right="80" w:hanging="284"/>
        <w:rPr>
          <w:sz w:val="24"/>
          <w:szCs w:val="24"/>
          <w:lang w:val="uk-UA"/>
        </w:rPr>
      </w:pPr>
      <w:r w:rsidRPr="00A26B15">
        <w:rPr>
          <w:sz w:val="24"/>
          <w:szCs w:val="24"/>
          <w:lang w:val="uk-UA"/>
        </w:rPr>
        <w:t>За інформаці</w:t>
      </w:r>
      <w:r w:rsidR="007B2A4C" w:rsidRPr="00A26B15">
        <w:rPr>
          <w:sz w:val="24"/>
          <w:szCs w:val="24"/>
          <w:lang w:val="uk-UA"/>
        </w:rPr>
        <w:t>єю</w:t>
      </w:r>
      <w:r w:rsidRPr="00A26B15">
        <w:rPr>
          <w:sz w:val="24"/>
          <w:szCs w:val="24"/>
          <w:lang w:val="uk-UA"/>
        </w:rPr>
        <w:t xml:space="preserve"> виконкомів </w:t>
      </w:r>
      <w:proofErr w:type="spellStart"/>
      <w:r w:rsidRPr="00A26B15">
        <w:rPr>
          <w:sz w:val="24"/>
          <w:szCs w:val="24"/>
          <w:lang w:val="uk-UA"/>
        </w:rPr>
        <w:t>Довгинцівської</w:t>
      </w:r>
      <w:proofErr w:type="spellEnd"/>
      <w:r w:rsidRPr="00A26B15">
        <w:rPr>
          <w:sz w:val="24"/>
          <w:szCs w:val="24"/>
          <w:lang w:val="uk-UA"/>
        </w:rPr>
        <w:t xml:space="preserve">, Центрально-Міської районних у місті рад (листи від 19.08.2020 № 4/10-1258, </w:t>
      </w:r>
      <w:r w:rsidR="00553E42">
        <w:rPr>
          <w:sz w:val="24"/>
          <w:szCs w:val="24"/>
          <w:lang w:val="uk-UA"/>
        </w:rPr>
        <w:t xml:space="preserve">від </w:t>
      </w:r>
      <w:r w:rsidRPr="00A26B15">
        <w:rPr>
          <w:sz w:val="24"/>
          <w:szCs w:val="24"/>
          <w:lang w:val="uk-UA"/>
        </w:rPr>
        <w:t>26.08.2020 № 5/31-2485) об’єкти нежитлової нерухомості, які віднесенні до пам’яток історії та архітектури,</w:t>
      </w:r>
      <w:r w:rsidR="00F2407C">
        <w:rPr>
          <w:sz w:val="24"/>
          <w:szCs w:val="24"/>
          <w:lang w:val="uk-UA"/>
        </w:rPr>
        <w:t xml:space="preserve"> знаходяться</w:t>
      </w:r>
      <w:r w:rsidRPr="00A26B15">
        <w:rPr>
          <w:sz w:val="24"/>
          <w:szCs w:val="24"/>
          <w:lang w:val="uk-UA"/>
        </w:rPr>
        <w:t xml:space="preserve"> за адресами:</w:t>
      </w:r>
    </w:p>
    <w:p w:rsidR="00FB1FAE" w:rsidRPr="00A26B15" w:rsidRDefault="00FB1FAE" w:rsidP="00521951">
      <w:pPr>
        <w:pStyle w:val="31"/>
        <w:numPr>
          <w:ilvl w:val="0"/>
          <w:numId w:val="9"/>
        </w:numPr>
        <w:shd w:val="clear" w:color="auto" w:fill="auto"/>
        <w:tabs>
          <w:tab w:val="left" w:pos="426"/>
        </w:tabs>
        <w:spacing w:line="240" w:lineRule="auto"/>
        <w:ind w:left="284" w:right="40" w:firstLine="0"/>
        <w:rPr>
          <w:sz w:val="24"/>
          <w:szCs w:val="24"/>
          <w:lang w:val="uk-UA"/>
        </w:rPr>
      </w:pPr>
      <w:r w:rsidRPr="00A26B15">
        <w:rPr>
          <w:sz w:val="24"/>
          <w:szCs w:val="24"/>
          <w:lang w:val="uk-UA"/>
        </w:rPr>
        <w:t>м. Кривий Ріг, вул. Залізничників, 1, площа - 1224 кв. м (будівля вокзалу, у якій в травні - червні 1919</w:t>
      </w:r>
      <w:r w:rsidRPr="007B2A4C">
        <w:rPr>
          <w:sz w:val="24"/>
          <w:szCs w:val="24"/>
          <w:lang w:val="uk-UA"/>
        </w:rPr>
        <w:t xml:space="preserve"> </w:t>
      </w:r>
      <w:r w:rsidRPr="00A26B15">
        <w:rPr>
          <w:sz w:val="24"/>
          <w:szCs w:val="24"/>
          <w:lang w:val="uk-UA"/>
        </w:rPr>
        <w:t>р. розміщувався штаб кінної групи військ, яку очолював герой громад</w:t>
      </w:r>
      <w:r w:rsidR="00F2407C">
        <w:rPr>
          <w:sz w:val="24"/>
          <w:szCs w:val="24"/>
          <w:lang w:val="uk-UA"/>
        </w:rPr>
        <w:t>янсько</w:t>
      </w:r>
      <w:r w:rsidRPr="00A26B15">
        <w:rPr>
          <w:sz w:val="24"/>
          <w:szCs w:val="24"/>
          <w:lang w:val="uk-UA"/>
        </w:rPr>
        <w:t>ї війни Пархоменко О.</w:t>
      </w:r>
      <w:r w:rsidR="00F2407C">
        <w:rPr>
          <w:sz w:val="24"/>
          <w:szCs w:val="24"/>
          <w:lang w:val="uk-UA"/>
        </w:rPr>
        <w:t xml:space="preserve"> </w:t>
      </w:r>
      <w:r w:rsidRPr="00A26B15">
        <w:rPr>
          <w:sz w:val="24"/>
          <w:szCs w:val="24"/>
          <w:lang w:val="uk-UA"/>
        </w:rPr>
        <w:t>Я.)</w:t>
      </w:r>
      <w:r w:rsidR="00F2407C">
        <w:rPr>
          <w:sz w:val="24"/>
          <w:szCs w:val="24"/>
          <w:lang w:val="uk-UA"/>
        </w:rPr>
        <w:t>,</w:t>
      </w:r>
      <w:r w:rsidRPr="00A26B15">
        <w:rPr>
          <w:sz w:val="24"/>
          <w:szCs w:val="24"/>
          <w:lang w:val="uk-UA"/>
        </w:rPr>
        <w:t xml:space="preserve"> перебуває у державній власності;</w:t>
      </w:r>
    </w:p>
    <w:p w:rsidR="00FB1FAE" w:rsidRPr="00A26B15" w:rsidRDefault="00FB1FAE" w:rsidP="00521951">
      <w:pPr>
        <w:pStyle w:val="31"/>
        <w:numPr>
          <w:ilvl w:val="0"/>
          <w:numId w:val="9"/>
        </w:numPr>
        <w:shd w:val="clear" w:color="auto" w:fill="auto"/>
        <w:tabs>
          <w:tab w:val="left" w:pos="426"/>
          <w:tab w:val="left" w:pos="741"/>
        </w:tabs>
        <w:spacing w:line="240" w:lineRule="auto"/>
        <w:ind w:left="284" w:right="40" w:firstLine="0"/>
        <w:rPr>
          <w:sz w:val="24"/>
          <w:szCs w:val="24"/>
          <w:lang w:val="uk-UA"/>
        </w:rPr>
      </w:pPr>
      <w:r w:rsidRPr="00A26B15">
        <w:rPr>
          <w:sz w:val="24"/>
          <w:szCs w:val="24"/>
          <w:lang w:val="uk-UA"/>
        </w:rPr>
        <w:t>м. Кривий Ріг, просп. Поштовий, 2, площ</w:t>
      </w:r>
      <w:r w:rsidR="00F2407C">
        <w:rPr>
          <w:sz w:val="24"/>
          <w:szCs w:val="24"/>
          <w:lang w:val="uk-UA"/>
        </w:rPr>
        <w:t>а</w:t>
      </w:r>
      <w:r w:rsidRPr="00A26B15">
        <w:rPr>
          <w:sz w:val="24"/>
          <w:szCs w:val="24"/>
          <w:lang w:val="uk-UA"/>
        </w:rPr>
        <w:t xml:space="preserve"> 1956 кв. м (кінотеатр імені В.</w:t>
      </w:r>
      <w:r w:rsidR="00F2407C">
        <w:rPr>
          <w:sz w:val="24"/>
          <w:szCs w:val="24"/>
          <w:lang w:val="uk-UA"/>
        </w:rPr>
        <w:t xml:space="preserve"> </w:t>
      </w:r>
      <w:r w:rsidRPr="00A26B15">
        <w:rPr>
          <w:sz w:val="24"/>
          <w:szCs w:val="24"/>
          <w:lang w:val="uk-UA"/>
        </w:rPr>
        <w:t>І.</w:t>
      </w:r>
      <w:r w:rsidR="00F2407C">
        <w:rPr>
          <w:sz w:val="24"/>
          <w:szCs w:val="24"/>
          <w:lang w:val="uk-UA"/>
        </w:rPr>
        <w:t xml:space="preserve"> </w:t>
      </w:r>
      <w:r w:rsidRPr="00A26B15">
        <w:rPr>
          <w:sz w:val="24"/>
          <w:szCs w:val="24"/>
          <w:lang w:val="uk-UA"/>
        </w:rPr>
        <w:t>Леніна) перебуває у приватній власності Управління Криворізької Єпархії Української Православної Церкви.</w:t>
      </w:r>
    </w:p>
    <w:p w:rsidR="0009178A" w:rsidRPr="00A26B15" w:rsidRDefault="0009178A" w:rsidP="00FB1FAE">
      <w:pPr>
        <w:pStyle w:val="31"/>
        <w:shd w:val="clear" w:color="auto" w:fill="auto"/>
        <w:spacing w:line="240" w:lineRule="auto"/>
        <w:ind w:left="220" w:right="40" w:firstLine="400"/>
        <w:rPr>
          <w:sz w:val="24"/>
          <w:szCs w:val="24"/>
          <w:lang w:val="uk-UA"/>
        </w:rPr>
      </w:pPr>
    </w:p>
    <w:p w:rsidR="00FB1FAE" w:rsidRPr="00A26B15" w:rsidRDefault="00FB1FAE" w:rsidP="00037AB8">
      <w:pPr>
        <w:pStyle w:val="31"/>
        <w:numPr>
          <w:ilvl w:val="0"/>
          <w:numId w:val="2"/>
        </w:numPr>
        <w:shd w:val="clear" w:color="auto" w:fill="auto"/>
        <w:tabs>
          <w:tab w:val="left" w:pos="426"/>
        </w:tabs>
        <w:spacing w:line="240" w:lineRule="auto"/>
        <w:ind w:left="284" w:right="40" w:hanging="284"/>
        <w:rPr>
          <w:sz w:val="24"/>
          <w:szCs w:val="24"/>
          <w:lang w:val="uk-UA"/>
        </w:rPr>
      </w:pPr>
      <w:r w:rsidRPr="00A26B15">
        <w:rPr>
          <w:sz w:val="24"/>
          <w:szCs w:val="24"/>
          <w:lang w:val="uk-UA"/>
        </w:rPr>
        <w:t>Відповідно до підпункту 266.2.2 ста</w:t>
      </w:r>
      <w:r w:rsidR="00F2407C">
        <w:rPr>
          <w:sz w:val="24"/>
          <w:szCs w:val="24"/>
          <w:lang w:val="uk-UA"/>
        </w:rPr>
        <w:t>тті 266</w:t>
      </w:r>
      <w:r w:rsidRPr="00A26B15">
        <w:rPr>
          <w:sz w:val="24"/>
          <w:szCs w:val="24"/>
          <w:lang w:val="uk-UA"/>
        </w:rPr>
        <w:t xml:space="preserve"> Кодексу ці об’єкти не оподатк</w:t>
      </w:r>
      <w:r w:rsidR="00F2407C">
        <w:rPr>
          <w:sz w:val="24"/>
          <w:szCs w:val="24"/>
          <w:lang w:val="uk-UA"/>
        </w:rPr>
        <w:t>ову</w:t>
      </w:r>
      <w:r w:rsidRPr="00A26B15">
        <w:rPr>
          <w:sz w:val="24"/>
          <w:szCs w:val="24"/>
          <w:lang w:val="uk-UA"/>
        </w:rPr>
        <w:t>ються податком на нерухоме майно:</w:t>
      </w:r>
    </w:p>
    <w:p w:rsidR="00FB1FAE" w:rsidRPr="00A26B15" w:rsidRDefault="00FB1FAE" w:rsidP="00521951">
      <w:pPr>
        <w:pStyle w:val="31"/>
        <w:shd w:val="clear" w:color="auto" w:fill="auto"/>
        <w:spacing w:line="240" w:lineRule="auto"/>
        <w:ind w:left="284" w:right="40" w:firstLine="0"/>
        <w:rPr>
          <w:sz w:val="24"/>
          <w:szCs w:val="24"/>
          <w:lang w:val="uk-UA"/>
        </w:rPr>
      </w:pPr>
      <w:r w:rsidRPr="00A26B15">
        <w:rPr>
          <w:sz w:val="24"/>
          <w:szCs w:val="24"/>
          <w:lang w:val="uk-UA"/>
        </w:rPr>
        <w:t>пункт «а» -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FB1FAE" w:rsidRPr="00A26B15" w:rsidRDefault="00FB1FAE" w:rsidP="00521951">
      <w:pPr>
        <w:pStyle w:val="31"/>
        <w:shd w:val="clear" w:color="auto" w:fill="auto"/>
        <w:spacing w:line="240" w:lineRule="auto"/>
        <w:ind w:left="284" w:right="40" w:firstLine="0"/>
        <w:rPr>
          <w:sz w:val="24"/>
          <w:szCs w:val="24"/>
          <w:lang w:val="uk-UA"/>
        </w:rPr>
      </w:pPr>
      <w:r w:rsidRPr="00A26B15">
        <w:rPr>
          <w:sz w:val="24"/>
          <w:szCs w:val="24"/>
          <w:lang w:val="uk-UA"/>
        </w:rPr>
        <w:t>пункт «и» -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E23734" w:rsidRPr="00610CDE" w:rsidRDefault="00E23734" w:rsidP="00E23734">
      <w:pPr>
        <w:pStyle w:val="rvps2"/>
        <w:tabs>
          <w:tab w:val="left" w:pos="426"/>
        </w:tabs>
        <w:spacing w:before="0" w:beforeAutospacing="0" w:after="0" w:afterAutospacing="0"/>
        <w:ind w:left="360"/>
        <w:jc w:val="both"/>
        <w:rPr>
          <w:bCs/>
          <w:lang w:val="uk-UA" w:eastAsia="uk-UA"/>
        </w:rPr>
      </w:pPr>
    </w:p>
    <w:p w:rsidR="008436F3" w:rsidRPr="00515D37" w:rsidRDefault="008436F3" w:rsidP="00E23734">
      <w:pPr>
        <w:pStyle w:val="rvps2"/>
        <w:tabs>
          <w:tab w:val="left" w:pos="426"/>
        </w:tabs>
        <w:spacing w:before="0" w:beforeAutospacing="0" w:after="0" w:afterAutospacing="0"/>
        <w:ind w:left="360"/>
        <w:jc w:val="both"/>
        <w:rPr>
          <w:bCs/>
          <w:lang w:val="uk-UA" w:eastAsia="uk-UA"/>
        </w:rPr>
      </w:pPr>
    </w:p>
    <w:p w:rsidR="00DF4B18" w:rsidRPr="00B725FC" w:rsidRDefault="00074C9E" w:rsidP="00B725FC">
      <w:pPr>
        <w:pStyle w:val="rvps2"/>
        <w:tabs>
          <w:tab w:val="left" w:pos="284"/>
        </w:tabs>
        <w:spacing w:before="0" w:beforeAutospacing="0" w:after="0" w:afterAutospacing="0"/>
        <w:jc w:val="both"/>
        <w:rPr>
          <w:b/>
          <w:bCs/>
          <w:lang w:val="uk-UA" w:eastAsia="uk-UA"/>
        </w:rPr>
      </w:pPr>
      <w:r w:rsidRPr="00B725FC">
        <w:rPr>
          <w:b/>
          <w:bCs/>
          <w:lang w:val="uk-UA" w:eastAsia="uk-UA"/>
        </w:rPr>
        <w:t>3.</w:t>
      </w:r>
      <w:r w:rsidR="00DF4B18" w:rsidRPr="00B725FC">
        <w:rPr>
          <w:b/>
          <w:bCs/>
          <w:lang w:val="uk-UA" w:eastAsia="uk-UA"/>
        </w:rPr>
        <w:tab/>
        <w:t>НОРМАТИВНО</w:t>
      </w:r>
      <w:r w:rsidR="00870095">
        <w:rPr>
          <w:b/>
          <w:bCs/>
          <w:lang w:val="uk-UA" w:eastAsia="uk-UA"/>
        </w:rPr>
        <w:t xml:space="preserve"> </w:t>
      </w:r>
      <w:r w:rsidR="00F2407C">
        <w:rPr>
          <w:b/>
          <w:bCs/>
          <w:lang w:val="uk-UA" w:eastAsia="uk-UA"/>
        </w:rPr>
        <w:t>–</w:t>
      </w:r>
      <w:r w:rsidR="00870095">
        <w:rPr>
          <w:b/>
          <w:bCs/>
          <w:lang w:val="uk-UA" w:eastAsia="uk-UA"/>
        </w:rPr>
        <w:t xml:space="preserve"> </w:t>
      </w:r>
      <w:r w:rsidR="00DF4B18" w:rsidRPr="00B725FC">
        <w:rPr>
          <w:b/>
          <w:bCs/>
          <w:lang w:val="uk-UA" w:eastAsia="uk-UA"/>
        </w:rPr>
        <w:t>ПРАВОВЕ РЕГУЛЮВАННЯ</w:t>
      </w:r>
    </w:p>
    <w:p w:rsidR="005B58B9" w:rsidRPr="008C13BA" w:rsidRDefault="005B58B9" w:rsidP="005B58B9">
      <w:pPr>
        <w:pStyle w:val="rvps2"/>
        <w:spacing w:before="0" w:beforeAutospacing="0" w:after="0" w:afterAutospacing="0"/>
        <w:ind w:left="1440"/>
        <w:jc w:val="both"/>
        <w:rPr>
          <w:lang w:val="uk-UA" w:eastAsia="uk-UA"/>
        </w:rPr>
      </w:pPr>
    </w:p>
    <w:p w:rsidR="001E4CDC" w:rsidRDefault="00E36A34" w:rsidP="001E4CDC">
      <w:pPr>
        <w:pStyle w:val="rvps2"/>
        <w:spacing w:before="0" w:beforeAutospacing="0" w:after="0" w:afterAutospacing="0"/>
        <w:ind w:left="786" w:hanging="786"/>
        <w:jc w:val="both"/>
        <w:rPr>
          <w:b/>
          <w:lang w:val="uk-UA"/>
        </w:rPr>
      </w:pPr>
      <w:r>
        <w:rPr>
          <w:b/>
          <w:lang w:val="uk-UA"/>
        </w:rPr>
        <w:t>3.1</w:t>
      </w:r>
      <w:r w:rsidR="005B58B9">
        <w:rPr>
          <w:b/>
          <w:lang w:val="uk-UA"/>
        </w:rPr>
        <w:t xml:space="preserve">. </w:t>
      </w:r>
      <w:r w:rsidR="0089092B" w:rsidRPr="008C13BA">
        <w:rPr>
          <w:b/>
          <w:lang w:val="uk-UA"/>
        </w:rPr>
        <w:t>Податкові пільги як об’єкт державної допомоги</w:t>
      </w:r>
    </w:p>
    <w:p w:rsidR="001E4CDC" w:rsidRDefault="001E4CDC" w:rsidP="001E4CDC">
      <w:pPr>
        <w:pStyle w:val="rvps2"/>
        <w:spacing w:before="0" w:beforeAutospacing="0" w:after="0" w:afterAutospacing="0"/>
        <w:ind w:left="786" w:hanging="786"/>
        <w:jc w:val="both"/>
        <w:rPr>
          <w:b/>
          <w:lang w:val="uk-UA"/>
        </w:rPr>
      </w:pPr>
    </w:p>
    <w:p w:rsidR="00E53E97" w:rsidRDefault="001E4CDC" w:rsidP="00521951">
      <w:pPr>
        <w:pStyle w:val="rvps2"/>
        <w:numPr>
          <w:ilvl w:val="0"/>
          <w:numId w:val="2"/>
        </w:numPr>
        <w:tabs>
          <w:tab w:val="left" w:pos="284"/>
          <w:tab w:val="left" w:pos="426"/>
        </w:tabs>
        <w:spacing w:before="0" w:beforeAutospacing="0" w:after="0" w:afterAutospacing="0"/>
        <w:ind w:left="284" w:hanging="284"/>
        <w:jc w:val="both"/>
        <w:rPr>
          <w:b/>
          <w:lang w:val="uk-UA"/>
        </w:rPr>
      </w:pPr>
      <w:r w:rsidRPr="001E4CDC">
        <w:rPr>
          <w:lang w:val="uk-UA"/>
        </w:rPr>
        <w:t>Відповідно до</w:t>
      </w:r>
      <w:r w:rsidR="00F2407C">
        <w:rPr>
          <w:lang w:val="uk-UA"/>
        </w:rPr>
        <w:t xml:space="preserve"> статті 140 Конституції України</w:t>
      </w:r>
      <w:r w:rsidRPr="001E4CDC">
        <w:rPr>
          <w:lang w:val="uk-UA"/>
        </w:rPr>
        <w:t xml:space="preserve">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r w:rsidR="00E53E97">
        <w:rPr>
          <w:b/>
          <w:lang w:val="uk-UA"/>
        </w:rPr>
        <w:t xml:space="preserve"> </w:t>
      </w:r>
    </w:p>
    <w:p w:rsidR="00E53E97" w:rsidRDefault="00E53E97" w:rsidP="00521951">
      <w:pPr>
        <w:pStyle w:val="rvps2"/>
        <w:tabs>
          <w:tab w:val="left" w:pos="284"/>
          <w:tab w:val="left" w:pos="426"/>
        </w:tabs>
        <w:spacing w:before="0" w:beforeAutospacing="0" w:after="0" w:afterAutospacing="0"/>
        <w:ind w:left="284" w:hanging="284"/>
        <w:jc w:val="both"/>
        <w:rPr>
          <w:b/>
          <w:lang w:val="uk-UA"/>
        </w:rPr>
      </w:pPr>
    </w:p>
    <w:p w:rsidR="001E4CDC" w:rsidRPr="00E53E97" w:rsidRDefault="001E4CDC" w:rsidP="00521951">
      <w:pPr>
        <w:pStyle w:val="rvps2"/>
        <w:numPr>
          <w:ilvl w:val="0"/>
          <w:numId w:val="2"/>
        </w:numPr>
        <w:tabs>
          <w:tab w:val="left" w:pos="284"/>
          <w:tab w:val="left" w:pos="426"/>
        </w:tabs>
        <w:spacing w:before="0" w:beforeAutospacing="0" w:after="0" w:afterAutospacing="0"/>
        <w:ind w:left="284" w:hanging="284"/>
        <w:jc w:val="both"/>
        <w:rPr>
          <w:b/>
          <w:lang w:val="uk-UA"/>
        </w:rPr>
      </w:pPr>
      <w:r w:rsidRPr="00E53E97">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134D76" w:rsidRDefault="00134D76" w:rsidP="00521951">
      <w:pPr>
        <w:pStyle w:val="a3"/>
        <w:tabs>
          <w:tab w:val="left" w:pos="284"/>
          <w:tab w:val="left" w:pos="426"/>
        </w:tabs>
        <w:ind w:left="284" w:hanging="284"/>
        <w:jc w:val="both"/>
      </w:pPr>
    </w:p>
    <w:p w:rsidR="00134D76" w:rsidRPr="00134D76" w:rsidRDefault="00134D76" w:rsidP="00521951">
      <w:pPr>
        <w:pStyle w:val="a3"/>
        <w:numPr>
          <w:ilvl w:val="0"/>
          <w:numId w:val="2"/>
        </w:numPr>
        <w:tabs>
          <w:tab w:val="left" w:pos="284"/>
          <w:tab w:val="left" w:pos="426"/>
        </w:tabs>
        <w:ind w:left="284" w:hanging="284"/>
        <w:jc w:val="both"/>
      </w:pPr>
      <w:r w:rsidRPr="00134D76">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134D76" w:rsidRDefault="00134D76" w:rsidP="00521951">
      <w:pPr>
        <w:pStyle w:val="a3"/>
        <w:tabs>
          <w:tab w:val="left" w:pos="284"/>
          <w:tab w:val="left" w:pos="426"/>
        </w:tabs>
        <w:ind w:left="284" w:hanging="284"/>
      </w:pPr>
    </w:p>
    <w:p w:rsidR="00CF3E20" w:rsidRDefault="00CF3E20" w:rsidP="00521951">
      <w:pPr>
        <w:pStyle w:val="a3"/>
        <w:numPr>
          <w:ilvl w:val="0"/>
          <w:numId w:val="2"/>
        </w:numPr>
        <w:tabs>
          <w:tab w:val="left" w:pos="284"/>
          <w:tab w:val="left" w:pos="426"/>
        </w:tabs>
        <w:ind w:left="284" w:hanging="284"/>
        <w:jc w:val="both"/>
      </w:pPr>
      <w:r>
        <w:t>Згідно з</w:t>
      </w:r>
      <w:r w:rsidR="00F2407C">
        <w:rPr>
          <w:lang w:val="ru-RU"/>
        </w:rPr>
        <w:t>і</w:t>
      </w:r>
      <w:r>
        <w:t xml:space="preserve"> статтею 144 Конституції України </w:t>
      </w:r>
      <w:r w:rsidR="00CA69DB">
        <w:t>о</w:t>
      </w:r>
      <w:r w:rsidR="00CA69DB" w:rsidRPr="00CA69DB">
        <w:t>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1E4CDC" w:rsidRDefault="001E4CDC" w:rsidP="00521951">
      <w:pPr>
        <w:pStyle w:val="a3"/>
        <w:tabs>
          <w:tab w:val="left" w:pos="284"/>
          <w:tab w:val="left" w:pos="426"/>
        </w:tabs>
        <w:ind w:left="284" w:hanging="284"/>
      </w:pPr>
    </w:p>
    <w:p w:rsidR="001E4CDC" w:rsidRDefault="001E4CDC" w:rsidP="00521951">
      <w:pPr>
        <w:pStyle w:val="a3"/>
        <w:numPr>
          <w:ilvl w:val="0"/>
          <w:numId w:val="2"/>
        </w:numPr>
        <w:tabs>
          <w:tab w:val="left" w:pos="284"/>
          <w:tab w:val="left" w:pos="426"/>
        </w:tabs>
        <w:ind w:left="284" w:hanging="284"/>
        <w:jc w:val="both"/>
      </w:pPr>
      <w:r w:rsidRPr="008C13BA">
        <w:t>Статтею 1 Закону України «Про місцеве самоврядування в Україні» визн</w:t>
      </w:r>
      <w:r>
        <w:t xml:space="preserve">ачено, що територіальна громада - </w:t>
      </w:r>
      <w:r w:rsidRPr="008C13BA">
        <w:t>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rsidR="00CF3E20" w:rsidRDefault="00CF3E20" w:rsidP="00521951">
      <w:pPr>
        <w:pStyle w:val="a3"/>
        <w:tabs>
          <w:tab w:val="left" w:pos="284"/>
          <w:tab w:val="left" w:pos="426"/>
        </w:tabs>
        <w:ind w:left="284" w:hanging="284"/>
      </w:pPr>
    </w:p>
    <w:p w:rsidR="001E4CDC" w:rsidRDefault="0089092B" w:rsidP="00521951">
      <w:pPr>
        <w:pStyle w:val="a3"/>
        <w:numPr>
          <w:ilvl w:val="0"/>
          <w:numId w:val="2"/>
        </w:numPr>
        <w:tabs>
          <w:tab w:val="left" w:pos="284"/>
          <w:tab w:val="left" w:pos="426"/>
        </w:tabs>
        <w:ind w:left="284" w:hanging="284"/>
        <w:jc w:val="both"/>
      </w:pPr>
      <w:r w:rsidRPr="008C13BA">
        <w:t xml:space="preserve">Відповідно до пункту 24 </w:t>
      </w:r>
      <w:r w:rsidR="00BB06BC">
        <w:t xml:space="preserve">частини першої </w:t>
      </w:r>
      <w:r w:rsidRPr="008C13BA">
        <w:t>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Податкового кодексу України.</w:t>
      </w:r>
    </w:p>
    <w:p w:rsidR="00B044AB" w:rsidRDefault="00B044AB" w:rsidP="00C77554">
      <w:pPr>
        <w:pStyle w:val="a3"/>
        <w:tabs>
          <w:tab w:val="left" w:pos="426"/>
        </w:tabs>
        <w:ind w:left="426" w:hanging="426"/>
        <w:jc w:val="both"/>
      </w:pPr>
    </w:p>
    <w:p w:rsidR="008C13BA" w:rsidRDefault="008C13BA" w:rsidP="00521951">
      <w:pPr>
        <w:pStyle w:val="a3"/>
        <w:numPr>
          <w:ilvl w:val="0"/>
          <w:numId w:val="2"/>
        </w:numPr>
        <w:tabs>
          <w:tab w:val="left" w:pos="284"/>
          <w:tab w:val="left" w:pos="426"/>
        </w:tabs>
        <w:ind w:left="284" w:hanging="284"/>
        <w:jc w:val="both"/>
      </w:pPr>
      <w:r>
        <w:t xml:space="preserve">Статтею 63 </w:t>
      </w:r>
      <w:r w:rsidR="0089092B" w:rsidRPr="008C13BA">
        <w:t>Закону</w:t>
      </w:r>
      <w:r w:rsidRPr="008C13BA">
        <w:t xml:space="preserve"> України «Про місцеве самоврядування в Україні» </w:t>
      </w:r>
      <w:r w:rsidR="0089092B" w:rsidRPr="008C13BA">
        <w:t xml:space="preserve">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8C13BA" w:rsidRDefault="008C13BA" w:rsidP="00521951">
      <w:pPr>
        <w:pStyle w:val="a3"/>
        <w:tabs>
          <w:tab w:val="left" w:pos="284"/>
          <w:tab w:val="left" w:pos="426"/>
        </w:tabs>
        <w:ind w:left="284" w:hanging="284"/>
      </w:pPr>
    </w:p>
    <w:p w:rsidR="008C13BA" w:rsidRDefault="0089092B" w:rsidP="00521951">
      <w:pPr>
        <w:pStyle w:val="a3"/>
        <w:numPr>
          <w:ilvl w:val="0"/>
          <w:numId w:val="2"/>
        </w:numPr>
        <w:tabs>
          <w:tab w:val="left" w:pos="284"/>
          <w:tab w:val="left" w:pos="426"/>
        </w:tabs>
        <w:ind w:left="284" w:hanging="284"/>
        <w:jc w:val="both"/>
      </w:pPr>
      <w:r w:rsidRPr="008C13BA">
        <w:t xml:space="preserve">Відповідно до статті 8 </w:t>
      </w:r>
      <w:r w:rsidR="00FE22FD">
        <w:t>К</w:t>
      </w:r>
      <w:r w:rsidRPr="008C13BA">
        <w:t>одексу в Україні встановлюються загальнодержавні та місцеві податки та збори.</w:t>
      </w:r>
      <w:r w:rsidR="008C13BA">
        <w:t xml:space="preserve"> </w:t>
      </w:r>
      <w:r w:rsidRPr="008C13BA">
        <w:t>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rsidR="008C13BA" w:rsidRDefault="008C13BA" w:rsidP="00521951">
      <w:pPr>
        <w:pStyle w:val="a3"/>
        <w:tabs>
          <w:tab w:val="left" w:pos="284"/>
          <w:tab w:val="left" w:pos="426"/>
        </w:tabs>
        <w:ind w:left="284" w:hanging="284"/>
      </w:pPr>
    </w:p>
    <w:p w:rsidR="008C13BA" w:rsidRDefault="0089092B" w:rsidP="00521951">
      <w:pPr>
        <w:pStyle w:val="a3"/>
        <w:numPr>
          <w:ilvl w:val="0"/>
          <w:numId w:val="2"/>
        </w:numPr>
        <w:tabs>
          <w:tab w:val="left" w:pos="284"/>
          <w:tab w:val="left" w:pos="426"/>
        </w:tabs>
        <w:ind w:left="284" w:hanging="284"/>
        <w:jc w:val="both"/>
      </w:pPr>
      <w:r w:rsidRPr="008C13BA">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8C13BA" w:rsidRDefault="008C13BA" w:rsidP="00521951">
      <w:pPr>
        <w:pStyle w:val="a3"/>
        <w:tabs>
          <w:tab w:val="left" w:pos="284"/>
          <w:tab w:val="left" w:pos="426"/>
        </w:tabs>
        <w:ind w:left="284" w:hanging="284"/>
      </w:pPr>
    </w:p>
    <w:p w:rsidR="008C13BA" w:rsidRPr="0083370F" w:rsidRDefault="0089092B" w:rsidP="00521951">
      <w:pPr>
        <w:pStyle w:val="a3"/>
        <w:numPr>
          <w:ilvl w:val="0"/>
          <w:numId w:val="2"/>
        </w:numPr>
        <w:tabs>
          <w:tab w:val="left" w:pos="284"/>
          <w:tab w:val="left" w:pos="426"/>
        </w:tabs>
        <w:ind w:left="284" w:hanging="284"/>
        <w:jc w:val="both"/>
        <w:rPr>
          <w:u w:val="single"/>
        </w:rPr>
      </w:pPr>
      <w:r w:rsidRPr="008C13BA">
        <w:t xml:space="preserve">Відповідно до підпункту 12.3.7 пункту 12.3 статті 12 Кодексу </w:t>
      </w:r>
      <w:r w:rsidRPr="0083370F">
        <w:rPr>
          <w:u w:val="single"/>
        </w:rPr>
        <w:t>не дозволяється</w:t>
      </w:r>
      <w:r w:rsidRPr="008C13BA">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w:t>
      </w:r>
      <w:r w:rsidRPr="0083370F">
        <w:rPr>
          <w:u w:val="single"/>
        </w:rPr>
        <w:t>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rsidR="000967A8" w:rsidRDefault="000967A8" w:rsidP="00C77554">
      <w:pPr>
        <w:pStyle w:val="a3"/>
        <w:ind w:left="426" w:hanging="426"/>
      </w:pPr>
    </w:p>
    <w:p w:rsidR="001120F8" w:rsidRPr="001B35F0" w:rsidRDefault="008256BB" w:rsidP="00037AB8">
      <w:pPr>
        <w:pStyle w:val="a3"/>
        <w:numPr>
          <w:ilvl w:val="0"/>
          <w:numId w:val="2"/>
        </w:numPr>
        <w:tabs>
          <w:tab w:val="left" w:pos="284"/>
          <w:tab w:val="left" w:pos="426"/>
        </w:tabs>
        <w:ind w:left="284" w:hanging="284"/>
        <w:jc w:val="both"/>
      </w:pPr>
      <w:r w:rsidRPr="008256BB">
        <w:t>Підпунктом 266.5.1 пункту 266.5 с</w:t>
      </w:r>
      <w:r w:rsidR="000967A8">
        <w:t>таттею 2</w:t>
      </w:r>
      <w:r w:rsidRPr="008256BB">
        <w:t>66</w:t>
      </w:r>
      <w:r w:rsidR="000967A8">
        <w:t xml:space="preserve"> </w:t>
      </w:r>
      <w:r w:rsidR="00FE22FD">
        <w:t>К</w:t>
      </w:r>
      <w:r>
        <w:t>одексу визначено, що</w:t>
      </w:r>
      <w:r w:rsidRPr="008256BB">
        <w:t xml:space="preserve"> </w:t>
      </w:r>
      <w:r w:rsidRPr="008256BB">
        <w:rPr>
          <w:color w:val="000000"/>
          <w:shd w:val="clear" w:color="auto" w:fill="FFFFFF"/>
        </w:rPr>
        <w:t xml:space="preserve">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w:t>
      </w:r>
      <w:r w:rsidR="00F2407C" w:rsidRPr="00F2407C">
        <w:rPr>
          <w:color w:val="000000"/>
          <w:shd w:val="clear" w:color="auto" w:fill="FFFFFF"/>
        </w:rPr>
        <w:t>0</w:t>
      </w:r>
      <w:r w:rsidRPr="008256BB">
        <w:rPr>
          <w:color w:val="000000"/>
          <w:shd w:val="clear" w:color="auto" w:fill="FFFFFF"/>
        </w:rPr>
        <w:t>1 січня звітного (податкового) року, за 1 квадратний метр бази оподаткування.</w:t>
      </w:r>
    </w:p>
    <w:p w:rsidR="001120F8" w:rsidRPr="001B35F0" w:rsidRDefault="001120F8" w:rsidP="00521951">
      <w:pPr>
        <w:pStyle w:val="a3"/>
        <w:tabs>
          <w:tab w:val="left" w:pos="284"/>
          <w:tab w:val="left" w:pos="426"/>
        </w:tabs>
        <w:ind w:left="284" w:hanging="284"/>
        <w:jc w:val="both"/>
      </w:pPr>
    </w:p>
    <w:p w:rsidR="001120F8" w:rsidRPr="001120F8" w:rsidRDefault="000967A8" w:rsidP="00521951">
      <w:pPr>
        <w:pStyle w:val="a3"/>
        <w:numPr>
          <w:ilvl w:val="0"/>
          <w:numId w:val="2"/>
        </w:numPr>
        <w:tabs>
          <w:tab w:val="left" w:pos="284"/>
          <w:tab w:val="left" w:pos="426"/>
        </w:tabs>
        <w:ind w:left="284" w:hanging="284"/>
        <w:jc w:val="both"/>
      </w:pPr>
      <w:r>
        <w:t xml:space="preserve">Відповідно до </w:t>
      </w:r>
      <w:proofErr w:type="spellStart"/>
      <w:r w:rsidR="008D24E7">
        <w:rPr>
          <w:lang w:val="ru-RU"/>
        </w:rPr>
        <w:t>підпункту</w:t>
      </w:r>
      <w:proofErr w:type="spellEnd"/>
      <w:r w:rsidR="008D24E7">
        <w:rPr>
          <w:lang w:val="ru-RU"/>
        </w:rPr>
        <w:t xml:space="preserve"> 266.4.2 </w:t>
      </w:r>
      <w:r w:rsidR="00F1780C">
        <w:t>пункту 2</w:t>
      </w:r>
      <w:r w:rsidR="008D24E7">
        <w:rPr>
          <w:lang w:val="ru-RU"/>
        </w:rPr>
        <w:t xml:space="preserve">66.4 </w:t>
      </w:r>
      <w:r>
        <w:t>статті 2</w:t>
      </w:r>
      <w:r w:rsidR="008D24E7">
        <w:rPr>
          <w:lang w:val="ru-RU"/>
        </w:rPr>
        <w:t>66</w:t>
      </w:r>
      <w:r>
        <w:t xml:space="preserve"> </w:t>
      </w:r>
      <w:r w:rsidR="00FE22FD">
        <w:t>К</w:t>
      </w:r>
      <w:r>
        <w:t>одексу, зокрема</w:t>
      </w:r>
      <w:r w:rsidR="001120F8">
        <w:rPr>
          <w:lang w:val="ru-RU"/>
        </w:rPr>
        <w:t>:</w:t>
      </w:r>
    </w:p>
    <w:p w:rsidR="001120F8" w:rsidRPr="001120F8" w:rsidRDefault="001120F8" w:rsidP="00521951">
      <w:pPr>
        <w:pStyle w:val="rvps2"/>
        <w:numPr>
          <w:ilvl w:val="1"/>
          <w:numId w:val="2"/>
        </w:numPr>
        <w:shd w:val="clear" w:color="auto" w:fill="FFFFFF"/>
        <w:tabs>
          <w:tab w:val="clear" w:pos="1789"/>
          <w:tab w:val="num" w:pos="426"/>
          <w:tab w:val="left" w:pos="851"/>
        </w:tabs>
        <w:spacing w:before="0" w:beforeAutospacing="0" w:after="0" w:afterAutospacing="0"/>
        <w:ind w:left="284" w:firstLine="0"/>
        <w:jc w:val="both"/>
        <w:rPr>
          <w:color w:val="000000"/>
          <w:lang w:val="uk-UA"/>
        </w:rPr>
      </w:pPr>
      <w:r>
        <w:rPr>
          <w:color w:val="000000"/>
          <w:lang w:val="uk-UA"/>
        </w:rPr>
        <w:t>п</w:t>
      </w:r>
      <w:r w:rsidRPr="001120F8">
        <w:rPr>
          <w:color w:val="000000"/>
          <w:lang w:val="uk-UA"/>
        </w:rPr>
        <w:t>ільги з податку, що сплачується на відповідній території з об’єктів житлової та нежитлової нерухомості, для фізичних осіб визначаються виходячи з їх м</w:t>
      </w:r>
      <w:r>
        <w:rPr>
          <w:color w:val="000000"/>
          <w:lang w:val="uk-UA"/>
        </w:rPr>
        <w:t>айнового стану та рівня доходів;</w:t>
      </w:r>
    </w:p>
    <w:p w:rsidR="00D869DF" w:rsidRPr="00814ED8" w:rsidRDefault="001120F8" w:rsidP="00521951">
      <w:pPr>
        <w:pStyle w:val="rvps2"/>
        <w:numPr>
          <w:ilvl w:val="1"/>
          <w:numId w:val="2"/>
        </w:numPr>
        <w:shd w:val="clear" w:color="auto" w:fill="FFFFFF"/>
        <w:tabs>
          <w:tab w:val="clear" w:pos="1789"/>
          <w:tab w:val="num" w:pos="426"/>
        </w:tabs>
        <w:spacing w:before="0" w:beforeAutospacing="0" w:after="0" w:afterAutospacing="0"/>
        <w:ind w:left="284" w:firstLine="0"/>
        <w:jc w:val="both"/>
        <w:rPr>
          <w:lang w:val="uk-UA"/>
        </w:rPr>
      </w:pPr>
      <w:bookmarkStart w:id="1" w:name="n11816"/>
      <w:bookmarkEnd w:id="1"/>
      <w:r>
        <w:rPr>
          <w:color w:val="000000"/>
          <w:lang w:val="uk-UA"/>
        </w:rPr>
        <w:t>п</w:t>
      </w:r>
      <w:r w:rsidRPr="001120F8">
        <w:rPr>
          <w:color w:val="000000"/>
          <w:lang w:val="uk-UA"/>
        </w:rPr>
        <w:t>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D869DF" w:rsidRPr="00814ED8" w:rsidRDefault="00D869DF" w:rsidP="00814ED8">
      <w:pPr>
        <w:pStyle w:val="rvps2"/>
        <w:shd w:val="clear" w:color="auto" w:fill="FFFFFF"/>
        <w:tabs>
          <w:tab w:val="left" w:pos="426"/>
        </w:tabs>
        <w:spacing w:before="0" w:beforeAutospacing="0" w:after="0" w:afterAutospacing="0"/>
        <w:ind w:left="426"/>
        <w:jc w:val="both"/>
        <w:rPr>
          <w:lang w:val="uk-UA"/>
        </w:rPr>
      </w:pPr>
    </w:p>
    <w:p w:rsidR="00D869DF" w:rsidRPr="00D869DF" w:rsidRDefault="00D869DF" w:rsidP="00D869DF">
      <w:pPr>
        <w:pStyle w:val="a3"/>
        <w:numPr>
          <w:ilvl w:val="0"/>
          <w:numId w:val="18"/>
        </w:numPr>
        <w:shd w:val="clear" w:color="auto" w:fill="FFFFFF"/>
        <w:tabs>
          <w:tab w:val="left" w:pos="426"/>
        </w:tabs>
        <w:ind w:left="426" w:hanging="426"/>
        <w:contextualSpacing w:val="0"/>
        <w:jc w:val="both"/>
        <w:rPr>
          <w:bCs/>
          <w:vanish/>
          <w:lang w:eastAsia="ru-RU"/>
        </w:rPr>
      </w:pPr>
    </w:p>
    <w:p w:rsidR="00D869DF" w:rsidRPr="00D869DF" w:rsidRDefault="00D869DF" w:rsidP="00D869DF">
      <w:pPr>
        <w:pStyle w:val="a3"/>
        <w:numPr>
          <w:ilvl w:val="0"/>
          <w:numId w:val="18"/>
        </w:numPr>
        <w:shd w:val="clear" w:color="auto" w:fill="FFFFFF"/>
        <w:tabs>
          <w:tab w:val="left" w:pos="426"/>
        </w:tabs>
        <w:ind w:left="426" w:hanging="426"/>
        <w:contextualSpacing w:val="0"/>
        <w:jc w:val="both"/>
        <w:rPr>
          <w:bCs/>
          <w:vanish/>
          <w:lang w:eastAsia="ru-RU"/>
        </w:rPr>
      </w:pPr>
    </w:p>
    <w:p w:rsidR="0070341E" w:rsidRPr="00317CA7" w:rsidRDefault="0070341E" w:rsidP="00521951">
      <w:pPr>
        <w:pStyle w:val="rvps2"/>
        <w:numPr>
          <w:ilvl w:val="0"/>
          <w:numId w:val="18"/>
        </w:numPr>
        <w:shd w:val="clear" w:color="auto" w:fill="FFFFFF"/>
        <w:tabs>
          <w:tab w:val="left" w:pos="284"/>
          <w:tab w:val="left" w:pos="426"/>
        </w:tabs>
        <w:spacing w:before="0" w:beforeAutospacing="0" w:after="0" w:afterAutospacing="0"/>
        <w:ind w:left="284" w:hanging="284"/>
        <w:jc w:val="both"/>
        <w:rPr>
          <w:lang w:val="uk-UA"/>
        </w:rPr>
      </w:pPr>
      <w:r w:rsidRPr="00317CA7">
        <w:rPr>
          <w:bCs/>
          <w:lang w:val="uk-UA"/>
        </w:rPr>
        <w:t>Згідно з</w:t>
      </w:r>
      <w:r w:rsidR="00553E42" w:rsidRPr="00317CA7">
        <w:rPr>
          <w:bCs/>
          <w:lang w:val="uk-UA"/>
        </w:rPr>
        <w:t>і</w:t>
      </w:r>
      <w:r w:rsidRPr="00317CA7">
        <w:rPr>
          <w:bCs/>
          <w:lang w:val="uk-UA"/>
        </w:rPr>
        <w:t xml:space="preserve"> статтею 264 </w:t>
      </w:r>
      <w:r w:rsidR="00B909EC" w:rsidRPr="00317CA7">
        <w:rPr>
          <w:lang w:val="uk-UA"/>
        </w:rPr>
        <w:t>Угод</w:t>
      </w:r>
      <w:r w:rsidR="007E29FD">
        <w:rPr>
          <w:lang w:val="uk-UA"/>
        </w:rPr>
        <w:t>и</w:t>
      </w:r>
      <w:r w:rsidR="00B909EC" w:rsidRPr="00317CA7">
        <w:rPr>
          <w:lang w:val="uk-UA"/>
        </w:rPr>
        <w:t xml:space="preserve">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B909EC">
        <w:rPr>
          <w:lang w:val="uk-UA"/>
        </w:rPr>
        <w:t xml:space="preserve"> (далі – </w:t>
      </w:r>
      <w:r w:rsidR="00B909EC" w:rsidRPr="00317CA7">
        <w:rPr>
          <w:bCs/>
          <w:lang w:val="uk-UA"/>
        </w:rPr>
        <w:t>Угод</w:t>
      </w:r>
      <w:r w:rsidR="00B909EC">
        <w:rPr>
          <w:bCs/>
          <w:lang w:val="uk-UA"/>
        </w:rPr>
        <w:t xml:space="preserve">а </w:t>
      </w:r>
      <w:r w:rsidRPr="00317CA7">
        <w:rPr>
          <w:bCs/>
          <w:lang w:val="uk-UA"/>
        </w:rPr>
        <w:t>про асоціацію</w:t>
      </w:r>
      <w:r w:rsidR="00B909EC">
        <w:rPr>
          <w:bCs/>
          <w:lang w:val="uk-UA"/>
        </w:rPr>
        <w:t>)</w:t>
      </w:r>
      <w:r w:rsidRPr="00317CA7">
        <w:rPr>
          <w:bCs/>
          <w:lang w:val="uk-UA"/>
        </w:rPr>
        <w:t xml:space="preserve">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8123BC" w:rsidRDefault="008123BC" w:rsidP="00521951">
      <w:pPr>
        <w:tabs>
          <w:tab w:val="left" w:pos="284"/>
          <w:tab w:val="left" w:pos="426"/>
        </w:tabs>
        <w:ind w:left="284" w:hanging="284"/>
        <w:jc w:val="both"/>
        <w:rPr>
          <w:bCs/>
        </w:rPr>
      </w:pPr>
    </w:p>
    <w:p w:rsidR="008123BC" w:rsidRPr="008123BC" w:rsidRDefault="008123BC" w:rsidP="00521951">
      <w:pPr>
        <w:numPr>
          <w:ilvl w:val="0"/>
          <w:numId w:val="18"/>
        </w:numPr>
        <w:tabs>
          <w:tab w:val="left" w:pos="284"/>
          <w:tab w:val="left" w:pos="426"/>
        </w:tabs>
        <w:ind w:left="284" w:hanging="284"/>
        <w:jc w:val="both"/>
        <w:rPr>
          <w:bCs/>
        </w:rPr>
      </w:pPr>
      <w:r w:rsidRPr="008123BC">
        <w:rPr>
          <w:bCs/>
        </w:rPr>
        <w:t xml:space="preserve">Відповідно до частини першої статті 107 Договору про функціонування Європейського Союзу (далі – ДФЄС) якщо в Договорах не обумовлено інакше, допомога, яку в будь-якій формі надає держава-член або яку надано за рахунок державних ресурсів, що спотворює </w:t>
      </w:r>
      <w:r w:rsidRPr="008123BC">
        <w:rPr>
          <w:bCs/>
        </w:rPr>
        <w:lastRenderedPageBreak/>
        <w:t>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w:t>
      </w:r>
      <w:r>
        <w:rPr>
          <w:bCs/>
        </w:rPr>
        <w:t xml:space="preserve"> </w:t>
      </w:r>
      <w:r w:rsidRPr="008123BC">
        <w:rPr>
          <w:bCs/>
        </w:rPr>
        <w:t>впливає на торгівлю між державами-членами.</w:t>
      </w:r>
    </w:p>
    <w:p w:rsidR="0070341E" w:rsidRPr="0070341E" w:rsidRDefault="0070341E" w:rsidP="00C77554">
      <w:pPr>
        <w:pStyle w:val="rvps2"/>
        <w:spacing w:before="0" w:beforeAutospacing="0" w:after="0" w:afterAutospacing="0"/>
        <w:ind w:left="426" w:hanging="426"/>
        <w:jc w:val="both"/>
        <w:rPr>
          <w:b/>
          <w:bCs/>
          <w:lang w:val="uk-UA" w:eastAsia="uk-UA"/>
        </w:rPr>
      </w:pPr>
    </w:p>
    <w:p w:rsidR="00E53E97" w:rsidRDefault="00E85199" w:rsidP="00521951">
      <w:pPr>
        <w:pStyle w:val="rvps2"/>
        <w:numPr>
          <w:ilvl w:val="0"/>
          <w:numId w:val="18"/>
        </w:numPr>
        <w:tabs>
          <w:tab w:val="left" w:pos="426"/>
        </w:tabs>
        <w:spacing w:before="0" w:beforeAutospacing="0" w:after="0" w:afterAutospacing="0"/>
        <w:ind w:left="284" w:hanging="284"/>
        <w:jc w:val="both"/>
        <w:rPr>
          <w:b/>
          <w:bCs/>
          <w:lang w:val="uk-UA" w:eastAsia="uk-UA"/>
        </w:rPr>
      </w:pPr>
      <w:r w:rsidRPr="00D11F45">
        <w:rPr>
          <w:lang w:val="uk-UA" w:eastAsia="uk-UA"/>
        </w:rPr>
        <w:t xml:space="preserve">Відповідно до Повідомлення Європейської </w:t>
      </w:r>
      <w:r w:rsidR="0052293F">
        <w:rPr>
          <w:lang w:val="uk-UA" w:eastAsia="uk-UA"/>
        </w:rPr>
        <w:t>К</w:t>
      </w:r>
      <w:r w:rsidRPr="00D11F45">
        <w:rPr>
          <w:lang w:val="uk-UA" w:eastAsia="uk-UA"/>
        </w:rPr>
        <w:t>омісії щодо поняття державної допомоги згідно зі статтею 107</w:t>
      </w:r>
      <w:r>
        <w:rPr>
          <w:lang w:val="uk-UA" w:eastAsia="uk-UA"/>
        </w:rPr>
        <w:t xml:space="preserve"> </w:t>
      </w:r>
      <w:r w:rsidRPr="00D11F45">
        <w:rPr>
          <w:lang w:val="uk-UA" w:eastAsia="uk-UA"/>
        </w:rPr>
        <w:t xml:space="preserve">(1) </w:t>
      </w:r>
      <w:r>
        <w:rPr>
          <w:lang w:val="uk-UA" w:eastAsia="uk-UA"/>
        </w:rPr>
        <w:t xml:space="preserve">Договору про функціонування Європейського Союзу (далі – </w:t>
      </w:r>
      <w:r w:rsidR="0052293F">
        <w:rPr>
          <w:lang w:val="uk-UA" w:eastAsia="uk-UA"/>
        </w:rPr>
        <w:t>Повідомлення Європейської Комісії</w:t>
      </w:r>
      <w:r>
        <w:rPr>
          <w:lang w:val="uk-UA" w:eastAsia="uk-UA"/>
        </w:rPr>
        <w:t>)</w:t>
      </w:r>
      <w:r w:rsidRPr="00D11F45">
        <w:rPr>
          <w:lang w:val="uk-UA" w:eastAsia="uk-UA"/>
        </w:rPr>
        <w:t xml:space="preserve"> щодо фіксованих ставок податків для певних видів діяльності, встановлено </w:t>
      </w:r>
      <w:r w:rsidR="00F2407C">
        <w:rPr>
          <w:lang w:val="uk-UA" w:eastAsia="uk-UA"/>
        </w:rPr>
        <w:t>таке</w:t>
      </w:r>
      <w:r w:rsidRPr="00D11F45">
        <w:rPr>
          <w:lang w:val="uk-UA" w:eastAsia="uk-UA"/>
        </w:rPr>
        <w:t>.</w:t>
      </w:r>
    </w:p>
    <w:p w:rsidR="00E53E97" w:rsidRDefault="00E53E97" w:rsidP="00521951">
      <w:pPr>
        <w:pStyle w:val="a3"/>
        <w:ind w:left="284" w:hanging="284"/>
      </w:pPr>
    </w:p>
    <w:p w:rsidR="009A29E5" w:rsidRPr="00E53E97" w:rsidRDefault="00E85199" w:rsidP="00521951">
      <w:pPr>
        <w:pStyle w:val="rvps2"/>
        <w:numPr>
          <w:ilvl w:val="0"/>
          <w:numId w:val="18"/>
        </w:numPr>
        <w:tabs>
          <w:tab w:val="left" w:pos="426"/>
        </w:tabs>
        <w:spacing w:before="0" w:beforeAutospacing="0" w:after="0" w:afterAutospacing="0"/>
        <w:ind w:left="284" w:hanging="284"/>
        <w:jc w:val="both"/>
        <w:rPr>
          <w:b/>
          <w:bCs/>
          <w:lang w:val="uk-UA" w:eastAsia="uk-UA"/>
        </w:rPr>
      </w:pPr>
      <w:r w:rsidRPr="00E53E97">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8123BC" w:rsidRDefault="008123BC" w:rsidP="00521951">
      <w:pPr>
        <w:pStyle w:val="rvps2"/>
        <w:spacing w:before="0" w:beforeAutospacing="0" w:after="0" w:afterAutospacing="0"/>
        <w:ind w:left="284" w:hanging="284"/>
        <w:jc w:val="both"/>
        <w:rPr>
          <w:b/>
          <w:bCs/>
          <w:lang w:val="uk-UA" w:eastAsia="uk-UA"/>
        </w:rPr>
      </w:pPr>
    </w:p>
    <w:p w:rsidR="008123BC" w:rsidRDefault="008123BC" w:rsidP="00521951">
      <w:pPr>
        <w:pStyle w:val="rvps2"/>
        <w:numPr>
          <w:ilvl w:val="0"/>
          <w:numId w:val="18"/>
        </w:numPr>
        <w:tabs>
          <w:tab w:val="left" w:pos="426"/>
        </w:tabs>
        <w:spacing w:before="0" w:beforeAutospacing="0" w:after="0" w:afterAutospacing="0"/>
        <w:ind w:left="284" w:hanging="284"/>
        <w:jc w:val="both"/>
        <w:rPr>
          <w:bCs/>
          <w:lang w:val="uk-UA" w:eastAsia="uk-UA"/>
        </w:rPr>
      </w:pPr>
      <w:r w:rsidRPr="00DF3870">
        <w:rPr>
          <w:lang w:val="uk-UA" w:eastAsia="uk-UA"/>
        </w:rPr>
        <w:t>У таких випадках зазначені положення не мають вибіркового хар</w:t>
      </w:r>
      <w:r w:rsidR="00F2407C">
        <w:rPr>
          <w:lang w:val="uk-UA" w:eastAsia="uk-UA"/>
        </w:rPr>
        <w:t>актеру за умови дотримання такого</w:t>
      </w:r>
      <w:r w:rsidRPr="00DF3870">
        <w:rPr>
          <w:lang w:val="uk-UA" w:eastAsia="uk-UA"/>
        </w:rPr>
        <w:t xml:space="preserve">: </w:t>
      </w:r>
    </w:p>
    <w:p w:rsidR="008123BC" w:rsidRDefault="008123BC" w:rsidP="00521951">
      <w:pPr>
        <w:pStyle w:val="rvps2"/>
        <w:numPr>
          <w:ilvl w:val="0"/>
          <w:numId w:val="3"/>
        </w:numPr>
        <w:tabs>
          <w:tab w:val="left" w:pos="567"/>
        </w:tabs>
        <w:spacing w:before="0" w:beforeAutospacing="0" w:after="0" w:afterAutospacing="0"/>
        <w:ind w:left="284" w:firstLine="0"/>
        <w:jc w:val="both"/>
        <w:rPr>
          <w:bCs/>
          <w:lang w:val="uk-UA" w:eastAsia="uk-UA"/>
        </w:rPr>
      </w:pPr>
      <w:r w:rsidRPr="00DF3870">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8123BC" w:rsidRPr="008123BC" w:rsidRDefault="008123BC" w:rsidP="00521951">
      <w:pPr>
        <w:pStyle w:val="rvps2"/>
        <w:numPr>
          <w:ilvl w:val="0"/>
          <w:numId w:val="3"/>
        </w:numPr>
        <w:tabs>
          <w:tab w:val="left" w:pos="567"/>
        </w:tabs>
        <w:spacing w:before="0" w:beforeAutospacing="0" w:after="0" w:afterAutospacing="0"/>
        <w:ind w:left="284" w:firstLine="0"/>
        <w:jc w:val="both"/>
        <w:rPr>
          <w:bCs/>
          <w:lang w:val="uk-UA" w:eastAsia="uk-UA"/>
        </w:rPr>
      </w:pPr>
      <w:r w:rsidRPr="00DF3870">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8123BC" w:rsidRDefault="008123BC" w:rsidP="008123BC">
      <w:pPr>
        <w:pStyle w:val="rvps2"/>
        <w:spacing w:before="0" w:beforeAutospacing="0" w:after="0" w:afterAutospacing="0"/>
        <w:ind w:left="1506"/>
        <w:jc w:val="both"/>
        <w:rPr>
          <w:bCs/>
          <w:lang w:val="uk-UA" w:eastAsia="uk-UA"/>
        </w:rPr>
      </w:pPr>
    </w:p>
    <w:p w:rsidR="008123BC" w:rsidRPr="008123BC" w:rsidRDefault="0052293F" w:rsidP="00521951">
      <w:pPr>
        <w:pStyle w:val="rvps2"/>
        <w:numPr>
          <w:ilvl w:val="0"/>
          <w:numId w:val="18"/>
        </w:numPr>
        <w:tabs>
          <w:tab w:val="left" w:pos="284"/>
          <w:tab w:val="left" w:pos="426"/>
        </w:tabs>
        <w:spacing w:before="0" w:beforeAutospacing="0" w:after="0" w:afterAutospacing="0"/>
        <w:ind w:left="284" w:hanging="284"/>
        <w:jc w:val="both"/>
        <w:rPr>
          <w:bCs/>
          <w:lang w:val="uk-UA" w:eastAsia="uk-UA"/>
        </w:rPr>
      </w:pPr>
      <w:r w:rsidRPr="008123BC">
        <w:rPr>
          <w:lang w:val="uk-UA" w:eastAsia="uk-UA"/>
        </w:rPr>
        <w:t>Згідно з пунктом</w:t>
      </w:r>
      <w:r w:rsidR="001D72F7" w:rsidRPr="008123BC">
        <w:rPr>
          <w:lang w:val="uk-UA" w:eastAsia="uk-UA"/>
        </w:rPr>
        <w:t xml:space="preserve"> 174 Повідомлення Європейської Комісії податкові рішення надають вибіркові переваги д</w:t>
      </w:r>
      <w:r w:rsidR="008123BC" w:rsidRPr="008123BC">
        <w:rPr>
          <w:lang w:val="uk-UA" w:eastAsia="uk-UA"/>
        </w:rPr>
        <w:t>ля своїх адресатів, зокрема, коли:</w:t>
      </w:r>
    </w:p>
    <w:p w:rsidR="001D72F7" w:rsidRPr="008123BC" w:rsidRDefault="001D72F7" w:rsidP="00521951">
      <w:pPr>
        <w:pStyle w:val="rvps2"/>
        <w:numPr>
          <w:ilvl w:val="0"/>
          <w:numId w:val="4"/>
        </w:numPr>
        <w:tabs>
          <w:tab w:val="left" w:pos="426"/>
        </w:tabs>
        <w:spacing w:before="0" w:beforeAutospacing="0" w:after="0" w:afterAutospacing="0"/>
        <w:ind w:left="284" w:firstLine="0"/>
        <w:jc w:val="both"/>
        <w:rPr>
          <w:lang w:val="uk-UA" w:eastAsia="uk-UA"/>
        </w:rPr>
      </w:pPr>
      <w:r w:rsidRPr="008123BC">
        <w:rPr>
          <w:lang w:val="uk-UA" w:eastAsia="uk-UA"/>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1D72F7" w:rsidRDefault="00F2407C" w:rsidP="00521951">
      <w:pPr>
        <w:pStyle w:val="rvps2"/>
        <w:numPr>
          <w:ilvl w:val="0"/>
          <w:numId w:val="4"/>
        </w:numPr>
        <w:tabs>
          <w:tab w:val="left" w:pos="426"/>
        </w:tabs>
        <w:spacing w:before="0" w:beforeAutospacing="0" w:after="0" w:afterAutospacing="0"/>
        <w:ind w:left="284" w:firstLine="0"/>
        <w:jc w:val="both"/>
        <w:rPr>
          <w:lang w:val="uk-UA" w:eastAsia="uk-UA"/>
        </w:rPr>
      </w:pPr>
      <w:r>
        <w:rPr>
          <w:lang w:val="uk-UA" w:eastAsia="uk-UA"/>
        </w:rPr>
        <w:t>рішення не</w:t>
      </w:r>
      <w:r w:rsidR="001D72F7" w:rsidRPr="001D72F7">
        <w:rPr>
          <w:lang w:val="uk-UA" w:eastAsia="uk-UA"/>
        </w:rPr>
        <w:t xml:space="preserve">доступне підприємствам, що мають </w:t>
      </w:r>
      <w:r w:rsidR="008123BC">
        <w:rPr>
          <w:lang w:val="uk-UA" w:eastAsia="uk-UA"/>
        </w:rPr>
        <w:t>аналогічну</w:t>
      </w:r>
      <w:r w:rsidR="001D72F7" w:rsidRPr="001D72F7">
        <w:rPr>
          <w:lang w:val="uk-UA" w:eastAsia="uk-UA"/>
        </w:rPr>
        <w:t xml:space="preserve"> юридичну та фактичну ситуацію; або</w:t>
      </w:r>
    </w:p>
    <w:p w:rsidR="0052293F" w:rsidRPr="00B0365F" w:rsidRDefault="008123BC" w:rsidP="00521951">
      <w:pPr>
        <w:pStyle w:val="rvps2"/>
        <w:numPr>
          <w:ilvl w:val="0"/>
          <w:numId w:val="4"/>
        </w:numPr>
        <w:tabs>
          <w:tab w:val="left" w:pos="426"/>
        </w:tabs>
        <w:spacing w:before="0" w:beforeAutospacing="0" w:after="0" w:afterAutospacing="0"/>
        <w:ind w:left="284" w:firstLine="0"/>
        <w:jc w:val="both"/>
        <w:rPr>
          <w:bCs/>
          <w:lang w:val="uk-UA" w:eastAsia="uk-UA"/>
        </w:rPr>
      </w:pPr>
      <w:r w:rsidRPr="00B0365F">
        <w:rPr>
          <w:lang w:val="uk-UA" w:eastAsia="uk-UA"/>
        </w:rPr>
        <w:t>орган надає</w:t>
      </w:r>
      <w:r w:rsidR="001D72F7" w:rsidRPr="00B0365F">
        <w:rPr>
          <w:lang w:val="uk-UA" w:eastAsia="uk-UA"/>
        </w:rPr>
        <w:t xml:space="preserve"> більш </w:t>
      </w:r>
      <w:r w:rsidRPr="00B0365F">
        <w:rPr>
          <w:lang w:val="uk-UA" w:eastAsia="uk-UA"/>
        </w:rPr>
        <w:t>«</w:t>
      </w:r>
      <w:r w:rsidR="001D72F7" w:rsidRPr="00B0365F">
        <w:rPr>
          <w:lang w:val="uk-UA" w:eastAsia="uk-UA"/>
        </w:rPr>
        <w:t>сприятливий</w:t>
      </w:r>
      <w:r w:rsidRPr="00B0365F">
        <w:rPr>
          <w:lang w:val="uk-UA" w:eastAsia="uk-UA"/>
        </w:rPr>
        <w:t>»</w:t>
      </w:r>
      <w:r w:rsidR="001D72F7" w:rsidRPr="00B0365F">
        <w:rPr>
          <w:lang w:val="uk-UA" w:eastAsia="uk-UA"/>
        </w:rPr>
        <w:t xml:space="preserve"> режим оподаткування порівняно з іншими платниками податків у </w:t>
      </w:r>
      <w:r w:rsidRPr="00B0365F">
        <w:rPr>
          <w:lang w:val="uk-UA" w:eastAsia="uk-UA"/>
        </w:rPr>
        <w:t>аналогічному</w:t>
      </w:r>
      <w:r w:rsidR="001D72F7" w:rsidRPr="00B0365F">
        <w:rPr>
          <w:lang w:val="uk-UA" w:eastAsia="uk-UA"/>
        </w:rPr>
        <w:t xml:space="preserve"> фактичному та </w:t>
      </w:r>
      <w:r w:rsidRPr="00B0365F">
        <w:rPr>
          <w:lang w:val="uk-UA" w:eastAsia="uk-UA"/>
        </w:rPr>
        <w:t xml:space="preserve">юридичному </w:t>
      </w:r>
      <w:r w:rsidR="001D72F7" w:rsidRPr="00B0365F">
        <w:rPr>
          <w:lang w:val="uk-UA" w:eastAsia="uk-UA"/>
        </w:rPr>
        <w:t xml:space="preserve">становищі. </w:t>
      </w:r>
    </w:p>
    <w:p w:rsidR="00B0365F" w:rsidRPr="00B0365F" w:rsidRDefault="00B0365F" w:rsidP="00B0365F">
      <w:pPr>
        <w:pStyle w:val="rvps2"/>
        <w:spacing w:before="0" w:beforeAutospacing="0" w:after="0" w:afterAutospacing="0"/>
        <w:ind w:left="1506"/>
        <w:jc w:val="both"/>
        <w:rPr>
          <w:bCs/>
          <w:lang w:val="uk-UA" w:eastAsia="uk-UA"/>
        </w:rPr>
      </w:pPr>
    </w:p>
    <w:p w:rsidR="00E53E97" w:rsidRPr="00E53E97" w:rsidRDefault="00E85199" w:rsidP="00521951">
      <w:pPr>
        <w:pStyle w:val="rvps2"/>
        <w:numPr>
          <w:ilvl w:val="0"/>
          <w:numId w:val="18"/>
        </w:numPr>
        <w:tabs>
          <w:tab w:val="left" w:pos="284"/>
          <w:tab w:val="left" w:pos="426"/>
        </w:tabs>
        <w:spacing w:before="0" w:beforeAutospacing="0" w:after="0" w:afterAutospacing="0"/>
        <w:ind w:left="284" w:hanging="284"/>
        <w:jc w:val="both"/>
        <w:rPr>
          <w:color w:val="000000"/>
          <w:lang w:val="uk-UA"/>
        </w:rPr>
      </w:pPr>
      <w:r w:rsidRPr="009A29E5">
        <w:rPr>
          <w:lang w:val="uk-UA" w:eastAsia="uk-UA"/>
        </w:rPr>
        <w:t xml:space="preserve">У розумінні статті 107 (1) </w:t>
      </w:r>
      <w:r w:rsidR="008123BC">
        <w:rPr>
          <w:lang w:val="uk-UA" w:eastAsia="uk-UA"/>
        </w:rPr>
        <w:t xml:space="preserve">ДФЄС </w:t>
      </w:r>
      <w:r w:rsidRPr="009A29E5">
        <w:rPr>
          <w:lang w:val="uk-UA" w:eastAsia="uk-UA"/>
        </w:rPr>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E53E97" w:rsidRDefault="00E53E97" w:rsidP="00521951">
      <w:pPr>
        <w:pStyle w:val="rvps2"/>
        <w:tabs>
          <w:tab w:val="left" w:pos="284"/>
          <w:tab w:val="left" w:pos="426"/>
        </w:tabs>
        <w:spacing w:before="0" w:beforeAutospacing="0" w:after="0" w:afterAutospacing="0"/>
        <w:ind w:left="284" w:hanging="284"/>
        <w:jc w:val="both"/>
        <w:rPr>
          <w:color w:val="000000"/>
          <w:lang w:val="uk-UA"/>
        </w:rPr>
      </w:pPr>
    </w:p>
    <w:p w:rsidR="009A29E5" w:rsidRPr="00E53E97" w:rsidRDefault="00E85199" w:rsidP="00521951">
      <w:pPr>
        <w:pStyle w:val="rvps2"/>
        <w:numPr>
          <w:ilvl w:val="0"/>
          <w:numId w:val="18"/>
        </w:numPr>
        <w:tabs>
          <w:tab w:val="left" w:pos="284"/>
          <w:tab w:val="left" w:pos="426"/>
        </w:tabs>
        <w:spacing w:before="0" w:beforeAutospacing="0" w:after="0" w:afterAutospacing="0"/>
        <w:ind w:left="284" w:hanging="284"/>
        <w:jc w:val="both"/>
        <w:rPr>
          <w:color w:val="000000"/>
          <w:lang w:val="uk-UA"/>
        </w:rPr>
      </w:pPr>
      <w:r w:rsidRPr="00E53E97">
        <w:rPr>
          <w:lang w:val="uk-UA" w:eastAsia="uk-UA"/>
        </w:rPr>
        <w:t xml:space="preserve">Отже, не всі заходи, які сприяють суб’єктам господарювання, </w:t>
      </w:r>
      <w:r w:rsidR="0090109E" w:rsidRPr="00E53E97">
        <w:rPr>
          <w:lang w:val="uk-UA" w:eastAsia="uk-UA"/>
        </w:rPr>
        <w:t>вважатимуться заходом державної допомоги</w:t>
      </w:r>
      <w:r w:rsidRPr="00E53E97">
        <w:rPr>
          <w:lang w:val="uk-UA" w:eastAsia="uk-UA"/>
        </w:rPr>
        <w:t>,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9A29E5" w:rsidRDefault="009A29E5" w:rsidP="00521951">
      <w:pPr>
        <w:pStyle w:val="a3"/>
        <w:tabs>
          <w:tab w:val="left" w:pos="284"/>
          <w:tab w:val="left" w:pos="426"/>
        </w:tabs>
        <w:ind w:left="284" w:hanging="284"/>
      </w:pPr>
    </w:p>
    <w:p w:rsidR="00DF3870" w:rsidRPr="00DF3870" w:rsidRDefault="00DF3870" w:rsidP="00521951">
      <w:pPr>
        <w:pStyle w:val="rvps2"/>
        <w:numPr>
          <w:ilvl w:val="0"/>
          <w:numId w:val="18"/>
        </w:numPr>
        <w:tabs>
          <w:tab w:val="left" w:pos="284"/>
          <w:tab w:val="left" w:pos="426"/>
        </w:tabs>
        <w:spacing w:before="0" w:beforeAutospacing="0" w:after="0" w:afterAutospacing="0"/>
        <w:ind w:left="284" w:hanging="284"/>
        <w:jc w:val="both"/>
        <w:rPr>
          <w:color w:val="000000"/>
          <w:lang w:val="uk-UA"/>
        </w:rPr>
      </w:pPr>
      <w:r w:rsidRPr="009A29E5">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DF3870" w:rsidRDefault="00DF3870" w:rsidP="00521951">
      <w:pPr>
        <w:pStyle w:val="a3"/>
        <w:tabs>
          <w:tab w:val="left" w:pos="284"/>
          <w:tab w:val="left" w:pos="426"/>
        </w:tabs>
        <w:ind w:left="284" w:hanging="284"/>
        <w:rPr>
          <w:color w:val="000000"/>
        </w:rPr>
      </w:pPr>
    </w:p>
    <w:p w:rsidR="009A29E5" w:rsidRDefault="00E85199" w:rsidP="00521951">
      <w:pPr>
        <w:pStyle w:val="rvps2"/>
        <w:numPr>
          <w:ilvl w:val="0"/>
          <w:numId w:val="18"/>
        </w:numPr>
        <w:tabs>
          <w:tab w:val="left" w:pos="284"/>
          <w:tab w:val="left" w:pos="426"/>
        </w:tabs>
        <w:spacing w:before="0" w:beforeAutospacing="0" w:after="0" w:afterAutospacing="0"/>
        <w:ind w:left="284" w:hanging="284"/>
        <w:jc w:val="both"/>
        <w:rPr>
          <w:color w:val="000000"/>
          <w:lang w:val="uk-UA"/>
        </w:rPr>
      </w:pPr>
      <w:r w:rsidRPr="009A29E5">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9A29E5" w:rsidRDefault="009A29E5" w:rsidP="00521951">
      <w:pPr>
        <w:pStyle w:val="a3"/>
        <w:tabs>
          <w:tab w:val="left" w:pos="284"/>
          <w:tab w:val="left" w:pos="426"/>
        </w:tabs>
        <w:ind w:left="284" w:hanging="284"/>
      </w:pPr>
    </w:p>
    <w:p w:rsidR="009A29E5" w:rsidRPr="00E36A34" w:rsidRDefault="00E85199" w:rsidP="00521951">
      <w:pPr>
        <w:pStyle w:val="rvps2"/>
        <w:numPr>
          <w:ilvl w:val="0"/>
          <w:numId w:val="18"/>
        </w:numPr>
        <w:tabs>
          <w:tab w:val="left" w:pos="284"/>
          <w:tab w:val="left" w:pos="426"/>
        </w:tabs>
        <w:spacing w:before="0" w:beforeAutospacing="0" w:after="0" w:afterAutospacing="0"/>
        <w:ind w:left="284" w:hanging="284"/>
        <w:jc w:val="both"/>
        <w:rPr>
          <w:color w:val="000000"/>
          <w:lang w:val="uk-UA"/>
        </w:rPr>
      </w:pPr>
      <w:r w:rsidRPr="009A29E5">
        <w:rPr>
          <w:lang w:val="uk-UA" w:eastAsia="uk-UA"/>
        </w:rPr>
        <w:t xml:space="preserve">Відповідно до статті 1 </w:t>
      </w:r>
      <w:r w:rsidR="00FE22FD">
        <w:rPr>
          <w:lang w:val="uk-UA" w:eastAsia="uk-UA"/>
        </w:rPr>
        <w:t>Закону</w:t>
      </w:r>
      <w:r w:rsidR="00553E42">
        <w:rPr>
          <w:lang w:val="uk-UA" w:eastAsia="uk-UA"/>
        </w:rPr>
        <w:t xml:space="preserve"> України «Про державну допомогу суб’єктам господарювання»</w:t>
      </w:r>
      <w:r w:rsidR="002D3C2A" w:rsidRPr="002D3C2A">
        <w:rPr>
          <w:lang w:val="uk-UA" w:eastAsia="uk-UA"/>
        </w:rPr>
        <w:t xml:space="preserve"> </w:t>
      </w:r>
      <w:r w:rsidR="002D3C2A">
        <w:rPr>
          <w:lang w:val="uk-UA" w:eastAsia="uk-UA"/>
        </w:rPr>
        <w:t>(далі – Закон)</w:t>
      </w:r>
      <w:r w:rsidRPr="009A29E5">
        <w:rPr>
          <w:lang w:val="uk-UA" w:eastAsia="uk-UA"/>
        </w:rPr>
        <w:t xml:space="preserve"> державна підтримка вважається державною допомогою, якщо така підтримка, крім відповідності іншим умовам, створює переваги для </w:t>
      </w:r>
      <w:r w:rsidRPr="009A29E5">
        <w:rPr>
          <w:lang w:val="uk-UA" w:eastAsia="uk-UA"/>
        </w:rPr>
        <w:lastRenderedPageBreak/>
        <w:t>виробництва окремих видів товарів чи провадження окремих видів господарської діяльності.</w:t>
      </w:r>
    </w:p>
    <w:p w:rsidR="00E36A34" w:rsidRDefault="00E36A34" w:rsidP="00E36A34">
      <w:pPr>
        <w:pStyle w:val="a3"/>
        <w:rPr>
          <w:color w:val="000000"/>
        </w:rPr>
      </w:pPr>
    </w:p>
    <w:p w:rsidR="008B3111" w:rsidRDefault="00E36A34" w:rsidP="008B3111">
      <w:pPr>
        <w:pStyle w:val="rvps2"/>
        <w:spacing w:before="0" w:beforeAutospacing="0" w:after="0" w:afterAutospacing="0"/>
        <w:jc w:val="both"/>
        <w:rPr>
          <w:lang w:val="uk-UA" w:eastAsia="uk-UA"/>
        </w:rPr>
      </w:pPr>
      <w:r>
        <w:rPr>
          <w:b/>
          <w:lang w:val="uk-UA" w:eastAsia="uk-UA"/>
        </w:rPr>
        <w:t>3.2</w:t>
      </w:r>
      <w:r w:rsidR="008B3111">
        <w:rPr>
          <w:b/>
          <w:lang w:val="uk-UA" w:eastAsia="uk-UA"/>
        </w:rPr>
        <w:t>.</w:t>
      </w:r>
      <w:r w:rsidR="008B3111">
        <w:rPr>
          <w:lang w:val="uk-UA" w:eastAsia="uk-UA"/>
        </w:rPr>
        <w:t xml:space="preserve"> </w:t>
      </w:r>
      <w:r w:rsidR="008B3111">
        <w:rPr>
          <w:b/>
          <w:lang w:val="uk-UA" w:eastAsia="uk-UA"/>
        </w:rPr>
        <w:t>Ознаки державної допомоги</w:t>
      </w:r>
    </w:p>
    <w:p w:rsidR="008B3111" w:rsidRDefault="008B3111" w:rsidP="008B3111">
      <w:pPr>
        <w:pStyle w:val="rvps2"/>
        <w:spacing w:before="0" w:beforeAutospacing="0" w:after="0" w:afterAutospacing="0"/>
        <w:ind w:left="786"/>
        <w:jc w:val="both"/>
        <w:rPr>
          <w:lang w:val="uk-UA" w:eastAsia="uk-UA"/>
        </w:rPr>
      </w:pPr>
    </w:p>
    <w:p w:rsidR="008B3111" w:rsidRDefault="008B3111" w:rsidP="00521951">
      <w:pPr>
        <w:pStyle w:val="rvps2"/>
        <w:numPr>
          <w:ilvl w:val="0"/>
          <w:numId w:val="18"/>
        </w:numPr>
        <w:tabs>
          <w:tab w:val="left" w:pos="426"/>
        </w:tabs>
        <w:spacing w:before="0" w:beforeAutospacing="0" w:after="0" w:afterAutospacing="0"/>
        <w:ind w:left="284" w:hanging="284"/>
        <w:jc w:val="both"/>
        <w:rPr>
          <w:lang w:val="uk-UA" w:eastAsia="uk-UA"/>
        </w:rPr>
      </w:pPr>
      <w:r>
        <w:rPr>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14ED8" w:rsidRDefault="00814ED8" w:rsidP="00521951">
      <w:pPr>
        <w:pStyle w:val="rvps2"/>
        <w:tabs>
          <w:tab w:val="left" w:pos="426"/>
        </w:tabs>
        <w:spacing w:before="0" w:beforeAutospacing="0" w:after="0" w:afterAutospacing="0"/>
        <w:ind w:left="284" w:hanging="284"/>
        <w:jc w:val="both"/>
        <w:rPr>
          <w:lang w:val="uk-UA" w:eastAsia="uk-UA"/>
        </w:rPr>
      </w:pPr>
    </w:p>
    <w:p w:rsidR="008B3111" w:rsidRPr="00934E28" w:rsidRDefault="008B3111" w:rsidP="00521951">
      <w:pPr>
        <w:pStyle w:val="rvps2"/>
        <w:numPr>
          <w:ilvl w:val="0"/>
          <w:numId w:val="18"/>
        </w:numPr>
        <w:tabs>
          <w:tab w:val="left" w:pos="426"/>
        </w:tabs>
        <w:spacing w:before="0" w:beforeAutospacing="0" w:after="0" w:afterAutospacing="0"/>
        <w:ind w:left="284" w:hanging="284"/>
        <w:jc w:val="both"/>
        <w:rPr>
          <w:lang w:val="uk-UA" w:eastAsia="uk-UA"/>
        </w:rPr>
      </w:pPr>
      <w:r w:rsidRPr="00934E28">
        <w:rPr>
          <w:lang w:val="uk-UA" w:eastAsia="uk-UA"/>
        </w:rPr>
        <w:t>Державна підтримка є державною допомогою, якщо одночасно виконуються такі умови:</w:t>
      </w:r>
    </w:p>
    <w:p w:rsidR="008B3111" w:rsidRDefault="008B3111" w:rsidP="00521951">
      <w:pPr>
        <w:pStyle w:val="rvps2"/>
        <w:numPr>
          <w:ilvl w:val="0"/>
          <w:numId w:val="6"/>
        </w:numPr>
        <w:tabs>
          <w:tab w:val="left" w:pos="567"/>
        </w:tabs>
        <w:spacing w:before="0" w:beforeAutospacing="0" w:after="0" w:afterAutospacing="0"/>
        <w:ind w:left="284" w:firstLine="0"/>
        <w:jc w:val="both"/>
        <w:rPr>
          <w:lang w:val="uk-UA" w:eastAsia="uk-UA"/>
        </w:rPr>
      </w:pPr>
      <w:r>
        <w:rPr>
          <w:lang w:val="uk-UA" w:eastAsia="uk-UA"/>
        </w:rPr>
        <w:t>підтримка надається суб’єкту господарювання;</w:t>
      </w:r>
    </w:p>
    <w:p w:rsidR="008B3111" w:rsidRDefault="008B3111" w:rsidP="00521951">
      <w:pPr>
        <w:pStyle w:val="rvps2"/>
        <w:numPr>
          <w:ilvl w:val="0"/>
          <w:numId w:val="6"/>
        </w:numPr>
        <w:tabs>
          <w:tab w:val="left" w:pos="567"/>
        </w:tabs>
        <w:spacing w:before="0" w:beforeAutospacing="0" w:after="0" w:afterAutospacing="0"/>
        <w:ind w:left="284" w:firstLine="0"/>
        <w:jc w:val="both"/>
        <w:rPr>
          <w:lang w:val="uk-UA" w:eastAsia="uk-UA"/>
        </w:rPr>
      </w:pPr>
      <w:r>
        <w:rPr>
          <w:lang w:val="uk-UA" w:eastAsia="uk-UA"/>
        </w:rPr>
        <w:t>державна підтримка здійснюється за рахунок ресурсів держави чи місцевих ресурсів;</w:t>
      </w:r>
    </w:p>
    <w:p w:rsidR="008B3111" w:rsidRDefault="008B3111" w:rsidP="00521951">
      <w:pPr>
        <w:pStyle w:val="rvps2"/>
        <w:numPr>
          <w:ilvl w:val="0"/>
          <w:numId w:val="6"/>
        </w:numPr>
        <w:tabs>
          <w:tab w:val="left" w:pos="567"/>
        </w:tabs>
        <w:spacing w:before="0" w:beforeAutospacing="0" w:after="0" w:afterAutospacing="0"/>
        <w:ind w:left="284" w:firstLine="0"/>
        <w:jc w:val="both"/>
        <w:rPr>
          <w:lang w:val="uk-UA" w:eastAsia="uk-UA"/>
        </w:rPr>
      </w:pPr>
      <w:r>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FE22FD" w:rsidRPr="00451D2F" w:rsidRDefault="008B3111" w:rsidP="00521951">
      <w:pPr>
        <w:pStyle w:val="rvps2"/>
        <w:numPr>
          <w:ilvl w:val="0"/>
          <w:numId w:val="6"/>
        </w:numPr>
        <w:tabs>
          <w:tab w:val="left" w:pos="567"/>
        </w:tabs>
        <w:spacing w:before="0" w:beforeAutospacing="0" w:after="0" w:afterAutospacing="0"/>
        <w:ind w:left="284" w:firstLine="0"/>
        <w:jc w:val="both"/>
        <w:rPr>
          <w:lang w:val="uk-UA" w:eastAsia="uk-UA"/>
        </w:rPr>
      </w:pPr>
      <w:r>
        <w:rPr>
          <w:lang w:val="uk-UA" w:eastAsia="uk-UA"/>
        </w:rPr>
        <w:t>підтримка спотворює або загрожує спотворенням економічної конкуренції.</w:t>
      </w:r>
    </w:p>
    <w:p w:rsidR="004517DC" w:rsidRDefault="004517DC" w:rsidP="00FE22FD">
      <w:pPr>
        <w:pStyle w:val="rvps2"/>
        <w:spacing w:before="0" w:beforeAutospacing="0" w:after="0" w:afterAutospacing="0"/>
        <w:ind w:left="786"/>
        <w:jc w:val="both"/>
        <w:rPr>
          <w:color w:val="000000"/>
          <w:lang w:val="uk-UA"/>
        </w:rPr>
      </w:pPr>
    </w:p>
    <w:p w:rsidR="00954A05" w:rsidRDefault="00954A05" w:rsidP="00FE22FD">
      <w:pPr>
        <w:pStyle w:val="rvps2"/>
        <w:spacing w:before="0" w:beforeAutospacing="0" w:after="0" w:afterAutospacing="0"/>
        <w:ind w:left="786"/>
        <w:jc w:val="both"/>
        <w:rPr>
          <w:color w:val="000000"/>
          <w:lang w:val="uk-UA"/>
        </w:rPr>
      </w:pPr>
    </w:p>
    <w:p w:rsidR="004517DC" w:rsidRDefault="004517DC" w:rsidP="004517DC">
      <w:pPr>
        <w:pStyle w:val="a3"/>
        <w:tabs>
          <w:tab w:val="left" w:pos="426"/>
          <w:tab w:val="left" w:pos="567"/>
        </w:tabs>
        <w:ind w:left="426" w:hanging="426"/>
        <w:jc w:val="both"/>
        <w:rPr>
          <w:b/>
        </w:rPr>
      </w:pPr>
      <w:r>
        <w:rPr>
          <w:b/>
          <w:lang w:val="ru-RU"/>
        </w:rPr>
        <w:t xml:space="preserve">4. </w:t>
      </w:r>
      <w:r>
        <w:rPr>
          <w:b/>
        </w:rPr>
        <w:t xml:space="preserve">ВИЗНАЧЕННЯ НАЛЕЖНОСТІ ДО ДЕРЖАВНОЇ ДОПОМОГИ ЗАХОДУ З ПІДТРИМКИ </w:t>
      </w:r>
    </w:p>
    <w:p w:rsidR="004517DC" w:rsidRDefault="004517DC" w:rsidP="004517DC">
      <w:pPr>
        <w:pStyle w:val="rvps2"/>
        <w:spacing w:before="0" w:beforeAutospacing="0" w:after="0" w:afterAutospacing="0"/>
        <w:jc w:val="both"/>
        <w:rPr>
          <w:b/>
          <w:lang w:val="uk-UA"/>
        </w:rPr>
      </w:pPr>
    </w:p>
    <w:p w:rsidR="00B00A03" w:rsidRDefault="0043552C" w:rsidP="00964F78">
      <w:pPr>
        <w:pStyle w:val="rvps2"/>
        <w:numPr>
          <w:ilvl w:val="0"/>
          <w:numId w:val="18"/>
        </w:numPr>
        <w:spacing w:before="0" w:beforeAutospacing="0" w:after="0" w:afterAutospacing="0"/>
        <w:ind w:left="426" w:hanging="426"/>
        <w:jc w:val="both"/>
        <w:rPr>
          <w:b/>
          <w:lang w:val="uk-UA"/>
        </w:rPr>
      </w:pPr>
      <w:r>
        <w:rPr>
          <w:lang w:val="uk-UA"/>
        </w:rPr>
        <w:t xml:space="preserve">Рішенням Криворізької МР передбачено </w:t>
      </w:r>
      <w:r w:rsidR="00F2407C">
        <w:rPr>
          <w:lang w:val="uk-UA"/>
        </w:rPr>
        <w:t>такі</w:t>
      </w:r>
      <w:r>
        <w:rPr>
          <w:lang w:val="uk-UA"/>
        </w:rPr>
        <w:t xml:space="preserve"> заходи:</w:t>
      </w:r>
    </w:p>
    <w:p w:rsidR="00B00A03" w:rsidRPr="00B00A03" w:rsidRDefault="00B00A03" w:rsidP="00521951">
      <w:pPr>
        <w:pStyle w:val="rvps2"/>
        <w:numPr>
          <w:ilvl w:val="0"/>
          <w:numId w:val="23"/>
        </w:numPr>
        <w:tabs>
          <w:tab w:val="left" w:pos="426"/>
        </w:tabs>
        <w:spacing w:before="0" w:beforeAutospacing="0" w:after="0" w:afterAutospacing="0"/>
        <w:ind w:left="284" w:firstLine="0"/>
        <w:jc w:val="both"/>
        <w:rPr>
          <w:b/>
          <w:lang w:val="uk-UA"/>
        </w:rPr>
      </w:pPr>
      <w:r w:rsidRPr="00B00A03">
        <w:rPr>
          <w:lang w:val="uk-UA"/>
        </w:rPr>
        <w:t xml:space="preserve">встановлення ставок </w:t>
      </w:r>
      <w:r w:rsidR="00DF217E">
        <w:rPr>
          <w:lang w:val="uk-UA"/>
        </w:rPr>
        <w:t>та пільг зі сплати</w:t>
      </w:r>
      <w:r w:rsidR="00DF217E" w:rsidRPr="00B00A03">
        <w:rPr>
          <w:lang w:val="uk-UA"/>
        </w:rPr>
        <w:t xml:space="preserve"> </w:t>
      </w:r>
      <w:r w:rsidRPr="00B00A03">
        <w:rPr>
          <w:lang w:val="uk-UA"/>
        </w:rPr>
        <w:t>податку</w:t>
      </w:r>
      <w:r w:rsidR="00DF217E">
        <w:rPr>
          <w:lang w:val="uk-UA"/>
        </w:rPr>
        <w:t xml:space="preserve"> </w:t>
      </w:r>
      <w:r w:rsidRPr="00B00A03">
        <w:rPr>
          <w:lang w:val="uk-UA"/>
        </w:rPr>
        <w:t>на нерухоме майно, відмінне від земельної ділянки</w:t>
      </w:r>
      <w:r>
        <w:rPr>
          <w:lang w:val="uk-UA"/>
        </w:rPr>
        <w:t>, для фізичних осіб</w:t>
      </w:r>
      <w:r w:rsidR="00DF217E">
        <w:rPr>
          <w:lang w:val="uk-UA"/>
        </w:rPr>
        <w:t xml:space="preserve">, </w:t>
      </w:r>
      <w:r w:rsidR="00DF217E" w:rsidRPr="00DF217E">
        <w:rPr>
          <w:lang w:val="uk-UA"/>
        </w:rPr>
        <w:t>що не здійснюють підприємницької діяльності</w:t>
      </w:r>
      <w:r w:rsidRPr="00DF217E">
        <w:rPr>
          <w:lang w:val="uk-UA"/>
        </w:rPr>
        <w:t>;</w:t>
      </w:r>
    </w:p>
    <w:p w:rsidR="00814ED8" w:rsidRDefault="0043552C" w:rsidP="00521951">
      <w:pPr>
        <w:pStyle w:val="rvps2"/>
        <w:numPr>
          <w:ilvl w:val="0"/>
          <w:numId w:val="23"/>
        </w:numPr>
        <w:tabs>
          <w:tab w:val="left" w:pos="426"/>
        </w:tabs>
        <w:spacing w:before="0" w:beforeAutospacing="0" w:after="0" w:afterAutospacing="0"/>
        <w:ind w:left="284" w:firstLine="0"/>
        <w:jc w:val="both"/>
        <w:rPr>
          <w:b/>
          <w:lang w:val="uk-UA"/>
        </w:rPr>
      </w:pPr>
      <w:r w:rsidRPr="00D10CBE">
        <w:rPr>
          <w:lang w:val="uk-UA"/>
        </w:rPr>
        <w:t>встановлення загальних ставок податку на</w:t>
      </w:r>
      <w:r w:rsidRPr="00D10CBE">
        <w:rPr>
          <w:b/>
          <w:lang w:val="uk-UA"/>
        </w:rPr>
        <w:t xml:space="preserve"> </w:t>
      </w:r>
      <w:r w:rsidRPr="00D10CBE">
        <w:rPr>
          <w:lang w:val="uk-UA"/>
        </w:rPr>
        <w:t>нерухоме майно, відмінне від земельної ділянки;</w:t>
      </w:r>
    </w:p>
    <w:p w:rsidR="00814ED8" w:rsidRDefault="00D83403" w:rsidP="00521951">
      <w:pPr>
        <w:pStyle w:val="rvps2"/>
        <w:numPr>
          <w:ilvl w:val="0"/>
          <w:numId w:val="23"/>
        </w:numPr>
        <w:tabs>
          <w:tab w:val="left" w:pos="426"/>
        </w:tabs>
        <w:spacing w:before="0" w:beforeAutospacing="0" w:after="0" w:afterAutospacing="0"/>
        <w:ind w:left="284" w:firstLine="0"/>
        <w:jc w:val="both"/>
        <w:rPr>
          <w:b/>
          <w:lang w:val="uk-UA"/>
        </w:rPr>
      </w:pPr>
      <w:r w:rsidRPr="00814ED8">
        <w:rPr>
          <w:lang w:val="uk-UA"/>
        </w:rPr>
        <w:t>встановлення зниженої ставки податку на</w:t>
      </w:r>
      <w:r w:rsidRPr="00814ED8">
        <w:rPr>
          <w:b/>
          <w:lang w:val="uk-UA"/>
        </w:rPr>
        <w:t xml:space="preserve"> </w:t>
      </w:r>
      <w:r w:rsidRPr="00814ED8">
        <w:rPr>
          <w:lang w:val="uk-UA"/>
        </w:rPr>
        <w:t>нерухоме майно, відмінне від земельної ділянки, для гуртожитків</w:t>
      </w:r>
      <w:r w:rsidR="00A06895" w:rsidRPr="00814ED8">
        <w:rPr>
          <w:lang w:val="uk-UA"/>
        </w:rPr>
        <w:t xml:space="preserve"> (за кодом 113)</w:t>
      </w:r>
      <w:r w:rsidR="008570F6" w:rsidRPr="00814ED8">
        <w:rPr>
          <w:lang w:val="uk-UA"/>
        </w:rPr>
        <w:t xml:space="preserve"> та</w:t>
      </w:r>
      <w:r w:rsidRPr="00814ED8">
        <w:rPr>
          <w:lang w:val="uk-UA"/>
        </w:rPr>
        <w:t xml:space="preserve"> </w:t>
      </w:r>
      <w:proofErr w:type="spellStart"/>
      <w:r w:rsidR="008570F6" w:rsidRPr="00814ED8">
        <w:rPr>
          <w:lang w:val="uk-UA"/>
        </w:rPr>
        <w:t>пам</w:t>
      </w:r>
      <w:proofErr w:type="spellEnd"/>
      <w:r w:rsidR="00D10CBE">
        <w:t>’</w:t>
      </w:r>
      <w:r w:rsidR="008570F6" w:rsidRPr="00814ED8">
        <w:rPr>
          <w:lang w:val="uk-UA"/>
        </w:rPr>
        <w:t>ят</w:t>
      </w:r>
      <w:r w:rsidR="00A26B15" w:rsidRPr="00814ED8">
        <w:rPr>
          <w:lang w:val="uk-UA"/>
        </w:rPr>
        <w:t>ок</w:t>
      </w:r>
      <w:r w:rsidR="008570F6" w:rsidRPr="00814ED8">
        <w:rPr>
          <w:lang w:val="uk-UA"/>
        </w:rPr>
        <w:t xml:space="preserve"> історичних </w:t>
      </w:r>
      <w:r w:rsidR="00F2407C">
        <w:rPr>
          <w:lang w:val="uk-UA"/>
        </w:rPr>
        <w:t>і</w:t>
      </w:r>
      <w:r w:rsidR="008570F6" w:rsidRPr="00814ED8">
        <w:rPr>
          <w:lang w:val="uk-UA"/>
        </w:rPr>
        <w:t xml:space="preserve"> таких, що охороняються державою, (за кодом 1273) </w:t>
      </w:r>
      <w:r w:rsidRPr="00814ED8">
        <w:rPr>
          <w:lang w:val="uk-UA"/>
        </w:rPr>
        <w:t>у розмірі 0 %;</w:t>
      </w:r>
    </w:p>
    <w:p w:rsidR="00814ED8" w:rsidRDefault="001F2B94" w:rsidP="00521951">
      <w:pPr>
        <w:pStyle w:val="rvps2"/>
        <w:numPr>
          <w:ilvl w:val="0"/>
          <w:numId w:val="23"/>
        </w:numPr>
        <w:tabs>
          <w:tab w:val="left" w:pos="426"/>
        </w:tabs>
        <w:spacing w:before="0" w:beforeAutospacing="0" w:after="0" w:afterAutospacing="0"/>
        <w:ind w:left="284" w:firstLine="0"/>
        <w:jc w:val="both"/>
        <w:rPr>
          <w:b/>
          <w:lang w:val="uk-UA"/>
        </w:rPr>
      </w:pPr>
      <w:r w:rsidRPr="00814ED8">
        <w:rPr>
          <w:lang w:val="uk-UA"/>
        </w:rPr>
        <w:t>встановлення зниженої ставки податку на</w:t>
      </w:r>
      <w:r w:rsidRPr="00814ED8">
        <w:rPr>
          <w:b/>
          <w:lang w:val="uk-UA"/>
        </w:rPr>
        <w:t xml:space="preserve"> </w:t>
      </w:r>
      <w:r w:rsidRPr="00814ED8">
        <w:rPr>
          <w:lang w:val="uk-UA"/>
        </w:rPr>
        <w:t>нерухоме майно, відмінне від земельної ділянки, для будівель органів державного та місцевого управління</w:t>
      </w:r>
      <w:r w:rsidR="00A06895" w:rsidRPr="00814ED8">
        <w:rPr>
          <w:lang w:val="uk-UA"/>
        </w:rPr>
        <w:t xml:space="preserve"> (за кодом 1220.1)</w:t>
      </w:r>
      <w:r w:rsidR="008570F6" w:rsidRPr="00814ED8">
        <w:rPr>
          <w:lang w:val="uk-UA"/>
        </w:rPr>
        <w:t>,</w:t>
      </w:r>
      <w:r w:rsidR="00BE5032" w:rsidRPr="00814ED8">
        <w:rPr>
          <w:lang w:val="uk-UA"/>
        </w:rPr>
        <w:t xml:space="preserve"> будівель органів правосуддя</w:t>
      </w:r>
      <w:r w:rsidRPr="00814ED8">
        <w:rPr>
          <w:lang w:val="uk-UA"/>
        </w:rPr>
        <w:t xml:space="preserve"> </w:t>
      </w:r>
      <w:r w:rsidR="00A06895" w:rsidRPr="00814ED8">
        <w:rPr>
          <w:lang w:val="uk-UA"/>
        </w:rPr>
        <w:t>(за кодом 1220.3)</w:t>
      </w:r>
      <w:r w:rsidR="008570F6" w:rsidRPr="00814ED8">
        <w:rPr>
          <w:lang w:val="uk-UA"/>
        </w:rPr>
        <w:t xml:space="preserve">, </w:t>
      </w:r>
      <w:r w:rsidR="000E7EA2" w:rsidRPr="00814ED8">
        <w:rPr>
          <w:lang w:val="uk-UA"/>
        </w:rPr>
        <w:t xml:space="preserve">шпиталів виправних закладів, </w:t>
      </w:r>
      <w:r w:rsidR="00D10CBE" w:rsidRPr="00814ED8">
        <w:rPr>
          <w:lang w:val="uk-UA"/>
        </w:rPr>
        <w:t>в’язниць</w:t>
      </w:r>
      <w:r w:rsidR="000E7EA2" w:rsidRPr="00814ED8">
        <w:rPr>
          <w:lang w:val="uk-UA"/>
        </w:rPr>
        <w:t xml:space="preserve"> та Збройних сил України (за кодом 1264.5), </w:t>
      </w:r>
      <w:r w:rsidR="008570F6" w:rsidRPr="00814ED8">
        <w:rPr>
          <w:lang w:val="uk-UA"/>
        </w:rPr>
        <w:t xml:space="preserve">казарм Збройних </w:t>
      </w:r>
      <w:r w:rsidR="00F2407C">
        <w:rPr>
          <w:lang w:val="uk-UA"/>
        </w:rPr>
        <w:t>С</w:t>
      </w:r>
      <w:r w:rsidR="008570F6" w:rsidRPr="00814ED8">
        <w:rPr>
          <w:lang w:val="uk-UA"/>
        </w:rPr>
        <w:t>ил України (за кодом 1274.1), будівель поліцейських та пожежних служб (за кодом 1274.2),</w:t>
      </w:r>
      <w:r w:rsidR="00A06895" w:rsidRPr="00814ED8">
        <w:rPr>
          <w:lang w:val="uk-UA"/>
        </w:rPr>
        <w:t xml:space="preserve"> </w:t>
      </w:r>
      <w:r w:rsidR="008570F6" w:rsidRPr="00814ED8">
        <w:rPr>
          <w:lang w:val="uk-UA"/>
        </w:rPr>
        <w:t xml:space="preserve">будівель виправних закладів, </w:t>
      </w:r>
      <w:r w:rsidR="00D10CBE" w:rsidRPr="00814ED8">
        <w:rPr>
          <w:lang w:val="uk-UA"/>
        </w:rPr>
        <w:t>в’язниць</w:t>
      </w:r>
      <w:r w:rsidR="008570F6" w:rsidRPr="00814ED8">
        <w:rPr>
          <w:lang w:val="uk-UA"/>
        </w:rPr>
        <w:t xml:space="preserve"> та слідчих ізоляторів (за кодом 1274.3) </w:t>
      </w:r>
      <w:r w:rsidRPr="00814ED8">
        <w:rPr>
          <w:lang w:val="uk-UA"/>
        </w:rPr>
        <w:t>у розмірі 0 %;</w:t>
      </w:r>
    </w:p>
    <w:p w:rsidR="00814ED8" w:rsidRPr="00521951" w:rsidRDefault="00AD5962" w:rsidP="00521951">
      <w:pPr>
        <w:pStyle w:val="rvps2"/>
        <w:numPr>
          <w:ilvl w:val="0"/>
          <w:numId w:val="23"/>
        </w:numPr>
        <w:tabs>
          <w:tab w:val="left" w:pos="426"/>
        </w:tabs>
        <w:spacing w:before="0" w:beforeAutospacing="0" w:after="0" w:afterAutospacing="0"/>
        <w:ind w:left="284" w:firstLine="0"/>
        <w:jc w:val="both"/>
        <w:rPr>
          <w:b/>
          <w:lang w:val="uk-UA"/>
        </w:rPr>
      </w:pPr>
      <w:r w:rsidRPr="00521951">
        <w:rPr>
          <w:lang w:val="uk-UA"/>
        </w:rPr>
        <w:t xml:space="preserve">встановлення ставок податку на нерухоме майно, відмінне від земельної ділянки, для будівель публічних виступів (за кодом </w:t>
      </w:r>
      <w:r w:rsidR="00F2407C" w:rsidRPr="00521951">
        <w:rPr>
          <w:lang w:val="uk-UA"/>
        </w:rPr>
        <w:t>1261) у розмірі 0,510 %, крім</w:t>
      </w:r>
      <w:r w:rsidRPr="00521951">
        <w:rPr>
          <w:lang w:val="uk-UA"/>
        </w:rPr>
        <w:t xml:space="preserve"> казино, ігорних будинків (код 1261.4) – у розмірі 1,5 %;</w:t>
      </w:r>
    </w:p>
    <w:p w:rsidR="00814ED8" w:rsidRDefault="00BE5032" w:rsidP="00521951">
      <w:pPr>
        <w:pStyle w:val="rvps2"/>
        <w:numPr>
          <w:ilvl w:val="0"/>
          <w:numId w:val="23"/>
        </w:numPr>
        <w:tabs>
          <w:tab w:val="left" w:pos="426"/>
        </w:tabs>
        <w:spacing w:before="0" w:beforeAutospacing="0" w:after="0" w:afterAutospacing="0"/>
        <w:ind w:left="284" w:firstLine="0"/>
        <w:jc w:val="both"/>
        <w:rPr>
          <w:b/>
          <w:lang w:val="uk-UA"/>
        </w:rPr>
      </w:pPr>
      <w:r w:rsidRPr="00814ED8">
        <w:rPr>
          <w:lang w:val="uk-UA"/>
        </w:rPr>
        <w:t>встановлення зниженої ставки податку на</w:t>
      </w:r>
      <w:r w:rsidRPr="00814ED8">
        <w:rPr>
          <w:b/>
          <w:lang w:val="uk-UA"/>
        </w:rPr>
        <w:t xml:space="preserve"> </w:t>
      </w:r>
      <w:r w:rsidRPr="00814ED8">
        <w:rPr>
          <w:lang w:val="uk-UA"/>
        </w:rPr>
        <w:t xml:space="preserve">нерухоме майно, відмінне від земельної ділянки, </w:t>
      </w:r>
      <w:r w:rsidR="00A06895" w:rsidRPr="00814ED8">
        <w:rPr>
          <w:lang w:val="uk-UA"/>
        </w:rPr>
        <w:t xml:space="preserve">в межах групи платників податку </w:t>
      </w:r>
      <w:r w:rsidR="000E7EA2" w:rsidRPr="00814ED8">
        <w:rPr>
          <w:lang w:val="uk-UA"/>
        </w:rPr>
        <w:t xml:space="preserve">за кодом 1262 – </w:t>
      </w:r>
      <w:r w:rsidRPr="00814ED8">
        <w:rPr>
          <w:lang w:val="uk-UA"/>
        </w:rPr>
        <w:t xml:space="preserve">для </w:t>
      </w:r>
      <w:r w:rsidR="00A06895" w:rsidRPr="00814ED8">
        <w:rPr>
          <w:lang w:val="uk-UA"/>
        </w:rPr>
        <w:t xml:space="preserve">музеїв та бібліотек </w:t>
      </w:r>
      <w:r w:rsidR="00F0554D" w:rsidRPr="00814ED8">
        <w:rPr>
          <w:lang w:val="uk-UA"/>
        </w:rPr>
        <w:t xml:space="preserve">у розмірі 0,110 %, </w:t>
      </w:r>
      <w:r w:rsidR="00A06895" w:rsidRPr="00814ED8">
        <w:rPr>
          <w:lang w:val="uk-UA"/>
        </w:rPr>
        <w:t>крім буд</w:t>
      </w:r>
      <w:r w:rsidR="00F0554D" w:rsidRPr="00814ED8">
        <w:rPr>
          <w:lang w:val="uk-UA"/>
        </w:rPr>
        <w:t>івель архівів (за кодом 1262.5) у розмірі 0,510 %</w:t>
      </w:r>
      <w:r w:rsidRPr="00814ED8">
        <w:rPr>
          <w:lang w:val="uk-UA"/>
        </w:rPr>
        <w:t>;</w:t>
      </w:r>
    </w:p>
    <w:p w:rsidR="006259A4" w:rsidRPr="00814ED8" w:rsidRDefault="006259A4" w:rsidP="00521951">
      <w:pPr>
        <w:pStyle w:val="rvps2"/>
        <w:numPr>
          <w:ilvl w:val="0"/>
          <w:numId w:val="23"/>
        </w:numPr>
        <w:tabs>
          <w:tab w:val="left" w:pos="426"/>
        </w:tabs>
        <w:spacing w:before="0" w:beforeAutospacing="0" w:after="0" w:afterAutospacing="0"/>
        <w:ind w:left="284" w:firstLine="0"/>
        <w:jc w:val="both"/>
        <w:rPr>
          <w:b/>
          <w:lang w:val="uk-UA"/>
        </w:rPr>
      </w:pPr>
      <w:r w:rsidRPr="00814ED8">
        <w:rPr>
          <w:lang w:val="uk-UA"/>
        </w:rPr>
        <w:t>встановлення ставки податку на</w:t>
      </w:r>
      <w:r w:rsidRPr="00814ED8">
        <w:rPr>
          <w:b/>
          <w:lang w:val="uk-UA"/>
        </w:rPr>
        <w:t xml:space="preserve"> </w:t>
      </w:r>
      <w:r w:rsidRPr="00814ED8">
        <w:rPr>
          <w:lang w:val="uk-UA"/>
        </w:rPr>
        <w:t>нерухоме майно, відмінне від земельної ділянки,</w:t>
      </w:r>
      <w:r w:rsidR="00F0554D" w:rsidRPr="00814ED8">
        <w:rPr>
          <w:lang w:val="uk-UA"/>
        </w:rPr>
        <w:t xml:space="preserve"> для будівель навчальних закладів та дослідницьких закладів </w:t>
      </w:r>
      <w:r w:rsidR="00E379CF" w:rsidRPr="00240394">
        <w:t>(код 1263)</w:t>
      </w:r>
      <w:r w:rsidR="00E379CF">
        <w:rPr>
          <w:b/>
          <w:i/>
        </w:rPr>
        <w:t xml:space="preserve"> </w:t>
      </w:r>
      <w:r w:rsidR="00F0554D" w:rsidRPr="00814ED8">
        <w:rPr>
          <w:lang w:val="uk-UA"/>
        </w:rPr>
        <w:t>у розмірі 0,510 %, крім</w:t>
      </w:r>
      <w:r w:rsidRPr="00814ED8">
        <w:rPr>
          <w:lang w:val="uk-UA"/>
        </w:rPr>
        <w:t xml:space="preserve"> будівель спеціальних навчальних закладів для дітей з особливими потребами (за код</w:t>
      </w:r>
      <w:r w:rsidR="00F935D5" w:rsidRPr="00814ED8">
        <w:rPr>
          <w:lang w:val="uk-UA"/>
        </w:rPr>
        <w:t>ом</w:t>
      </w:r>
      <w:r w:rsidRPr="00814ED8">
        <w:rPr>
          <w:lang w:val="uk-UA"/>
        </w:rPr>
        <w:t xml:space="preserve"> 1263.6) та будівель метеорологічних станцій, обсерваторій у розмірі 0,110</w:t>
      </w:r>
      <w:r w:rsidR="000E7EA2" w:rsidRPr="00814ED8">
        <w:rPr>
          <w:lang w:val="uk-UA"/>
        </w:rPr>
        <w:t xml:space="preserve"> %.</w:t>
      </w:r>
    </w:p>
    <w:p w:rsidR="00B51388" w:rsidRDefault="00B51388" w:rsidP="004517DC">
      <w:pPr>
        <w:pStyle w:val="rvps2"/>
        <w:spacing w:before="0" w:beforeAutospacing="0" w:after="0" w:afterAutospacing="0"/>
        <w:jc w:val="both"/>
        <w:rPr>
          <w:b/>
          <w:lang w:val="uk-UA"/>
        </w:rPr>
      </w:pPr>
    </w:p>
    <w:p w:rsidR="004517DC" w:rsidRPr="00B51B02" w:rsidRDefault="004517DC" w:rsidP="00D10CBE">
      <w:pPr>
        <w:pStyle w:val="rvps2"/>
        <w:spacing w:before="0" w:beforeAutospacing="0" w:after="0" w:afterAutospacing="0"/>
        <w:jc w:val="both"/>
        <w:rPr>
          <w:b/>
          <w:lang w:val="uk-UA"/>
        </w:rPr>
      </w:pPr>
      <w:r w:rsidRPr="00B51B02">
        <w:rPr>
          <w:b/>
          <w:lang w:val="uk-UA"/>
        </w:rPr>
        <w:t>4.1.</w:t>
      </w:r>
      <w:r w:rsidRPr="00B51B02">
        <w:rPr>
          <w:lang w:val="uk-UA"/>
        </w:rPr>
        <w:t xml:space="preserve"> </w:t>
      </w:r>
      <w:r w:rsidRPr="00B51B02">
        <w:rPr>
          <w:b/>
          <w:lang w:val="uk-UA"/>
        </w:rPr>
        <w:t>Надання підтримки суб’єктам господарювання</w:t>
      </w:r>
    </w:p>
    <w:p w:rsidR="004517DC" w:rsidRDefault="004517DC" w:rsidP="00954A05">
      <w:pPr>
        <w:pStyle w:val="rvps2"/>
        <w:spacing w:before="0" w:beforeAutospacing="0" w:after="0" w:afterAutospacing="0"/>
        <w:jc w:val="both"/>
        <w:rPr>
          <w:color w:val="000000"/>
          <w:lang w:val="uk-UA"/>
        </w:rPr>
      </w:pPr>
    </w:p>
    <w:p w:rsidR="00B00A03" w:rsidRPr="00B00A03" w:rsidRDefault="00B00A03" w:rsidP="00521951">
      <w:pPr>
        <w:pStyle w:val="rvps2"/>
        <w:numPr>
          <w:ilvl w:val="2"/>
          <w:numId w:val="10"/>
        </w:numPr>
        <w:tabs>
          <w:tab w:val="left" w:pos="567"/>
        </w:tabs>
        <w:spacing w:before="0" w:beforeAutospacing="0" w:after="0" w:afterAutospacing="0"/>
        <w:ind w:left="284" w:hanging="284"/>
        <w:jc w:val="both"/>
        <w:rPr>
          <w:b/>
          <w:i/>
          <w:lang w:val="uk-UA"/>
        </w:rPr>
      </w:pPr>
      <w:r w:rsidRPr="00B00A03">
        <w:rPr>
          <w:b/>
          <w:i/>
          <w:lang w:val="uk-UA"/>
        </w:rPr>
        <w:t xml:space="preserve">Встановлення ставок </w:t>
      </w:r>
      <w:r w:rsidR="008C2E09" w:rsidRPr="008C2E09">
        <w:rPr>
          <w:b/>
          <w:i/>
          <w:lang w:val="uk-UA"/>
        </w:rPr>
        <w:t>та пільг зі сплати</w:t>
      </w:r>
      <w:r w:rsidR="008C2E09" w:rsidRPr="008C2E09">
        <w:rPr>
          <w:lang w:val="uk-UA"/>
        </w:rPr>
        <w:t xml:space="preserve"> </w:t>
      </w:r>
      <w:r w:rsidRPr="00B00A03">
        <w:rPr>
          <w:b/>
          <w:i/>
          <w:lang w:val="uk-UA"/>
        </w:rPr>
        <w:t>податку на нерухоме майно, відмінне від земельної ділянки, для фізичних осіб, що не здійснюють підприємницьк</w:t>
      </w:r>
      <w:r>
        <w:rPr>
          <w:b/>
          <w:i/>
          <w:lang w:val="uk-UA"/>
        </w:rPr>
        <w:t>ої</w:t>
      </w:r>
      <w:r w:rsidRPr="00B00A03">
        <w:rPr>
          <w:b/>
          <w:i/>
          <w:lang w:val="uk-UA"/>
        </w:rPr>
        <w:t xml:space="preserve"> діяльн</w:t>
      </w:r>
      <w:r>
        <w:rPr>
          <w:b/>
          <w:i/>
          <w:lang w:val="uk-UA"/>
        </w:rPr>
        <w:t>ості</w:t>
      </w:r>
    </w:p>
    <w:p w:rsidR="00B00A03" w:rsidRPr="008C2E09" w:rsidRDefault="00B00A03" w:rsidP="00B00A03">
      <w:pPr>
        <w:pStyle w:val="rvps2"/>
        <w:spacing w:before="0" w:beforeAutospacing="0" w:after="0" w:afterAutospacing="0"/>
        <w:ind w:left="567"/>
        <w:jc w:val="both"/>
        <w:rPr>
          <w:lang w:val="uk-UA"/>
        </w:rPr>
      </w:pPr>
    </w:p>
    <w:p w:rsidR="00B00A03" w:rsidRPr="00F2407C" w:rsidRDefault="00B00A03" w:rsidP="00521951">
      <w:pPr>
        <w:pStyle w:val="rvps2"/>
        <w:numPr>
          <w:ilvl w:val="0"/>
          <w:numId w:val="18"/>
        </w:numPr>
        <w:tabs>
          <w:tab w:val="left" w:pos="426"/>
        </w:tabs>
        <w:spacing w:before="0" w:beforeAutospacing="0" w:after="0" w:afterAutospacing="0"/>
        <w:ind w:left="284" w:hanging="284"/>
        <w:jc w:val="both"/>
        <w:rPr>
          <w:b/>
          <w:i/>
          <w:lang w:val="uk-UA"/>
        </w:rPr>
      </w:pPr>
      <w:r w:rsidRPr="00F2407C">
        <w:rPr>
          <w:lang w:val="uk-UA"/>
        </w:rPr>
        <w:lastRenderedPageBreak/>
        <w:t>Такі платники податку не здійсню</w:t>
      </w:r>
      <w:r w:rsidR="00F2407C">
        <w:rPr>
          <w:lang w:val="uk-UA"/>
        </w:rPr>
        <w:t>ю</w:t>
      </w:r>
      <w:r w:rsidRPr="00F2407C">
        <w:rPr>
          <w:lang w:val="uk-UA"/>
        </w:rPr>
        <w:t xml:space="preserve">ть підприємницької діяльності, тобто не реалізовують товари (роботи, послуги), і таким чином не беруть участі у господарському обороті на ринку. Отже, такі платники податків не </w:t>
      </w:r>
      <w:r w:rsidRPr="00F2407C">
        <w:rPr>
          <w:u w:val="single"/>
          <w:lang w:val="uk-UA"/>
        </w:rPr>
        <w:t>є суб’єктами господарювання</w:t>
      </w:r>
      <w:r w:rsidRPr="00F2407C">
        <w:rPr>
          <w:lang w:val="uk-UA"/>
        </w:rPr>
        <w:t>.</w:t>
      </w:r>
    </w:p>
    <w:p w:rsidR="00B00A03" w:rsidRDefault="00B00A03" w:rsidP="00B00A03">
      <w:pPr>
        <w:pStyle w:val="rvps2"/>
        <w:spacing w:before="0" w:beforeAutospacing="0" w:after="0" w:afterAutospacing="0"/>
        <w:ind w:left="567"/>
        <w:jc w:val="both"/>
        <w:rPr>
          <w:b/>
          <w:i/>
          <w:lang w:val="uk-UA"/>
        </w:rPr>
      </w:pPr>
    </w:p>
    <w:p w:rsidR="00D10CBE" w:rsidRDefault="00D10CBE" w:rsidP="00BC27D7">
      <w:pPr>
        <w:pStyle w:val="rvps2"/>
        <w:numPr>
          <w:ilvl w:val="2"/>
          <w:numId w:val="10"/>
        </w:numPr>
        <w:tabs>
          <w:tab w:val="left" w:pos="567"/>
        </w:tabs>
        <w:spacing w:before="0" w:beforeAutospacing="0" w:after="0" w:afterAutospacing="0"/>
        <w:ind w:left="284" w:hanging="284"/>
        <w:jc w:val="both"/>
        <w:rPr>
          <w:b/>
          <w:i/>
          <w:lang w:val="uk-UA"/>
        </w:rPr>
      </w:pPr>
      <w:r w:rsidRPr="005C3FD6">
        <w:rPr>
          <w:b/>
          <w:i/>
          <w:lang w:val="uk-UA"/>
        </w:rPr>
        <w:t>Встановлення загальних ставок податку на нерухоме майно, відмінне від земельної ділянки</w:t>
      </w:r>
    </w:p>
    <w:p w:rsidR="005C3FD6" w:rsidRDefault="005C3FD6" w:rsidP="00BC27D7">
      <w:pPr>
        <w:pStyle w:val="rvps2"/>
        <w:tabs>
          <w:tab w:val="left" w:pos="567"/>
        </w:tabs>
        <w:spacing w:before="0" w:beforeAutospacing="0" w:after="0" w:afterAutospacing="0"/>
        <w:ind w:left="284" w:hanging="284"/>
        <w:jc w:val="both"/>
        <w:rPr>
          <w:b/>
          <w:i/>
          <w:lang w:val="uk-UA"/>
        </w:rPr>
      </w:pPr>
    </w:p>
    <w:p w:rsidR="00E158E6" w:rsidRPr="00E158E6" w:rsidRDefault="00E158E6" w:rsidP="00BC27D7">
      <w:pPr>
        <w:pStyle w:val="a3"/>
        <w:numPr>
          <w:ilvl w:val="0"/>
          <w:numId w:val="18"/>
        </w:numPr>
        <w:tabs>
          <w:tab w:val="left" w:pos="426"/>
          <w:tab w:val="left" w:pos="567"/>
          <w:tab w:val="left" w:pos="1080"/>
        </w:tabs>
        <w:ind w:left="284" w:hanging="284"/>
        <w:jc w:val="both"/>
      </w:pPr>
      <w: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8918AB">
        <w:rPr>
          <w:u w:val="single"/>
        </w:rPr>
        <w:t>є суб’єктами господарювання</w:t>
      </w:r>
      <w:r>
        <w:t>.</w:t>
      </w:r>
    </w:p>
    <w:p w:rsidR="005C3FD6" w:rsidRPr="005C3FD6" w:rsidRDefault="005C3FD6" w:rsidP="00BC27D7">
      <w:pPr>
        <w:pStyle w:val="rvps2"/>
        <w:tabs>
          <w:tab w:val="left" w:pos="567"/>
        </w:tabs>
        <w:spacing w:before="0" w:beforeAutospacing="0" w:after="0" w:afterAutospacing="0"/>
        <w:ind w:left="284" w:hanging="284"/>
        <w:jc w:val="both"/>
        <w:rPr>
          <w:b/>
          <w:i/>
          <w:lang w:val="uk-UA"/>
        </w:rPr>
      </w:pPr>
    </w:p>
    <w:p w:rsidR="005C3FD6" w:rsidRDefault="00D10CBE" w:rsidP="00BC27D7">
      <w:pPr>
        <w:pStyle w:val="rvps2"/>
        <w:numPr>
          <w:ilvl w:val="2"/>
          <w:numId w:val="10"/>
        </w:numPr>
        <w:tabs>
          <w:tab w:val="left" w:pos="567"/>
        </w:tabs>
        <w:spacing w:before="0" w:beforeAutospacing="0" w:after="0" w:afterAutospacing="0"/>
        <w:ind w:left="284" w:hanging="284"/>
        <w:jc w:val="both"/>
        <w:rPr>
          <w:b/>
          <w:i/>
          <w:lang w:val="uk-UA"/>
        </w:rPr>
      </w:pPr>
      <w:r w:rsidRPr="005C3FD6">
        <w:rPr>
          <w:b/>
          <w:i/>
          <w:lang w:val="uk-UA"/>
        </w:rPr>
        <w:t xml:space="preserve">Встановлення зниженої ставки податку на нерухоме майно, відмінне від земельної ділянки, для гуртожитків (за кодом 113) та </w:t>
      </w:r>
      <w:proofErr w:type="spellStart"/>
      <w:r w:rsidRPr="005C3FD6">
        <w:rPr>
          <w:b/>
          <w:i/>
          <w:lang w:val="uk-UA"/>
        </w:rPr>
        <w:t>пам</w:t>
      </w:r>
      <w:proofErr w:type="spellEnd"/>
      <w:r w:rsidRPr="005C3FD6">
        <w:rPr>
          <w:b/>
          <w:i/>
        </w:rPr>
        <w:t>’</w:t>
      </w:r>
      <w:r w:rsidRPr="005C3FD6">
        <w:rPr>
          <w:b/>
          <w:i/>
          <w:lang w:val="uk-UA"/>
        </w:rPr>
        <w:t>ят</w:t>
      </w:r>
      <w:r w:rsidR="00E63143">
        <w:rPr>
          <w:b/>
          <w:i/>
          <w:lang w:val="uk-UA"/>
        </w:rPr>
        <w:t>ок</w:t>
      </w:r>
      <w:r w:rsidRPr="005C3FD6">
        <w:rPr>
          <w:b/>
          <w:i/>
          <w:lang w:val="uk-UA"/>
        </w:rPr>
        <w:t xml:space="preserve"> історичних </w:t>
      </w:r>
      <w:r w:rsidR="00F2407C">
        <w:rPr>
          <w:b/>
          <w:i/>
          <w:lang w:val="uk-UA"/>
        </w:rPr>
        <w:t>і</w:t>
      </w:r>
      <w:r w:rsidRPr="005C3FD6">
        <w:rPr>
          <w:b/>
          <w:i/>
          <w:lang w:val="uk-UA"/>
        </w:rPr>
        <w:t xml:space="preserve"> таких, що охороняються державою, (за кодом 1273) у розмірі 0 % </w:t>
      </w:r>
    </w:p>
    <w:p w:rsidR="00E158E6" w:rsidRDefault="00E158E6" w:rsidP="00E158E6">
      <w:pPr>
        <w:pStyle w:val="rvps2"/>
        <w:spacing w:before="0" w:beforeAutospacing="0" w:after="0" w:afterAutospacing="0"/>
        <w:ind w:left="567"/>
        <w:jc w:val="both"/>
        <w:rPr>
          <w:b/>
          <w:i/>
          <w:lang w:val="uk-UA"/>
        </w:rPr>
      </w:pPr>
    </w:p>
    <w:p w:rsidR="00E158E6" w:rsidRDefault="00E158E6" w:rsidP="00BC27D7">
      <w:pPr>
        <w:pStyle w:val="a3"/>
        <w:numPr>
          <w:ilvl w:val="0"/>
          <w:numId w:val="18"/>
        </w:numPr>
        <w:tabs>
          <w:tab w:val="left" w:pos="284"/>
          <w:tab w:val="left" w:pos="426"/>
        </w:tabs>
        <w:ind w:left="284" w:hanging="284"/>
        <w:jc w:val="both"/>
      </w:pPr>
      <w: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Pr>
          <w:u w:val="single"/>
        </w:rPr>
        <w:t>є суб’єктами господарювання</w:t>
      </w:r>
      <w:r>
        <w:t>.</w:t>
      </w:r>
    </w:p>
    <w:p w:rsidR="005C3FD6" w:rsidRDefault="005C3FD6" w:rsidP="00E158E6">
      <w:pPr>
        <w:pStyle w:val="rvps2"/>
        <w:spacing w:before="0" w:beforeAutospacing="0" w:after="0" w:afterAutospacing="0"/>
        <w:jc w:val="both"/>
        <w:rPr>
          <w:b/>
          <w:i/>
          <w:lang w:val="uk-UA"/>
        </w:rPr>
      </w:pPr>
    </w:p>
    <w:p w:rsidR="005C3FD6" w:rsidRDefault="00DD6DC3" w:rsidP="00BC27D7">
      <w:pPr>
        <w:pStyle w:val="rvps2"/>
        <w:numPr>
          <w:ilvl w:val="2"/>
          <w:numId w:val="10"/>
        </w:numPr>
        <w:spacing w:before="0" w:beforeAutospacing="0" w:after="0" w:afterAutospacing="0"/>
        <w:ind w:left="284" w:hanging="284"/>
        <w:jc w:val="both"/>
        <w:rPr>
          <w:b/>
          <w:i/>
          <w:lang w:val="uk-UA"/>
        </w:rPr>
      </w:pPr>
      <w:r w:rsidRPr="005C3FD6">
        <w:rPr>
          <w:b/>
          <w:i/>
          <w:lang w:val="uk-UA"/>
        </w:rPr>
        <w:t>В</w:t>
      </w:r>
      <w:r w:rsidR="00D10CBE" w:rsidRPr="005C3FD6">
        <w:rPr>
          <w:b/>
          <w:i/>
          <w:lang w:val="uk-UA"/>
        </w:rPr>
        <w:t xml:space="preserve">становлення зниженої ставки податку на 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F2407C">
        <w:rPr>
          <w:b/>
          <w:i/>
          <w:lang w:val="uk-UA"/>
        </w:rPr>
        <w:t>С</w:t>
      </w:r>
      <w:r w:rsidR="00D10CBE" w:rsidRPr="005C3FD6">
        <w:rPr>
          <w:b/>
          <w:i/>
          <w:lang w:val="uk-UA"/>
        </w:rPr>
        <w:t xml:space="preserve">ил України (за кодом 1264.5), казарм Збройних </w:t>
      </w:r>
      <w:r w:rsidR="00F2407C">
        <w:rPr>
          <w:b/>
          <w:i/>
          <w:lang w:val="uk-UA"/>
        </w:rPr>
        <w:t>С</w:t>
      </w:r>
      <w:r w:rsidR="00D10CBE" w:rsidRPr="005C3FD6">
        <w:rPr>
          <w:b/>
          <w:i/>
          <w:lang w:val="uk-UA"/>
        </w:rPr>
        <w:t xml:space="preserve">ил України (за кодом 1274.1), будівель поліцейських та пожежних служб (за кодом 1274.2),  будівель виправних закладів, в’язниць та слідчих ізоляторів </w:t>
      </w:r>
      <w:r w:rsidR="005C3FD6" w:rsidRPr="005C3FD6">
        <w:rPr>
          <w:b/>
          <w:i/>
          <w:lang w:val="uk-UA"/>
        </w:rPr>
        <w:t>(за кодом 1274.3) у розмірі 0 %</w:t>
      </w:r>
    </w:p>
    <w:p w:rsidR="005C3FD6" w:rsidRDefault="005C3FD6" w:rsidP="00BC27D7">
      <w:pPr>
        <w:pStyle w:val="rvps2"/>
        <w:spacing w:before="0" w:beforeAutospacing="0" w:after="0" w:afterAutospacing="0"/>
        <w:ind w:left="284" w:hanging="284"/>
        <w:jc w:val="both"/>
        <w:rPr>
          <w:b/>
          <w:i/>
          <w:lang w:val="uk-UA"/>
        </w:rPr>
      </w:pPr>
    </w:p>
    <w:p w:rsidR="002D089E" w:rsidRDefault="00814ED8" w:rsidP="00BC27D7">
      <w:pPr>
        <w:pStyle w:val="rvps2"/>
        <w:numPr>
          <w:ilvl w:val="0"/>
          <w:numId w:val="18"/>
        </w:numPr>
        <w:tabs>
          <w:tab w:val="left" w:pos="426"/>
        </w:tabs>
        <w:spacing w:before="0" w:beforeAutospacing="0" w:after="0" w:afterAutospacing="0"/>
        <w:ind w:left="284" w:hanging="284"/>
        <w:jc w:val="both"/>
        <w:rPr>
          <w:color w:val="000000"/>
          <w:lang w:val="uk-UA"/>
        </w:rPr>
      </w:pPr>
      <w:proofErr w:type="spellStart"/>
      <w:r>
        <w:t>Юридичні</w:t>
      </w:r>
      <w:proofErr w:type="spellEnd"/>
      <w:r>
        <w:t xml:space="preserve"> особи, </w:t>
      </w:r>
      <w:proofErr w:type="spellStart"/>
      <w:r>
        <w:t>перелічені</w:t>
      </w:r>
      <w:proofErr w:type="spellEnd"/>
      <w:r>
        <w:t xml:space="preserve"> у </w:t>
      </w:r>
      <w:proofErr w:type="spellStart"/>
      <w:r>
        <w:t>цьому</w:t>
      </w:r>
      <w:proofErr w:type="spellEnd"/>
      <w:r>
        <w:t xml:space="preserve"> </w:t>
      </w:r>
      <w:proofErr w:type="spellStart"/>
      <w:r>
        <w:t>пункті</w:t>
      </w:r>
      <w:proofErr w:type="spellEnd"/>
      <w:r>
        <w:t>,</w:t>
      </w:r>
      <w:r>
        <w:rPr>
          <w:b/>
        </w:rPr>
        <w:t xml:space="preserve"> </w:t>
      </w:r>
      <w:r w:rsidR="002D089E">
        <w:rPr>
          <w:lang w:val="uk-UA"/>
        </w:rPr>
        <w:t xml:space="preserve">– </w:t>
      </w:r>
      <w:r w:rsidR="002D089E" w:rsidRPr="002D089E">
        <w:rPr>
          <w:u w:val="single"/>
          <w:lang w:val="uk-UA"/>
        </w:rPr>
        <w:t xml:space="preserve">не </w:t>
      </w:r>
      <w:r w:rsidR="00B41DA6">
        <w:rPr>
          <w:u w:val="single"/>
          <w:lang w:val="uk-UA"/>
        </w:rPr>
        <w:t xml:space="preserve">є </w:t>
      </w:r>
      <w:r w:rsidR="002D089E" w:rsidRPr="002D089E">
        <w:rPr>
          <w:u w:val="single"/>
          <w:lang w:val="uk-UA"/>
        </w:rPr>
        <w:t>суб’єкт</w:t>
      </w:r>
      <w:r w:rsidR="00B41DA6">
        <w:rPr>
          <w:u w:val="single"/>
          <w:lang w:val="uk-UA"/>
        </w:rPr>
        <w:t>ами</w:t>
      </w:r>
      <w:r w:rsidR="002D089E" w:rsidRPr="002D089E">
        <w:rPr>
          <w:u w:val="single"/>
          <w:lang w:val="uk-UA"/>
        </w:rPr>
        <w:t xml:space="preserve"> господарювання</w:t>
      </w:r>
      <w:r w:rsidR="002D089E">
        <w:rPr>
          <w:lang w:val="uk-UA"/>
        </w:rPr>
        <w:t xml:space="preserve">, оскільки здійснюють владні повноваження, а </w:t>
      </w:r>
      <w:r w:rsidR="00B41DA6">
        <w:rPr>
          <w:lang w:val="uk-UA"/>
        </w:rPr>
        <w:t xml:space="preserve"> нерухоме майно</w:t>
      </w:r>
      <w:r w:rsidR="002D089E">
        <w:rPr>
          <w:lang w:val="uk-UA"/>
        </w:rPr>
        <w:t xml:space="preserve">, на </w:t>
      </w:r>
      <w:r w:rsidR="00E63143">
        <w:rPr>
          <w:lang w:val="uk-UA"/>
        </w:rPr>
        <w:t xml:space="preserve"> яке встановлюється знижена ставка податку</w:t>
      </w:r>
      <w:r w:rsidR="002D089E">
        <w:rPr>
          <w:lang w:val="uk-UA"/>
        </w:rPr>
        <w:t>, використову</w:t>
      </w:r>
      <w:r w:rsidR="00E63143">
        <w:rPr>
          <w:lang w:val="uk-UA"/>
        </w:rPr>
        <w:t>ється</w:t>
      </w:r>
      <w:r w:rsidR="002D089E">
        <w:rPr>
          <w:lang w:val="uk-UA"/>
        </w:rPr>
        <w:t xml:space="preserve"> </w:t>
      </w:r>
      <w:proofErr w:type="spellStart"/>
      <w:r w:rsidR="002D089E">
        <w:rPr>
          <w:lang w:val="uk-UA"/>
        </w:rPr>
        <w:t>некомерційно</w:t>
      </w:r>
      <w:proofErr w:type="spellEnd"/>
      <w:r w:rsidR="002D089E">
        <w:rPr>
          <w:lang w:val="uk-UA"/>
        </w:rPr>
        <w:t>.</w:t>
      </w:r>
    </w:p>
    <w:p w:rsidR="005C3FD6" w:rsidRDefault="005C3FD6" w:rsidP="002D089E">
      <w:pPr>
        <w:pStyle w:val="rvps2"/>
        <w:spacing w:before="0" w:beforeAutospacing="0" w:after="0" w:afterAutospacing="0"/>
        <w:jc w:val="both"/>
        <w:rPr>
          <w:b/>
          <w:i/>
          <w:lang w:val="uk-UA"/>
        </w:rPr>
      </w:pPr>
    </w:p>
    <w:p w:rsidR="00AD5962" w:rsidRPr="00AD5962" w:rsidRDefault="00AD5962" w:rsidP="00BC27D7">
      <w:pPr>
        <w:pStyle w:val="rvps2"/>
        <w:numPr>
          <w:ilvl w:val="2"/>
          <w:numId w:val="10"/>
        </w:numPr>
        <w:tabs>
          <w:tab w:val="left" w:pos="567"/>
        </w:tabs>
        <w:spacing w:before="0" w:beforeAutospacing="0" w:after="0" w:afterAutospacing="0"/>
        <w:ind w:left="284" w:hanging="284"/>
        <w:jc w:val="both"/>
        <w:rPr>
          <w:b/>
          <w:i/>
          <w:lang w:val="uk-UA"/>
        </w:rPr>
      </w:pPr>
      <w:proofErr w:type="spellStart"/>
      <w:r w:rsidRPr="00AD5962">
        <w:rPr>
          <w:b/>
          <w:i/>
        </w:rPr>
        <w:t>Встановлення</w:t>
      </w:r>
      <w:proofErr w:type="spellEnd"/>
      <w:r w:rsidRPr="00AD5962">
        <w:rPr>
          <w:b/>
          <w:i/>
        </w:rPr>
        <w:t xml:space="preserve"> ставок </w:t>
      </w:r>
      <w:proofErr w:type="spellStart"/>
      <w:r w:rsidRPr="00AD5962">
        <w:rPr>
          <w:b/>
          <w:i/>
        </w:rPr>
        <w:t>податку</w:t>
      </w:r>
      <w:proofErr w:type="spellEnd"/>
      <w:r w:rsidRPr="00AD5962">
        <w:rPr>
          <w:b/>
          <w:i/>
        </w:rPr>
        <w:t xml:space="preserve"> на </w:t>
      </w:r>
      <w:proofErr w:type="spellStart"/>
      <w:r w:rsidRPr="00AD5962">
        <w:rPr>
          <w:b/>
          <w:i/>
        </w:rPr>
        <w:t>нерухоме</w:t>
      </w:r>
      <w:proofErr w:type="spellEnd"/>
      <w:r w:rsidRPr="00AD5962">
        <w:rPr>
          <w:b/>
          <w:i/>
        </w:rPr>
        <w:t xml:space="preserve"> </w:t>
      </w:r>
      <w:proofErr w:type="spellStart"/>
      <w:r w:rsidRPr="00AD5962">
        <w:rPr>
          <w:b/>
          <w:i/>
        </w:rPr>
        <w:t>майно</w:t>
      </w:r>
      <w:proofErr w:type="spellEnd"/>
      <w:r w:rsidRPr="00AD5962">
        <w:rPr>
          <w:b/>
          <w:i/>
        </w:rPr>
        <w:t xml:space="preserve">, </w:t>
      </w:r>
      <w:proofErr w:type="spellStart"/>
      <w:r w:rsidRPr="00AD5962">
        <w:rPr>
          <w:b/>
          <w:i/>
        </w:rPr>
        <w:t>відмінне</w:t>
      </w:r>
      <w:proofErr w:type="spellEnd"/>
      <w:r w:rsidRPr="00AD5962">
        <w:rPr>
          <w:b/>
          <w:i/>
        </w:rPr>
        <w:t xml:space="preserve"> </w:t>
      </w:r>
      <w:proofErr w:type="spellStart"/>
      <w:r w:rsidRPr="00AD5962">
        <w:rPr>
          <w:b/>
          <w:i/>
        </w:rPr>
        <w:t>від</w:t>
      </w:r>
      <w:proofErr w:type="spellEnd"/>
      <w:r w:rsidRPr="00AD5962">
        <w:rPr>
          <w:b/>
          <w:i/>
        </w:rPr>
        <w:t xml:space="preserve"> </w:t>
      </w:r>
      <w:proofErr w:type="spellStart"/>
      <w:r w:rsidRPr="00AD5962">
        <w:rPr>
          <w:b/>
          <w:i/>
        </w:rPr>
        <w:t>земельної</w:t>
      </w:r>
      <w:proofErr w:type="spellEnd"/>
      <w:r w:rsidRPr="00AD5962">
        <w:rPr>
          <w:b/>
          <w:i/>
        </w:rPr>
        <w:t xml:space="preserve"> </w:t>
      </w:r>
      <w:proofErr w:type="spellStart"/>
      <w:r w:rsidRPr="00AD5962">
        <w:rPr>
          <w:b/>
          <w:i/>
        </w:rPr>
        <w:t>ділянки</w:t>
      </w:r>
      <w:proofErr w:type="spellEnd"/>
      <w:r w:rsidRPr="00AD5962">
        <w:rPr>
          <w:b/>
          <w:i/>
        </w:rPr>
        <w:t xml:space="preserve">, для </w:t>
      </w:r>
      <w:proofErr w:type="spellStart"/>
      <w:r w:rsidRPr="00AD5962">
        <w:rPr>
          <w:b/>
          <w:i/>
        </w:rPr>
        <w:t>будівель</w:t>
      </w:r>
      <w:proofErr w:type="spellEnd"/>
      <w:r w:rsidRPr="00AD5962">
        <w:rPr>
          <w:b/>
          <w:i/>
        </w:rPr>
        <w:t xml:space="preserve"> </w:t>
      </w:r>
      <w:proofErr w:type="spellStart"/>
      <w:r w:rsidRPr="00AD5962">
        <w:rPr>
          <w:b/>
          <w:i/>
        </w:rPr>
        <w:t>публічних</w:t>
      </w:r>
      <w:proofErr w:type="spellEnd"/>
      <w:r w:rsidRPr="00AD5962">
        <w:rPr>
          <w:b/>
          <w:i/>
        </w:rPr>
        <w:t xml:space="preserve"> </w:t>
      </w:r>
      <w:proofErr w:type="spellStart"/>
      <w:r w:rsidRPr="00AD5962">
        <w:rPr>
          <w:b/>
          <w:i/>
        </w:rPr>
        <w:t>виступів</w:t>
      </w:r>
      <w:proofErr w:type="spellEnd"/>
      <w:r w:rsidRPr="00AD5962">
        <w:rPr>
          <w:b/>
          <w:i/>
        </w:rPr>
        <w:t xml:space="preserve"> (за кодом 1261) у </w:t>
      </w:r>
      <w:proofErr w:type="spellStart"/>
      <w:r w:rsidRPr="00AD5962">
        <w:rPr>
          <w:b/>
          <w:i/>
        </w:rPr>
        <w:t>розмі</w:t>
      </w:r>
      <w:proofErr w:type="gramStart"/>
      <w:r w:rsidRPr="00AD5962">
        <w:rPr>
          <w:b/>
          <w:i/>
        </w:rPr>
        <w:t>р</w:t>
      </w:r>
      <w:proofErr w:type="gramEnd"/>
      <w:r w:rsidRPr="00AD5962">
        <w:rPr>
          <w:b/>
          <w:i/>
        </w:rPr>
        <w:t>і</w:t>
      </w:r>
      <w:proofErr w:type="spellEnd"/>
      <w:r w:rsidRPr="00AD5962">
        <w:rPr>
          <w:b/>
          <w:i/>
        </w:rPr>
        <w:t xml:space="preserve"> 0,510 %, </w:t>
      </w:r>
      <w:proofErr w:type="spellStart"/>
      <w:r w:rsidRPr="00AD5962">
        <w:rPr>
          <w:b/>
          <w:i/>
        </w:rPr>
        <w:t>крім</w:t>
      </w:r>
      <w:proofErr w:type="spellEnd"/>
      <w:r w:rsidRPr="00AD5962">
        <w:rPr>
          <w:b/>
          <w:i/>
        </w:rPr>
        <w:t xml:space="preserve"> казино, </w:t>
      </w:r>
      <w:proofErr w:type="spellStart"/>
      <w:r w:rsidRPr="00AD5962">
        <w:rPr>
          <w:b/>
          <w:i/>
        </w:rPr>
        <w:t>ігорних</w:t>
      </w:r>
      <w:proofErr w:type="spellEnd"/>
      <w:r w:rsidRPr="00AD5962">
        <w:rPr>
          <w:b/>
          <w:i/>
        </w:rPr>
        <w:t xml:space="preserve"> </w:t>
      </w:r>
      <w:proofErr w:type="spellStart"/>
      <w:r w:rsidRPr="00AD5962">
        <w:rPr>
          <w:b/>
          <w:i/>
        </w:rPr>
        <w:t>будинків</w:t>
      </w:r>
      <w:proofErr w:type="spellEnd"/>
      <w:r w:rsidRPr="00AD5962">
        <w:rPr>
          <w:b/>
          <w:i/>
        </w:rPr>
        <w:t xml:space="preserve"> (код 1261.4) – у </w:t>
      </w:r>
      <w:proofErr w:type="spellStart"/>
      <w:r w:rsidRPr="00AD5962">
        <w:rPr>
          <w:b/>
          <w:i/>
        </w:rPr>
        <w:t>розмірі</w:t>
      </w:r>
      <w:proofErr w:type="spellEnd"/>
      <w:r w:rsidRPr="00AD5962">
        <w:rPr>
          <w:b/>
          <w:i/>
        </w:rPr>
        <w:t xml:space="preserve"> 1,5 %</w:t>
      </w:r>
    </w:p>
    <w:p w:rsidR="00AD5962" w:rsidRPr="00AD5962" w:rsidRDefault="00AD5962" w:rsidP="00AD5962">
      <w:pPr>
        <w:pStyle w:val="rvps2"/>
        <w:spacing w:before="0" w:beforeAutospacing="0" w:after="0" w:afterAutospacing="0"/>
        <w:ind w:left="567"/>
        <w:jc w:val="both"/>
        <w:rPr>
          <w:b/>
          <w:i/>
          <w:lang w:val="uk-UA"/>
        </w:rPr>
      </w:pPr>
    </w:p>
    <w:p w:rsidR="00AD5962" w:rsidRDefault="00AD5962" w:rsidP="00BC27D7">
      <w:pPr>
        <w:pStyle w:val="a3"/>
        <w:numPr>
          <w:ilvl w:val="0"/>
          <w:numId w:val="18"/>
        </w:numPr>
        <w:tabs>
          <w:tab w:val="left" w:pos="284"/>
          <w:tab w:val="left" w:pos="567"/>
        </w:tabs>
        <w:ind w:left="284" w:hanging="284"/>
        <w:jc w:val="both"/>
      </w:pPr>
      <w: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Pr>
          <w:u w:val="single"/>
        </w:rPr>
        <w:t>є суб’єктами господарювання</w:t>
      </w:r>
      <w:r>
        <w:t>.</w:t>
      </w:r>
    </w:p>
    <w:p w:rsidR="00AD5962" w:rsidRPr="00AD5962" w:rsidRDefault="00AD5962" w:rsidP="00BC27D7">
      <w:pPr>
        <w:pStyle w:val="rvps2"/>
        <w:tabs>
          <w:tab w:val="left" w:pos="284"/>
          <w:tab w:val="left" w:pos="567"/>
        </w:tabs>
        <w:spacing w:before="0" w:beforeAutospacing="0" w:after="0" w:afterAutospacing="0"/>
        <w:ind w:left="567" w:hanging="426"/>
        <w:jc w:val="both"/>
        <w:rPr>
          <w:b/>
          <w:i/>
          <w:lang w:val="uk-UA"/>
        </w:rPr>
      </w:pPr>
    </w:p>
    <w:p w:rsidR="005C3FD6" w:rsidRPr="00F820B6" w:rsidRDefault="00F820B6" w:rsidP="00BC27D7">
      <w:pPr>
        <w:pStyle w:val="rvps2"/>
        <w:numPr>
          <w:ilvl w:val="2"/>
          <w:numId w:val="10"/>
        </w:numPr>
        <w:tabs>
          <w:tab w:val="left" w:pos="284"/>
          <w:tab w:val="left" w:pos="567"/>
        </w:tabs>
        <w:spacing w:before="0" w:beforeAutospacing="0" w:after="0" w:afterAutospacing="0"/>
        <w:ind w:left="284" w:hanging="284"/>
        <w:jc w:val="both"/>
        <w:rPr>
          <w:b/>
          <w:i/>
          <w:lang w:val="uk-UA"/>
        </w:rPr>
      </w:pPr>
      <w:proofErr w:type="spellStart"/>
      <w:r w:rsidRPr="00F820B6">
        <w:rPr>
          <w:b/>
          <w:i/>
        </w:rPr>
        <w:t>Встановлення</w:t>
      </w:r>
      <w:proofErr w:type="spellEnd"/>
      <w:r w:rsidRPr="00F820B6">
        <w:rPr>
          <w:b/>
          <w:i/>
        </w:rPr>
        <w:t xml:space="preserve"> </w:t>
      </w:r>
      <w:proofErr w:type="spellStart"/>
      <w:r w:rsidRPr="00F820B6">
        <w:rPr>
          <w:b/>
          <w:i/>
        </w:rPr>
        <w:t>зниженої</w:t>
      </w:r>
      <w:proofErr w:type="spellEnd"/>
      <w:r w:rsidRPr="00F820B6">
        <w:rPr>
          <w:b/>
          <w:i/>
        </w:rPr>
        <w:t xml:space="preserve"> ставки </w:t>
      </w:r>
      <w:proofErr w:type="spellStart"/>
      <w:r w:rsidRPr="00F820B6">
        <w:rPr>
          <w:b/>
          <w:i/>
        </w:rPr>
        <w:t>податку</w:t>
      </w:r>
      <w:proofErr w:type="spellEnd"/>
      <w:r w:rsidRPr="00F820B6">
        <w:rPr>
          <w:b/>
          <w:i/>
        </w:rPr>
        <w:t xml:space="preserve"> на </w:t>
      </w:r>
      <w:proofErr w:type="spellStart"/>
      <w:r w:rsidRPr="00F820B6">
        <w:rPr>
          <w:b/>
          <w:i/>
        </w:rPr>
        <w:t>нерухоме</w:t>
      </w:r>
      <w:proofErr w:type="spellEnd"/>
      <w:r w:rsidRPr="00F820B6">
        <w:rPr>
          <w:b/>
          <w:i/>
        </w:rPr>
        <w:t xml:space="preserve"> </w:t>
      </w:r>
      <w:proofErr w:type="spellStart"/>
      <w:r w:rsidRPr="00F820B6">
        <w:rPr>
          <w:b/>
          <w:i/>
        </w:rPr>
        <w:t>майно</w:t>
      </w:r>
      <w:proofErr w:type="spellEnd"/>
      <w:r w:rsidRPr="00F820B6">
        <w:rPr>
          <w:b/>
          <w:i/>
        </w:rPr>
        <w:t xml:space="preserve">, </w:t>
      </w:r>
      <w:proofErr w:type="spellStart"/>
      <w:r w:rsidRPr="00F820B6">
        <w:rPr>
          <w:b/>
          <w:i/>
        </w:rPr>
        <w:t>відмінне</w:t>
      </w:r>
      <w:proofErr w:type="spellEnd"/>
      <w:r w:rsidRPr="00F820B6">
        <w:rPr>
          <w:b/>
          <w:i/>
        </w:rPr>
        <w:t xml:space="preserve"> </w:t>
      </w:r>
      <w:proofErr w:type="spellStart"/>
      <w:r w:rsidRPr="00F820B6">
        <w:rPr>
          <w:b/>
          <w:i/>
        </w:rPr>
        <w:t>від</w:t>
      </w:r>
      <w:proofErr w:type="spellEnd"/>
      <w:r w:rsidRPr="00F820B6">
        <w:rPr>
          <w:b/>
          <w:i/>
        </w:rPr>
        <w:t xml:space="preserve"> </w:t>
      </w:r>
      <w:proofErr w:type="spellStart"/>
      <w:r w:rsidRPr="00F820B6">
        <w:rPr>
          <w:b/>
          <w:i/>
        </w:rPr>
        <w:t>земельної</w:t>
      </w:r>
      <w:proofErr w:type="spellEnd"/>
      <w:r w:rsidRPr="00F820B6">
        <w:rPr>
          <w:b/>
          <w:i/>
        </w:rPr>
        <w:t xml:space="preserve"> </w:t>
      </w:r>
      <w:proofErr w:type="spellStart"/>
      <w:r w:rsidRPr="00F820B6">
        <w:rPr>
          <w:b/>
          <w:i/>
        </w:rPr>
        <w:t>ділянки</w:t>
      </w:r>
      <w:proofErr w:type="spellEnd"/>
      <w:r w:rsidRPr="00F820B6">
        <w:rPr>
          <w:b/>
          <w:i/>
        </w:rPr>
        <w:t xml:space="preserve">, в межах </w:t>
      </w:r>
      <w:proofErr w:type="spellStart"/>
      <w:r w:rsidRPr="00F820B6">
        <w:rPr>
          <w:b/>
          <w:i/>
        </w:rPr>
        <w:t>групи</w:t>
      </w:r>
      <w:proofErr w:type="spellEnd"/>
      <w:r w:rsidRPr="00F820B6">
        <w:rPr>
          <w:b/>
          <w:i/>
        </w:rPr>
        <w:t xml:space="preserve"> </w:t>
      </w:r>
      <w:proofErr w:type="spellStart"/>
      <w:r w:rsidRPr="00F820B6">
        <w:rPr>
          <w:b/>
          <w:i/>
        </w:rPr>
        <w:t>платників</w:t>
      </w:r>
      <w:proofErr w:type="spellEnd"/>
      <w:r w:rsidRPr="00F820B6">
        <w:rPr>
          <w:b/>
          <w:i/>
        </w:rPr>
        <w:t xml:space="preserve"> </w:t>
      </w:r>
      <w:proofErr w:type="spellStart"/>
      <w:r w:rsidRPr="00F820B6">
        <w:rPr>
          <w:b/>
          <w:i/>
        </w:rPr>
        <w:t>податку</w:t>
      </w:r>
      <w:proofErr w:type="spellEnd"/>
      <w:r w:rsidRPr="00F820B6">
        <w:rPr>
          <w:b/>
          <w:i/>
        </w:rPr>
        <w:t xml:space="preserve"> за кодом 1262 – для </w:t>
      </w:r>
      <w:proofErr w:type="spellStart"/>
      <w:r w:rsidRPr="00F820B6">
        <w:rPr>
          <w:b/>
          <w:i/>
        </w:rPr>
        <w:t>музеїв</w:t>
      </w:r>
      <w:proofErr w:type="spellEnd"/>
      <w:r w:rsidRPr="00F820B6">
        <w:rPr>
          <w:b/>
          <w:i/>
        </w:rPr>
        <w:t xml:space="preserve"> та </w:t>
      </w:r>
      <w:proofErr w:type="spellStart"/>
      <w:r w:rsidRPr="00F820B6">
        <w:rPr>
          <w:b/>
          <w:i/>
        </w:rPr>
        <w:t>бібліотек</w:t>
      </w:r>
      <w:proofErr w:type="spellEnd"/>
      <w:r w:rsidRPr="00F820B6">
        <w:rPr>
          <w:b/>
          <w:i/>
        </w:rPr>
        <w:t xml:space="preserve"> у </w:t>
      </w:r>
      <w:proofErr w:type="spellStart"/>
      <w:r w:rsidRPr="00F820B6">
        <w:rPr>
          <w:b/>
          <w:i/>
        </w:rPr>
        <w:t>розмірі</w:t>
      </w:r>
      <w:proofErr w:type="spellEnd"/>
      <w:r w:rsidRPr="00F820B6">
        <w:rPr>
          <w:b/>
          <w:i/>
        </w:rPr>
        <w:t xml:space="preserve"> 0,110 %, </w:t>
      </w:r>
      <w:proofErr w:type="spellStart"/>
      <w:r w:rsidRPr="00F820B6">
        <w:rPr>
          <w:b/>
          <w:i/>
        </w:rPr>
        <w:t>крім</w:t>
      </w:r>
      <w:proofErr w:type="spellEnd"/>
      <w:r w:rsidRPr="00F820B6">
        <w:rPr>
          <w:b/>
          <w:i/>
        </w:rPr>
        <w:t xml:space="preserve"> </w:t>
      </w:r>
      <w:proofErr w:type="spellStart"/>
      <w:r w:rsidRPr="00F820B6">
        <w:rPr>
          <w:b/>
          <w:i/>
        </w:rPr>
        <w:t>будівель</w:t>
      </w:r>
      <w:proofErr w:type="spellEnd"/>
      <w:r w:rsidRPr="00F820B6">
        <w:rPr>
          <w:b/>
          <w:i/>
        </w:rPr>
        <w:t xml:space="preserve"> </w:t>
      </w:r>
      <w:proofErr w:type="spellStart"/>
      <w:r w:rsidRPr="00F820B6">
        <w:rPr>
          <w:b/>
          <w:i/>
        </w:rPr>
        <w:t>архіві</w:t>
      </w:r>
      <w:proofErr w:type="gramStart"/>
      <w:r w:rsidRPr="00F820B6">
        <w:rPr>
          <w:b/>
          <w:i/>
        </w:rPr>
        <w:t>в</w:t>
      </w:r>
      <w:proofErr w:type="spellEnd"/>
      <w:proofErr w:type="gramEnd"/>
      <w:r w:rsidRPr="00F820B6">
        <w:rPr>
          <w:b/>
          <w:i/>
        </w:rPr>
        <w:t xml:space="preserve"> (за кодом 1262.5) </w:t>
      </w:r>
      <w:r w:rsidR="00E63143">
        <w:rPr>
          <w:b/>
          <w:i/>
          <w:lang w:val="uk-UA"/>
        </w:rPr>
        <w:t xml:space="preserve">– </w:t>
      </w:r>
      <w:r w:rsidRPr="00F820B6">
        <w:rPr>
          <w:b/>
          <w:i/>
        </w:rPr>
        <w:t>у</w:t>
      </w:r>
      <w:r w:rsidR="00E63143">
        <w:rPr>
          <w:b/>
          <w:i/>
          <w:lang w:val="uk-UA"/>
        </w:rPr>
        <w:t xml:space="preserve"> </w:t>
      </w:r>
      <w:proofErr w:type="spellStart"/>
      <w:r w:rsidRPr="00F820B6">
        <w:rPr>
          <w:b/>
          <w:i/>
        </w:rPr>
        <w:t>розмірі</w:t>
      </w:r>
      <w:proofErr w:type="spellEnd"/>
      <w:r w:rsidRPr="00F820B6">
        <w:rPr>
          <w:b/>
          <w:i/>
        </w:rPr>
        <w:t xml:space="preserve"> 0,510 %</w:t>
      </w:r>
    </w:p>
    <w:p w:rsidR="005C3FD6" w:rsidRDefault="005C3FD6" w:rsidP="00BC27D7">
      <w:pPr>
        <w:pStyle w:val="rvps2"/>
        <w:tabs>
          <w:tab w:val="left" w:pos="284"/>
          <w:tab w:val="left" w:pos="567"/>
        </w:tabs>
        <w:spacing w:before="0" w:beforeAutospacing="0" w:after="0" w:afterAutospacing="0"/>
        <w:ind w:left="567" w:hanging="426"/>
        <w:jc w:val="both"/>
        <w:rPr>
          <w:b/>
          <w:i/>
          <w:lang w:val="uk-UA"/>
        </w:rPr>
      </w:pPr>
    </w:p>
    <w:p w:rsidR="002D089E" w:rsidRDefault="002D089E" w:rsidP="00BC27D7">
      <w:pPr>
        <w:pStyle w:val="a3"/>
        <w:numPr>
          <w:ilvl w:val="0"/>
          <w:numId w:val="18"/>
        </w:numPr>
        <w:tabs>
          <w:tab w:val="left" w:pos="284"/>
          <w:tab w:val="left" w:pos="567"/>
        </w:tabs>
        <w:ind w:left="284" w:hanging="284"/>
        <w:jc w:val="both"/>
      </w:pPr>
      <w: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Pr>
          <w:u w:val="single"/>
        </w:rPr>
        <w:t>є суб’єктами господарювання</w:t>
      </w:r>
      <w:r>
        <w:t>.</w:t>
      </w:r>
    </w:p>
    <w:p w:rsidR="005C3FD6" w:rsidRDefault="005C3FD6" w:rsidP="00BC27D7">
      <w:pPr>
        <w:pStyle w:val="rvps2"/>
        <w:tabs>
          <w:tab w:val="left" w:pos="284"/>
          <w:tab w:val="left" w:pos="567"/>
        </w:tabs>
        <w:spacing w:before="0" w:beforeAutospacing="0" w:after="0" w:afterAutospacing="0"/>
        <w:ind w:hanging="426"/>
        <w:jc w:val="both"/>
        <w:rPr>
          <w:b/>
          <w:i/>
          <w:lang w:val="uk-UA"/>
        </w:rPr>
      </w:pPr>
    </w:p>
    <w:p w:rsidR="00D10CBE" w:rsidRPr="00F820B6" w:rsidRDefault="00F820B6" w:rsidP="00BC27D7">
      <w:pPr>
        <w:pStyle w:val="rvps2"/>
        <w:numPr>
          <w:ilvl w:val="2"/>
          <w:numId w:val="10"/>
        </w:numPr>
        <w:tabs>
          <w:tab w:val="left" w:pos="284"/>
        </w:tabs>
        <w:spacing w:before="0" w:beforeAutospacing="0" w:after="0" w:afterAutospacing="0"/>
        <w:ind w:left="284" w:hanging="143"/>
        <w:jc w:val="both"/>
        <w:rPr>
          <w:b/>
          <w:i/>
          <w:lang w:val="uk-UA"/>
        </w:rPr>
      </w:pPr>
      <w:r w:rsidRPr="00317CA7">
        <w:rPr>
          <w:b/>
          <w:i/>
          <w:lang w:val="uk-UA"/>
        </w:rPr>
        <w:t>Встановлення ставки податку на нерухоме майно, відмінне від земельної ділянки, для будівель навчальних закладів та дослідницьких закладів</w:t>
      </w:r>
      <w:r w:rsidR="00E379CF">
        <w:rPr>
          <w:b/>
          <w:i/>
          <w:lang w:val="uk-UA"/>
        </w:rPr>
        <w:t xml:space="preserve"> </w:t>
      </w:r>
      <w:r w:rsidR="00E379CF">
        <w:rPr>
          <w:b/>
          <w:i/>
        </w:rPr>
        <w:t xml:space="preserve">(код 1263) </w:t>
      </w:r>
      <w:r w:rsidRPr="00317CA7">
        <w:rPr>
          <w:b/>
          <w:i/>
          <w:lang w:val="uk-UA"/>
        </w:rPr>
        <w:t xml:space="preserve"> у розмірі 0,510 </w:t>
      </w:r>
      <w:r w:rsidRPr="00317CA7">
        <w:rPr>
          <w:b/>
          <w:i/>
          <w:lang w:val="uk-UA"/>
        </w:rPr>
        <w:lastRenderedPageBreak/>
        <w:t>%, крім будівель спеціальних навчальних закладів для дітей з особливими потребами (за код</w:t>
      </w:r>
      <w:r w:rsidR="00F935D5">
        <w:rPr>
          <w:b/>
          <w:i/>
          <w:lang w:val="uk-UA"/>
        </w:rPr>
        <w:t>о</w:t>
      </w:r>
      <w:r w:rsidRPr="00317CA7">
        <w:rPr>
          <w:b/>
          <w:i/>
          <w:lang w:val="uk-UA"/>
        </w:rPr>
        <w:t xml:space="preserve">м 1263.6) та будівель метеорологічних станцій, обсерваторій </w:t>
      </w:r>
      <w:r w:rsidR="00E63143">
        <w:rPr>
          <w:b/>
          <w:i/>
          <w:lang w:val="uk-UA"/>
        </w:rPr>
        <w:t xml:space="preserve">– </w:t>
      </w:r>
      <w:r w:rsidRPr="00317CA7">
        <w:rPr>
          <w:b/>
          <w:i/>
          <w:lang w:val="uk-UA"/>
        </w:rPr>
        <w:t xml:space="preserve">у розмірі </w:t>
      </w:r>
      <w:r w:rsidR="004E49EA">
        <w:rPr>
          <w:b/>
          <w:i/>
          <w:lang w:val="uk-UA"/>
        </w:rPr>
        <w:t xml:space="preserve"> </w:t>
      </w:r>
      <w:r w:rsidR="00BC27D7">
        <w:rPr>
          <w:b/>
          <w:i/>
          <w:lang w:val="uk-UA"/>
        </w:rPr>
        <w:t xml:space="preserve">            </w:t>
      </w:r>
      <w:r w:rsidRPr="00317CA7">
        <w:rPr>
          <w:b/>
          <w:i/>
          <w:lang w:val="uk-UA"/>
        </w:rPr>
        <w:t>0,110 %</w:t>
      </w:r>
    </w:p>
    <w:p w:rsidR="00D10CBE" w:rsidRPr="00317CA7" w:rsidRDefault="00D10CBE" w:rsidP="00954A05">
      <w:pPr>
        <w:pStyle w:val="rvps2"/>
        <w:spacing w:before="0" w:beforeAutospacing="0" w:after="0" w:afterAutospacing="0"/>
        <w:jc w:val="both"/>
        <w:rPr>
          <w:color w:val="000000"/>
          <w:lang w:val="uk-UA"/>
        </w:rPr>
      </w:pPr>
    </w:p>
    <w:p w:rsidR="005B4621" w:rsidRPr="004E49EA" w:rsidRDefault="005B4621" w:rsidP="00037AB8">
      <w:pPr>
        <w:pStyle w:val="a3"/>
        <w:numPr>
          <w:ilvl w:val="0"/>
          <w:numId w:val="18"/>
        </w:numPr>
        <w:tabs>
          <w:tab w:val="left" w:pos="567"/>
        </w:tabs>
        <w:ind w:left="284" w:hanging="284"/>
        <w:jc w:val="both"/>
      </w:pPr>
      <w: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є </w:t>
      </w:r>
      <w:r w:rsidRPr="002D089E">
        <w:rPr>
          <w:u w:val="single"/>
        </w:rPr>
        <w:t>суб’єктами господарювання</w:t>
      </w:r>
      <w:r>
        <w:t>.</w:t>
      </w:r>
    </w:p>
    <w:p w:rsidR="00482740" w:rsidRDefault="00482740" w:rsidP="00BC27D7">
      <w:pPr>
        <w:tabs>
          <w:tab w:val="left" w:pos="426"/>
          <w:tab w:val="left" w:pos="1080"/>
        </w:tabs>
        <w:jc w:val="both"/>
        <w:rPr>
          <w:b/>
          <w:lang w:val="ru-RU" w:eastAsia="ru-RU"/>
        </w:rPr>
      </w:pPr>
    </w:p>
    <w:p w:rsidR="004517DC" w:rsidRPr="00F2407C" w:rsidRDefault="004517DC" w:rsidP="00BC27D7">
      <w:pPr>
        <w:tabs>
          <w:tab w:val="left" w:pos="426"/>
          <w:tab w:val="left" w:pos="567"/>
          <w:tab w:val="left" w:pos="1080"/>
        </w:tabs>
        <w:jc w:val="both"/>
        <w:rPr>
          <w:b/>
          <w:lang w:val="ru-RU" w:eastAsia="ru-RU"/>
        </w:rPr>
      </w:pPr>
      <w:r>
        <w:rPr>
          <w:b/>
          <w:lang w:val="ru-RU" w:eastAsia="ru-RU"/>
        </w:rPr>
        <w:t>4</w:t>
      </w:r>
      <w:r>
        <w:rPr>
          <w:b/>
          <w:lang w:eastAsia="ru-RU"/>
        </w:rPr>
        <w:t>.2. Надання підтримки за рахунок</w:t>
      </w:r>
      <w:r w:rsidR="00E63143">
        <w:rPr>
          <w:b/>
          <w:lang w:eastAsia="ru-RU"/>
        </w:rPr>
        <w:t xml:space="preserve"> ресурсів</w:t>
      </w:r>
      <w:r>
        <w:rPr>
          <w:b/>
          <w:lang w:eastAsia="ru-RU"/>
        </w:rPr>
        <w:t xml:space="preserve"> </w:t>
      </w:r>
      <w:r w:rsidR="005D4F18" w:rsidRPr="00A40998">
        <w:rPr>
          <w:b/>
          <w:lang w:eastAsia="ru-RU"/>
        </w:rPr>
        <w:t>держави або місцевих ресурсів</w:t>
      </w:r>
    </w:p>
    <w:p w:rsidR="00C60FE0" w:rsidRPr="00482740" w:rsidRDefault="00C60FE0" w:rsidP="00BC27D7">
      <w:pPr>
        <w:tabs>
          <w:tab w:val="left" w:pos="426"/>
          <w:tab w:val="left" w:pos="567"/>
        </w:tabs>
        <w:rPr>
          <w:i/>
          <w:lang w:val="ru-RU"/>
        </w:rPr>
      </w:pPr>
    </w:p>
    <w:p w:rsidR="00B00A03" w:rsidRDefault="00C60FE0" w:rsidP="00BC27D7">
      <w:pPr>
        <w:pStyle w:val="rvps2"/>
        <w:tabs>
          <w:tab w:val="left" w:pos="426"/>
          <w:tab w:val="left" w:pos="567"/>
        </w:tabs>
        <w:spacing w:before="0" w:beforeAutospacing="0" w:after="0" w:afterAutospacing="0"/>
        <w:ind w:left="284" w:hanging="284"/>
        <w:jc w:val="both"/>
        <w:rPr>
          <w:b/>
          <w:i/>
          <w:lang w:val="uk-UA"/>
        </w:rPr>
      </w:pPr>
      <w:r w:rsidRPr="00217C4B">
        <w:rPr>
          <w:b/>
          <w:i/>
          <w:lang w:val="uk-UA"/>
        </w:rPr>
        <w:t>4.2.1.</w:t>
      </w:r>
      <w:r w:rsidRPr="00217C4B">
        <w:rPr>
          <w:b/>
          <w:i/>
          <w:lang w:val="uk-UA"/>
        </w:rPr>
        <w:tab/>
      </w:r>
      <w:r w:rsidR="00B00A03" w:rsidRPr="00217C4B">
        <w:rPr>
          <w:b/>
          <w:i/>
          <w:lang w:val="uk-UA"/>
        </w:rPr>
        <w:t>Встановлення ставок</w:t>
      </w:r>
      <w:r w:rsidR="008C2E09" w:rsidRPr="00217C4B">
        <w:rPr>
          <w:b/>
          <w:i/>
          <w:lang w:val="uk-UA"/>
        </w:rPr>
        <w:t xml:space="preserve"> та пільг зі сплати</w:t>
      </w:r>
      <w:r w:rsidR="00B00A03" w:rsidRPr="00217C4B">
        <w:rPr>
          <w:b/>
          <w:i/>
          <w:lang w:val="uk-UA"/>
        </w:rPr>
        <w:t xml:space="preserve"> податку на нерухоме майно, відмінне від</w:t>
      </w:r>
      <w:r w:rsidR="00B00A03">
        <w:rPr>
          <w:b/>
          <w:i/>
          <w:lang w:val="uk-UA"/>
        </w:rPr>
        <w:t xml:space="preserve"> земельної ділянки, для фізичних осіб, що не здійснюють підприємницької діяльності</w:t>
      </w:r>
    </w:p>
    <w:p w:rsidR="00B00A03" w:rsidRDefault="00B00A03" w:rsidP="007E45EB">
      <w:pPr>
        <w:tabs>
          <w:tab w:val="left" w:pos="567"/>
        </w:tabs>
        <w:ind w:left="567" w:hanging="567"/>
        <w:jc w:val="both"/>
        <w:rPr>
          <w:b/>
          <w:i/>
          <w:lang w:val="ru-RU"/>
        </w:rPr>
      </w:pPr>
    </w:p>
    <w:p w:rsidR="00B00A03" w:rsidRPr="00217C4B" w:rsidRDefault="00B00A03" w:rsidP="005A2ABA">
      <w:pPr>
        <w:numPr>
          <w:ilvl w:val="0"/>
          <w:numId w:val="18"/>
        </w:numPr>
        <w:tabs>
          <w:tab w:val="left" w:pos="426"/>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217C4B" w:rsidRPr="00217C4B" w:rsidRDefault="00217C4B" w:rsidP="005A2ABA">
      <w:pPr>
        <w:tabs>
          <w:tab w:val="left" w:pos="426"/>
          <w:tab w:val="left" w:pos="567"/>
        </w:tabs>
        <w:ind w:left="426" w:hanging="426"/>
        <w:contextualSpacing/>
        <w:jc w:val="both"/>
        <w:rPr>
          <w:lang w:eastAsia="ru-RU"/>
        </w:rPr>
      </w:pPr>
    </w:p>
    <w:p w:rsidR="00B00A03" w:rsidRPr="004E49EA" w:rsidRDefault="00B00A03" w:rsidP="005A2ABA">
      <w:pPr>
        <w:numPr>
          <w:ilvl w:val="0"/>
          <w:numId w:val="18"/>
        </w:numPr>
        <w:tabs>
          <w:tab w:val="left" w:pos="426"/>
          <w:tab w:val="left" w:pos="567"/>
        </w:tabs>
        <w:ind w:left="426" w:hanging="426"/>
        <w:contextualSpacing/>
        <w:jc w:val="both"/>
        <w:rPr>
          <w:lang w:eastAsia="ru-RU"/>
        </w:rPr>
      </w:pPr>
      <w:r>
        <w:rPr>
          <w:lang w:eastAsia="ru-RU"/>
        </w:rPr>
        <w:t>Згідно з інформацією, наданою в Повідомленні, ставки встановлені нижче граничних ставок, передбачених Кодексом, тому 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B00A03" w:rsidRPr="00B00A03" w:rsidRDefault="00B00A03" w:rsidP="007E45EB">
      <w:pPr>
        <w:tabs>
          <w:tab w:val="left" w:pos="567"/>
        </w:tabs>
        <w:ind w:left="567" w:hanging="567"/>
        <w:jc w:val="both"/>
        <w:rPr>
          <w:b/>
          <w:i/>
        </w:rPr>
      </w:pPr>
    </w:p>
    <w:p w:rsidR="00C60FE0" w:rsidRDefault="00B00A03" w:rsidP="005A2ABA">
      <w:pPr>
        <w:tabs>
          <w:tab w:val="left" w:pos="709"/>
        </w:tabs>
        <w:ind w:left="426" w:hanging="426"/>
        <w:jc w:val="both"/>
        <w:rPr>
          <w:b/>
          <w:i/>
        </w:rPr>
      </w:pPr>
      <w:r>
        <w:rPr>
          <w:b/>
          <w:i/>
          <w:lang w:val="ru-RU"/>
        </w:rPr>
        <w:t>4.2.2.</w:t>
      </w:r>
      <w:r w:rsidR="00C60FE0">
        <w:rPr>
          <w:b/>
          <w:i/>
        </w:rPr>
        <w:t>Встановлення загальних ставок податку на нерухоме майно, відмінне від земельної ділянки</w:t>
      </w:r>
    </w:p>
    <w:p w:rsidR="00F519D7" w:rsidRPr="00F519D7" w:rsidRDefault="00F519D7" w:rsidP="007E45EB">
      <w:pPr>
        <w:tabs>
          <w:tab w:val="left" w:pos="567"/>
          <w:tab w:val="left" w:pos="1080"/>
        </w:tabs>
        <w:jc w:val="both"/>
        <w:rPr>
          <w:b/>
          <w:lang w:val="ru-RU" w:eastAsia="ru-RU"/>
        </w:rPr>
      </w:pPr>
    </w:p>
    <w:p w:rsidR="00F519D7" w:rsidRDefault="00F519D7" w:rsidP="005A2ABA">
      <w:pPr>
        <w:numPr>
          <w:ilvl w:val="0"/>
          <w:numId w:val="18"/>
        </w:numPr>
        <w:tabs>
          <w:tab w:val="left" w:pos="426"/>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F519D7" w:rsidRDefault="00F519D7" w:rsidP="005A2ABA">
      <w:pPr>
        <w:tabs>
          <w:tab w:val="left" w:pos="426"/>
          <w:tab w:val="left" w:pos="567"/>
        </w:tabs>
        <w:ind w:left="426" w:hanging="426"/>
        <w:contextualSpacing/>
        <w:jc w:val="both"/>
        <w:rPr>
          <w:lang w:eastAsia="ru-RU"/>
        </w:rPr>
      </w:pPr>
    </w:p>
    <w:p w:rsidR="00F519D7" w:rsidRPr="00F519D7" w:rsidRDefault="00F519D7" w:rsidP="005A2ABA">
      <w:pPr>
        <w:numPr>
          <w:ilvl w:val="0"/>
          <w:numId w:val="18"/>
        </w:numPr>
        <w:tabs>
          <w:tab w:val="left" w:pos="426"/>
          <w:tab w:val="left" w:pos="567"/>
        </w:tabs>
        <w:ind w:left="426" w:hanging="426"/>
        <w:contextualSpacing/>
        <w:jc w:val="both"/>
        <w:rPr>
          <w:lang w:eastAsia="ru-RU"/>
        </w:rPr>
      </w:pPr>
      <w:r>
        <w:rPr>
          <w:lang w:eastAsia="ru-RU"/>
        </w:rPr>
        <w:t xml:space="preserve">Згідно з інформацією, наданою в Повідомленні, </w:t>
      </w:r>
      <w:r w:rsidRPr="00D905F1">
        <w:rPr>
          <w:lang w:eastAsia="ru-RU"/>
        </w:rPr>
        <w:t>ставки встановлені нижче грани</w:t>
      </w:r>
      <w:r>
        <w:rPr>
          <w:lang w:eastAsia="ru-RU"/>
        </w:rPr>
        <w:t>ч</w:t>
      </w:r>
      <w:r w:rsidRPr="00D905F1">
        <w:rPr>
          <w:lang w:eastAsia="ru-RU"/>
        </w:rPr>
        <w:t xml:space="preserve">них ставок, передбачених Кодексом, тому </w:t>
      </w:r>
      <w:r>
        <w:rPr>
          <w:lang w:eastAsia="ru-RU"/>
        </w:rPr>
        <w:t>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C60FE0" w:rsidRDefault="00C60FE0" w:rsidP="007E45EB">
      <w:pPr>
        <w:tabs>
          <w:tab w:val="left" w:pos="567"/>
        </w:tabs>
        <w:jc w:val="both"/>
        <w:rPr>
          <w:b/>
          <w:i/>
        </w:rPr>
      </w:pPr>
    </w:p>
    <w:p w:rsidR="00C60FE0" w:rsidRDefault="00C60FE0" w:rsidP="005A2ABA">
      <w:pPr>
        <w:tabs>
          <w:tab w:val="left" w:pos="426"/>
          <w:tab w:val="left" w:pos="567"/>
        </w:tabs>
        <w:ind w:left="426" w:hanging="426"/>
        <w:jc w:val="both"/>
        <w:rPr>
          <w:b/>
          <w:i/>
        </w:rPr>
      </w:pPr>
      <w:r>
        <w:rPr>
          <w:b/>
          <w:i/>
        </w:rPr>
        <w:t>4.</w:t>
      </w:r>
      <w:r>
        <w:rPr>
          <w:b/>
          <w:i/>
          <w:lang w:val="ru-RU"/>
        </w:rPr>
        <w:t>2</w:t>
      </w:r>
      <w:r w:rsidR="00B00A03">
        <w:rPr>
          <w:b/>
          <w:i/>
        </w:rPr>
        <w:t>.</w:t>
      </w:r>
      <w:r w:rsidR="00B00A03">
        <w:rPr>
          <w:b/>
          <w:i/>
          <w:lang w:val="ru-RU"/>
        </w:rPr>
        <w:t>3</w:t>
      </w:r>
      <w:r>
        <w:rPr>
          <w:b/>
          <w:i/>
        </w:rPr>
        <w:t>.</w:t>
      </w:r>
      <w:r>
        <w:rPr>
          <w:b/>
          <w:i/>
        </w:rPr>
        <w:tab/>
        <w:t>Встановлення зниженої ставки податку на нерухоме майно, відмінне від земельної ділянки, для гуртожитків (за кодом 113) та пам’ят</w:t>
      </w:r>
      <w:r w:rsidR="00E63143">
        <w:rPr>
          <w:b/>
          <w:i/>
        </w:rPr>
        <w:t>ок</w:t>
      </w:r>
      <w:r>
        <w:rPr>
          <w:b/>
          <w:i/>
        </w:rPr>
        <w:t xml:space="preserve"> історичних </w:t>
      </w:r>
      <w:r w:rsidR="00217C4B">
        <w:rPr>
          <w:b/>
          <w:i/>
          <w:lang w:val="ru-RU"/>
        </w:rPr>
        <w:t>і</w:t>
      </w:r>
      <w:r>
        <w:rPr>
          <w:b/>
          <w:i/>
        </w:rPr>
        <w:t xml:space="preserve"> таких, що охороняються державою, (за кодом 1273) у розмірі 0 % </w:t>
      </w:r>
    </w:p>
    <w:p w:rsidR="00C60FE0" w:rsidRDefault="00C60FE0" w:rsidP="005A2ABA">
      <w:pPr>
        <w:tabs>
          <w:tab w:val="left" w:pos="284"/>
        </w:tabs>
        <w:jc w:val="both"/>
        <w:rPr>
          <w:b/>
          <w:i/>
        </w:rPr>
      </w:pPr>
    </w:p>
    <w:p w:rsidR="007E45EB" w:rsidRPr="00317CA7" w:rsidRDefault="007E45EB" w:rsidP="005A2ABA">
      <w:pPr>
        <w:numPr>
          <w:ilvl w:val="0"/>
          <w:numId w:val="18"/>
        </w:numPr>
        <w:tabs>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317CA7" w:rsidRDefault="00317CA7" w:rsidP="005A2ABA">
      <w:pPr>
        <w:tabs>
          <w:tab w:val="left" w:pos="567"/>
        </w:tabs>
        <w:ind w:left="426" w:hanging="426"/>
        <w:contextualSpacing/>
        <w:jc w:val="both"/>
        <w:rPr>
          <w:lang w:eastAsia="ru-RU"/>
        </w:rPr>
      </w:pPr>
    </w:p>
    <w:p w:rsidR="007E45EB" w:rsidRPr="004E49EA" w:rsidRDefault="007E45EB" w:rsidP="005A2ABA">
      <w:pPr>
        <w:numPr>
          <w:ilvl w:val="0"/>
          <w:numId w:val="18"/>
        </w:numPr>
        <w:tabs>
          <w:tab w:val="left" w:pos="567"/>
        </w:tabs>
        <w:ind w:left="426" w:hanging="426"/>
        <w:contextualSpacing/>
        <w:jc w:val="both"/>
        <w:rPr>
          <w:lang w:eastAsia="ru-RU"/>
        </w:rPr>
      </w:pPr>
      <w:r>
        <w:rPr>
          <w:lang w:eastAsia="ru-RU"/>
        </w:rPr>
        <w:t>Згідно з інформацією, наданою в Повідомленні, ставки встановлені нижче граничних ставок, передбачених Кодексом, тому 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C60FE0" w:rsidRDefault="00C60FE0" w:rsidP="00C60FE0">
      <w:pPr>
        <w:jc w:val="both"/>
        <w:rPr>
          <w:b/>
          <w:i/>
        </w:rPr>
      </w:pPr>
    </w:p>
    <w:p w:rsidR="00317CA7" w:rsidRDefault="00C60FE0" w:rsidP="005A2ABA">
      <w:pPr>
        <w:tabs>
          <w:tab w:val="left" w:pos="567"/>
        </w:tabs>
        <w:ind w:left="426" w:hanging="426"/>
        <w:jc w:val="both"/>
        <w:rPr>
          <w:b/>
          <w:i/>
          <w:lang w:val="ru-RU"/>
        </w:rPr>
      </w:pPr>
      <w:r>
        <w:rPr>
          <w:b/>
          <w:i/>
        </w:rPr>
        <w:t>4.</w:t>
      </w:r>
      <w:r>
        <w:rPr>
          <w:b/>
          <w:i/>
          <w:lang w:val="ru-RU"/>
        </w:rPr>
        <w:t>2</w:t>
      </w:r>
      <w:r w:rsidR="00B00A03">
        <w:rPr>
          <w:b/>
          <w:i/>
        </w:rPr>
        <w:t>.</w:t>
      </w:r>
      <w:r w:rsidR="00B00A03">
        <w:rPr>
          <w:b/>
          <w:i/>
          <w:lang w:val="ru-RU"/>
        </w:rPr>
        <w:t>4</w:t>
      </w:r>
      <w:r>
        <w:rPr>
          <w:b/>
          <w:i/>
        </w:rPr>
        <w:t>.</w:t>
      </w:r>
      <w:r>
        <w:rPr>
          <w:b/>
          <w:i/>
        </w:rPr>
        <w:tab/>
        <w:t xml:space="preserve">Встановлення зниженої ставки податку на 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217C4B">
        <w:rPr>
          <w:b/>
          <w:i/>
          <w:lang w:val="ru-RU"/>
        </w:rPr>
        <w:t>С</w:t>
      </w:r>
      <w:proofErr w:type="spellStart"/>
      <w:r>
        <w:rPr>
          <w:b/>
          <w:i/>
        </w:rPr>
        <w:t>ил</w:t>
      </w:r>
      <w:proofErr w:type="spellEnd"/>
      <w:r>
        <w:rPr>
          <w:b/>
          <w:i/>
        </w:rPr>
        <w:t xml:space="preserve"> України (за кодом 1264.5), казарм Збройних </w:t>
      </w:r>
      <w:r w:rsidR="00217C4B">
        <w:rPr>
          <w:b/>
          <w:i/>
          <w:lang w:val="ru-RU"/>
        </w:rPr>
        <w:t>С</w:t>
      </w:r>
      <w:proofErr w:type="spellStart"/>
      <w:r>
        <w:rPr>
          <w:b/>
          <w:i/>
        </w:rPr>
        <w:t>ил</w:t>
      </w:r>
      <w:proofErr w:type="spellEnd"/>
      <w:r>
        <w:rPr>
          <w:b/>
          <w:i/>
        </w:rPr>
        <w:t xml:space="preserve">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317CA7" w:rsidRPr="00317CA7" w:rsidRDefault="00317CA7" w:rsidP="00317CA7">
      <w:pPr>
        <w:ind w:left="567" w:hanging="567"/>
        <w:jc w:val="both"/>
        <w:rPr>
          <w:b/>
          <w:i/>
          <w:lang w:val="ru-RU"/>
        </w:rPr>
      </w:pPr>
    </w:p>
    <w:p w:rsidR="00217C4B" w:rsidRPr="00217C4B" w:rsidRDefault="007E45EB" w:rsidP="005A2ABA">
      <w:pPr>
        <w:numPr>
          <w:ilvl w:val="0"/>
          <w:numId w:val="18"/>
        </w:numPr>
        <w:tabs>
          <w:tab w:val="left" w:pos="567"/>
        </w:tabs>
        <w:ind w:left="426" w:hanging="426"/>
        <w:jc w:val="both"/>
        <w:rPr>
          <w:b/>
          <w:i/>
          <w:lang w:val="ru-RU"/>
        </w:rPr>
      </w:pPr>
      <w:r>
        <w:rPr>
          <w:lang w:eastAsia="ru-RU"/>
        </w:rPr>
        <w:lastRenderedPageBreak/>
        <w:t>Відповідно до статті 4 Закону державна допомога полягає, зокрема, у втратах доходів відповідних бюджетів.</w:t>
      </w:r>
    </w:p>
    <w:p w:rsidR="00217C4B" w:rsidRPr="00217C4B" w:rsidRDefault="00217C4B" w:rsidP="005A2ABA">
      <w:pPr>
        <w:tabs>
          <w:tab w:val="left" w:pos="567"/>
        </w:tabs>
        <w:ind w:left="426" w:hanging="426"/>
        <w:jc w:val="both"/>
        <w:rPr>
          <w:b/>
          <w:i/>
          <w:lang w:val="ru-RU"/>
        </w:rPr>
      </w:pPr>
    </w:p>
    <w:p w:rsidR="00C60FE0" w:rsidRPr="00317CA7" w:rsidRDefault="007D4D58" w:rsidP="005A2ABA">
      <w:pPr>
        <w:numPr>
          <w:ilvl w:val="0"/>
          <w:numId w:val="18"/>
        </w:numPr>
        <w:tabs>
          <w:tab w:val="left" w:pos="567"/>
        </w:tabs>
        <w:ind w:left="426" w:hanging="426"/>
        <w:jc w:val="both"/>
        <w:rPr>
          <w:b/>
          <w:i/>
          <w:lang w:val="ru-RU"/>
        </w:rPr>
      </w:pPr>
      <w:r>
        <w:rPr>
          <w:lang w:eastAsia="ru-RU"/>
        </w:rPr>
        <w:t xml:space="preserve"> </w:t>
      </w:r>
      <w:r w:rsidR="007E45EB">
        <w:rPr>
          <w:lang w:eastAsia="ru-RU"/>
        </w:rPr>
        <w:t>Згідно з інформацією, наданою в Повідомленні, ставки встановлені нижче граничних ставок, передбачених Кодексом, тому 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C60FE0" w:rsidRPr="00317CA7" w:rsidRDefault="00C60FE0" w:rsidP="00C60FE0">
      <w:pPr>
        <w:jc w:val="both"/>
        <w:rPr>
          <w:b/>
          <w:i/>
        </w:rPr>
      </w:pPr>
    </w:p>
    <w:p w:rsidR="00AD5962" w:rsidRDefault="00C60FE0" w:rsidP="005A2ABA">
      <w:pPr>
        <w:tabs>
          <w:tab w:val="left" w:pos="567"/>
        </w:tabs>
        <w:ind w:left="426" w:hanging="426"/>
        <w:jc w:val="both"/>
        <w:rPr>
          <w:b/>
          <w:i/>
          <w:lang w:val="ru-RU"/>
        </w:rPr>
      </w:pPr>
      <w:r>
        <w:rPr>
          <w:b/>
          <w:i/>
        </w:rPr>
        <w:t>4.</w:t>
      </w:r>
      <w:r>
        <w:rPr>
          <w:b/>
          <w:i/>
          <w:lang w:val="ru-RU"/>
        </w:rPr>
        <w:t>2</w:t>
      </w:r>
      <w:r w:rsidR="00B00A03">
        <w:rPr>
          <w:b/>
          <w:i/>
        </w:rPr>
        <w:t>.</w:t>
      </w:r>
      <w:r w:rsidR="00B00A03">
        <w:rPr>
          <w:b/>
          <w:i/>
          <w:lang w:val="ru-RU"/>
        </w:rPr>
        <w:t>5</w:t>
      </w:r>
      <w:r>
        <w:rPr>
          <w:b/>
          <w:i/>
        </w:rPr>
        <w:t>.</w:t>
      </w:r>
      <w:r>
        <w:rPr>
          <w:b/>
          <w:i/>
        </w:rPr>
        <w:tab/>
      </w:r>
      <w:r w:rsidR="00AD5962">
        <w:rPr>
          <w:b/>
          <w:i/>
        </w:rPr>
        <w:t>Встановлення ставок податку на нерухоме майно, відмінне від земельної ділянки, для будівель публічних виступів (за кодом 1261) у розмірі 0,510 %, крім казино, ігорних б</w:t>
      </w:r>
      <w:r w:rsidR="00217C4B">
        <w:rPr>
          <w:b/>
          <w:i/>
        </w:rPr>
        <w:t xml:space="preserve">удинків (код 1261.4) </w:t>
      </w:r>
      <w:r w:rsidR="00AD5962">
        <w:rPr>
          <w:b/>
          <w:i/>
        </w:rPr>
        <w:t xml:space="preserve"> у розмірі 1,5 %</w:t>
      </w:r>
    </w:p>
    <w:p w:rsidR="00AD5962" w:rsidRDefault="00AD5962" w:rsidP="007E45EB">
      <w:pPr>
        <w:ind w:left="567" w:hanging="567"/>
        <w:jc w:val="both"/>
        <w:rPr>
          <w:b/>
          <w:i/>
          <w:lang w:val="ru-RU"/>
        </w:rPr>
      </w:pPr>
    </w:p>
    <w:p w:rsidR="00317CA7" w:rsidRPr="00317CA7" w:rsidRDefault="00AD5962" w:rsidP="005A2ABA">
      <w:pPr>
        <w:numPr>
          <w:ilvl w:val="0"/>
          <w:numId w:val="18"/>
        </w:numPr>
        <w:tabs>
          <w:tab w:val="left" w:pos="426"/>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317CA7" w:rsidRPr="00317CA7" w:rsidRDefault="00317CA7" w:rsidP="005A2ABA">
      <w:pPr>
        <w:tabs>
          <w:tab w:val="left" w:pos="426"/>
          <w:tab w:val="left" w:pos="567"/>
        </w:tabs>
        <w:ind w:left="426"/>
        <w:contextualSpacing/>
        <w:jc w:val="both"/>
        <w:rPr>
          <w:lang w:eastAsia="ru-RU"/>
        </w:rPr>
      </w:pPr>
    </w:p>
    <w:p w:rsidR="00AD5962" w:rsidRDefault="00AD5962" w:rsidP="005A2ABA">
      <w:pPr>
        <w:numPr>
          <w:ilvl w:val="0"/>
          <w:numId w:val="18"/>
        </w:numPr>
        <w:tabs>
          <w:tab w:val="left" w:pos="426"/>
          <w:tab w:val="left" w:pos="567"/>
        </w:tabs>
        <w:ind w:left="426" w:hanging="426"/>
        <w:contextualSpacing/>
        <w:jc w:val="both"/>
        <w:rPr>
          <w:lang w:eastAsia="ru-RU"/>
        </w:rPr>
      </w:pPr>
      <w:r>
        <w:rPr>
          <w:lang w:eastAsia="ru-RU"/>
        </w:rPr>
        <w:t>Згідно з інформацією, наданою в Повідомленні, ставки встановлені нижче граничних ставок, передбачених Кодексом, тому 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AD5962" w:rsidRPr="00E03E5C" w:rsidRDefault="00AD5962" w:rsidP="00236E3D">
      <w:pPr>
        <w:jc w:val="both"/>
        <w:rPr>
          <w:b/>
          <w:i/>
        </w:rPr>
      </w:pPr>
    </w:p>
    <w:p w:rsidR="00C60FE0" w:rsidRDefault="00B00A03" w:rsidP="005A2ABA">
      <w:pPr>
        <w:ind w:left="426" w:hanging="426"/>
        <w:jc w:val="both"/>
        <w:rPr>
          <w:b/>
          <w:i/>
          <w:lang w:val="ru-RU"/>
        </w:rPr>
      </w:pPr>
      <w:r>
        <w:rPr>
          <w:b/>
          <w:i/>
          <w:lang w:val="ru-RU"/>
        </w:rPr>
        <w:t>4.2.6</w:t>
      </w:r>
      <w:r w:rsidR="00AD5962">
        <w:rPr>
          <w:b/>
          <w:i/>
          <w:lang w:val="ru-RU"/>
        </w:rPr>
        <w:t xml:space="preserve">. </w:t>
      </w:r>
      <w:r w:rsidR="00F820B6" w:rsidRPr="00F820B6">
        <w:rPr>
          <w:b/>
          <w:i/>
        </w:rPr>
        <w:t>Встановлення зниженої ставки податку на 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7E45EB" w:rsidRPr="007E45EB" w:rsidRDefault="007E45EB" w:rsidP="00C60FE0">
      <w:pPr>
        <w:jc w:val="both"/>
        <w:rPr>
          <w:b/>
          <w:i/>
          <w:lang w:val="ru-RU"/>
        </w:rPr>
      </w:pPr>
    </w:p>
    <w:p w:rsidR="00317CA7" w:rsidRPr="00317CA7" w:rsidRDefault="007E45EB" w:rsidP="005A2ABA">
      <w:pPr>
        <w:numPr>
          <w:ilvl w:val="0"/>
          <w:numId w:val="18"/>
        </w:numPr>
        <w:tabs>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317CA7" w:rsidRPr="00317CA7" w:rsidRDefault="00317CA7" w:rsidP="005A2ABA">
      <w:pPr>
        <w:tabs>
          <w:tab w:val="left" w:pos="567"/>
        </w:tabs>
        <w:ind w:left="426" w:hanging="426"/>
        <w:contextualSpacing/>
        <w:jc w:val="both"/>
        <w:rPr>
          <w:lang w:eastAsia="ru-RU"/>
        </w:rPr>
      </w:pPr>
    </w:p>
    <w:p w:rsidR="007E45EB" w:rsidRDefault="007E45EB" w:rsidP="005A2ABA">
      <w:pPr>
        <w:numPr>
          <w:ilvl w:val="0"/>
          <w:numId w:val="18"/>
        </w:numPr>
        <w:tabs>
          <w:tab w:val="left" w:pos="567"/>
        </w:tabs>
        <w:ind w:left="426" w:hanging="426"/>
        <w:contextualSpacing/>
        <w:jc w:val="both"/>
        <w:rPr>
          <w:lang w:eastAsia="ru-RU"/>
        </w:rPr>
      </w:pPr>
      <w:r>
        <w:rPr>
          <w:lang w:eastAsia="ru-RU"/>
        </w:rPr>
        <w:t>Згідно з інформацією, наданою в Повідомленні, ставки встановлені нижче граничних ставок, передбачених Кодексом, тому 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C60FE0" w:rsidRPr="00317CA7" w:rsidRDefault="00C60FE0" w:rsidP="00C60FE0">
      <w:pPr>
        <w:jc w:val="both"/>
        <w:rPr>
          <w:b/>
          <w:i/>
        </w:rPr>
      </w:pPr>
    </w:p>
    <w:p w:rsidR="00C60FE0" w:rsidRDefault="00C60FE0" w:rsidP="005A2ABA">
      <w:pPr>
        <w:tabs>
          <w:tab w:val="left" w:pos="567"/>
        </w:tabs>
        <w:ind w:left="426" w:hanging="426"/>
        <w:jc w:val="both"/>
        <w:rPr>
          <w:b/>
          <w:i/>
        </w:rPr>
      </w:pPr>
      <w:r>
        <w:rPr>
          <w:b/>
          <w:i/>
        </w:rPr>
        <w:t>4.</w:t>
      </w:r>
      <w:r>
        <w:rPr>
          <w:b/>
          <w:i/>
          <w:lang w:val="ru-RU"/>
        </w:rPr>
        <w:t>2</w:t>
      </w:r>
      <w:r w:rsidR="00236E3D">
        <w:rPr>
          <w:b/>
          <w:i/>
        </w:rPr>
        <w:t>.</w:t>
      </w:r>
      <w:r w:rsidR="00B00A03">
        <w:rPr>
          <w:b/>
          <w:i/>
          <w:lang w:val="ru-RU"/>
        </w:rPr>
        <w:t>7</w:t>
      </w:r>
      <w:r>
        <w:rPr>
          <w:b/>
          <w:i/>
        </w:rPr>
        <w:t>.</w:t>
      </w:r>
      <w:r>
        <w:rPr>
          <w:b/>
          <w:i/>
        </w:rPr>
        <w:tab/>
      </w:r>
      <w:r w:rsidR="00482740" w:rsidRPr="00F820B6">
        <w:rPr>
          <w:b/>
          <w:i/>
        </w:rPr>
        <w:t xml:space="preserve">Встановлення ставки податку на нерухоме майно, відмінне від земельної ділянки, для будівель навчальних закладів та дослідницьких закладів </w:t>
      </w:r>
      <w:r w:rsidR="00E379CF">
        <w:rPr>
          <w:b/>
          <w:i/>
          <w:lang w:val="ru-RU"/>
        </w:rPr>
        <w:t>(код 1263)</w:t>
      </w:r>
      <w:r w:rsidR="00E379CF">
        <w:rPr>
          <w:b/>
          <w:i/>
        </w:rPr>
        <w:t xml:space="preserve"> </w:t>
      </w:r>
      <w:r w:rsidR="00482740" w:rsidRPr="00F820B6">
        <w:rPr>
          <w:b/>
          <w:i/>
        </w:rPr>
        <w:t xml:space="preserve">у розмірі 0,510 %, крім будівель спеціальних навчальних закладів для дітей з особливими потребами </w:t>
      </w:r>
      <w:r w:rsidR="00482740">
        <w:rPr>
          <w:b/>
          <w:i/>
        </w:rPr>
        <w:t xml:space="preserve"> </w:t>
      </w:r>
      <w:r w:rsidR="00482740" w:rsidRPr="00F820B6">
        <w:rPr>
          <w:b/>
          <w:i/>
        </w:rPr>
        <w:t>(за код</w:t>
      </w:r>
      <w:r w:rsidR="00F935D5">
        <w:rPr>
          <w:b/>
          <w:i/>
        </w:rPr>
        <w:t>о</w:t>
      </w:r>
      <w:r w:rsidR="00482740" w:rsidRPr="00F820B6">
        <w:rPr>
          <w:b/>
          <w:i/>
        </w:rPr>
        <w:t>м 1263.6) та будівель метеорологічних станцій, обсерваторій у розмірі</w:t>
      </w:r>
      <w:r w:rsidR="00185627">
        <w:rPr>
          <w:b/>
          <w:i/>
          <w:lang w:val="ru-RU"/>
        </w:rPr>
        <w:t xml:space="preserve">  </w:t>
      </w:r>
      <w:r w:rsidR="00482740" w:rsidRPr="00F820B6">
        <w:rPr>
          <w:b/>
          <w:i/>
        </w:rPr>
        <w:t xml:space="preserve"> </w:t>
      </w:r>
      <w:r w:rsidR="005A2ABA">
        <w:rPr>
          <w:b/>
          <w:i/>
          <w:lang w:val="ru-RU"/>
        </w:rPr>
        <w:t xml:space="preserve"> </w:t>
      </w:r>
      <w:r w:rsidR="00482740" w:rsidRPr="00F820B6">
        <w:rPr>
          <w:b/>
          <w:i/>
        </w:rPr>
        <w:t>0,110 %</w:t>
      </w:r>
    </w:p>
    <w:p w:rsidR="00C60FE0" w:rsidRPr="00C60FE0" w:rsidRDefault="00C60FE0" w:rsidP="004517DC">
      <w:pPr>
        <w:tabs>
          <w:tab w:val="left" w:pos="0"/>
          <w:tab w:val="left" w:pos="1080"/>
        </w:tabs>
        <w:jc w:val="both"/>
        <w:rPr>
          <w:b/>
          <w:lang w:eastAsia="ru-RU"/>
        </w:rPr>
      </w:pPr>
    </w:p>
    <w:p w:rsidR="004517DC" w:rsidRDefault="004517DC" w:rsidP="005A2ABA">
      <w:pPr>
        <w:numPr>
          <w:ilvl w:val="0"/>
          <w:numId w:val="18"/>
        </w:numPr>
        <w:tabs>
          <w:tab w:val="left" w:pos="426"/>
          <w:tab w:val="left" w:pos="567"/>
        </w:tabs>
        <w:ind w:left="426" w:hanging="426"/>
        <w:contextualSpacing/>
        <w:jc w:val="both"/>
        <w:rPr>
          <w:lang w:eastAsia="ru-RU"/>
        </w:rPr>
      </w:pPr>
      <w:r>
        <w:rPr>
          <w:lang w:eastAsia="ru-RU"/>
        </w:rPr>
        <w:t>Відповідно до статті 4 Закону державна допомога полягає, зокрема, у втратах доходів відповідних бюджетів.</w:t>
      </w:r>
    </w:p>
    <w:p w:rsidR="004517DC" w:rsidRDefault="004517DC" w:rsidP="005A2ABA">
      <w:pPr>
        <w:tabs>
          <w:tab w:val="left" w:pos="426"/>
          <w:tab w:val="left" w:pos="567"/>
        </w:tabs>
        <w:ind w:left="426" w:hanging="426"/>
        <w:contextualSpacing/>
        <w:jc w:val="both"/>
        <w:rPr>
          <w:lang w:eastAsia="ru-RU"/>
        </w:rPr>
      </w:pPr>
    </w:p>
    <w:p w:rsidR="004517DC" w:rsidRPr="0025018C" w:rsidRDefault="004517DC" w:rsidP="005A2ABA">
      <w:pPr>
        <w:numPr>
          <w:ilvl w:val="0"/>
          <w:numId w:val="18"/>
        </w:numPr>
        <w:tabs>
          <w:tab w:val="left" w:pos="426"/>
          <w:tab w:val="left" w:pos="567"/>
        </w:tabs>
        <w:ind w:left="426" w:hanging="426"/>
        <w:contextualSpacing/>
        <w:jc w:val="both"/>
        <w:rPr>
          <w:lang w:eastAsia="ru-RU"/>
        </w:rPr>
      </w:pPr>
      <w:r>
        <w:rPr>
          <w:lang w:eastAsia="ru-RU"/>
        </w:rPr>
        <w:t xml:space="preserve">Згідно з інформацією, наданою в Повідомленні, </w:t>
      </w:r>
      <w:r w:rsidR="00D905F1" w:rsidRPr="00D905F1">
        <w:rPr>
          <w:lang w:eastAsia="ru-RU"/>
        </w:rPr>
        <w:t>ставки встановлені нижче грани</w:t>
      </w:r>
      <w:r w:rsidR="00486BB2">
        <w:rPr>
          <w:lang w:eastAsia="ru-RU"/>
        </w:rPr>
        <w:t>ч</w:t>
      </w:r>
      <w:r w:rsidR="00D905F1" w:rsidRPr="00D905F1">
        <w:rPr>
          <w:lang w:eastAsia="ru-RU"/>
        </w:rPr>
        <w:t xml:space="preserve">них ставок, передбачених Кодексом, тому </w:t>
      </w:r>
      <w:r>
        <w:rPr>
          <w:lang w:eastAsia="ru-RU"/>
        </w:rPr>
        <w:t>підтримка суб’єктів господарювання полягає у втратах доходів місцевого бюджету, тобто підтримка надається за рахунок місцевих ресурсів у розумінні Закону.</w:t>
      </w:r>
    </w:p>
    <w:p w:rsidR="004517DC" w:rsidRPr="00A40998" w:rsidRDefault="004517DC" w:rsidP="005B4621">
      <w:pPr>
        <w:tabs>
          <w:tab w:val="left" w:pos="426"/>
          <w:tab w:val="left" w:pos="1080"/>
        </w:tabs>
        <w:jc w:val="both"/>
        <w:rPr>
          <w:rFonts w:ascii="Calibri" w:eastAsia="Calibri" w:hAnsi="Calibri"/>
          <w:i/>
          <w:sz w:val="22"/>
          <w:szCs w:val="22"/>
          <w:shd w:val="clear" w:color="auto" w:fill="FFFFFF"/>
          <w:lang w:eastAsia="en-US"/>
        </w:rPr>
      </w:pPr>
    </w:p>
    <w:p w:rsidR="004517DC" w:rsidRDefault="004517DC" w:rsidP="00964F78">
      <w:pPr>
        <w:pStyle w:val="a3"/>
        <w:numPr>
          <w:ilvl w:val="1"/>
          <w:numId w:val="7"/>
        </w:numPr>
        <w:tabs>
          <w:tab w:val="left" w:pos="426"/>
          <w:tab w:val="left" w:pos="993"/>
        </w:tabs>
        <w:ind w:left="426" w:hanging="426"/>
        <w:jc w:val="both"/>
        <w:rPr>
          <w:b/>
          <w:lang w:eastAsia="ru-RU"/>
        </w:rPr>
      </w:pPr>
      <w:r>
        <w:rPr>
          <w:b/>
          <w:lang w:eastAsia="ru-RU"/>
        </w:rPr>
        <w:t>Створення переваг для виробництва окремих видів товарів чи провадження окремих видів господарської діяльності</w:t>
      </w:r>
    </w:p>
    <w:p w:rsidR="000A33D2" w:rsidRDefault="000A33D2" w:rsidP="00954A05">
      <w:pPr>
        <w:pStyle w:val="rvps2"/>
        <w:spacing w:before="0" w:beforeAutospacing="0" w:after="0" w:afterAutospacing="0"/>
        <w:jc w:val="both"/>
        <w:rPr>
          <w:b/>
          <w:i/>
          <w:lang w:val="uk-UA"/>
        </w:rPr>
      </w:pPr>
    </w:p>
    <w:p w:rsidR="00B00A03" w:rsidRDefault="00B57DC9" w:rsidP="005A2ABA">
      <w:pPr>
        <w:pStyle w:val="rvps2"/>
        <w:tabs>
          <w:tab w:val="left" w:pos="567"/>
        </w:tabs>
        <w:spacing w:before="0" w:beforeAutospacing="0" w:after="0" w:afterAutospacing="0"/>
        <w:ind w:left="426" w:hanging="426"/>
        <w:jc w:val="both"/>
        <w:rPr>
          <w:b/>
          <w:i/>
          <w:lang w:val="uk-UA"/>
        </w:rPr>
      </w:pPr>
      <w:r w:rsidRPr="00B00A03">
        <w:rPr>
          <w:b/>
          <w:i/>
          <w:lang w:val="uk-UA"/>
        </w:rPr>
        <w:t>4.</w:t>
      </w:r>
      <w:r w:rsidR="005F124D" w:rsidRPr="00B00A03">
        <w:rPr>
          <w:b/>
          <w:i/>
          <w:lang w:val="uk-UA"/>
        </w:rPr>
        <w:t>3</w:t>
      </w:r>
      <w:r w:rsidRPr="00B00A03">
        <w:rPr>
          <w:b/>
          <w:i/>
          <w:lang w:val="uk-UA"/>
        </w:rPr>
        <w:t>.1.</w:t>
      </w:r>
      <w:r w:rsidRPr="00B00A03">
        <w:rPr>
          <w:b/>
          <w:i/>
          <w:lang w:val="uk-UA"/>
        </w:rPr>
        <w:tab/>
      </w:r>
      <w:r w:rsidR="00B00A03">
        <w:rPr>
          <w:b/>
          <w:i/>
          <w:lang w:val="uk-UA"/>
        </w:rPr>
        <w:t xml:space="preserve">Встановлення ставок </w:t>
      </w:r>
      <w:r w:rsidR="008C2E09" w:rsidRPr="008C2E09">
        <w:rPr>
          <w:b/>
          <w:i/>
          <w:lang w:val="uk-UA"/>
        </w:rPr>
        <w:t>та пільг зі сплати</w:t>
      </w:r>
      <w:r w:rsidR="008C2E09" w:rsidRPr="008C2E09">
        <w:rPr>
          <w:lang w:val="uk-UA"/>
        </w:rPr>
        <w:t xml:space="preserve"> </w:t>
      </w:r>
      <w:r w:rsidR="00B00A03">
        <w:rPr>
          <w:b/>
          <w:i/>
          <w:lang w:val="uk-UA"/>
        </w:rPr>
        <w:t>податку на нерухоме майно, відмінне від земельної ділянки, для фізичних осіб, що не здійснюють підприємницької діяльності</w:t>
      </w:r>
    </w:p>
    <w:p w:rsidR="00B00A03" w:rsidRDefault="00B00A03" w:rsidP="00B00A03">
      <w:pPr>
        <w:pStyle w:val="rvps2"/>
        <w:spacing w:before="0" w:beforeAutospacing="0" w:after="0" w:afterAutospacing="0"/>
        <w:ind w:left="567" w:hanging="567"/>
        <w:jc w:val="both"/>
        <w:rPr>
          <w:b/>
          <w:i/>
          <w:lang w:val="uk-UA"/>
        </w:rPr>
      </w:pPr>
    </w:p>
    <w:p w:rsidR="00B00A03" w:rsidRDefault="00B00A03" w:rsidP="005A2ABA">
      <w:pPr>
        <w:pStyle w:val="rvps2"/>
        <w:numPr>
          <w:ilvl w:val="0"/>
          <w:numId w:val="18"/>
        </w:numPr>
        <w:tabs>
          <w:tab w:val="left" w:pos="426"/>
          <w:tab w:val="left" w:pos="567"/>
        </w:tabs>
        <w:spacing w:before="0" w:beforeAutospacing="0" w:after="0" w:afterAutospacing="0"/>
        <w:ind w:left="426" w:hanging="426"/>
        <w:contextualSpacing/>
        <w:jc w:val="both"/>
      </w:pPr>
      <w:r>
        <w:rPr>
          <w:lang w:val="uk-UA"/>
        </w:rPr>
        <w:lastRenderedPageBreak/>
        <w:t xml:space="preserve">Зазначений  захід передбачений для фізичних осіб, що не  є суб’єктами господарювання і які не беруть участі в обороті товару на ринку, тобто не є учасниками будь-якого ринку. Отже, зазначений захід </w:t>
      </w:r>
      <w:r>
        <w:rPr>
          <w:u w:val="single"/>
          <w:lang w:val="uk-UA" w:eastAsia="uk-UA"/>
        </w:rPr>
        <w:t>не надає переваг для виробництва окремих видів товарів чи провадження окремих видів господарської діяльності.</w:t>
      </w:r>
    </w:p>
    <w:p w:rsidR="00B00A03" w:rsidRPr="00B00A03" w:rsidRDefault="00B00A03" w:rsidP="005A2ABA">
      <w:pPr>
        <w:pStyle w:val="rvps2"/>
        <w:tabs>
          <w:tab w:val="left" w:pos="426"/>
        </w:tabs>
        <w:spacing w:before="0" w:beforeAutospacing="0" w:after="0" w:afterAutospacing="0"/>
        <w:ind w:left="567" w:hanging="567"/>
        <w:jc w:val="both"/>
        <w:rPr>
          <w:b/>
          <w:i/>
        </w:rPr>
      </w:pPr>
    </w:p>
    <w:p w:rsidR="00B57DC9" w:rsidRPr="00E63143" w:rsidRDefault="00B00A03" w:rsidP="005A2ABA">
      <w:pPr>
        <w:pStyle w:val="rvps2"/>
        <w:tabs>
          <w:tab w:val="left" w:pos="426"/>
        </w:tabs>
        <w:spacing w:before="0" w:beforeAutospacing="0" w:after="0" w:afterAutospacing="0"/>
        <w:ind w:left="426" w:hanging="426"/>
        <w:jc w:val="both"/>
        <w:rPr>
          <w:b/>
          <w:i/>
          <w:lang w:val="uk-UA"/>
        </w:rPr>
      </w:pPr>
      <w:r w:rsidRPr="00A26B15">
        <w:rPr>
          <w:b/>
          <w:i/>
          <w:lang w:val="uk-UA"/>
        </w:rPr>
        <w:t>4.3.2.</w:t>
      </w:r>
      <w:r w:rsidR="00B57DC9" w:rsidRPr="00A26B15">
        <w:rPr>
          <w:b/>
          <w:i/>
          <w:lang w:val="uk-UA"/>
        </w:rPr>
        <w:t>Встановлення загальних ставок податку на нерухоме майно, відмінне від земельної ділянки</w:t>
      </w:r>
    </w:p>
    <w:p w:rsidR="00B57DC9" w:rsidRDefault="00B57DC9" w:rsidP="00B57DC9">
      <w:pPr>
        <w:tabs>
          <w:tab w:val="left" w:pos="567"/>
          <w:tab w:val="left" w:pos="1080"/>
        </w:tabs>
        <w:jc w:val="both"/>
        <w:rPr>
          <w:b/>
          <w:lang w:val="ru-RU" w:eastAsia="ru-RU"/>
        </w:rPr>
      </w:pPr>
    </w:p>
    <w:p w:rsidR="0030092F" w:rsidRPr="004524B9" w:rsidRDefault="0030092F" w:rsidP="005A2ABA">
      <w:pPr>
        <w:pStyle w:val="rvps2"/>
        <w:numPr>
          <w:ilvl w:val="0"/>
          <w:numId w:val="18"/>
        </w:numPr>
        <w:tabs>
          <w:tab w:val="left" w:pos="567"/>
        </w:tabs>
        <w:spacing w:before="0" w:beforeAutospacing="0" w:after="0" w:afterAutospacing="0"/>
        <w:ind w:left="426" w:right="-143" w:hanging="426"/>
        <w:jc w:val="both"/>
        <w:rPr>
          <w:i/>
          <w:color w:val="000000"/>
          <w:lang w:val="uk-UA"/>
        </w:rPr>
      </w:pPr>
      <w:r w:rsidRPr="000A33D2">
        <w:rPr>
          <w:lang w:val="uk-UA"/>
        </w:rPr>
        <w:t xml:space="preserve">Рішенням </w:t>
      </w:r>
      <w:r w:rsidR="00B00A03">
        <w:rPr>
          <w:lang w:val="uk-UA"/>
        </w:rPr>
        <w:t>Криворізько</w:t>
      </w:r>
      <w:r w:rsidR="00217C4B">
        <w:rPr>
          <w:lang w:val="uk-UA"/>
        </w:rPr>
        <w:t>ї</w:t>
      </w:r>
      <w:r w:rsidRPr="000A33D2">
        <w:rPr>
          <w:lang w:val="uk-UA"/>
        </w:rPr>
        <w:t xml:space="preserve"> МР передбачено ставки податку на нерухоме майно, відмінне від земельної ділянки</w:t>
      </w:r>
      <w:r>
        <w:rPr>
          <w:lang w:val="uk-UA"/>
        </w:rPr>
        <w:t>,</w:t>
      </w:r>
      <w:r w:rsidRPr="000A33D2">
        <w:rPr>
          <w:lang w:val="uk-UA"/>
        </w:rPr>
        <w:t xml:space="preserve"> в межах підпункту</w:t>
      </w:r>
      <w:r>
        <w:rPr>
          <w:lang w:val="uk-UA"/>
        </w:rPr>
        <w:t xml:space="preserve"> 266.5.1 пункту 266.5</w:t>
      </w:r>
      <w:r w:rsidRPr="000A33D2">
        <w:rPr>
          <w:lang w:val="uk-UA"/>
        </w:rPr>
        <w:t xml:space="preserve"> статті 266 Кодексу, залежн</w:t>
      </w:r>
      <w:r>
        <w:rPr>
          <w:lang w:val="uk-UA"/>
        </w:rPr>
        <w:t>о</w:t>
      </w:r>
      <w:r w:rsidRPr="000A33D2">
        <w:rPr>
          <w:lang w:val="uk-UA"/>
        </w:rPr>
        <w:t xml:space="preserve"> від виду майна, та які не мають індивідуального характеру для окремих суб’єктів господарювання.</w:t>
      </w:r>
      <w:r>
        <w:rPr>
          <w:lang w:val="uk-UA"/>
        </w:rPr>
        <w:t xml:space="preserve"> </w:t>
      </w:r>
      <w:r w:rsidRPr="000A33D2">
        <w:rPr>
          <w:lang w:val="uk-UA"/>
        </w:rPr>
        <w:t xml:space="preserve">Отже, за таких умов встановлення </w:t>
      </w:r>
      <w:r w:rsidR="00B00A03">
        <w:rPr>
          <w:lang w:val="uk-UA"/>
        </w:rPr>
        <w:t>Криворізькою</w:t>
      </w:r>
      <w:r w:rsidRPr="000A33D2">
        <w:rPr>
          <w:lang w:val="uk-UA"/>
        </w:rPr>
        <w:t xml:space="preserve"> МР ставок </w:t>
      </w:r>
      <w:r>
        <w:rPr>
          <w:lang w:val="uk-UA" w:eastAsia="uk-UA"/>
        </w:rPr>
        <w:t xml:space="preserve">податку </w:t>
      </w:r>
      <w:r w:rsidRPr="00F02C74">
        <w:rPr>
          <w:lang w:val="uk-UA"/>
        </w:rPr>
        <w:t>на нерухоме майно, відмінне від земельної ділянки</w:t>
      </w:r>
      <w:r>
        <w:rPr>
          <w:lang w:val="uk-UA"/>
        </w:rPr>
        <w:t>,</w:t>
      </w:r>
      <w:r w:rsidRPr="000A33D2">
        <w:rPr>
          <w:lang w:val="uk-UA" w:eastAsia="uk-UA"/>
        </w:rPr>
        <w:t xml:space="preserve"> у межах територіальної громади </w:t>
      </w:r>
      <w:r w:rsidRPr="00CA7ADF">
        <w:rPr>
          <w:noProof/>
          <w:lang w:val="uk-UA"/>
        </w:rPr>
        <w:t xml:space="preserve">міста </w:t>
      </w:r>
      <w:r w:rsidR="00814ED8">
        <w:rPr>
          <w:noProof/>
          <w:lang w:val="uk-UA"/>
        </w:rPr>
        <w:t>Кривого Рогу</w:t>
      </w:r>
      <w:r w:rsidR="00814ED8" w:rsidRPr="000A33D2">
        <w:rPr>
          <w:lang w:val="uk-UA" w:eastAsia="uk-UA"/>
        </w:rPr>
        <w:t xml:space="preserve"> </w:t>
      </w:r>
      <w:r w:rsidRPr="00D62039">
        <w:rPr>
          <w:u w:val="single"/>
          <w:lang w:val="uk-UA" w:eastAsia="uk-UA"/>
        </w:rPr>
        <w:t>не надає переваг</w:t>
      </w:r>
      <w:r w:rsidRPr="000A33D2">
        <w:rPr>
          <w:lang w:val="uk-UA" w:eastAsia="uk-UA"/>
        </w:rPr>
        <w:t xml:space="preserve"> для виробництва окремих видів товарів чи провадження окремих видів господарської діяльності.</w:t>
      </w:r>
    </w:p>
    <w:p w:rsidR="00B57DC9" w:rsidRDefault="00B57DC9" w:rsidP="00B57DC9">
      <w:pPr>
        <w:tabs>
          <w:tab w:val="left" w:pos="567"/>
        </w:tabs>
        <w:jc w:val="both"/>
        <w:rPr>
          <w:b/>
          <w:i/>
        </w:rPr>
      </w:pPr>
    </w:p>
    <w:p w:rsidR="00B57DC9" w:rsidRDefault="00B57DC9" w:rsidP="005A2ABA">
      <w:pPr>
        <w:tabs>
          <w:tab w:val="left" w:pos="567"/>
        </w:tabs>
        <w:ind w:left="426" w:hanging="426"/>
        <w:jc w:val="both"/>
        <w:rPr>
          <w:b/>
          <w:i/>
        </w:rPr>
      </w:pPr>
      <w:r>
        <w:rPr>
          <w:b/>
          <w:i/>
        </w:rPr>
        <w:t>4.</w:t>
      </w:r>
      <w:r w:rsidR="005F124D">
        <w:rPr>
          <w:b/>
          <w:i/>
          <w:lang w:val="ru-RU"/>
        </w:rPr>
        <w:t>3</w:t>
      </w:r>
      <w:r>
        <w:rPr>
          <w:b/>
          <w:i/>
        </w:rPr>
        <w:t>.</w:t>
      </w:r>
      <w:r w:rsidR="00B00A03">
        <w:rPr>
          <w:b/>
          <w:i/>
          <w:lang w:val="ru-RU"/>
        </w:rPr>
        <w:t>3</w:t>
      </w:r>
      <w:r>
        <w:rPr>
          <w:b/>
          <w:i/>
        </w:rPr>
        <w:t>.</w:t>
      </w:r>
      <w:r>
        <w:rPr>
          <w:b/>
          <w:i/>
        </w:rPr>
        <w:tab/>
        <w:t>Встановлення зниженої ставки податку на нерухоме майно, відмінне від земельної ділянки, для гуртожитків (за кодом 113) та пам’ят</w:t>
      </w:r>
      <w:r w:rsidR="00E63143">
        <w:rPr>
          <w:b/>
          <w:i/>
        </w:rPr>
        <w:t>ок</w:t>
      </w:r>
      <w:r>
        <w:rPr>
          <w:b/>
          <w:i/>
        </w:rPr>
        <w:t xml:space="preserve"> історичних та таких, що охороняються державою, (за кодом 1273) у розмірі 0 % </w:t>
      </w:r>
    </w:p>
    <w:p w:rsidR="00B57DC9" w:rsidRDefault="00B57DC9" w:rsidP="00B57DC9">
      <w:pPr>
        <w:tabs>
          <w:tab w:val="left" w:pos="567"/>
        </w:tabs>
        <w:jc w:val="both"/>
        <w:rPr>
          <w:b/>
          <w:i/>
        </w:rPr>
      </w:pPr>
    </w:p>
    <w:p w:rsidR="001E76D1" w:rsidRPr="005907E0" w:rsidRDefault="001E76D1" w:rsidP="005A2ABA">
      <w:pPr>
        <w:numPr>
          <w:ilvl w:val="0"/>
          <w:numId w:val="18"/>
        </w:numPr>
        <w:tabs>
          <w:tab w:val="left" w:pos="426"/>
          <w:tab w:val="left" w:pos="567"/>
        </w:tabs>
        <w:ind w:left="426" w:hanging="426"/>
        <w:contextualSpacing/>
        <w:jc w:val="both"/>
      </w:pPr>
      <w:r w:rsidRPr="005907E0">
        <w:t xml:space="preserve">Зазначена підтримка призводить до заощаджень окремими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Відтак підтримка спрямована на </w:t>
      </w:r>
      <w:r w:rsidRPr="005907E0">
        <w:rPr>
          <w:u w:val="single"/>
        </w:rPr>
        <w:t xml:space="preserve">створення переваг окремим групам суб’єктів господарювання, які провадять окремі види господарської діяльності. </w:t>
      </w:r>
    </w:p>
    <w:p w:rsidR="001E76D1" w:rsidRPr="005907E0" w:rsidRDefault="001E76D1" w:rsidP="005A2ABA">
      <w:pPr>
        <w:tabs>
          <w:tab w:val="left" w:pos="426"/>
          <w:tab w:val="left" w:pos="567"/>
        </w:tabs>
        <w:ind w:left="567"/>
        <w:contextualSpacing/>
        <w:jc w:val="both"/>
      </w:pPr>
    </w:p>
    <w:p w:rsidR="001E76D1" w:rsidRPr="005907E0" w:rsidRDefault="001E76D1" w:rsidP="005A2ABA">
      <w:pPr>
        <w:numPr>
          <w:ilvl w:val="0"/>
          <w:numId w:val="18"/>
        </w:numPr>
        <w:tabs>
          <w:tab w:val="left" w:pos="426"/>
          <w:tab w:val="left" w:pos="567"/>
        </w:tabs>
        <w:ind w:left="426" w:hanging="426"/>
        <w:contextualSpacing/>
        <w:jc w:val="both"/>
      </w:pPr>
      <w:r w:rsidRPr="005907E0">
        <w:t xml:space="preserve">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w:t>
      </w:r>
      <w:r w:rsidR="00217C4B">
        <w:rPr>
          <w:lang w:val="ru-RU"/>
        </w:rPr>
        <w:t>Н</w:t>
      </w:r>
      <w:proofErr w:type="spellStart"/>
      <w:r w:rsidRPr="005907E0">
        <w:t>адавачем</w:t>
      </w:r>
      <w:proofErr w:type="spellEnd"/>
      <w:r w:rsidRPr="005907E0">
        <w:t xml:space="preserve"> не надано будь-якої інформації щодо неекономічного характеру діяльності цих суб’єктів господарювання.</w:t>
      </w:r>
    </w:p>
    <w:p w:rsidR="00B57DC9" w:rsidRPr="00B00A03" w:rsidRDefault="00B57DC9" w:rsidP="00B57DC9">
      <w:pPr>
        <w:jc w:val="both"/>
        <w:rPr>
          <w:b/>
          <w:i/>
          <w:lang w:val="ru-RU"/>
        </w:rPr>
      </w:pPr>
    </w:p>
    <w:p w:rsidR="00B57DC9" w:rsidRDefault="00B57DC9" w:rsidP="005A2ABA">
      <w:pPr>
        <w:tabs>
          <w:tab w:val="left" w:pos="567"/>
        </w:tabs>
        <w:ind w:left="426" w:hanging="426"/>
        <w:jc w:val="both"/>
        <w:rPr>
          <w:b/>
          <w:i/>
        </w:rPr>
      </w:pPr>
      <w:r>
        <w:rPr>
          <w:b/>
          <w:i/>
        </w:rPr>
        <w:t>4.</w:t>
      </w:r>
      <w:r w:rsidR="005F124D">
        <w:rPr>
          <w:b/>
          <w:i/>
          <w:lang w:val="ru-RU"/>
        </w:rPr>
        <w:t>3</w:t>
      </w:r>
      <w:r>
        <w:rPr>
          <w:b/>
          <w:i/>
        </w:rPr>
        <w:t>.</w:t>
      </w:r>
      <w:r w:rsidR="00B00A03">
        <w:rPr>
          <w:b/>
          <w:i/>
          <w:lang w:val="ru-RU"/>
        </w:rPr>
        <w:t>4</w:t>
      </w:r>
      <w:r>
        <w:rPr>
          <w:b/>
          <w:i/>
        </w:rPr>
        <w:t>.</w:t>
      </w:r>
      <w:r>
        <w:rPr>
          <w:b/>
          <w:i/>
        </w:rPr>
        <w:tab/>
        <w:t xml:space="preserve">Встановлення зниженої ставки податку на 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217C4B">
        <w:rPr>
          <w:b/>
          <w:i/>
          <w:lang w:val="ru-RU"/>
        </w:rPr>
        <w:t>С</w:t>
      </w:r>
      <w:proofErr w:type="spellStart"/>
      <w:r>
        <w:rPr>
          <w:b/>
          <w:i/>
        </w:rPr>
        <w:t>ил</w:t>
      </w:r>
      <w:proofErr w:type="spellEnd"/>
      <w:r>
        <w:rPr>
          <w:b/>
          <w:i/>
        </w:rPr>
        <w:t xml:space="preserve"> України (за кодом 1264.5), казарм Збройних </w:t>
      </w:r>
      <w:r w:rsidR="00217C4B">
        <w:rPr>
          <w:b/>
          <w:i/>
          <w:lang w:val="ru-RU"/>
        </w:rPr>
        <w:t>С</w:t>
      </w:r>
      <w:proofErr w:type="spellStart"/>
      <w:r>
        <w:rPr>
          <w:b/>
          <w:i/>
        </w:rPr>
        <w:t>ил</w:t>
      </w:r>
      <w:proofErr w:type="spellEnd"/>
      <w:r>
        <w:rPr>
          <w:b/>
          <w:i/>
        </w:rPr>
        <w:t xml:space="preserve">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5F124D" w:rsidRDefault="005F124D" w:rsidP="00B57DC9">
      <w:pPr>
        <w:ind w:left="567" w:hanging="567"/>
        <w:jc w:val="both"/>
        <w:rPr>
          <w:b/>
          <w:i/>
          <w:lang w:val="ru-RU"/>
        </w:rPr>
      </w:pPr>
    </w:p>
    <w:p w:rsidR="00B57DC9" w:rsidRPr="00B00A03" w:rsidRDefault="005F124D" w:rsidP="005A2ABA">
      <w:pPr>
        <w:pStyle w:val="rvps2"/>
        <w:numPr>
          <w:ilvl w:val="0"/>
          <w:numId w:val="18"/>
        </w:numPr>
        <w:tabs>
          <w:tab w:val="left" w:pos="426"/>
          <w:tab w:val="left" w:pos="567"/>
        </w:tabs>
        <w:spacing w:before="0" w:beforeAutospacing="0" w:after="0" w:afterAutospacing="0"/>
        <w:ind w:left="426" w:hanging="426"/>
        <w:contextualSpacing/>
        <w:jc w:val="both"/>
      </w:pPr>
      <w:r>
        <w:rPr>
          <w:lang w:val="uk-UA"/>
        </w:rPr>
        <w:t xml:space="preserve">Зазначений  захід надається юридичним особам, які не є суб’єктами господарювання і які не беруть участі в обороті товару на ринку, тобто не є учасниками будь-якого ринку. Отже, зазначений захід </w:t>
      </w:r>
      <w:r>
        <w:rPr>
          <w:u w:val="single"/>
          <w:lang w:val="uk-UA" w:eastAsia="uk-UA"/>
        </w:rPr>
        <w:t>не надає переваг для виробництва окремих видів товарів чи провадження окремих видів господарської діяльності.</w:t>
      </w:r>
    </w:p>
    <w:p w:rsidR="00B57DC9" w:rsidRPr="001126D0" w:rsidRDefault="00B57DC9" w:rsidP="00B57DC9">
      <w:pPr>
        <w:jc w:val="both"/>
        <w:rPr>
          <w:b/>
          <w:i/>
        </w:rPr>
      </w:pPr>
    </w:p>
    <w:p w:rsidR="00236E3D" w:rsidRDefault="00B57DC9" w:rsidP="005A2ABA">
      <w:pPr>
        <w:tabs>
          <w:tab w:val="left" w:pos="567"/>
        </w:tabs>
        <w:ind w:left="426" w:hanging="426"/>
        <w:jc w:val="both"/>
        <w:rPr>
          <w:b/>
          <w:i/>
          <w:lang w:val="ru-RU"/>
        </w:rPr>
      </w:pPr>
      <w:r>
        <w:rPr>
          <w:b/>
          <w:i/>
        </w:rPr>
        <w:t>4.</w:t>
      </w:r>
      <w:r w:rsidR="005F124D">
        <w:rPr>
          <w:b/>
          <w:i/>
          <w:lang w:val="ru-RU"/>
        </w:rPr>
        <w:t>3</w:t>
      </w:r>
      <w:r>
        <w:rPr>
          <w:b/>
          <w:i/>
        </w:rPr>
        <w:t>.</w:t>
      </w:r>
      <w:r w:rsidR="00B00A03">
        <w:rPr>
          <w:b/>
          <w:i/>
          <w:lang w:val="ru-RU"/>
        </w:rPr>
        <w:t>5</w:t>
      </w:r>
      <w:r>
        <w:rPr>
          <w:b/>
          <w:i/>
        </w:rPr>
        <w:t>.</w:t>
      </w:r>
      <w:r>
        <w:rPr>
          <w:b/>
          <w:i/>
        </w:rPr>
        <w:tab/>
      </w:r>
      <w:r w:rsidR="00236E3D">
        <w:rPr>
          <w:b/>
          <w:i/>
        </w:rPr>
        <w:t>Встановлення ставок податку на нерухоме майно, відмінне від земельної ділянки, для будівель публічних виступів (за кодом 1261) у розмірі 0,510 %, крім казино, ігорних будинків (код 1261.4) – у розмірі 1,5 %</w:t>
      </w:r>
    </w:p>
    <w:p w:rsidR="00236E3D" w:rsidRPr="00FF2A11" w:rsidRDefault="00236E3D" w:rsidP="00B57DC9">
      <w:pPr>
        <w:ind w:left="567" w:hanging="567"/>
        <w:jc w:val="both"/>
        <w:rPr>
          <w:b/>
          <w:i/>
        </w:rPr>
      </w:pPr>
    </w:p>
    <w:p w:rsidR="00CD533E" w:rsidRPr="00FF2A11" w:rsidRDefault="00CD533E" w:rsidP="005A2ABA">
      <w:pPr>
        <w:numPr>
          <w:ilvl w:val="0"/>
          <w:numId w:val="18"/>
        </w:numPr>
        <w:tabs>
          <w:tab w:val="left" w:pos="426"/>
          <w:tab w:val="left" w:pos="567"/>
        </w:tabs>
        <w:ind w:left="426" w:hanging="426"/>
        <w:contextualSpacing/>
        <w:jc w:val="both"/>
      </w:pPr>
      <w:r w:rsidRPr="00FF2A11">
        <w:t>Встановлення ставки податку на нерухоме майно, відмінне від земельної ділянки, для будівель публічних виступів (за кодом 1261) на рівні загальної ставки</w:t>
      </w:r>
      <w:r w:rsidR="0031195D">
        <w:rPr>
          <w:lang w:val="ru-RU"/>
        </w:rPr>
        <w:t xml:space="preserve"> </w:t>
      </w:r>
      <w:proofErr w:type="spellStart"/>
      <w:r w:rsidR="0031195D">
        <w:rPr>
          <w:lang w:val="ru-RU"/>
        </w:rPr>
        <w:t>податку</w:t>
      </w:r>
      <w:proofErr w:type="spellEnd"/>
      <w:r w:rsidRPr="00FF2A11">
        <w:t xml:space="preserve">, а саме у </w:t>
      </w:r>
      <w:r w:rsidRPr="00FF2A11">
        <w:lastRenderedPageBreak/>
        <w:t>розмірі 0,510 %</w:t>
      </w:r>
      <w:r w:rsidR="00217C4B">
        <w:rPr>
          <w:lang w:val="ru-RU"/>
        </w:rPr>
        <w:t>,</w:t>
      </w:r>
      <w:r w:rsidRPr="00FF2A11">
        <w:t xml:space="preserve"> не </w:t>
      </w:r>
      <w:r w:rsidRPr="00FF2A11">
        <w:rPr>
          <w:u w:val="single"/>
        </w:rPr>
        <w:t>створює переваг окремим групам суб’єктів господарювання, які провадять окремі види господарської діяльності.</w:t>
      </w:r>
    </w:p>
    <w:p w:rsidR="00CD533E" w:rsidRPr="00FF2A11" w:rsidRDefault="00CD533E" w:rsidP="00CD533E">
      <w:pPr>
        <w:ind w:left="426"/>
        <w:jc w:val="both"/>
      </w:pPr>
    </w:p>
    <w:p w:rsidR="00FF2A11" w:rsidRPr="00FF2A11" w:rsidRDefault="0042699E" w:rsidP="00964F78">
      <w:pPr>
        <w:numPr>
          <w:ilvl w:val="0"/>
          <w:numId w:val="18"/>
        </w:numPr>
        <w:tabs>
          <w:tab w:val="left" w:pos="567"/>
        </w:tabs>
        <w:ind w:left="426" w:hanging="426"/>
        <w:jc w:val="both"/>
      </w:pPr>
      <w:r w:rsidRPr="00FF2A11">
        <w:t>Разом з тим для казино, ігорних будинків (код 1261.4) встановлено ставку податку на рівні 1,5 %, тобто вищу за рівень загальної ставки податку</w:t>
      </w:r>
      <w:r w:rsidR="001B1B86">
        <w:t>,</w:t>
      </w:r>
      <w:r w:rsidRPr="00FF2A11">
        <w:t xml:space="preserve"> зазначеної у цій групі та </w:t>
      </w:r>
      <w:r w:rsidR="00217C4B" w:rsidRPr="00217C4B">
        <w:t>загалом</w:t>
      </w:r>
      <w:r w:rsidR="00FF2A11" w:rsidRPr="00FF2A11">
        <w:t xml:space="preserve"> у </w:t>
      </w:r>
      <w:r w:rsidRPr="00FF2A11">
        <w:t>Рішенн</w:t>
      </w:r>
      <w:r w:rsidR="00FF2A11" w:rsidRPr="00FF2A11">
        <w:t>і</w:t>
      </w:r>
      <w:r w:rsidRPr="00FF2A11">
        <w:t xml:space="preserve"> Криворізької МР</w:t>
      </w:r>
      <w:r w:rsidR="00FF2A11" w:rsidRPr="00FF2A11">
        <w:t xml:space="preserve">. </w:t>
      </w:r>
    </w:p>
    <w:p w:rsidR="00FF2A11" w:rsidRPr="00FF2A11" w:rsidRDefault="00FF2A11" w:rsidP="00FF2A11">
      <w:pPr>
        <w:pStyle w:val="a3"/>
      </w:pPr>
    </w:p>
    <w:p w:rsidR="0031195D" w:rsidRDefault="00236E3D" w:rsidP="00217C4B">
      <w:pPr>
        <w:pStyle w:val="rvps2"/>
        <w:numPr>
          <w:ilvl w:val="0"/>
          <w:numId w:val="18"/>
        </w:numPr>
        <w:tabs>
          <w:tab w:val="left" w:pos="567"/>
        </w:tabs>
        <w:spacing w:before="0" w:beforeAutospacing="0" w:after="0" w:afterAutospacing="0"/>
        <w:ind w:left="426" w:hanging="426"/>
        <w:jc w:val="both"/>
        <w:rPr>
          <w:bCs/>
          <w:lang w:val="uk-UA" w:eastAsia="uk-UA"/>
        </w:rPr>
      </w:pPr>
      <w:r w:rsidRPr="00FF2A11">
        <w:rPr>
          <w:lang w:val="uk-UA"/>
        </w:rPr>
        <w:t xml:space="preserve">За інформацією, отриманою від </w:t>
      </w:r>
      <w:r w:rsidR="00217C4B">
        <w:rPr>
          <w:lang w:val="uk-UA"/>
        </w:rPr>
        <w:t>Н</w:t>
      </w:r>
      <w:r w:rsidRPr="00FF2A11">
        <w:rPr>
          <w:lang w:val="uk-UA"/>
        </w:rPr>
        <w:t>адавача,</w:t>
      </w:r>
      <w:r w:rsidR="00A149A6" w:rsidRPr="00FF2A11">
        <w:rPr>
          <w:lang w:val="uk-UA"/>
        </w:rPr>
        <w:t xml:space="preserve"> </w:t>
      </w:r>
      <w:r w:rsidR="0031195D">
        <w:rPr>
          <w:bCs/>
          <w:lang w:val="uk-UA" w:eastAsia="uk-UA"/>
        </w:rPr>
        <w:t xml:space="preserve">такий розмір </w:t>
      </w:r>
      <w:r w:rsidR="0031195D" w:rsidRPr="00FF2A11">
        <w:rPr>
          <w:lang w:val="uk-UA"/>
        </w:rPr>
        <w:t xml:space="preserve">ставки податку для казино, ігорних будинків (код 1261.4) </w:t>
      </w:r>
      <w:r w:rsidR="0031195D">
        <w:rPr>
          <w:bCs/>
          <w:lang w:val="uk-UA" w:eastAsia="uk-UA"/>
        </w:rPr>
        <w:t xml:space="preserve">пояснюється тим, що гральна індустрія </w:t>
      </w:r>
      <w:r w:rsidR="00217C4B" w:rsidRPr="00217C4B">
        <w:rPr>
          <w:lang w:val="uk-UA"/>
        </w:rPr>
        <w:t xml:space="preserve">– </w:t>
      </w:r>
      <w:r w:rsidR="0031195D">
        <w:rPr>
          <w:bCs/>
          <w:lang w:val="uk-UA" w:eastAsia="uk-UA"/>
        </w:rPr>
        <w:t xml:space="preserve">це один із найприбутковіших і найперспективніших напрямів бізнесу. Згідно з аналізом європейського досвіду у сфері азартних ігор </w:t>
      </w:r>
      <w:r w:rsidR="00217C4B" w:rsidRPr="00217C4B">
        <w:rPr>
          <w:lang w:val="uk-UA"/>
        </w:rPr>
        <w:t xml:space="preserve">– </w:t>
      </w:r>
      <w:r w:rsidR="0031195D">
        <w:rPr>
          <w:bCs/>
          <w:lang w:val="uk-UA" w:eastAsia="uk-UA"/>
        </w:rPr>
        <w:t>гральний бізнес майже в усіх країнах Європи є легальним сектором економіки, який забезпечує великі надходження до бюджетів цих країн.</w:t>
      </w:r>
    </w:p>
    <w:p w:rsidR="0031195D" w:rsidRDefault="0031195D" w:rsidP="0031195D">
      <w:pPr>
        <w:pStyle w:val="a3"/>
        <w:rPr>
          <w:bCs/>
        </w:rPr>
      </w:pPr>
    </w:p>
    <w:p w:rsidR="00CD533E" w:rsidRPr="0031195D" w:rsidRDefault="0031195D" w:rsidP="00217C4B">
      <w:pPr>
        <w:pStyle w:val="rvps2"/>
        <w:numPr>
          <w:ilvl w:val="0"/>
          <w:numId w:val="18"/>
        </w:numPr>
        <w:tabs>
          <w:tab w:val="left" w:pos="567"/>
        </w:tabs>
        <w:spacing w:before="0" w:beforeAutospacing="0" w:after="0" w:afterAutospacing="0"/>
        <w:ind w:left="426" w:hanging="426"/>
        <w:jc w:val="both"/>
        <w:rPr>
          <w:bCs/>
          <w:lang w:val="uk-UA" w:eastAsia="uk-UA"/>
        </w:rPr>
      </w:pPr>
      <w:r w:rsidRPr="0031195D">
        <w:rPr>
          <w:bCs/>
          <w:lang w:val="uk-UA" w:eastAsia="uk-UA"/>
        </w:rPr>
        <w:t xml:space="preserve">Отже, встановлення ставки </w:t>
      </w:r>
      <w:r w:rsidRPr="0031195D">
        <w:rPr>
          <w:lang w:val="uk-UA"/>
        </w:rPr>
        <w:t>податку на нерухоме майно, відмінне від земельної ділянки, для казино, ігорних будинків (код 1261.4)</w:t>
      </w:r>
      <w:r w:rsidR="00934E28">
        <w:rPr>
          <w:lang w:val="uk-UA"/>
        </w:rPr>
        <w:t xml:space="preserve"> підвищена</w:t>
      </w:r>
      <w:r w:rsidRPr="0031195D">
        <w:rPr>
          <w:lang w:val="uk-UA"/>
        </w:rPr>
        <w:t xml:space="preserve"> </w:t>
      </w:r>
      <w:r w:rsidR="00934E28">
        <w:rPr>
          <w:lang w:val="uk-UA"/>
        </w:rPr>
        <w:t>до</w:t>
      </w:r>
      <w:r w:rsidR="00934E28" w:rsidRPr="0031195D">
        <w:rPr>
          <w:lang w:val="uk-UA"/>
        </w:rPr>
        <w:t xml:space="preserve"> розмір</w:t>
      </w:r>
      <w:r w:rsidR="00934E28">
        <w:rPr>
          <w:lang w:val="uk-UA"/>
        </w:rPr>
        <w:t>у</w:t>
      </w:r>
      <w:r w:rsidR="00934E28" w:rsidRPr="0031195D">
        <w:rPr>
          <w:lang w:val="uk-UA"/>
        </w:rPr>
        <w:t xml:space="preserve"> </w:t>
      </w:r>
      <w:r w:rsidRPr="0031195D">
        <w:rPr>
          <w:lang w:val="uk-UA"/>
        </w:rPr>
        <w:t>1,5 %</w:t>
      </w:r>
      <w:r w:rsidR="00934E28">
        <w:rPr>
          <w:lang w:val="uk-UA"/>
        </w:rPr>
        <w:t>, що</w:t>
      </w:r>
      <w:r w:rsidRPr="0031195D">
        <w:rPr>
          <w:lang w:val="uk-UA"/>
        </w:rPr>
        <w:t xml:space="preserve"> не </w:t>
      </w:r>
      <w:r w:rsidRPr="0031195D">
        <w:rPr>
          <w:u w:val="single"/>
          <w:lang w:val="uk-UA"/>
        </w:rPr>
        <w:t>створює переваг окремим групам суб’єктів господарювання, які провадять окремі види господарської діяльності.</w:t>
      </w:r>
    </w:p>
    <w:p w:rsidR="00236E3D" w:rsidRPr="0031195D" w:rsidRDefault="00236E3D" w:rsidP="00B57DC9">
      <w:pPr>
        <w:ind w:left="567" w:hanging="567"/>
        <w:jc w:val="both"/>
        <w:rPr>
          <w:b/>
          <w:i/>
        </w:rPr>
      </w:pPr>
    </w:p>
    <w:p w:rsidR="00B57DC9" w:rsidRDefault="00236E3D" w:rsidP="005A2ABA">
      <w:pPr>
        <w:ind w:left="426" w:hanging="426"/>
        <w:jc w:val="both"/>
        <w:rPr>
          <w:b/>
          <w:i/>
        </w:rPr>
      </w:pPr>
      <w:r>
        <w:rPr>
          <w:b/>
          <w:i/>
          <w:lang w:val="ru-RU"/>
        </w:rPr>
        <w:t>4.3.</w:t>
      </w:r>
      <w:r w:rsidR="00B00A03">
        <w:rPr>
          <w:b/>
          <w:i/>
          <w:lang w:val="ru-RU"/>
        </w:rPr>
        <w:t>6</w:t>
      </w:r>
      <w:r>
        <w:rPr>
          <w:b/>
          <w:i/>
          <w:lang w:val="ru-RU"/>
        </w:rPr>
        <w:t xml:space="preserve">. </w:t>
      </w:r>
      <w:r w:rsidR="00F820B6" w:rsidRPr="00F820B6">
        <w:rPr>
          <w:b/>
          <w:i/>
        </w:rPr>
        <w:t>Встановлення зниженої ставки податку на 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F34859" w:rsidRPr="00482740" w:rsidRDefault="00F34859" w:rsidP="00B57DC9">
      <w:pPr>
        <w:ind w:left="567" w:hanging="567"/>
        <w:jc w:val="both"/>
        <w:rPr>
          <w:b/>
          <w:i/>
          <w:lang w:val="ru-RU"/>
        </w:rPr>
      </w:pPr>
    </w:p>
    <w:p w:rsidR="00F34859" w:rsidRPr="00482740" w:rsidRDefault="00F34859" w:rsidP="00217C4B">
      <w:pPr>
        <w:numPr>
          <w:ilvl w:val="0"/>
          <w:numId w:val="18"/>
        </w:numPr>
        <w:tabs>
          <w:tab w:val="left" w:pos="567"/>
        </w:tabs>
        <w:ind w:left="426" w:hanging="426"/>
        <w:contextualSpacing/>
        <w:jc w:val="both"/>
      </w:pPr>
      <w:r w:rsidRPr="00482740">
        <w:t xml:space="preserve">Зазначена підтримка призводить до заощаджень окремими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Відтак підтримка спрямована на </w:t>
      </w:r>
      <w:r w:rsidRPr="00482740">
        <w:rPr>
          <w:u w:val="single"/>
        </w:rPr>
        <w:t xml:space="preserve">створення переваг окремим групам суб’єктів господарювання, які провадять окремі види господарської діяльності. </w:t>
      </w:r>
    </w:p>
    <w:p w:rsidR="00F34859" w:rsidRPr="00482740" w:rsidRDefault="00F34859" w:rsidP="00F34859">
      <w:pPr>
        <w:ind w:left="567"/>
        <w:contextualSpacing/>
        <w:jc w:val="both"/>
      </w:pPr>
    </w:p>
    <w:p w:rsidR="00F34859" w:rsidRPr="00482740" w:rsidRDefault="00F34859" w:rsidP="00217C4B">
      <w:pPr>
        <w:numPr>
          <w:ilvl w:val="0"/>
          <w:numId w:val="18"/>
        </w:numPr>
        <w:tabs>
          <w:tab w:val="left" w:pos="567"/>
        </w:tabs>
        <w:ind w:left="426" w:hanging="426"/>
        <w:contextualSpacing/>
        <w:jc w:val="both"/>
      </w:pPr>
      <w:r w:rsidRPr="00482740">
        <w:t xml:space="preserve">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w:t>
      </w:r>
      <w:r w:rsidR="00217C4B">
        <w:rPr>
          <w:lang w:val="ru-RU"/>
        </w:rPr>
        <w:t>Н</w:t>
      </w:r>
      <w:proofErr w:type="spellStart"/>
      <w:r w:rsidRPr="00482740">
        <w:t>адавачем</w:t>
      </w:r>
      <w:proofErr w:type="spellEnd"/>
      <w:r w:rsidRPr="00482740">
        <w:t xml:space="preserve"> не надано будь-якої інформації щодо неекономічного характеру діяльності цих суб’єктів господарювання.</w:t>
      </w:r>
    </w:p>
    <w:p w:rsidR="00482740" w:rsidRPr="00E63143" w:rsidRDefault="00482740" w:rsidP="00482740">
      <w:pPr>
        <w:pStyle w:val="a3"/>
      </w:pPr>
    </w:p>
    <w:p w:rsidR="00482740" w:rsidRPr="00A52C6F" w:rsidRDefault="00482740" w:rsidP="00217C4B">
      <w:pPr>
        <w:numPr>
          <w:ilvl w:val="0"/>
          <w:numId w:val="18"/>
        </w:numPr>
        <w:tabs>
          <w:tab w:val="left" w:pos="567"/>
        </w:tabs>
        <w:ind w:left="426" w:hanging="426"/>
        <w:contextualSpacing/>
        <w:jc w:val="both"/>
      </w:pPr>
      <w:r w:rsidRPr="00A26B15">
        <w:t xml:space="preserve">Крім цього, встановлення максимальної ставки </w:t>
      </w:r>
      <w:r w:rsidRPr="00E63143">
        <w:t>податку на нерухоме майно, відмінне від земельної ділянки,</w:t>
      </w:r>
      <w:r w:rsidRPr="00E63143">
        <w:rPr>
          <w:b/>
          <w:i/>
        </w:rPr>
        <w:t xml:space="preserve"> </w:t>
      </w:r>
      <w:r w:rsidRPr="00A26B15">
        <w:t>в межах групи платникі</w:t>
      </w:r>
      <w:r w:rsidR="00217C4B">
        <w:t>в податку за кодом 1262, а саме</w:t>
      </w:r>
      <w:r w:rsidRPr="00A26B15">
        <w:t xml:space="preserve"> за будівлі архіву у розмірі 0,510 %, не </w:t>
      </w:r>
      <w:r w:rsidRPr="00E63143">
        <w:rPr>
          <w:u w:val="single"/>
        </w:rPr>
        <w:t>створ</w:t>
      </w:r>
      <w:r w:rsidRPr="00A26B15">
        <w:rPr>
          <w:u w:val="single"/>
        </w:rPr>
        <w:t>ює</w:t>
      </w:r>
      <w:r w:rsidRPr="00E63143">
        <w:rPr>
          <w:u w:val="single"/>
        </w:rPr>
        <w:t xml:space="preserve"> переваг окремим групам суб’єктів господарювання, які провадять окремі види господарської діяльності.</w:t>
      </w:r>
    </w:p>
    <w:p w:rsidR="00B57DC9" w:rsidRPr="00F34859" w:rsidRDefault="00B57DC9" w:rsidP="00B57DC9">
      <w:pPr>
        <w:jc w:val="both"/>
        <w:rPr>
          <w:b/>
          <w:i/>
        </w:rPr>
      </w:pPr>
    </w:p>
    <w:p w:rsidR="00B57DC9" w:rsidRDefault="00B57DC9" w:rsidP="00037AB8">
      <w:pPr>
        <w:tabs>
          <w:tab w:val="left" w:pos="567"/>
        </w:tabs>
        <w:ind w:left="426" w:hanging="426"/>
        <w:jc w:val="both"/>
        <w:rPr>
          <w:b/>
          <w:i/>
        </w:rPr>
      </w:pPr>
      <w:r>
        <w:rPr>
          <w:b/>
          <w:i/>
        </w:rPr>
        <w:t>4.</w:t>
      </w:r>
      <w:r w:rsidR="005F124D">
        <w:rPr>
          <w:b/>
          <w:i/>
          <w:lang w:val="ru-RU"/>
        </w:rPr>
        <w:t>3</w:t>
      </w:r>
      <w:r>
        <w:rPr>
          <w:b/>
          <w:i/>
        </w:rPr>
        <w:t>.</w:t>
      </w:r>
      <w:r w:rsidR="00B00A03">
        <w:rPr>
          <w:b/>
          <w:i/>
          <w:lang w:val="ru-RU"/>
        </w:rPr>
        <w:t>7</w:t>
      </w:r>
      <w:r>
        <w:rPr>
          <w:b/>
          <w:i/>
        </w:rPr>
        <w:t>.</w:t>
      </w:r>
      <w:r>
        <w:rPr>
          <w:b/>
          <w:i/>
        </w:rPr>
        <w:tab/>
      </w:r>
      <w:r w:rsidR="00482740">
        <w:rPr>
          <w:b/>
          <w:i/>
        </w:rPr>
        <w:t>Встановлення ставки податку на нерухоме майно, відмінне від земельної ділянки, для будівель навчальних закладів та дослідницьких закладів</w:t>
      </w:r>
      <w:r w:rsidR="00217C4B">
        <w:rPr>
          <w:b/>
          <w:i/>
          <w:lang w:val="ru-RU"/>
        </w:rPr>
        <w:t xml:space="preserve"> </w:t>
      </w:r>
      <w:r w:rsidR="00E379CF">
        <w:rPr>
          <w:b/>
          <w:i/>
          <w:lang w:val="ru-RU"/>
        </w:rPr>
        <w:t>(код 1263)</w:t>
      </w:r>
      <w:r w:rsidR="00E379CF">
        <w:rPr>
          <w:b/>
          <w:i/>
        </w:rPr>
        <w:t xml:space="preserve"> </w:t>
      </w:r>
      <w:r w:rsidR="00482740">
        <w:rPr>
          <w:b/>
          <w:i/>
        </w:rPr>
        <w:t xml:space="preserve"> у розмірі 0,510 %, крім будівель спеціальних навчальних закладів для дітей з особливими потребами  (за код</w:t>
      </w:r>
      <w:r w:rsidR="00F935D5">
        <w:rPr>
          <w:b/>
          <w:i/>
        </w:rPr>
        <w:t>о</w:t>
      </w:r>
      <w:r w:rsidR="00482740">
        <w:rPr>
          <w:b/>
          <w:i/>
        </w:rPr>
        <w:t xml:space="preserve">м 1263.6) та будівель метеорологічних станцій, обсерваторій у розмірі </w:t>
      </w:r>
      <w:r w:rsidR="005A2ABA">
        <w:rPr>
          <w:b/>
          <w:i/>
          <w:lang w:val="ru-RU"/>
        </w:rPr>
        <w:t xml:space="preserve">             </w:t>
      </w:r>
      <w:r w:rsidR="00482740">
        <w:rPr>
          <w:b/>
          <w:i/>
        </w:rPr>
        <w:t>0,110 %</w:t>
      </w:r>
    </w:p>
    <w:p w:rsidR="00B57DC9" w:rsidRDefault="00B57DC9" w:rsidP="00954A05">
      <w:pPr>
        <w:pStyle w:val="rvps2"/>
        <w:spacing w:before="0" w:beforeAutospacing="0" w:after="0" w:afterAutospacing="0"/>
        <w:jc w:val="both"/>
        <w:rPr>
          <w:b/>
          <w:i/>
          <w:lang w:val="uk-UA"/>
        </w:rPr>
      </w:pPr>
    </w:p>
    <w:p w:rsidR="00F3453D" w:rsidRPr="00853873" w:rsidRDefault="00F3453D" w:rsidP="00217C4B">
      <w:pPr>
        <w:numPr>
          <w:ilvl w:val="0"/>
          <w:numId w:val="18"/>
        </w:numPr>
        <w:tabs>
          <w:tab w:val="left" w:pos="567"/>
        </w:tabs>
        <w:ind w:left="426" w:hanging="426"/>
        <w:contextualSpacing/>
        <w:jc w:val="both"/>
      </w:pPr>
      <w:r w:rsidRPr="00853873">
        <w:t xml:space="preserve">Ставка податку на нерухоме майно, відмінне від земельної ділянки, для будівель навчальних закладів та дослідницьких закладів встановлена на загальному рівні </w:t>
      </w:r>
      <w:r w:rsidR="00B01B5E">
        <w:rPr>
          <w:lang w:val="ru-RU"/>
        </w:rPr>
        <w:t xml:space="preserve">ставок, </w:t>
      </w:r>
      <w:proofErr w:type="spellStart"/>
      <w:r w:rsidR="00B01B5E">
        <w:rPr>
          <w:lang w:val="ru-RU"/>
        </w:rPr>
        <w:t>передбачених</w:t>
      </w:r>
      <w:proofErr w:type="spellEnd"/>
      <w:r w:rsidR="00B01B5E">
        <w:rPr>
          <w:lang w:val="ru-RU"/>
        </w:rPr>
        <w:t xml:space="preserve"> </w:t>
      </w:r>
      <w:r w:rsidRPr="00853873">
        <w:t>Рішення</w:t>
      </w:r>
      <w:r w:rsidR="00B01B5E">
        <w:rPr>
          <w:lang w:val="ru-RU"/>
        </w:rPr>
        <w:t>м</w:t>
      </w:r>
      <w:r w:rsidRPr="00853873">
        <w:t xml:space="preserve"> Криворізької МР</w:t>
      </w:r>
      <w:r w:rsidR="00B01B5E">
        <w:rPr>
          <w:lang w:val="ru-RU"/>
        </w:rPr>
        <w:t>,</w:t>
      </w:r>
      <w:r w:rsidR="00A64C70" w:rsidRPr="00853873">
        <w:t xml:space="preserve"> у розмірі 0,510 %, тому </w:t>
      </w:r>
      <w:proofErr w:type="spellStart"/>
      <w:r w:rsidR="00853873" w:rsidRPr="00853873">
        <w:rPr>
          <w:lang w:val="ru-RU"/>
        </w:rPr>
        <w:t>такий</w:t>
      </w:r>
      <w:proofErr w:type="spellEnd"/>
      <w:r w:rsidR="00853873" w:rsidRPr="00853873">
        <w:rPr>
          <w:lang w:val="ru-RU"/>
        </w:rPr>
        <w:t xml:space="preserve"> </w:t>
      </w:r>
      <w:proofErr w:type="spellStart"/>
      <w:r w:rsidR="00853873" w:rsidRPr="00853873">
        <w:rPr>
          <w:lang w:val="ru-RU"/>
        </w:rPr>
        <w:t>захід</w:t>
      </w:r>
      <w:proofErr w:type="spellEnd"/>
      <w:r w:rsidR="00A64C70" w:rsidRPr="00853873">
        <w:t xml:space="preserve"> </w:t>
      </w:r>
      <w:r w:rsidR="00A64C70" w:rsidRPr="00853873">
        <w:rPr>
          <w:u w:val="single"/>
          <w:lang w:val="ru-RU"/>
        </w:rPr>
        <w:t xml:space="preserve">не </w:t>
      </w:r>
      <w:proofErr w:type="spellStart"/>
      <w:r w:rsidR="00A64C70" w:rsidRPr="00853873">
        <w:rPr>
          <w:u w:val="single"/>
        </w:rPr>
        <w:t>спрямован</w:t>
      </w:r>
      <w:r w:rsidR="00853873" w:rsidRPr="00853873">
        <w:rPr>
          <w:u w:val="single"/>
          <w:lang w:val="ru-RU"/>
        </w:rPr>
        <w:t>ий</w:t>
      </w:r>
      <w:proofErr w:type="spellEnd"/>
      <w:r w:rsidR="00A64C70" w:rsidRPr="00853873">
        <w:rPr>
          <w:u w:val="single"/>
        </w:rPr>
        <w:t xml:space="preserve"> на</w:t>
      </w:r>
      <w:r w:rsidR="00A64C70" w:rsidRPr="00853873">
        <w:t xml:space="preserve"> </w:t>
      </w:r>
      <w:r w:rsidR="00A64C70" w:rsidRPr="00853873">
        <w:rPr>
          <w:u w:val="single"/>
        </w:rPr>
        <w:t xml:space="preserve">створення переваг окремим групам суб’єктів господарювання, які провадять окремі види господарської діяльності. </w:t>
      </w:r>
    </w:p>
    <w:p w:rsidR="00006B4A" w:rsidRPr="00853873" w:rsidRDefault="00006B4A" w:rsidP="00006B4A">
      <w:pPr>
        <w:ind w:left="426"/>
        <w:contextualSpacing/>
        <w:jc w:val="both"/>
      </w:pPr>
    </w:p>
    <w:p w:rsidR="00C97411" w:rsidRPr="00853873" w:rsidRDefault="00217C4B" w:rsidP="00217C4B">
      <w:pPr>
        <w:numPr>
          <w:ilvl w:val="0"/>
          <w:numId w:val="18"/>
        </w:numPr>
        <w:tabs>
          <w:tab w:val="left" w:pos="567"/>
        </w:tabs>
        <w:ind w:left="426" w:hanging="426"/>
        <w:contextualSpacing/>
        <w:jc w:val="both"/>
      </w:pPr>
      <w:proofErr w:type="spellStart"/>
      <w:r>
        <w:rPr>
          <w:lang w:val="ru-RU"/>
        </w:rPr>
        <w:t>Однак</w:t>
      </w:r>
      <w:proofErr w:type="spellEnd"/>
      <w:r w:rsidR="00853873" w:rsidRPr="00853873">
        <w:rPr>
          <w:lang w:val="ru-RU"/>
        </w:rPr>
        <w:t xml:space="preserve"> </w:t>
      </w:r>
      <w:proofErr w:type="spellStart"/>
      <w:r w:rsidR="00853873" w:rsidRPr="00853873">
        <w:rPr>
          <w:lang w:val="ru-RU"/>
        </w:rPr>
        <w:t>знижена</w:t>
      </w:r>
      <w:proofErr w:type="spellEnd"/>
      <w:r w:rsidR="00853873" w:rsidRPr="00853873">
        <w:rPr>
          <w:lang w:val="ru-RU"/>
        </w:rPr>
        <w:t xml:space="preserve"> ставка </w:t>
      </w:r>
      <w:proofErr w:type="spellStart"/>
      <w:r w:rsidR="00853873" w:rsidRPr="00853873">
        <w:rPr>
          <w:lang w:val="ru-RU"/>
        </w:rPr>
        <w:t>податку</w:t>
      </w:r>
      <w:proofErr w:type="spellEnd"/>
      <w:r w:rsidR="00853873" w:rsidRPr="00853873">
        <w:rPr>
          <w:lang w:val="ru-RU"/>
        </w:rPr>
        <w:t xml:space="preserve"> </w:t>
      </w:r>
      <w:r w:rsidR="00853873" w:rsidRPr="00853873">
        <w:t>для будівель спеціальних навчальних закладів для дітей з особливими потребами  (за код</w:t>
      </w:r>
      <w:r w:rsidR="00F935D5">
        <w:t>о</w:t>
      </w:r>
      <w:r w:rsidR="00853873" w:rsidRPr="00853873">
        <w:t>м 1263.6) та будівель метеорологічних станцій, обсерваторій у розмі</w:t>
      </w:r>
      <w:proofErr w:type="gramStart"/>
      <w:r w:rsidR="00853873" w:rsidRPr="00853873">
        <w:t>р</w:t>
      </w:r>
      <w:proofErr w:type="gramEnd"/>
      <w:r w:rsidR="00853873" w:rsidRPr="00853873">
        <w:t>і 0,110 %</w:t>
      </w:r>
      <w:r w:rsidR="00853873" w:rsidRPr="00853873">
        <w:rPr>
          <w:lang w:val="ru-RU"/>
        </w:rPr>
        <w:t xml:space="preserve"> </w:t>
      </w:r>
      <w:r w:rsidR="00C97411" w:rsidRPr="00853873">
        <w:t xml:space="preserve">призводить до заощаджень окремими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Відтак підтримка спрямована на </w:t>
      </w:r>
      <w:r w:rsidR="00C97411" w:rsidRPr="00853873">
        <w:rPr>
          <w:u w:val="single"/>
        </w:rPr>
        <w:t xml:space="preserve">створення переваг окремим групам суб’єктів господарювання, які провадять окремі види господарської діяльності. </w:t>
      </w:r>
    </w:p>
    <w:p w:rsidR="00C97411" w:rsidRPr="00853873" w:rsidRDefault="00C97411" w:rsidP="00C97411">
      <w:pPr>
        <w:ind w:left="567"/>
        <w:contextualSpacing/>
        <w:jc w:val="both"/>
      </w:pPr>
    </w:p>
    <w:p w:rsidR="00C97411" w:rsidRPr="005907E0" w:rsidRDefault="00C97411" w:rsidP="00217C4B">
      <w:pPr>
        <w:numPr>
          <w:ilvl w:val="0"/>
          <w:numId w:val="18"/>
        </w:numPr>
        <w:tabs>
          <w:tab w:val="left" w:pos="567"/>
        </w:tabs>
        <w:ind w:left="426" w:hanging="426"/>
        <w:contextualSpacing/>
        <w:jc w:val="both"/>
      </w:pPr>
      <w:r w:rsidRPr="00853873">
        <w:t xml:space="preserve">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w:t>
      </w:r>
      <w:r w:rsidR="00217C4B">
        <w:rPr>
          <w:lang w:val="ru-RU"/>
        </w:rPr>
        <w:t>Н</w:t>
      </w:r>
      <w:proofErr w:type="spellStart"/>
      <w:r w:rsidRPr="00853873">
        <w:t>адавачем</w:t>
      </w:r>
      <w:proofErr w:type="spellEnd"/>
      <w:r w:rsidRPr="00853873">
        <w:t xml:space="preserve"> не надано будь-якої</w:t>
      </w:r>
      <w:r w:rsidRPr="005907E0">
        <w:t xml:space="preserve"> інформації щодо неекономічного характеру діяльності цих суб’єктів господарювання.</w:t>
      </w:r>
    </w:p>
    <w:p w:rsidR="002B766E" w:rsidRPr="00B51B02" w:rsidRDefault="002B766E" w:rsidP="00CA7ADF">
      <w:pPr>
        <w:pStyle w:val="rvps2"/>
        <w:tabs>
          <w:tab w:val="left" w:pos="426"/>
        </w:tabs>
        <w:spacing w:before="0" w:beforeAutospacing="0" w:after="0" w:afterAutospacing="0"/>
        <w:contextualSpacing/>
        <w:jc w:val="both"/>
        <w:rPr>
          <w:lang w:val="uk-UA"/>
        </w:rPr>
      </w:pPr>
    </w:p>
    <w:p w:rsidR="004517DC" w:rsidRPr="00170FE0" w:rsidRDefault="004517DC" w:rsidP="00964F78">
      <w:pPr>
        <w:numPr>
          <w:ilvl w:val="1"/>
          <w:numId w:val="8"/>
        </w:numPr>
        <w:tabs>
          <w:tab w:val="left" w:pos="426"/>
          <w:tab w:val="left" w:pos="851"/>
        </w:tabs>
        <w:ind w:hanging="753"/>
        <w:contextualSpacing/>
        <w:jc w:val="both"/>
        <w:rPr>
          <w:b/>
        </w:rPr>
      </w:pPr>
      <w:r w:rsidRPr="00170FE0">
        <w:rPr>
          <w:b/>
        </w:rPr>
        <w:t>Спотворення або загроза спотворення економічної конкуренції</w:t>
      </w:r>
    </w:p>
    <w:p w:rsidR="004517DC" w:rsidRDefault="004517DC" w:rsidP="004517DC">
      <w:pPr>
        <w:tabs>
          <w:tab w:val="left" w:pos="426"/>
          <w:tab w:val="left" w:pos="851"/>
        </w:tabs>
        <w:ind w:left="426"/>
        <w:contextualSpacing/>
        <w:jc w:val="both"/>
        <w:rPr>
          <w:b/>
        </w:rPr>
      </w:pPr>
    </w:p>
    <w:p w:rsidR="00DF217E" w:rsidRDefault="00C97411" w:rsidP="005A2ABA">
      <w:pPr>
        <w:pStyle w:val="rvps2"/>
        <w:tabs>
          <w:tab w:val="left" w:pos="567"/>
        </w:tabs>
        <w:spacing w:before="0" w:beforeAutospacing="0" w:after="0" w:afterAutospacing="0"/>
        <w:ind w:left="426" w:hanging="426"/>
        <w:jc w:val="both"/>
        <w:rPr>
          <w:b/>
          <w:i/>
          <w:lang w:val="uk-UA"/>
        </w:rPr>
      </w:pPr>
      <w:r w:rsidRPr="00DF217E">
        <w:rPr>
          <w:b/>
          <w:i/>
          <w:lang w:val="uk-UA"/>
        </w:rPr>
        <w:t>4.</w:t>
      </w:r>
      <w:r w:rsidR="00F820B6" w:rsidRPr="00DF217E">
        <w:rPr>
          <w:b/>
          <w:i/>
          <w:lang w:val="uk-UA"/>
        </w:rPr>
        <w:t>4</w:t>
      </w:r>
      <w:r w:rsidRPr="00DF217E">
        <w:rPr>
          <w:b/>
          <w:i/>
          <w:lang w:val="uk-UA"/>
        </w:rPr>
        <w:t>.1.</w:t>
      </w:r>
      <w:r w:rsidRPr="00DF217E">
        <w:rPr>
          <w:b/>
          <w:i/>
          <w:lang w:val="uk-UA"/>
        </w:rPr>
        <w:tab/>
      </w:r>
      <w:r w:rsidR="00DF217E">
        <w:rPr>
          <w:b/>
          <w:i/>
          <w:lang w:val="uk-UA"/>
        </w:rPr>
        <w:t>Встановлення ставок</w:t>
      </w:r>
      <w:r w:rsidR="008C2E09" w:rsidRPr="008C2E09">
        <w:rPr>
          <w:b/>
          <w:i/>
          <w:lang w:val="uk-UA"/>
        </w:rPr>
        <w:t xml:space="preserve"> та пільг зі сплати</w:t>
      </w:r>
      <w:r w:rsidR="00DF217E">
        <w:rPr>
          <w:b/>
          <w:i/>
          <w:lang w:val="uk-UA"/>
        </w:rPr>
        <w:t xml:space="preserve"> податку на нерухоме майно, відмінне від земельної ділянки, для фізичних осіб, що не здійснюють підприємницької діяльності</w:t>
      </w:r>
    </w:p>
    <w:p w:rsidR="00DF217E" w:rsidRPr="00DF217E" w:rsidRDefault="00DF217E" w:rsidP="00DF217E">
      <w:pPr>
        <w:pStyle w:val="a3"/>
        <w:tabs>
          <w:tab w:val="left" w:pos="426"/>
        </w:tabs>
        <w:ind w:left="567"/>
        <w:jc w:val="both"/>
        <w:rPr>
          <w:u w:val="single"/>
        </w:rPr>
      </w:pPr>
    </w:p>
    <w:p w:rsidR="00DF217E" w:rsidRDefault="00DF217E" w:rsidP="005A2ABA">
      <w:pPr>
        <w:pStyle w:val="a3"/>
        <w:numPr>
          <w:ilvl w:val="0"/>
          <w:numId w:val="18"/>
        </w:numPr>
        <w:tabs>
          <w:tab w:val="left" w:pos="426"/>
          <w:tab w:val="left" w:pos="567"/>
        </w:tabs>
        <w:ind w:left="426" w:hanging="426"/>
        <w:jc w:val="both"/>
        <w:rPr>
          <w:u w:val="single"/>
        </w:rPr>
      </w:pPr>
      <w:r>
        <w:t xml:space="preserve">Зазначені платники не є суб’єктами господарювання, які не беруть участі в господарському обороті на ринку. Отже, такий захід </w:t>
      </w:r>
      <w:r>
        <w:rPr>
          <w:u w:val="single"/>
        </w:rPr>
        <w:t>не спотворює та не загрожує спотворенням економічної конкуренції.</w:t>
      </w:r>
    </w:p>
    <w:p w:rsidR="00DF217E" w:rsidRPr="00DF217E" w:rsidRDefault="00DF217E" w:rsidP="00DF217E">
      <w:pPr>
        <w:tabs>
          <w:tab w:val="left" w:pos="567"/>
        </w:tabs>
        <w:jc w:val="both"/>
        <w:rPr>
          <w:b/>
          <w:i/>
          <w:lang w:val="ru-RU"/>
        </w:rPr>
      </w:pPr>
    </w:p>
    <w:p w:rsidR="00C97411" w:rsidRDefault="00C97411" w:rsidP="005A2ABA">
      <w:pPr>
        <w:numPr>
          <w:ilvl w:val="2"/>
          <w:numId w:val="8"/>
        </w:numPr>
        <w:tabs>
          <w:tab w:val="left" w:pos="567"/>
        </w:tabs>
        <w:ind w:left="426" w:hanging="426"/>
        <w:jc w:val="both"/>
        <w:rPr>
          <w:b/>
          <w:i/>
        </w:rPr>
      </w:pPr>
      <w:r>
        <w:rPr>
          <w:b/>
          <w:i/>
        </w:rPr>
        <w:t>Встановлення загальних ставок податку на нерухоме майно, відмінне від земельної ділянки</w:t>
      </w:r>
    </w:p>
    <w:p w:rsidR="00C97411" w:rsidRPr="00F519D7" w:rsidRDefault="00C97411" w:rsidP="00C97411">
      <w:pPr>
        <w:tabs>
          <w:tab w:val="left" w:pos="567"/>
          <w:tab w:val="left" w:pos="1080"/>
        </w:tabs>
        <w:jc w:val="both"/>
        <w:rPr>
          <w:b/>
          <w:lang w:val="ru-RU" w:eastAsia="ru-RU"/>
        </w:rPr>
      </w:pPr>
    </w:p>
    <w:p w:rsidR="00C97411" w:rsidRDefault="00C97411" w:rsidP="005A2ABA">
      <w:pPr>
        <w:numPr>
          <w:ilvl w:val="0"/>
          <w:numId w:val="18"/>
        </w:numPr>
        <w:tabs>
          <w:tab w:val="left" w:pos="567"/>
        </w:tabs>
        <w:ind w:left="426" w:right="-143" w:hanging="426"/>
        <w:contextualSpacing/>
        <w:jc w:val="both"/>
      </w:pPr>
      <w:r w:rsidRPr="00170FE0">
        <w:t xml:space="preserve">Встановлення </w:t>
      </w:r>
      <w:r>
        <w:t>Рішенням Криворізької МР ставок податку</w:t>
      </w:r>
      <w:r w:rsidRPr="00170FE0">
        <w:t xml:space="preserve"> на нерухоме майно, відмінне від земельної ділянки</w:t>
      </w:r>
      <w:r>
        <w:t>,</w:t>
      </w:r>
      <w:r w:rsidRPr="00170FE0">
        <w:t xml:space="preserve"> </w:t>
      </w:r>
      <w:r>
        <w:t>не надає вибіркових переваг суб’єктам</w:t>
      </w:r>
      <w:r w:rsidRPr="00170FE0">
        <w:t xml:space="preserve"> господарювання</w:t>
      </w:r>
      <w:r>
        <w:t xml:space="preserve"> для провадження </w:t>
      </w:r>
      <w:r w:rsidRPr="00170FE0">
        <w:t xml:space="preserve"> окремих видів діяльності</w:t>
      </w:r>
      <w:r>
        <w:t xml:space="preserve"> або виробництва окремих видів товарів, отже</w:t>
      </w:r>
      <w:r w:rsidRPr="002F298B">
        <w:t>,</w:t>
      </w:r>
      <w:r>
        <w:t xml:space="preserve"> не покращує</w:t>
      </w:r>
      <w:r w:rsidRPr="00170FE0">
        <w:t xml:space="preserve"> конкурентну позицію </w:t>
      </w:r>
      <w:r>
        <w:t>окремих</w:t>
      </w:r>
      <w:r w:rsidRPr="00170FE0">
        <w:t xml:space="preserve"> суб’єктів господарювання порівняно з іншими суб’єктами господарювання, що здійснюють або могли б здійснювати аналогічну господарську діяльність</w:t>
      </w:r>
      <w:r>
        <w:t xml:space="preserve">. </w:t>
      </w:r>
      <w:r w:rsidRPr="00170FE0">
        <w:t xml:space="preserve">Отже, така підтримка </w:t>
      </w:r>
      <w:r w:rsidRPr="00D62039">
        <w:rPr>
          <w:u w:val="single"/>
        </w:rPr>
        <w:t>не спотворює та не загрожує спотворенням економічної конкуренції.</w:t>
      </w:r>
    </w:p>
    <w:p w:rsidR="00C97411" w:rsidRDefault="00C97411" w:rsidP="00C97411">
      <w:pPr>
        <w:tabs>
          <w:tab w:val="left" w:pos="567"/>
        </w:tabs>
        <w:jc w:val="both"/>
        <w:rPr>
          <w:b/>
          <w:i/>
        </w:rPr>
      </w:pPr>
    </w:p>
    <w:p w:rsidR="00C97411" w:rsidRDefault="00C97411" w:rsidP="005A2ABA">
      <w:pPr>
        <w:tabs>
          <w:tab w:val="left" w:pos="567"/>
        </w:tabs>
        <w:ind w:left="426" w:hanging="426"/>
        <w:jc w:val="both"/>
        <w:rPr>
          <w:b/>
          <w:i/>
        </w:rPr>
      </w:pPr>
      <w:r>
        <w:rPr>
          <w:b/>
          <w:i/>
        </w:rPr>
        <w:t>4.</w:t>
      </w:r>
      <w:r w:rsidR="00F820B6">
        <w:rPr>
          <w:b/>
          <w:i/>
          <w:lang w:val="ru-RU"/>
        </w:rPr>
        <w:t>4</w:t>
      </w:r>
      <w:r w:rsidR="00DF217E">
        <w:rPr>
          <w:b/>
          <w:i/>
        </w:rPr>
        <w:t>.</w:t>
      </w:r>
      <w:r w:rsidR="00DF217E">
        <w:rPr>
          <w:b/>
          <w:i/>
          <w:lang w:val="ru-RU"/>
        </w:rPr>
        <w:t>3</w:t>
      </w:r>
      <w:r>
        <w:rPr>
          <w:b/>
          <w:i/>
        </w:rPr>
        <w:t>.</w:t>
      </w:r>
      <w:r>
        <w:rPr>
          <w:b/>
          <w:i/>
        </w:rPr>
        <w:tab/>
        <w:t>Встановлення зниженої ставки податку на нерухоме майно, відмінне від земельної ділянки, для гуртожитків (за кодом 113) та пам’ят</w:t>
      </w:r>
      <w:r w:rsidR="00E63143">
        <w:rPr>
          <w:b/>
          <w:i/>
        </w:rPr>
        <w:t>ок</w:t>
      </w:r>
      <w:r>
        <w:rPr>
          <w:b/>
          <w:i/>
        </w:rPr>
        <w:t xml:space="preserve"> історичних </w:t>
      </w:r>
      <w:r w:rsidR="00217C4B">
        <w:rPr>
          <w:b/>
          <w:i/>
          <w:lang w:val="ru-RU"/>
        </w:rPr>
        <w:t>і</w:t>
      </w:r>
      <w:r>
        <w:rPr>
          <w:b/>
          <w:i/>
        </w:rPr>
        <w:t xml:space="preserve"> таких, що охороняються державою, (за кодом 1273) у розмірі 0 % </w:t>
      </w:r>
    </w:p>
    <w:p w:rsidR="00C97411" w:rsidRDefault="00C97411" w:rsidP="00C97411">
      <w:pPr>
        <w:tabs>
          <w:tab w:val="left" w:pos="567"/>
        </w:tabs>
        <w:jc w:val="both"/>
        <w:rPr>
          <w:b/>
          <w:i/>
        </w:rPr>
      </w:pPr>
    </w:p>
    <w:p w:rsidR="00C97411" w:rsidRPr="005907E0" w:rsidRDefault="00C97411" w:rsidP="005A2ABA">
      <w:pPr>
        <w:numPr>
          <w:ilvl w:val="0"/>
          <w:numId w:val="18"/>
        </w:numPr>
        <w:tabs>
          <w:tab w:val="left" w:pos="426"/>
          <w:tab w:val="left" w:pos="567"/>
        </w:tabs>
        <w:ind w:left="426" w:hanging="426"/>
        <w:contextualSpacing/>
        <w:jc w:val="both"/>
      </w:pPr>
      <w:r w:rsidRPr="005907E0">
        <w:t>Як вказано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C97411" w:rsidRPr="005907E0" w:rsidRDefault="00C97411" w:rsidP="005A2ABA">
      <w:pPr>
        <w:tabs>
          <w:tab w:val="left" w:pos="426"/>
          <w:tab w:val="left" w:pos="567"/>
        </w:tabs>
        <w:ind w:left="426" w:hanging="426"/>
        <w:contextualSpacing/>
        <w:jc w:val="both"/>
      </w:pPr>
    </w:p>
    <w:p w:rsidR="00C97411" w:rsidRPr="005907E0" w:rsidRDefault="00C97411" w:rsidP="005A2ABA">
      <w:pPr>
        <w:numPr>
          <w:ilvl w:val="0"/>
          <w:numId w:val="18"/>
        </w:numPr>
        <w:tabs>
          <w:tab w:val="left" w:pos="426"/>
          <w:tab w:val="left" w:pos="567"/>
        </w:tabs>
        <w:ind w:left="426" w:hanging="426"/>
        <w:contextualSpacing/>
        <w:jc w:val="both"/>
        <w:rPr>
          <w:u w:val="single"/>
        </w:rPr>
      </w:pPr>
      <w:r w:rsidRPr="005907E0">
        <w:t xml:space="preserve">Отже, повідомлена підтримка </w:t>
      </w:r>
      <w:r w:rsidRPr="005907E0">
        <w:rPr>
          <w:u w:val="single"/>
        </w:rPr>
        <w:t>спотворює або загрожує спотворенням економічної конкуренції.</w:t>
      </w:r>
    </w:p>
    <w:p w:rsidR="00C97411" w:rsidRPr="005907E0" w:rsidRDefault="00C97411" w:rsidP="005A2ABA">
      <w:pPr>
        <w:pStyle w:val="rvps2"/>
        <w:tabs>
          <w:tab w:val="left" w:pos="426"/>
          <w:tab w:val="left" w:pos="567"/>
        </w:tabs>
        <w:spacing w:before="0" w:beforeAutospacing="0" w:after="0" w:afterAutospacing="0"/>
        <w:ind w:left="426" w:hanging="426"/>
        <w:jc w:val="both"/>
        <w:rPr>
          <w:b/>
          <w:i/>
          <w:lang w:val="uk-UA"/>
        </w:rPr>
      </w:pPr>
    </w:p>
    <w:p w:rsidR="00C97411" w:rsidRPr="005907E0" w:rsidRDefault="00C97411" w:rsidP="005A2ABA">
      <w:pPr>
        <w:numPr>
          <w:ilvl w:val="0"/>
          <w:numId w:val="18"/>
        </w:numPr>
        <w:tabs>
          <w:tab w:val="left" w:pos="426"/>
          <w:tab w:val="left" w:pos="567"/>
        </w:tabs>
        <w:ind w:left="426" w:hanging="426"/>
        <w:contextualSpacing/>
        <w:jc w:val="both"/>
      </w:pPr>
      <w:r w:rsidRPr="005907E0">
        <w:t xml:space="preserve">Разом із тим спрямування державної підтримки на діяльність перелічених об’єктів, яка </w:t>
      </w:r>
      <w:r w:rsidR="007F2365">
        <w:t>була б</w:t>
      </w:r>
      <w:r w:rsidRPr="005907E0">
        <w:t xml:space="preserve"> безкоштовною і у вільному доступі для населення, не створювало б переваг для провадження окремих видів господарської діяльності</w:t>
      </w:r>
      <w:r w:rsidR="00C719EA">
        <w:t>,</w:t>
      </w:r>
      <w:r w:rsidRPr="005907E0">
        <w:t xml:space="preserve"> не спотворювало та не </w:t>
      </w:r>
      <w:r w:rsidRPr="005907E0">
        <w:lastRenderedPageBreak/>
        <w:t xml:space="preserve">загрожувало б спотворенням економічної конкуренції. Проте </w:t>
      </w:r>
      <w:r w:rsidR="00217C4B">
        <w:rPr>
          <w:lang w:val="ru-RU"/>
        </w:rPr>
        <w:t>Н</w:t>
      </w:r>
      <w:proofErr w:type="spellStart"/>
      <w:r w:rsidRPr="005907E0">
        <w:t>адавачем</w:t>
      </w:r>
      <w:proofErr w:type="spellEnd"/>
      <w:r w:rsidRPr="005907E0">
        <w:t xml:space="preserve"> не надано будь-якої інформації щодо неекономічного характеру діяльності цих суб’єктів господарювання.</w:t>
      </w:r>
    </w:p>
    <w:p w:rsidR="00C97411" w:rsidRPr="00853873" w:rsidRDefault="00C97411" w:rsidP="00C97411">
      <w:pPr>
        <w:jc w:val="both"/>
        <w:rPr>
          <w:b/>
          <w:i/>
          <w:lang w:val="ru-RU"/>
        </w:rPr>
      </w:pPr>
    </w:p>
    <w:p w:rsidR="00C97411" w:rsidRDefault="00C97411" w:rsidP="005A2ABA">
      <w:pPr>
        <w:tabs>
          <w:tab w:val="left" w:pos="567"/>
        </w:tabs>
        <w:ind w:left="426" w:hanging="426"/>
        <w:jc w:val="both"/>
        <w:rPr>
          <w:b/>
          <w:i/>
          <w:lang w:val="ru-RU"/>
        </w:rPr>
      </w:pPr>
      <w:r>
        <w:rPr>
          <w:b/>
          <w:i/>
        </w:rPr>
        <w:t>4.</w:t>
      </w:r>
      <w:r w:rsidR="00F820B6">
        <w:rPr>
          <w:b/>
          <w:i/>
          <w:lang w:val="ru-RU"/>
        </w:rPr>
        <w:t>4</w:t>
      </w:r>
      <w:r>
        <w:rPr>
          <w:b/>
          <w:i/>
        </w:rPr>
        <w:t>.</w:t>
      </w:r>
      <w:r w:rsidR="00DF217E">
        <w:rPr>
          <w:b/>
          <w:i/>
          <w:lang w:val="ru-RU"/>
        </w:rPr>
        <w:t>4</w:t>
      </w:r>
      <w:r>
        <w:rPr>
          <w:b/>
          <w:i/>
        </w:rPr>
        <w:t>.</w:t>
      </w:r>
      <w:r>
        <w:rPr>
          <w:b/>
          <w:i/>
        </w:rPr>
        <w:tab/>
        <w:t xml:space="preserve">Встановлення зниженої ставки податку на 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217C4B">
        <w:rPr>
          <w:b/>
          <w:i/>
          <w:lang w:val="ru-RU"/>
        </w:rPr>
        <w:t>С</w:t>
      </w:r>
      <w:proofErr w:type="spellStart"/>
      <w:r>
        <w:rPr>
          <w:b/>
          <w:i/>
        </w:rPr>
        <w:t>ил</w:t>
      </w:r>
      <w:proofErr w:type="spellEnd"/>
      <w:r>
        <w:rPr>
          <w:b/>
          <w:i/>
        </w:rPr>
        <w:t xml:space="preserve"> України (за кодом 1264.5), казарм Збройних </w:t>
      </w:r>
      <w:r w:rsidR="00217C4B">
        <w:rPr>
          <w:b/>
          <w:i/>
          <w:lang w:val="ru-RU"/>
        </w:rPr>
        <w:t>С</w:t>
      </w:r>
      <w:proofErr w:type="spellStart"/>
      <w:r>
        <w:rPr>
          <w:b/>
          <w:i/>
        </w:rPr>
        <w:t>ил</w:t>
      </w:r>
      <w:proofErr w:type="spellEnd"/>
      <w:r>
        <w:rPr>
          <w:b/>
          <w:i/>
        </w:rPr>
        <w:t xml:space="preserve">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C97411" w:rsidRPr="007E45EB" w:rsidRDefault="00C97411" w:rsidP="00C97411">
      <w:pPr>
        <w:ind w:left="567" w:hanging="567"/>
        <w:jc w:val="both"/>
        <w:rPr>
          <w:b/>
          <w:i/>
          <w:lang w:val="ru-RU"/>
        </w:rPr>
      </w:pPr>
    </w:p>
    <w:p w:rsidR="00C97411" w:rsidRDefault="00C97411" w:rsidP="005A2ABA">
      <w:pPr>
        <w:pStyle w:val="a3"/>
        <w:numPr>
          <w:ilvl w:val="0"/>
          <w:numId w:val="18"/>
        </w:numPr>
        <w:tabs>
          <w:tab w:val="left" w:pos="426"/>
          <w:tab w:val="left" w:pos="567"/>
        </w:tabs>
        <w:ind w:left="426" w:hanging="426"/>
        <w:jc w:val="both"/>
        <w:rPr>
          <w:u w:val="single"/>
        </w:rPr>
      </w:pPr>
      <w:r>
        <w:t xml:space="preserve">Зазначені платники не є суб’єктами господарювання, не беруть участі в господарському обороті на ринку. Отже, такий захід </w:t>
      </w:r>
      <w:r>
        <w:rPr>
          <w:u w:val="single"/>
        </w:rPr>
        <w:t>не спотворює та не загрожує спотворенням економічної конкуренції.</w:t>
      </w:r>
    </w:p>
    <w:p w:rsidR="00C97411" w:rsidRPr="001126D0" w:rsidRDefault="00C97411" w:rsidP="00C97411">
      <w:pPr>
        <w:jc w:val="both"/>
        <w:rPr>
          <w:b/>
          <w:i/>
        </w:rPr>
      </w:pPr>
    </w:p>
    <w:p w:rsidR="00853873" w:rsidRDefault="00C97411" w:rsidP="005A2ABA">
      <w:pPr>
        <w:tabs>
          <w:tab w:val="left" w:pos="567"/>
        </w:tabs>
        <w:ind w:left="426" w:hanging="426"/>
        <w:jc w:val="both"/>
        <w:rPr>
          <w:b/>
          <w:i/>
          <w:lang w:val="ru-RU"/>
        </w:rPr>
      </w:pPr>
      <w:r>
        <w:rPr>
          <w:b/>
          <w:i/>
        </w:rPr>
        <w:t>4.</w:t>
      </w:r>
      <w:r w:rsidR="00F820B6">
        <w:rPr>
          <w:b/>
          <w:i/>
          <w:lang w:val="ru-RU"/>
        </w:rPr>
        <w:t>4</w:t>
      </w:r>
      <w:r w:rsidR="00DF217E">
        <w:rPr>
          <w:b/>
          <w:i/>
          <w:lang w:val="ru-RU"/>
        </w:rPr>
        <w:t>.5</w:t>
      </w:r>
      <w:r>
        <w:rPr>
          <w:b/>
          <w:i/>
        </w:rPr>
        <w:t>.</w:t>
      </w:r>
      <w:r>
        <w:rPr>
          <w:b/>
          <w:i/>
        </w:rPr>
        <w:tab/>
      </w:r>
      <w:r w:rsidR="00853873">
        <w:rPr>
          <w:b/>
          <w:i/>
        </w:rPr>
        <w:t>Встановлення ставок податку на нерухоме майно, відмінне від земельної ділянки, для будівель публічних виступів (за кодом 1261) у розмірі 0,510 %, крім казино, ігорних будинків (код 1261.4) – у розмірі 1,5 %</w:t>
      </w:r>
    </w:p>
    <w:p w:rsidR="00853873" w:rsidRDefault="00853873" w:rsidP="00C97411">
      <w:pPr>
        <w:ind w:left="567" w:hanging="567"/>
        <w:jc w:val="both"/>
        <w:rPr>
          <w:b/>
          <w:i/>
          <w:lang w:val="ru-RU"/>
        </w:rPr>
      </w:pPr>
    </w:p>
    <w:p w:rsidR="00853873" w:rsidRDefault="00853873" w:rsidP="005A2ABA">
      <w:pPr>
        <w:numPr>
          <w:ilvl w:val="0"/>
          <w:numId w:val="18"/>
        </w:numPr>
        <w:tabs>
          <w:tab w:val="left" w:pos="567"/>
        </w:tabs>
        <w:ind w:left="426" w:right="-143" w:hanging="426"/>
        <w:contextualSpacing/>
        <w:jc w:val="both"/>
      </w:pPr>
      <w:r>
        <w:t xml:space="preserve">Встановлення Рішенням Криворізької МР ставок податку на нерухоме майно, відмінне від земельної ділянки, не надає вибіркових переваг суб’єктам господарювання для провадження  окремих видів діяльності або виробництва окремих видів товарів, отже, не покращує конкурентну позицію окремих суб’єктів господарювання порівняно з іншими суб’єктами господарювання, що здійснюють або могли б здійснювати аналогічну господарську діяльність. Отже, така підтримка </w:t>
      </w:r>
      <w:r>
        <w:rPr>
          <w:u w:val="single"/>
        </w:rPr>
        <w:t>не спотворює та не загрожує спотворенням економічної конкуренції.</w:t>
      </w:r>
    </w:p>
    <w:p w:rsidR="00853873" w:rsidRPr="00853873" w:rsidRDefault="00853873" w:rsidP="00C97411">
      <w:pPr>
        <w:ind w:left="567" w:hanging="567"/>
        <w:jc w:val="both"/>
        <w:rPr>
          <w:b/>
          <w:i/>
        </w:rPr>
      </w:pPr>
    </w:p>
    <w:p w:rsidR="00C97411" w:rsidRDefault="00DF217E" w:rsidP="005A2ABA">
      <w:pPr>
        <w:tabs>
          <w:tab w:val="left" w:pos="709"/>
        </w:tabs>
        <w:ind w:left="426" w:hanging="426"/>
        <w:jc w:val="both"/>
        <w:rPr>
          <w:b/>
          <w:i/>
        </w:rPr>
      </w:pPr>
      <w:r>
        <w:rPr>
          <w:b/>
          <w:i/>
          <w:lang w:val="ru-RU"/>
        </w:rPr>
        <w:t>4.4.6</w:t>
      </w:r>
      <w:r w:rsidR="00853873">
        <w:rPr>
          <w:b/>
          <w:i/>
          <w:lang w:val="ru-RU"/>
        </w:rPr>
        <w:t>.</w:t>
      </w:r>
      <w:r w:rsidR="00F820B6" w:rsidRPr="00F820B6">
        <w:rPr>
          <w:b/>
          <w:i/>
        </w:rPr>
        <w:t>Встановлення зниженої ставки податку на нерухоме майно, відмінне від земельної ділянки, в межах групи платників податку за кодом 1262 – для музеїв та бібліотек у розмірі 0,110 %, крім будівель архіві</w:t>
      </w:r>
      <w:proofErr w:type="gramStart"/>
      <w:r w:rsidR="00F820B6" w:rsidRPr="00F820B6">
        <w:rPr>
          <w:b/>
          <w:i/>
        </w:rPr>
        <w:t>в</w:t>
      </w:r>
      <w:proofErr w:type="gramEnd"/>
      <w:r w:rsidR="00F820B6" w:rsidRPr="00F820B6">
        <w:rPr>
          <w:b/>
          <w:i/>
        </w:rPr>
        <w:t xml:space="preserve"> (за кодом 1262.5) у розмірі 0,510 %</w:t>
      </w:r>
    </w:p>
    <w:p w:rsidR="00C97411" w:rsidRDefault="00C97411" w:rsidP="00C97411">
      <w:pPr>
        <w:ind w:left="567" w:hanging="567"/>
        <w:jc w:val="both"/>
        <w:rPr>
          <w:b/>
          <w:i/>
          <w:lang w:val="ru-RU"/>
        </w:rPr>
      </w:pPr>
    </w:p>
    <w:p w:rsidR="005A55C9" w:rsidRPr="00793AC1" w:rsidRDefault="00C97411" w:rsidP="005A2ABA">
      <w:pPr>
        <w:numPr>
          <w:ilvl w:val="0"/>
          <w:numId w:val="18"/>
        </w:numPr>
        <w:tabs>
          <w:tab w:val="left" w:pos="426"/>
          <w:tab w:val="left" w:pos="567"/>
        </w:tabs>
        <w:ind w:left="426" w:hanging="426"/>
        <w:contextualSpacing/>
        <w:jc w:val="both"/>
      </w:pPr>
      <w:r w:rsidRPr="005907E0">
        <w:t xml:space="preserve">Як вказано вище, зазначені суб’єкти господарювання </w:t>
      </w:r>
      <w:r w:rsidR="005A55C9">
        <w:rPr>
          <w:lang w:val="ru-RU"/>
        </w:rPr>
        <w:t>(</w:t>
      </w:r>
      <w:proofErr w:type="spellStart"/>
      <w:r w:rsidR="005A55C9">
        <w:rPr>
          <w:lang w:val="ru-RU"/>
        </w:rPr>
        <w:t>крім</w:t>
      </w:r>
      <w:proofErr w:type="spellEnd"/>
      <w:r w:rsidR="005A55C9">
        <w:rPr>
          <w:lang w:val="ru-RU"/>
        </w:rPr>
        <w:t xml:space="preserve"> </w:t>
      </w:r>
      <w:proofErr w:type="spellStart"/>
      <w:r w:rsidR="005A55C9">
        <w:rPr>
          <w:lang w:val="ru-RU"/>
        </w:rPr>
        <w:t>платників</w:t>
      </w:r>
      <w:proofErr w:type="spellEnd"/>
      <w:r w:rsidR="005A55C9">
        <w:rPr>
          <w:lang w:val="ru-RU"/>
        </w:rPr>
        <w:t xml:space="preserve"> </w:t>
      </w:r>
      <w:proofErr w:type="spellStart"/>
      <w:r w:rsidR="005A55C9">
        <w:rPr>
          <w:lang w:val="ru-RU"/>
        </w:rPr>
        <w:t>податку</w:t>
      </w:r>
      <w:proofErr w:type="spellEnd"/>
      <w:r w:rsidR="005A55C9">
        <w:rPr>
          <w:lang w:val="ru-RU"/>
        </w:rPr>
        <w:t xml:space="preserve"> за </w:t>
      </w:r>
      <w:proofErr w:type="spellStart"/>
      <w:r w:rsidR="005A55C9">
        <w:rPr>
          <w:lang w:val="ru-RU"/>
        </w:rPr>
        <w:t>будівлі</w:t>
      </w:r>
      <w:proofErr w:type="spellEnd"/>
      <w:r w:rsidR="005A55C9">
        <w:rPr>
          <w:lang w:val="ru-RU"/>
        </w:rPr>
        <w:t xml:space="preserve"> </w:t>
      </w:r>
      <w:proofErr w:type="spellStart"/>
      <w:r w:rsidR="005A55C9">
        <w:rPr>
          <w:lang w:val="ru-RU"/>
        </w:rPr>
        <w:t>архіву</w:t>
      </w:r>
      <w:proofErr w:type="spellEnd"/>
      <w:r w:rsidR="005A55C9">
        <w:rPr>
          <w:lang w:val="ru-RU"/>
        </w:rPr>
        <w:t xml:space="preserve">) </w:t>
      </w:r>
      <w:r w:rsidRPr="005907E0">
        <w:t xml:space="preserve">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w:t>
      </w:r>
      <w:r w:rsidRPr="00793AC1">
        <w:t>здійснювати аналогічну господарську діяльність і які не отримують такої фінансової підтримки.</w:t>
      </w:r>
      <w:r w:rsidR="005A55C9" w:rsidRPr="00793AC1">
        <w:rPr>
          <w:lang w:val="ru-RU"/>
        </w:rPr>
        <w:t xml:space="preserve"> </w:t>
      </w:r>
      <w:r w:rsidRPr="00793AC1">
        <w:t xml:space="preserve">Отже, повідомлена підтримка </w:t>
      </w:r>
      <w:r w:rsidRPr="00793AC1">
        <w:rPr>
          <w:u w:val="single"/>
        </w:rPr>
        <w:t>спотворює або загрожує спотворенням економічної конкуренції.</w:t>
      </w:r>
    </w:p>
    <w:p w:rsidR="00C97411" w:rsidRPr="00793AC1" w:rsidRDefault="00C97411" w:rsidP="005A2ABA">
      <w:pPr>
        <w:pStyle w:val="rvps2"/>
        <w:tabs>
          <w:tab w:val="left" w:pos="426"/>
          <w:tab w:val="left" w:pos="567"/>
        </w:tabs>
        <w:spacing w:before="0" w:beforeAutospacing="0" w:after="0" w:afterAutospacing="0"/>
        <w:ind w:left="426" w:hanging="426"/>
        <w:jc w:val="both"/>
        <w:rPr>
          <w:b/>
          <w:i/>
          <w:lang w:val="uk-UA"/>
        </w:rPr>
      </w:pPr>
    </w:p>
    <w:p w:rsidR="00C97411" w:rsidRPr="00793AC1" w:rsidRDefault="00B1395A" w:rsidP="005A2ABA">
      <w:pPr>
        <w:numPr>
          <w:ilvl w:val="0"/>
          <w:numId w:val="18"/>
        </w:numPr>
        <w:tabs>
          <w:tab w:val="left" w:pos="426"/>
          <w:tab w:val="left" w:pos="567"/>
        </w:tabs>
        <w:ind w:left="426" w:hanging="426"/>
        <w:contextualSpacing/>
        <w:jc w:val="both"/>
      </w:pPr>
      <w:r>
        <w:t>С</w:t>
      </w:r>
      <w:r w:rsidR="00C97411" w:rsidRPr="00793AC1">
        <w:t xml:space="preserve">прямування державної підтримки на діяльність перелічених об’єктів, яка </w:t>
      </w:r>
      <w:r w:rsidR="007F2365">
        <w:t>була б</w:t>
      </w:r>
      <w:r w:rsidR="00C97411" w:rsidRPr="00793AC1">
        <w:t xml:space="preserve"> безкоштовною і у вільному доступі для населення, не створювало б переваг для провадження окремих видів господарської діяльності</w:t>
      </w:r>
      <w:r w:rsidR="00C719EA">
        <w:t>,</w:t>
      </w:r>
      <w:r w:rsidR="00C97411" w:rsidRPr="00793AC1">
        <w:t xml:space="preserve"> не спотворювало та не загрожувало б спотворенням економічної конкуренції. Проте </w:t>
      </w:r>
      <w:r w:rsidR="00217C4B">
        <w:rPr>
          <w:lang w:val="ru-RU"/>
        </w:rPr>
        <w:t>Н</w:t>
      </w:r>
      <w:proofErr w:type="spellStart"/>
      <w:r w:rsidR="00C97411" w:rsidRPr="00793AC1">
        <w:t>адавачем</w:t>
      </w:r>
      <w:proofErr w:type="spellEnd"/>
      <w:r w:rsidR="00C97411" w:rsidRPr="00793AC1">
        <w:t xml:space="preserve"> не надано будь-якої інформації щодо неекономічного характеру діяльності цих суб’єктів господарювання.</w:t>
      </w:r>
    </w:p>
    <w:p w:rsidR="005A55C9" w:rsidRPr="00793AC1" w:rsidRDefault="005A55C9" w:rsidP="005A2ABA">
      <w:pPr>
        <w:pStyle w:val="a3"/>
        <w:tabs>
          <w:tab w:val="left" w:pos="426"/>
          <w:tab w:val="left" w:pos="567"/>
        </w:tabs>
        <w:ind w:left="426" w:hanging="426"/>
      </w:pPr>
    </w:p>
    <w:p w:rsidR="005A55C9" w:rsidRPr="00793AC1" w:rsidRDefault="0084051E" w:rsidP="005A2ABA">
      <w:pPr>
        <w:numPr>
          <w:ilvl w:val="0"/>
          <w:numId w:val="18"/>
        </w:numPr>
        <w:tabs>
          <w:tab w:val="left" w:pos="426"/>
          <w:tab w:val="left" w:pos="567"/>
        </w:tabs>
        <w:ind w:left="426" w:right="-143" w:hanging="426"/>
        <w:contextualSpacing/>
        <w:jc w:val="both"/>
      </w:pPr>
      <w:r w:rsidRPr="00793AC1">
        <w:t xml:space="preserve">Разом із тим встановлення ставки для будівель архівів не надає </w:t>
      </w:r>
      <w:r>
        <w:t xml:space="preserve">вибіркових переваг суб’єктам господарювання для провадження  окремих видів діяльності або виробництва окремих видів товарів, отже, не покращує конкурентну позицію окремих суб’єктів господарювання порівняно з іншими суб’єктами господарювання, що здійснюють або могли б здійснювати аналогічну господарську діяльність. Отже, така підтримка </w:t>
      </w:r>
      <w:r>
        <w:rPr>
          <w:u w:val="single"/>
        </w:rPr>
        <w:t>не спотворює та не загрожує спотворенням економічної конкуренції.</w:t>
      </w:r>
    </w:p>
    <w:p w:rsidR="00C97411" w:rsidRPr="00F820B6" w:rsidRDefault="00C97411" w:rsidP="00C97411">
      <w:pPr>
        <w:jc w:val="both"/>
        <w:rPr>
          <w:b/>
          <w:i/>
          <w:color w:val="FF0000"/>
        </w:rPr>
      </w:pPr>
    </w:p>
    <w:p w:rsidR="00C97411" w:rsidRDefault="00C97411" w:rsidP="005A2ABA">
      <w:pPr>
        <w:tabs>
          <w:tab w:val="left" w:pos="567"/>
        </w:tabs>
        <w:ind w:left="426" w:hanging="426"/>
        <w:jc w:val="both"/>
        <w:rPr>
          <w:b/>
          <w:i/>
        </w:rPr>
      </w:pPr>
      <w:r>
        <w:rPr>
          <w:b/>
          <w:i/>
        </w:rPr>
        <w:t>4.</w:t>
      </w:r>
      <w:r w:rsidR="00F820B6">
        <w:rPr>
          <w:b/>
          <w:i/>
          <w:lang w:val="ru-RU"/>
        </w:rPr>
        <w:t>4</w:t>
      </w:r>
      <w:r w:rsidR="00793AC1">
        <w:rPr>
          <w:b/>
          <w:i/>
        </w:rPr>
        <w:t>.</w:t>
      </w:r>
      <w:r w:rsidR="00DF217E">
        <w:rPr>
          <w:b/>
          <w:i/>
          <w:lang w:val="ru-RU"/>
        </w:rPr>
        <w:t>7</w:t>
      </w:r>
      <w:r>
        <w:rPr>
          <w:b/>
          <w:i/>
        </w:rPr>
        <w:t>.</w:t>
      </w:r>
      <w:r>
        <w:rPr>
          <w:b/>
          <w:i/>
        </w:rPr>
        <w:tab/>
      </w:r>
      <w:r w:rsidR="00482740">
        <w:rPr>
          <w:b/>
          <w:i/>
        </w:rPr>
        <w:t>Встановлення ставки податку на нерухоме майно, відмінне від земельної ділянки, для будівель навчальних закладів та дослідницьких закладів</w:t>
      </w:r>
      <w:r w:rsidR="00E379CF">
        <w:rPr>
          <w:b/>
          <w:i/>
          <w:lang w:val="ru-RU"/>
        </w:rPr>
        <w:t xml:space="preserve"> (код 1263)</w:t>
      </w:r>
      <w:r w:rsidR="00E379CF">
        <w:rPr>
          <w:b/>
          <w:i/>
        </w:rPr>
        <w:t xml:space="preserve"> </w:t>
      </w:r>
      <w:r w:rsidR="00482740">
        <w:rPr>
          <w:b/>
          <w:i/>
        </w:rPr>
        <w:t xml:space="preserve"> у розмірі 0,510 %, крім будівель спеціальних навчальних закладів для дітей з особливими потребами  (за код</w:t>
      </w:r>
      <w:r w:rsidR="00C719EA">
        <w:rPr>
          <w:b/>
          <w:i/>
        </w:rPr>
        <w:t>о</w:t>
      </w:r>
      <w:r w:rsidR="00482740">
        <w:rPr>
          <w:b/>
          <w:i/>
        </w:rPr>
        <w:t xml:space="preserve">м 1263.6) та будівель метеорологічних станцій, обсерваторій у розмірі </w:t>
      </w:r>
      <w:r w:rsidR="00185627">
        <w:rPr>
          <w:b/>
          <w:i/>
          <w:lang w:val="ru-RU"/>
        </w:rPr>
        <w:t xml:space="preserve"> </w:t>
      </w:r>
      <w:r w:rsidR="005A2ABA">
        <w:rPr>
          <w:b/>
          <w:i/>
          <w:lang w:val="ru-RU"/>
        </w:rPr>
        <w:t xml:space="preserve">               </w:t>
      </w:r>
      <w:r w:rsidR="00482740">
        <w:rPr>
          <w:b/>
          <w:i/>
        </w:rPr>
        <w:t>0,110 %</w:t>
      </w:r>
    </w:p>
    <w:p w:rsidR="00C97411" w:rsidRPr="005F66BD" w:rsidRDefault="00C97411" w:rsidP="00C97411">
      <w:pPr>
        <w:ind w:left="567" w:hanging="567"/>
        <w:jc w:val="both"/>
        <w:rPr>
          <w:b/>
          <w:i/>
        </w:rPr>
      </w:pPr>
    </w:p>
    <w:p w:rsidR="00B01B5E" w:rsidRPr="005F66BD" w:rsidRDefault="00B01B5E" w:rsidP="00037AB8">
      <w:pPr>
        <w:numPr>
          <w:ilvl w:val="0"/>
          <w:numId w:val="18"/>
        </w:numPr>
        <w:tabs>
          <w:tab w:val="left" w:pos="426"/>
          <w:tab w:val="left" w:pos="567"/>
        </w:tabs>
        <w:ind w:left="426" w:hanging="426"/>
        <w:contextualSpacing/>
        <w:jc w:val="both"/>
        <w:rPr>
          <w:u w:val="single"/>
        </w:rPr>
      </w:pPr>
      <w:r w:rsidRPr="005F66BD">
        <w:t>Як зазначено вище</w:t>
      </w:r>
      <w:r w:rsidR="00217C4B" w:rsidRPr="00217C4B">
        <w:t>,</w:t>
      </w:r>
      <w:r w:rsidRPr="005F66BD">
        <w:t xml:space="preserve"> встановлення ставки податку на нерухоме майно, відмінне від земельної ділянки, для будівель навчальних закладів та дослідницьких закладів у розмірі 0,510 % не надає переваги відповідним платникам податку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r w:rsidR="00B06465" w:rsidRPr="005F66BD">
        <w:t xml:space="preserve"> Отже, повідомлена підтримка</w:t>
      </w:r>
      <w:r w:rsidR="00E01F43" w:rsidRPr="005F66BD">
        <w:rPr>
          <w:lang w:val="ru-RU"/>
        </w:rPr>
        <w:t xml:space="preserve"> не</w:t>
      </w:r>
      <w:r w:rsidR="00B06465" w:rsidRPr="005F66BD">
        <w:t xml:space="preserve"> </w:t>
      </w:r>
      <w:r w:rsidR="00B06465" w:rsidRPr="005F66BD">
        <w:rPr>
          <w:u w:val="single"/>
        </w:rPr>
        <w:t xml:space="preserve">спотворює </w:t>
      </w:r>
      <w:r w:rsidR="00C719EA">
        <w:rPr>
          <w:u w:val="single"/>
        </w:rPr>
        <w:t>та не</w:t>
      </w:r>
      <w:r w:rsidR="00C719EA" w:rsidRPr="005F66BD">
        <w:rPr>
          <w:u w:val="single"/>
        </w:rPr>
        <w:t xml:space="preserve"> </w:t>
      </w:r>
      <w:r w:rsidR="00B06465" w:rsidRPr="005F66BD">
        <w:rPr>
          <w:u w:val="single"/>
        </w:rPr>
        <w:t>загрожує спотворенням економічної конкуренції.</w:t>
      </w:r>
    </w:p>
    <w:p w:rsidR="00B01B5E" w:rsidRPr="005F66BD" w:rsidRDefault="00B01B5E" w:rsidP="005A2ABA">
      <w:pPr>
        <w:tabs>
          <w:tab w:val="left" w:pos="426"/>
        </w:tabs>
        <w:contextualSpacing/>
        <w:jc w:val="both"/>
      </w:pPr>
    </w:p>
    <w:p w:rsidR="00C97411" w:rsidRPr="005F66BD" w:rsidRDefault="00217C4B" w:rsidP="005A2ABA">
      <w:pPr>
        <w:numPr>
          <w:ilvl w:val="0"/>
          <w:numId w:val="18"/>
        </w:numPr>
        <w:tabs>
          <w:tab w:val="left" w:pos="567"/>
        </w:tabs>
        <w:ind w:left="426" w:hanging="426"/>
        <w:contextualSpacing/>
        <w:jc w:val="both"/>
      </w:pPr>
      <w:r>
        <w:t>Разом з тим</w:t>
      </w:r>
      <w:r w:rsidR="00B06465" w:rsidRPr="005F66BD">
        <w:t xml:space="preserve"> </w:t>
      </w:r>
      <w:r w:rsidR="00C97411" w:rsidRPr="005F66BD">
        <w:t>суб’єкти господарювання</w:t>
      </w:r>
      <w:r w:rsidR="00B06465" w:rsidRPr="005F66BD">
        <w:t xml:space="preserve"> – платники податку на нерухоме майно, відмінне від земельної ділянки, будів</w:t>
      </w:r>
      <w:r w:rsidR="00E01F43" w:rsidRPr="005F66BD">
        <w:t>ель</w:t>
      </w:r>
      <w:r w:rsidR="00B06465" w:rsidRPr="005F66BD">
        <w:t xml:space="preserve"> спеціальних навчальних закладів для дітей з особливими потребами (за код</w:t>
      </w:r>
      <w:r w:rsidR="00C719EA">
        <w:t>о</w:t>
      </w:r>
      <w:r w:rsidR="00B06465" w:rsidRPr="005F66BD">
        <w:t>м 1263.6) та будів</w:t>
      </w:r>
      <w:r w:rsidR="00E01F43" w:rsidRPr="005F66BD">
        <w:t>ель</w:t>
      </w:r>
      <w:r w:rsidR="00B06465" w:rsidRPr="005F66BD">
        <w:t xml:space="preserve"> метеорологічних станцій, обсерваторій у розмірі 0,110 %</w:t>
      </w:r>
      <w:r w:rsidR="00C97411" w:rsidRPr="005F66BD">
        <w:t xml:space="preserve"> отримують переваги в результаті </w:t>
      </w:r>
      <w:r w:rsidR="005F66BD" w:rsidRPr="005F66BD">
        <w:t>зниженої ставки податку, що</w:t>
      </w:r>
      <w:r w:rsidR="00C97411" w:rsidRPr="005F66BD">
        <w:t xml:space="preserve"> покращ</w:t>
      </w:r>
      <w:r w:rsidR="005F66BD" w:rsidRPr="005F66BD">
        <w:t>и</w:t>
      </w:r>
      <w:r w:rsidR="00C97411" w:rsidRPr="005F66BD">
        <w:t>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r w:rsidR="005F66BD" w:rsidRPr="005F66BD">
        <w:t xml:space="preserve"> </w:t>
      </w:r>
      <w:r w:rsidR="00C97411" w:rsidRPr="005F66BD">
        <w:t xml:space="preserve">Отже, повідомлена підтримка </w:t>
      </w:r>
      <w:r w:rsidR="00C97411" w:rsidRPr="005F66BD">
        <w:rPr>
          <w:u w:val="single"/>
        </w:rPr>
        <w:t>спотворює або загрожує спотворенням економічної конкуренції.</w:t>
      </w:r>
    </w:p>
    <w:p w:rsidR="00C97411" w:rsidRPr="005907E0" w:rsidRDefault="00C97411" w:rsidP="005A2ABA">
      <w:pPr>
        <w:pStyle w:val="rvps2"/>
        <w:tabs>
          <w:tab w:val="left" w:pos="426"/>
          <w:tab w:val="left" w:pos="567"/>
        </w:tabs>
        <w:spacing w:before="0" w:beforeAutospacing="0" w:after="0" w:afterAutospacing="0"/>
        <w:ind w:left="567" w:hanging="567"/>
        <w:jc w:val="both"/>
        <w:rPr>
          <w:b/>
          <w:i/>
          <w:lang w:val="uk-UA"/>
        </w:rPr>
      </w:pPr>
    </w:p>
    <w:p w:rsidR="003306C4" w:rsidRPr="00DF217E" w:rsidRDefault="00C97411" w:rsidP="005A2ABA">
      <w:pPr>
        <w:numPr>
          <w:ilvl w:val="0"/>
          <w:numId w:val="18"/>
        </w:numPr>
        <w:tabs>
          <w:tab w:val="left" w:pos="567"/>
        </w:tabs>
        <w:ind w:left="426" w:hanging="426"/>
        <w:contextualSpacing/>
        <w:jc w:val="both"/>
      </w:pPr>
      <w:r w:rsidRPr="005907E0">
        <w:t xml:space="preserve">Разом із тим спрямування державної підтримки на діяльність перелічених об’єктів, яка </w:t>
      </w:r>
      <w:r w:rsidR="00C719EA">
        <w:t>була б</w:t>
      </w:r>
      <w:r w:rsidRPr="005907E0">
        <w:t xml:space="preserve"> безкоштовною і у вільному доступі для населення, не створювало б переваг для провадження окремих видів господарської діяльності</w:t>
      </w:r>
      <w:r w:rsidR="00C719EA">
        <w:t>,</w:t>
      </w:r>
      <w:r w:rsidRPr="005907E0">
        <w:t xml:space="preserve"> не спотворювало та не загрожувало б спотворенням економічної конкуренції. Проте </w:t>
      </w:r>
      <w:r w:rsidR="00217C4B">
        <w:rPr>
          <w:lang w:val="ru-RU"/>
        </w:rPr>
        <w:t>Н</w:t>
      </w:r>
      <w:proofErr w:type="spellStart"/>
      <w:r w:rsidRPr="005907E0">
        <w:t>адавачем</w:t>
      </w:r>
      <w:proofErr w:type="spellEnd"/>
      <w:r w:rsidRPr="005907E0">
        <w:t xml:space="preserve"> не надано будь-якої інформації щодо неекономічного характеру діяльності цих суб’єктів господарювання.</w:t>
      </w:r>
    </w:p>
    <w:p w:rsidR="005F66BD" w:rsidRDefault="005F66BD" w:rsidP="005B4621">
      <w:pPr>
        <w:pStyle w:val="a3"/>
        <w:ind w:left="0"/>
        <w:rPr>
          <w:rFonts w:ascii="Calibri" w:hAnsi="Calibri"/>
          <w:b/>
          <w:i/>
          <w:szCs w:val="22"/>
          <w:lang w:val="ru-RU"/>
        </w:rPr>
      </w:pPr>
    </w:p>
    <w:p w:rsidR="004517DC" w:rsidRDefault="004517DC" w:rsidP="00964F78">
      <w:pPr>
        <w:widowControl w:val="0"/>
        <w:numPr>
          <w:ilvl w:val="1"/>
          <w:numId w:val="8"/>
        </w:numPr>
        <w:overflowPunct w:val="0"/>
        <w:autoSpaceDE w:val="0"/>
        <w:autoSpaceDN w:val="0"/>
        <w:adjustRightInd w:val="0"/>
        <w:ind w:left="426" w:hanging="426"/>
        <w:contextualSpacing/>
        <w:jc w:val="both"/>
        <w:textAlignment w:val="baseline"/>
        <w:rPr>
          <w:b/>
          <w:lang w:val="ru-RU"/>
        </w:rPr>
      </w:pPr>
      <w:r>
        <w:rPr>
          <w:b/>
        </w:rPr>
        <w:t>Віднесення повідомленої фінансової підтримки до державної допомоги</w:t>
      </w:r>
    </w:p>
    <w:p w:rsidR="003306C4" w:rsidRDefault="003306C4" w:rsidP="003306C4">
      <w:pPr>
        <w:pStyle w:val="rvps2"/>
        <w:spacing w:before="0" w:beforeAutospacing="0" w:after="0" w:afterAutospacing="0"/>
        <w:jc w:val="both"/>
        <w:rPr>
          <w:b/>
          <w:i/>
          <w:lang w:val="uk-UA"/>
        </w:rPr>
      </w:pPr>
    </w:p>
    <w:p w:rsidR="00DF217E" w:rsidRDefault="00C97411" w:rsidP="001C5934">
      <w:pPr>
        <w:pStyle w:val="rvps2"/>
        <w:tabs>
          <w:tab w:val="left" w:pos="567"/>
        </w:tabs>
        <w:spacing w:before="0" w:beforeAutospacing="0" w:after="0" w:afterAutospacing="0"/>
        <w:ind w:left="426" w:hanging="426"/>
        <w:jc w:val="both"/>
        <w:rPr>
          <w:b/>
          <w:i/>
          <w:lang w:val="uk-UA"/>
        </w:rPr>
      </w:pPr>
      <w:r w:rsidRPr="00DF217E">
        <w:rPr>
          <w:b/>
          <w:i/>
          <w:lang w:val="uk-UA"/>
        </w:rPr>
        <w:t>4.</w:t>
      </w:r>
      <w:r w:rsidR="00F820B6" w:rsidRPr="00DF217E">
        <w:rPr>
          <w:b/>
          <w:i/>
          <w:lang w:val="uk-UA"/>
        </w:rPr>
        <w:t>5</w:t>
      </w:r>
      <w:r w:rsidRPr="00DF217E">
        <w:rPr>
          <w:b/>
          <w:i/>
          <w:lang w:val="uk-UA"/>
        </w:rPr>
        <w:t>.1.</w:t>
      </w:r>
      <w:r w:rsidRPr="00DF217E">
        <w:rPr>
          <w:b/>
          <w:i/>
          <w:lang w:val="uk-UA"/>
        </w:rPr>
        <w:tab/>
      </w:r>
      <w:r w:rsidR="00DF217E">
        <w:rPr>
          <w:b/>
          <w:i/>
          <w:lang w:val="uk-UA"/>
        </w:rPr>
        <w:t xml:space="preserve">Встановлення ставок </w:t>
      </w:r>
      <w:r w:rsidR="008C2E09" w:rsidRPr="008C2E09">
        <w:rPr>
          <w:b/>
          <w:i/>
          <w:lang w:val="uk-UA"/>
        </w:rPr>
        <w:t>та пільг зі сплати</w:t>
      </w:r>
      <w:r w:rsidR="008C2E09" w:rsidRPr="008C2E09">
        <w:rPr>
          <w:lang w:val="uk-UA"/>
        </w:rPr>
        <w:t xml:space="preserve"> </w:t>
      </w:r>
      <w:r w:rsidR="00DF217E">
        <w:rPr>
          <w:b/>
          <w:i/>
          <w:lang w:val="uk-UA"/>
        </w:rPr>
        <w:t>податку на нерухоме майно, відмінне від земельної ділянки, для фізичних осіб, що не здійснюють підприємницької діяльності</w:t>
      </w:r>
    </w:p>
    <w:p w:rsidR="00DF217E" w:rsidRDefault="00DF217E" w:rsidP="00DF217E">
      <w:pPr>
        <w:pStyle w:val="rvps2"/>
        <w:spacing w:before="0" w:beforeAutospacing="0" w:after="0" w:afterAutospacing="0"/>
        <w:ind w:left="567" w:hanging="567"/>
        <w:jc w:val="both"/>
        <w:rPr>
          <w:b/>
          <w:i/>
          <w:lang w:val="uk-UA"/>
        </w:rPr>
      </w:pPr>
    </w:p>
    <w:p w:rsidR="00DF217E" w:rsidRDefault="00DF217E" w:rsidP="001C5934">
      <w:pPr>
        <w:numPr>
          <w:ilvl w:val="0"/>
          <w:numId w:val="18"/>
        </w:numPr>
        <w:tabs>
          <w:tab w:val="left" w:pos="567"/>
          <w:tab w:val="left" w:pos="993"/>
        </w:tabs>
        <w:ind w:left="426" w:hanging="426"/>
        <w:jc w:val="both"/>
        <w:rPr>
          <w:b/>
          <w:i/>
          <w:lang w:val="ru-RU"/>
        </w:rPr>
      </w:pPr>
      <w:r>
        <w:t>Встановлення ставки</w:t>
      </w:r>
      <w:r>
        <w:rPr>
          <w:bCs/>
        </w:rPr>
        <w:t xml:space="preserve"> </w:t>
      </w:r>
      <w:r>
        <w:t xml:space="preserve">податку на нерухоме майно, відмінне від земельної ділянки, </w:t>
      </w:r>
      <w:r>
        <w:rPr>
          <w:rStyle w:val="rvts6"/>
          <w:color w:val="000000"/>
        </w:rPr>
        <w:t>категоріям осіб, які зазначені у цьому розділі,</w:t>
      </w:r>
      <w:r>
        <w:t xml:space="preserve"> </w:t>
      </w:r>
      <w:r>
        <w:rPr>
          <w:u w:val="single"/>
        </w:rPr>
        <w:t>не є державною допомогою</w:t>
      </w:r>
      <w:r>
        <w:t>, оскільки надається не суб’єктам господарювання.</w:t>
      </w:r>
    </w:p>
    <w:p w:rsidR="00DF217E" w:rsidRPr="00DF217E" w:rsidRDefault="00DF217E" w:rsidP="00C97411">
      <w:pPr>
        <w:tabs>
          <w:tab w:val="left" w:pos="567"/>
        </w:tabs>
        <w:ind w:left="567" w:hanging="567"/>
        <w:jc w:val="both"/>
        <w:rPr>
          <w:b/>
          <w:i/>
          <w:lang w:val="ru-RU"/>
        </w:rPr>
      </w:pPr>
    </w:p>
    <w:p w:rsidR="00C97411" w:rsidRDefault="00DF217E" w:rsidP="001C5934">
      <w:pPr>
        <w:tabs>
          <w:tab w:val="left" w:pos="709"/>
        </w:tabs>
        <w:ind w:left="426" w:hanging="426"/>
        <w:jc w:val="both"/>
        <w:rPr>
          <w:b/>
          <w:i/>
        </w:rPr>
      </w:pPr>
      <w:r>
        <w:rPr>
          <w:b/>
          <w:i/>
          <w:lang w:val="ru-RU"/>
        </w:rPr>
        <w:t>4.5.2.</w:t>
      </w:r>
      <w:r w:rsidR="00C97411">
        <w:rPr>
          <w:b/>
          <w:i/>
        </w:rPr>
        <w:t>Встановлення загальних ставок податку на нерухоме майно, відмінне від земельної ділянки</w:t>
      </w:r>
    </w:p>
    <w:p w:rsidR="0007139E" w:rsidRDefault="0007139E" w:rsidP="00C97411">
      <w:pPr>
        <w:tabs>
          <w:tab w:val="left" w:pos="567"/>
        </w:tabs>
        <w:ind w:left="567" w:hanging="567"/>
        <w:jc w:val="both"/>
        <w:rPr>
          <w:b/>
          <w:i/>
        </w:rPr>
      </w:pPr>
    </w:p>
    <w:p w:rsidR="00C97411" w:rsidRPr="0007139E" w:rsidRDefault="0007139E" w:rsidP="001C5934">
      <w:pPr>
        <w:pStyle w:val="a3"/>
        <w:widowControl w:val="0"/>
        <w:numPr>
          <w:ilvl w:val="0"/>
          <w:numId w:val="18"/>
        </w:numPr>
        <w:tabs>
          <w:tab w:val="left" w:pos="567"/>
        </w:tabs>
        <w:overflowPunct w:val="0"/>
        <w:autoSpaceDE w:val="0"/>
        <w:autoSpaceDN w:val="0"/>
        <w:adjustRightInd w:val="0"/>
        <w:ind w:left="426" w:hanging="426"/>
        <w:jc w:val="both"/>
        <w:textAlignment w:val="baseline"/>
        <w:rPr>
          <w:b/>
          <w:i/>
        </w:rPr>
      </w:pPr>
      <w:r>
        <w:t>Встановлення загальних ставок</w:t>
      </w:r>
      <w:r>
        <w:rPr>
          <w:bCs/>
        </w:rPr>
        <w:t xml:space="preserve"> </w:t>
      </w:r>
      <w:r w:rsidRPr="005907E0">
        <w:t>податку на нерухоме майно, відмінне від земельної ділянки,</w:t>
      </w:r>
      <w:r>
        <w:t xml:space="preserve"> </w:t>
      </w:r>
      <w:r>
        <w:rPr>
          <w:u w:val="single"/>
        </w:rPr>
        <w:t>не є державною допомогою</w:t>
      </w:r>
      <w:r>
        <w:t xml:space="preserve">, оскільки не надає переваг та не </w:t>
      </w:r>
      <w:r w:rsidRPr="005907E0">
        <w:t>спотворює або загрожує спотворенням економічної конкуренції, створюючи переваги для провадження окремих видів господарської діяльності</w:t>
      </w:r>
      <w:r>
        <w:t>.</w:t>
      </w:r>
    </w:p>
    <w:p w:rsidR="00C97411" w:rsidRDefault="00C97411" w:rsidP="00C97411">
      <w:pPr>
        <w:tabs>
          <w:tab w:val="left" w:pos="567"/>
        </w:tabs>
        <w:jc w:val="both"/>
        <w:rPr>
          <w:b/>
          <w:i/>
        </w:rPr>
      </w:pPr>
    </w:p>
    <w:p w:rsidR="00C97411" w:rsidRDefault="00C97411" w:rsidP="001C5934">
      <w:pPr>
        <w:tabs>
          <w:tab w:val="left" w:pos="567"/>
        </w:tabs>
        <w:ind w:left="426" w:hanging="426"/>
        <w:jc w:val="both"/>
        <w:rPr>
          <w:b/>
          <w:i/>
        </w:rPr>
      </w:pPr>
      <w:r>
        <w:rPr>
          <w:b/>
          <w:i/>
        </w:rPr>
        <w:t>4.</w:t>
      </w:r>
      <w:r w:rsidR="00F820B6">
        <w:rPr>
          <w:b/>
          <w:i/>
          <w:lang w:val="ru-RU"/>
        </w:rPr>
        <w:t>5</w:t>
      </w:r>
      <w:r>
        <w:rPr>
          <w:b/>
          <w:i/>
        </w:rPr>
        <w:t>.</w:t>
      </w:r>
      <w:r w:rsidR="00DF217E">
        <w:rPr>
          <w:b/>
          <w:i/>
          <w:lang w:val="ru-RU"/>
        </w:rPr>
        <w:t>3</w:t>
      </w:r>
      <w:r>
        <w:rPr>
          <w:b/>
          <w:i/>
        </w:rPr>
        <w:t>.</w:t>
      </w:r>
      <w:r>
        <w:rPr>
          <w:b/>
          <w:i/>
        </w:rPr>
        <w:tab/>
        <w:t xml:space="preserve">Встановлення зниженої ставки податку на нерухоме майно, відмінне від земельної ділянки, для гуртожитків (за кодом 113) та </w:t>
      </w:r>
      <w:proofErr w:type="spellStart"/>
      <w:r>
        <w:rPr>
          <w:b/>
          <w:i/>
        </w:rPr>
        <w:t>пам’ятків</w:t>
      </w:r>
      <w:proofErr w:type="spellEnd"/>
      <w:r>
        <w:rPr>
          <w:b/>
          <w:i/>
        </w:rPr>
        <w:t xml:space="preserve"> історичних </w:t>
      </w:r>
      <w:r w:rsidR="00A03874">
        <w:rPr>
          <w:b/>
          <w:i/>
          <w:lang w:val="ru-RU"/>
        </w:rPr>
        <w:t>і</w:t>
      </w:r>
      <w:r>
        <w:rPr>
          <w:b/>
          <w:i/>
        </w:rPr>
        <w:t xml:space="preserve"> таких, що охороняються державою, (за кодом 1273) у розмірі 0 % </w:t>
      </w:r>
    </w:p>
    <w:p w:rsidR="00C97411" w:rsidRDefault="00C97411" w:rsidP="00C97411">
      <w:pPr>
        <w:tabs>
          <w:tab w:val="left" w:pos="567"/>
        </w:tabs>
        <w:jc w:val="both"/>
        <w:rPr>
          <w:b/>
          <w:i/>
        </w:rPr>
      </w:pPr>
    </w:p>
    <w:p w:rsidR="0007139E" w:rsidRPr="005907E0" w:rsidRDefault="0007139E" w:rsidP="001C5934">
      <w:pPr>
        <w:pStyle w:val="rvps2"/>
        <w:numPr>
          <w:ilvl w:val="0"/>
          <w:numId w:val="18"/>
        </w:numPr>
        <w:tabs>
          <w:tab w:val="left" w:pos="567"/>
          <w:tab w:val="left" w:pos="993"/>
        </w:tabs>
        <w:spacing w:before="0" w:beforeAutospacing="0" w:after="0" w:afterAutospacing="0"/>
        <w:ind w:left="426" w:hanging="426"/>
        <w:jc w:val="both"/>
        <w:rPr>
          <w:b/>
          <w:i/>
          <w:lang w:val="uk-UA" w:eastAsia="uk-UA"/>
        </w:rPr>
      </w:pPr>
      <w:r w:rsidRPr="0007139E">
        <w:rPr>
          <w:lang w:val="uk-UA"/>
        </w:rPr>
        <w:t>Встановлення зниженої ставки</w:t>
      </w:r>
      <w:r>
        <w:rPr>
          <w:lang w:val="uk-UA"/>
        </w:rPr>
        <w:t xml:space="preserve"> податку</w:t>
      </w:r>
      <w:r w:rsidRPr="0007139E">
        <w:rPr>
          <w:b/>
          <w:i/>
          <w:lang w:val="uk-UA"/>
        </w:rPr>
        <w:t xml:space="preserve"> </w:t>
      </w:r>
      <w:r w:rsidRPr="005907E0">
        <w:rPr>
          <w:lang w:val="uk-UA"/>
        </w:rPr>
        <w:t xml:space="preserve">на нерухоме майно, відмінне від земельної ділянки, категорії суб’єктів господарювання, зазначених у цьому </w:t>
      </w:r>
      <w:r w:rsidR="00144835">
        <w:rPr>
          <w:lang w:val="uk-UA"/>
        </w:rPr>
        <w:t>розділі</w:t>
      </w:r>
      <w:r w:rsidR="00144835" w:rsidRPr="005907E0">
        <w:rPr>
          <w:lang w:val="uk-UA"/>
        </w:rPr>
        <w:t xml:space="preserve"> </w:t>
      </w:r>
      <w:r w:rsidR="002C6834">
        <w:rPr>
          <w:lang w:val="uk-UA"/>
        </w:rPr>
        <w:t>рішення</w:t>
      </w:r>
      <w:r w:rsidRPr="005907E0">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5907E0">
        <w:rPr>
          <w:u w:val="single"/>
          <w:lang w:val="uk-UA"/>
        </w:rPr>
        <w:t>є державною допомогою</w:t>
      </w:r>
      <w:r w:rsidRPr="005907E0">
        <w:rPr>
          <w:lang w:val="uk-UA"/>
        </w:rPr>
        <w:t xml:space="preserve"> у розумінні Закону </w:t>
      </w:r>
      <w:r w:rsidRPr="005907E0">
        <w:rPr>
          <w:color w:val="000000"/>
          <w:lang w:val="uk-UA"/>
        </w:rPr>
        <w:t>України «Про державну допомогу суб’єктам господарювання».</w:t>
      </w:r>
    </w:p>
    <w:p w:rsidR="0007139E" w:rsidRPr="005907E0" w:rsidRDefault="0007139E" w:rsidP="001C5934">
      <w:pPr>
        <w:pStyle w:val="rvps2"/>
        <w:tabs>
          <w:tab w:val="left" w:pos="567"/>
          <w:tab w:val="left" w:pos="993"/>
        </w:tabs>
        <w:spacing w:before="0" w:beforeAutospacing="0" w:after="0" w:afterAutospacing="0"/>
        <w:ind w:left="426" w:hanging="426"/>
        <w:jc w:val="both"/>
        <w:rPr>
          <w:b/>
          <w:i/>
          <w:lang w:val="uk-UA" w:eastAsia="uk-UA"/>
        </w:rPr>
      </w:pPr>
    </w:p>
    <w:p w:rsidR="0007139E" w:rsidRPr="005907E0" w:rsidRDefault="0007139E" w:rsidP="001C5934">
      <w:pPr>
        <w:widowControl w:val="0"/>
        <w:numPr>
          <w:ilvl w:val="0"/>
          <w:numId w:val="18"/>
        </w:numPr>
        <w:tabs>
          <w:tab w:val="left" w:pos="567"/>
          <w:tab w:val="left" w:pos="993"/>
        </w:tabs>
        <w:overflowPunct w:val="0"/>
        <w:autoSpaceDE w:val="0"/>
        <w:autoSpaceDN w:val="0"/>
        <w:adjustRightInd w:val="0"/>
        <w:ind w:left="426" w:hanging="426"/>
        <w:contextualSpacing/>
        <w:jc w:val="both"/>
        <w:textAlignment w:val="baseline"/>
        <w:rPr>
          <w:color w:val="000000"/>
        </w:rPr>
      </w:pPr>
      <w:r w:rsidRPr="005907E0">
        <w:rPr>
          <w:color w:val="000000"/>
        </w:rPr>
        <w:t xml:space="preserve">При цьому варто зазначити, що спрямування державної підтримки платників податку на неекономічну діяльність, яка </w:t>
      </w:r>
      <w:r w:rsidRPr="005907E0">
        <w:t xml:space="preserve">не передбачає отримання прибутку, є безкоштовною для населення та має на меті виконання завдання перед населенням у соціальній, культурній та освітній сферах, </w:t>
      </w:r>
      <w:r w:rsidRPr="005907E0">
        <w:rPr>
          <w:u w:val="single"/>
        </w:rPr>
        <w:t>не містило б ознак державної допомоги</w:t>
      </w:r>
      <w:r w:rsidRPr="005907E0">
        <w:t>.</w:t>
      </w:r>
      <w:r w:rsidRPr="005907E0">
        <w:rPr>
          <w:color w:val="000000"/>
        </w:rPr>
        <w:t xml:space="preserve"> При цьому умови спрямування підтримки на неекономічну діяльність мали бути визначені </w:t>
      </w:r>
      <w:r w:rsidR="00A03874">
        <w:rPr>
          <w:color w:val="000000"/>
          <w:lang w:val="ru-RU"/>
        </w:rPr>
        <w:t>Н</w:t>
      </w:r>
      <w:proofErr w:type="spellStart"/>
      <w:r w:rsidRPr="005907E0">
        <w:rPr>
          <w:color w:val="000000"/>
        </w:rPr>
        <w:t>адавачем</w:t>
      </w:r>
      <w:proofErr w:type="spellEnd"/>
      <w:r w:rsidRPr="005907E0">
        <w:rPr>
          <w:color w:val="000000"/>
        </w:rPr>
        <w:t xml:space="preserve"> у відповідному акті, чого </w:t>
      </w:r>
      <w:r w:rsidR="00A03874">
        <w:rPr>
          <w:color w:val="000000"/>
          <w:lang w:val="ru-RU"/>
        </w:rPr>
        <w:t>Н</w:t>
      </w:r>
      <w:proofErr w:type="spellStart"/>
      <w:r w:rsidRPr="005907E0">
        <w:rPr>
          <w:color w:val="000000"/>
        </w:rPr>
        <w:t>адавачем</w:t>
      </w:r>
      <w:proofErr w:type="spellEnd"/>
      <w:r w:rsidRPr="005907E0">
        <w:rPr>
          <w:color w:val="000000"/>
        </w:rPr>
        <w:t xml:space="preserve"> зроблено не було.</w:t>
      </w:r>
    </w:p>
    <w:p w:rsidR="00C97411" w:rsidRDefault="00C97411" w:rsidP="00C97411">
      <w:pPr>
        <w:jc w:val="both"/>
        <w:rPr>
          <w:b/>
          <w:i/>
        </w:rPr>
      </w:pPr>
    </w:p>
    <w:p w:rsidR="00C97411" w:rsidRDefault="00C97411" w:rsidP="001C5934">
      <w:pPr>
        <w:tabs>
          <w:tab w:val="left" w:pos="567"/>
        </w:tabs>
        <w:ind w:left="426" w:hanging="426"/>
        <w:jc w:val="both"/>
        <w:rPr>
          <w:b/>
          <w:i/>
        </w:rPr>
      </w:pPr>
      <w:r>
        <w:rPr>
          <w:b/>
          <w:i/>
        </w:rPr>
        <w:t>4.</w:t>
      </w:r>
      <w:r w:rsidR="00F820B6">
        <w:rPr>
          <w:b/>
          <w:i/>
          <w:lang w:val="ru-RU"/>
        </w:rPr>
        <w:t>5</w:t>
      </w:r>
      <w:r>
        <w:rPr>
          <w:b/>
          <w:i/>
        </w:rPr>
        <w:t>.</w:t>
      </w:r>
      <w:r w:rsidR="00DF217E">
        <w:rPr>
          <w:b/>
          <w:i/>
          <w:lang w:val="ru-RU"/>
        </w:rPr>
        <w:t>4</w:t>
      </w:r>
      <w:r>
        <w:rPr>
          <w:b/>
          <w:i/>
        </w:rPr>
        <w:t>.</w:t>
      </w:r>
      <w:r>
        <w:rPr>
          <w:b/>
          <w:i/>
        </w:rPr>
        <w:tab/>
        <w:t xml:space="preserve">Встановлення зниженої ставки податку на 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A03874">
        <w:rPr>
          <w:b/>
          <w:i/>
          <w:lang w:val="ru-RU"/>
        </w:rPr>
        <w:t>С</w:t>
      </w:r>
      <w:proofErr w:type="spellStart"/>
      <w:r>
        <w:rPr>
          <w:b/>
          <w:i/>
        </w:rPr>
        <w:t>ил</w:t>
      </w:r>
      <w:proofErr w:type="spellEnd"/>
      <w:r>
        <w:rPr>
          <w:b/>
          <w:i/>
        </w:rPr>
        <w:t xml:space="preserve"> України (за кодом 1264.5), казарм Збройних </w:t>
      </w:r>
      <w:r w:rsidR="00A03874">
        <w:rPr>
          <w:b/>
          <w:i/>
          <w:lang w:val="ru-RU"/>
        </w:rPr>
        <w:t>С</w:t>
      </w:r>
      <w:proofErr w:type="spellStart"/>
      <w:r>
        <w:rPr>
          <w:b/>
          <w:i/>
        </w:rPr>
        <w:t>ил</w:t>
      </w:r>
      <w:proofErr w:type="spellEnd"/>
      <w:r>
        <w:rPr>
          <w:b/>
          <w:i/>
        </w:rPr>
        <w:t xml:space="preserve">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07139E" w:rsidRDefault="0007139E" w:rsidP="00C97411">
      <w:pPr>
        <w:ind w:left="567" w:hanging="567"/>
        <w:jc w:val="both"/>
        <w:rPr>
          <w:b/>
          <w:i/>
          <w:lang w:val="ru-RU"/>
        </w:rPr>
      </w:pPr>
    </w:p>
    <w:p w:rsidR="0007139E" w:rsidRPr="00D23E30" w:rsidRDefault="0007139E" w:rsidP="001C5934">
      <w:pPr>
        <w:pStyle w:val="a3"/>
        <w:widowControl w:val="0"/>
        <w:numPr>
          <w:ilvl w:val="0"/>
          <w:numId w:val="18"/>
        </w:numPr>
        <w:tabs>
          <w:tab w:val="left" w:pos="426"/>
          <w:tab w:val="left" w:pos="567"/>
        </w:tabs>
        <w:overflowPunct w:val="0"/>
        <w:autoSpaceDE w:val="0"/>
        <w:autoSpaceDN w:val="0"/>
        <w:adjustRightInd w:val="0"/>
        <w:ind w:left="426" w:hanging="426"/>
        <w:jc w:val="both"/>
        <w:textAlignment w:val="baseline"/>
        <w:rPr>
          <w:b/>
          <w:i/>
        </w:rPr>
      </w:pPr>
      <w:r>
        <w:t>Встановлення зниженої ставки</w:t>
      </w:r>
      <w:r>
        <w:rPr>
          <w:bCs/>
        </w:rPr>
        <w:t xml:space="preserve"> </w:t>
      </w:r>
      <w:r w:rsidRPr="005907E0">
        <w:t>податку на нерухоме майно, відмінне від земельної ділянки,</w:t>
      </w:r>
      <w:r>
        <w:t xml:space="preserve"> </w:t>
      </w:r>
      <w:r w:rsidR="00144835">
        <w:rPr>
          <w:rStyle w:val="rvts6"/>
          <w:color w:val="000000"/>
        </w:rPr>
        <w:t>органам та закладам</w:t>
      </w:r>
      <w:r>
        <w:rPr>
          <w:rStyle w:val="rvts6"/>
          <w:color w:val="000000"/>
        </w:rPr>
        <w:t>, які зазначені у цьому розділі,</w:t>
      </w:r>
      <w:r>
        <w:t xml:space="preserve"> </w:t>
      </w:r>
      <w:r>
        <w:rPr>
          <w:u w:val="single"/>
        </w:rPr>
        <w:t>не є державною допомогою</w:t>
      </w:r>
      <w:r>
        <w:t>, оскільки надається не суб’єктам господарювання.</w:t>
      </w:r>
    </w:p>
    <w:p w:rsidR="00C97411" w:rsidRPr="001126D0" w:rsidRDefault="00C97411" w:rsidP="00C97411">
      <w:pPr>
        <w:jc w:val="both"/>
        <w:rPr>
          <w:b/>
          <w:i/>
        </w:rPr>
      </w:pPr>
    </w:p>
    <w:p w:rsidR="005023F7" w:rsidRDefault="00C97411" w:rsidP="001C5934">
      <w:pPr>
        <w:tabs>
          <w:tab w:val="left" w:pos="567"/>
        </w:tabs>
        <w:ind w:left="426" w:hanging="426"/>
        <w:jc w:val="both"/>
        <w:rPr>
          <w:b/>
          <w:i/>
          <w:lang w:val="ru-RU"/>
        </w:rPr>
      </w:pPr>
      <w:r>
        <w:rPr>
          <w:b/>
          <w:i/>
        </w:rPr>
        <w:t>4.</w:t>
      </w:r>
      <w:r w:rsidR="00F820B6">
        <w:rPr>
          <w:b/>
          <w:i/>
          <w:lang w:val="ru-RU"/>
        </w:rPr>
        <w:t>5</w:t>
      </w:r>
      <w:r>
        <w:rPr>
          <w:b/>
          <w:i/>
        </w:rPr>
        <w:t>.</w:t>
      </w:r>
      <w:r w:rsidR="00DF217E">
        <w:rPr>
          <w:b/>
          <w:i/>
          <w:lang w:val="ru-RU"/>
        </w:rPr>
        <w:t>5</w:t>
      </w:r>
      <w:r>
        <w:rPr>
          <w:b/>
          <w:i/>
        </w:rPr>
        <w:t>.</w:t>
      </w:r>
      <w:r>
        <w:rPr>
          <w:b/>
          <w:i/>
        </w:rPr>
        <w:tab/>
      </w:r>
      <w:r w:rsidR="005023F7">
        <w:rPr>
          <w:b/>
          <w:i/>
        </w:rPr>
        <w:t xml:space="preserve">Встановлення ставок податку на нерухоме майно, відмінне від земельної ділянки, для будівель публічних виступів (за кодом 1261) у розмірі 0,510 </w:t>
      </w:r>
      <w:r w:rsidR="005023F7" w:rsidRPr="00934E28">
        <w:rPr>
          <w:b/>
          <w:i/>
        </w:rPr>
        <w:t>%, крім казино, ігорних будинків</w:t>
      </w:r>
      <w:r w:rsidR="005023F7">
        <w:rPr>
          <w:b/>
          <w:i/>
        </w:rPr>
        <w:t xml:space="preserve"> (код 1261.4) у розмірі 1,5 %</w:t>
      </w:r>
    </w:p>
    <w:p w:rsidR="005023F7" w:rsidRDefault="005023F7" w:rsidP="00C97411">
      <w:pPr>
        <w:ind w:left="567" w:hanging="567"/>
        <w:jc w:val="both"/>
        <w:rPr>
          <w:b/>
          <w:i/>
          <w:lang w:val="ru-RU"/>
        </w:rPr>
      </w:pPr>
    </w:p>
    <w:p w:rsidR="005023F7" w:rsidRPr="001C5934" w:rsidRDefault="00491BC1" w:rsidP="00A03874">
      <w:pPr>
        <w:pStyle w:val="rvps2"/>
        <w:numPr>
          <w:ilvl w:val="0"/>
          <w:numId w:val="18"/>
        </w:numPr>
        <w:tabs>
          <w:tab w:val="left" w:pos="426"/>
          <w:tab w:val="left" w:pos="567"/>
        </w:tabs>
        <w:spacing w:before="0" w:beforeAutospacing="0" w:after="0" w:afterAutospacing="0"/>
        <w:ind w:left="426" w:hanging="426"/>
        <w:jc w:val="both"/>
        <w:rPr>
          <w:b/>
          <w:i/>
          <w:lang w:val="uk-UA" w:eastAsia="uk-UA"/>
        </w:rPr>
      </w:pPr>
      <w:r w:rsidRPr="001C5934">
        <w:rPr>
          <w:lang w:val="uk-UA"/>
        </w:rPr>
        <w:t>Встановлення ставок податку на нерухоме майно, відмінне від земельної ділянки, для будівель публічних виступів (за кодом 1261)</w:t>
      </w:r>
      <w:r w:rsidR="00934E28" w:rsidRPr="001C5934">
        <w:rPr>
          <w:lang w:val="uk-UA"/>
        </w:rPr>
        <w:t>, в тому числі, для казино, ігорних будинків (код 1261.4),</w:t>
      </w:r>
      <w:r w:rsidRPr="001C5934">
        <w:rPr>
          <w:b/>
          <w:i/>
          <w:lang w:val="uk-UA"/>
        </w:rPr>
        <w:t xml:space="preserve"> </w:t>
      </w:r>
      <w:r w:rsidR="005023F7" w:rsidRPr="001C5934">
        <w:rPr>
          <w:lang w:val="uk-UA"/>
        </w:rPr>
        <w:t xml:space="preserve">за рахунок місцевих ресурсів, що </w:t>
      </w:r>
      <w:r w:rsidRPr="001C5934">
        <w:rPr>
          <w:lang w:val="uk-UA"/>
        </w:rPr>
        <w:t xml:space="preserve">не </w:t>
      </w:r>
      <w:r w:rsidR="005023F7" w:rsidRPr="001C5934">
        <w:rPr>
          <w:lang w:val="uk-UA"/>
        </w:rPr>
        <w:t xml:space="preserve">спотворює або загрожує спотворенням економічної конкуренції, </w:t>
      </w:r>
      <w:r w:rsidRPr="001C5934">
        <w:rPr>
          <w:lang w:val="uk-UA"/>
        </w:rPr>
        <w:t xml:space="preserve">не </w:t>
      </w:r>
      <w:r w:rsidR="005023F7" w:rsidRPr="001C5934">
        <w:rPr>
          <w:lang w:val="uk-UA"/>
        </w:rPr>
        <w:t xml:space="preserve">створюючи переваги для провадження окремих видів господарської діяльності, </w:t>
      </w:r>
      <w:r w:rsidRPr="001C5934">
        <w:rPr>
          <w:lang w:val="uk-UA"/>
        </w:rPr>
        <w:t xml:space="preserve">не </w:t>
      </w:r>
      <w:r w:rsidR="005023F7" w:rsidRPr="001C5934">
        <w:rPr>
          <w:u w:val="single"/>
          <w:lang w:val="uk-UA"/>
        </w:rPr>
        <w:t>є державною допомогою</w:t>
      </w:r>
      <w:r w:rsidR="005023F7" w:rsidRPr="001C5934">
        <w:rPr>
          <w:lang w:val="uk-UA"/>
        </w:rPr>
        <w:t xml:space="preserve"> у розумінні Закону України «Про державну допомогу суб’єктам господарювання».</w:t>
      </w:r>
    </w:p>
    <w:p w:rsidR="005023F7" w:rsidRPr="005023F7" w:rsidRDefault="005023F7" w:rsidP="00C97411">
      <w:pPr>
        <w:ind w:left="567" w:hanging="567"/>
        <w:jc w:val="both"/>
        <w:rPr>
          <w:b/>
          <w:i/>
        </w:rPr>
      </w:pPr>
    </w:p>
    <w:p w:rsidR="00C97411" w:rsidRDefault="005023F7" w:rsidP="001C5934">
      <w:pPr>
        <w:ind w:left="426" w:hanging="426"/>
        <w:jc w:val="both"/>
        <w:rPr>
          <w:b/>
          <w:i/>
          <w:lang w:val="ru-RU"/>
        </w:rPr>
      </w:pPr>
      <w:r>
        <w:rPr>
          <w:b/>
          <w:i/>
          <w:lang w:val="ru-RU"/>
        </w:rPr>
        <w:t>4.5.</w:t>
      </w:r>
      <w:r w:rsidR="00DF217E">
        <w:rPr>
          <w:b/>
          <w:i/>
          <w:lang w:val="ru-RU"/>
        </w:rPr>
        <w:t>6</w:t>
      </w:r>
      <w:r>
        <w:rPr>
          <w:b/>
          <w:i/>
          <w:lang w:val="ru-RU"/>
        </w:rPr>
        <w:t xml:space="preserve">. </w:t>
      </w:r>
      <w:r w:rsidR="00F820B6">
        <w:rPr>
          <w:b/>
          <w:i/>
        </w:rPr>
        <w:t>Встановлення зниженої ставки податку на 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C97411" w:rsidRDefault="00C97411" w:rsidP="00C97411">
      <w:pPr>
        <w:jc w:val="both"/>
        <w:rPr>
          <w:b/>
          <w:i/>
          <w:lang w:val="ru-RU"/>
        </w:rPr>
      </w:pPr>
    </w:p>
    <w:p w:rsidR="0007139E" w:rsidRPr="00C43A69" w:rsidRDefault="00491BC1" w:rsidP="001C5934">
      <w:pPr>
        <w:pStyle w:val="rvps2"/>
        <w:numPr>
          <w:ilvl w:val="0"/>
          <w:numId w:val="18"/>
        </w:numPr>
        <w:tabs>
          <w:tab w:val="left" w:pos="567"/>
        </w:tabs>
        <w:spacing w:before="0" w:beforeAutospacing="0" w:after="0" w:afterAutospacing="0"/>
        <w:ind w:left="426" w:hanging="426"/>
        <w:jc w:val="both"/>
        <w:rPr>
          <w:b/>
          <w:i/>
          <w:lang w:val="uk-UA" w:eastAsia="uk-UA"/>
        </w:rPr>
      </w:pPr>
      <w:r w:rsidRPr="00C43A69">
        <w:rPr>
          <w:lang w:val="uk-UA"/>
        </w:rPr>
        <w:t>Встановлення зниженої</w:t>
      </w:r>
      <w:r w:rsidR="0007139E" w:rsidRPr="00C43A69">
        <w:rPr>
          <w:lang w:val="uk-UA"/>
        </w:rPr>
        <w:t xml:space="preserve"> </w:t>
      </w:r>
      <w:r w:rsidR="00A03874">
        <w:rPr>
          <w:lang w:val="uk-UA"/>
        </w:rPr>
        <w:t>ставки</w:t>
      </w:r>
      <w:r w:rsidR="0007139E" w:rsidRPr="00C43A69">
        <w:rPr>
          <w:lang w:val="uk-UA"/>
        </w:rPr>
        <w:t xml:space="preserve"> податку на нерухоме майно, відмінне від земельної ділянки, категорії суб’єктів господарювання, зазначених у цьому </w:t>
      </w:r>
      <w:r w:rsidR="00144835">
        <w:rPr>
          <w:lang w:val="uk-UA"/>
        </w:rPr>
        <w:t>розділі</w:t>
      </w:r>
      <w:r w:rsidR="0007139E" w:rsidRPr="00C43A69">
        <w:rPr>
          <w:lang w:val="uk-UA"/>
        </w:rPr>
        <w:t xml:space="preserve"> </w:t>
      </w:r>
      <w:r w:rsidR="002C6834">
        <w:rPr>
          <w:lang w:val="uk-UA"/>
        </w:rPr>
        <w:t>рішення</w:t>
      </w:r>
      <w:r w:rsidR="0007139E" w:rsidRPr="00C43A69">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0007139E" w:rsidRPr="00C43A69">
        <w:rPr>
          <w:u w:val="single"/>
          <w:lang w:val="uk-UA"/>
        </w:rPr>
        <w:t>є державною допомогою</w:t>
      </w:r>
      <w:r w:rsidR="0007139E" w:rsidRPr="00C43A69">
        <w:rPr>
          <w:lang w:val="uk-UA"/>
        </w:rPr>
        <w:t xml:space="preserve"> у розумінні Закону України «Про державну допомогу суб’єктам господарювання».</w:t>
      </w:r>
    </w:p>
    <w:p w:rsidR="0007139E" w:rsidRPr="00C43A69" w:rsidRDefault="0007139E" w:rsidP="001C5934">
      <w:pPr>
        <w:pStyle w:val="rvps2"/>
        <w:tabs>
          <w:tab w:val="left" w:pos="567"/>
          <w:tab w:val="left" w:pos="993"/>
        </w:tabs>
        <w:spacing w:before="0" w:beforeAutospacing="0" w:after="0" w:afterAutospacing="0"/>
        <w:ind w:left="426" w:hanging="426"/>
        <w:jc w:val="both"/>
        <w:rPr>
          <w:b/>
          <w:i/>
          <w:lang w:val="uk-UA" w:eastAsia="uk-UA"/>
        </w:rPr>
      </w:pPr>
    </w:p>
    <w:p w:rsidR="00C43A69" w:rsidRPr="00C43A69" w:rsidRDefault="0007139E" w:rsidP="001C5934">
      <w:pPr>
        <w:widowControl w:val="0"/>
        <w:numPr>
          <w:ilvl w:val="0"/>
          <w:numId w:val="18"/>
        </w:numPr>
        <w:tabs>
          <w:tab w:val="left" w:pos="567"/>
        </w:tabs>
        <w:overflowPunct w:val="0"/>
        <w:autoSpaceDE w:val="0"/>
        <w:autoSpaceDN w:val="0"/>
        <w:adjustRightInd w:val="0"/>
        <w:ind w:left="426" w:hanging="426"/>
        <w:contextualSpacing/>
        <w:jc w:val="both"/>
        <w:textAlignment w:val="baseline"/>
      </w:pPr>
      <w:r w:rsidRPr="00C43A69">
        <w:t xml:space="preserve">При цьому варто зазначити, що спрямування державної підтримки платників податку на неекономічну діяльність, яка не передбачає отримання прибутку, є безкоштовною для населення та має на меті виконання завдання перед населенням у соціальній, культурній та освітній сферах, </w:t>
      </w:r>
      <w:r w:rsidRPr="00C43A69">
        <w:rPr>
          <w:u w:val="single"/>
        </w:rPr>
        <w:t>не містило б ознак державної допомоги</w:t>
      </w:r>
      <w:r w:rsidRPr="00C43A69">
        <w:t xml:space="preserve">. При цьому умови </w:t>
      </w:r>
      <w:r w:rsidRPr="00C43A69">
        <w:lastRenderedPageBreak/>
        <w:t xml:space="preserve">спрямування підтримки на неекономічну діяльність мали бути визначені </w:t>
      </w:r>
      <w:r w:rsidR="00A03874">
        <w:rPr>
          <w:lang w:val="ru-RU"/>
        </w:rPr>
        <w:t>Н</w:t>
      </w:r>
      <w:proofErr w:type="spellStart"/>
      <w:r w:rsidRPr="00C43A69">
        <w:t>адавачем</w:t>
      </w:r>
      <w:proofErr w:type="spellEnd"/>
      <w:r w:rsidRPr="00C43A69">
        <w:t xml:space="preserve"> у відповідному акті, чого </w:t>
      </w:r>
      <w:r w:rsidR="00A03874">
        <w:rPr>
          <w:lang w:val="ru-RU"/>
        </w:rPr>
        <w:t>Н</w:t>
      </w:r>
      <w:proofErr w:type="spellStart"/>
      <w:r w:rsidRPr="00C43A69">
        <w:t>адавачем</w:t>
      </w:r>
      <w:proofErr w:type="spellEnd"/>
      <w:r w:rsidRPr="00C43A69">
        <w:t xml:space="preserve"> зроблено не було.</w:t>
      </w:r>
    </w:p>
    <w:p w:rsidR="00C43A69" w:rsidRPr="00C43A69" w:rsidRDefault="00C43A69" w:rsidP="00C43A69">
      <w:pPr>
        <w:pStyle w:val="a3"/>
      </w:pPr>
    </w:p>
    <w:p w:rsidR="00491BC1" w:rsidRPr="00C43A69" w:rsidRDefault="00A03874" w:rsidP="001C5934">
      <w:pPr>
        <w:widowControl w:val="0"/>
        <w:numPr>
          <w:ilvl w:val="0"/>
          <w:numId w:val="18"/>
        </w:numPr>
        <w:tabs>
          <w:tab w:val="left" w:pos="567"/>
        </w:tabs>
        <w:overflowPunct w:val="0"/>
        <w:autoSpaceDE w:val="0"/>
        <w:autoSpaceDN w:val="0"/>
        <w:adjustRightInd w:val="0"/>
        <w:ind w:left="426" w:hanging="426"/>
        <w:contextualSpacing/>
        <w:jc w:val="both"/>
        <w:textAlignment w:val="baseline"/>
      </w:pPr>
      <w:r>
        <w:t>Разом з тим</w:t>
      </w:r>
      <w:r w:rsidR="00491BC1" w:rsidRPr="00C43A69">
        <w:t xml:space="preserve"> встановлення ставки податку для будівель архіву</w:t>
      </w:r>
      <w:r w:rsidR="00C43A69" w:rsidRPr="00C43A69">
        <w:t xml:space="preserve"> у розмірі 0,510 % за рахунок місцевих ресурсів, що не спотворює або загрожує спотворенням економічної конкуренції, </w:t>
      </w:r>
      <w:r w:rsidR="00C43A69" w:rsidRPr="00C43A69">
        <w:rPr>
          <w:lang w:val="ru-RU"/>
        </w:rPr>
        <w:t xml:space="preserve">не </w:t>
      </w:r>
      <w:r w:rsidR="00C43A69" w:rsidRPr="00C43A69">
        <w:t xml:space="preserve">створюючи переваги для провадження окремих видів господарської діяльності, </w:t>
      </w:r>
      <w:r w:rsidR="00C43A69" w:rsidRPr="00C43A69">
        <w:rPr>
          <w:lang w:val="ru-RU"/>
        </w:rPr>
        <w:t xml:space="preserve">не </w:t>
      </w:r>
      <w:r w:rsidR="00C43A69" w:rsidRPr="00C43A69">
        <w:rPr>
          <w:u w:val="single"/>
        </w:rPr>
        <w:t>є державною допомогою</w:t>
      </w:r>
      <w:r w:rsidR="00C43A69" w:rsidRPr="00C43A69">
        <w:t xml:space="preserve"> у розумінні Закону України «Про державну допомогу суб’єктам господарювання».</w:t>
      </w:r>
    </w:p>
    <w:p w:rsidR="0007139E" w:rsidRPr="0007139E" w:rsidRDefault="0007139E" w:rsidP="00C97411">
      <w:pPr>
        <w:jc w:val="both"/>
        <w:rPr>
          <w:b/>
          <w:i/>
        </w:rPr>
      </w:pPr>
    </w:p>
    <w:p w:rsidR="00C97411" w:rsidRDefault="00C97411" w:rsidP="001C5934">
      <w:pPr>
        <w:tabs>
          <w:tab w:val="left" w:pos="567"/>
        </w:tabs>
        <w:ind w:left="426" w:hanging="426"/>
        <w:jc w:val="both"/>
        <w:rPr>
          <w:b/>
          <w:i/>
        </w:rPr>
      </w:pPr>
      <w:r>
        <w:rPr>
          <w:b/>
          <w:i/>
        </w:rPr>
        <w:t>4.</w:t>
      </w:r>
      <w:r w:rsidR="00F820B6">
        <w:rPr>
          <w:b/>
          <w:i/>
          <w:lang w:val="ru-RU"/>
        </w:rPr>
        <w:t>5</w:t>
      </w:r>
      <w:r w:rsidR="005023F7">
        <w:rPr>
          <w:b/>
          <w:i/>
        </w:rPr>
        <w:t>.</w:t>
      </w:r>
      <w:r w:rsidR="00DF217E">
        <w:rPr>
          <w:b/>
          <w:i/>
          <w:lang w:val="ru-RU"/>
        </w:rPr>
        <w:t>7</w:t>
      </w:r>
      <w:r>
        <w:rPr>
          <w:b/>
          <w:i/>
        </w:rPr>
        <w:t>.</w:t>
      </w:r>
      <w:r>
        <w:rPr>
          <w:b/>
          <w:i/>
        </w:rPr>
        <w:tab/>
      </w:r>
      <w:r w:rsidR="00482740">
        <w:rPr>
          <w:b/>
          <w:i/>
        </w:rPr>
        <w:t>Встановлення ставки податку на нерухоме майно, відмінне від земельної ділянки, для будівель навчальних закладів та дослідницьких закладів</w:t>
      </w:r>
      <w:r w:rsidR="00E379CF" w:rsidRPr="00240394">
        <w:rPr>
          <w:b/>
          <w:i/>
          <w:lang w:val="ru-RU"/>
        </w:rPr>
        <w:t xml:space="preserve"> (</w:t>
      </w:r>
      <w:r w:rsidR="00E379CF">
        <w:rPr>
          <w:b/>
          <w:i/>
          <w:lang w:val="ru-RU"/>
        </w:rPr>
        <w:t>код 1263)</w:t>
      </w:r>
      <w:r w:rsidR="00482740">
        <w:rPr>
          <w:b/>
          <w:i/>
        </w:rPr>
        <w:t xml:space="preserve"> у розмірі 0,510 %, крім будівель спеціальних навчальних закладів для дітей з особливими потребами  (за код</w:t>
      </w:r>
      <w:r w:rsidR="00144835">
        <w:rPr>
          <w:b/>
          <w:i/>
        </w:rPr>
        <w:t>о</w:t>
      </w:r>
      <w:r w:rsidR="00482740">
        <w:rPr>
          <w:b/>
          <w:i/>
        </w:rPr>
        <w:t xml:space="preserve">м 1263.6) та будівель метеорологічних станцій, обсерваторій у розмірі </w:t>
      </w:r>
      <w:r w:rsidR="004E49EA">
        <w:rPr>
          <w:b/>
          <w:i/>
          <w:lang w:val="ru-RU"/>
        </w:rPr>
        <w:t xml:space="preserve">   </w:t>
      </w:r>
      <w:r w:rsidR="00482740">
        <w:rPr>
          <w:b/>
          <w:i/>
        </w:rPr>
        <w:t>0,110 %</w:t>
      </w:r>
    </w:p>
    <w:p w:rsidR="00C97411" w:rsidRPr="00C43A69" w:rsidRDefault="00C97411" w:rsidP="00C97411"/>
    <w:p w:rsidR="00C43A69" w:rsidRPr="00C43A69" w:rsidRDefault="00C43A69" w:rsidP="001C5934">
      <w:pPr>
        <w:pStyle w:val="rvps2"/>
        <w:numPr>
          <w:ilvl w:val="0"/>
          <w:numId w:val="18"/>
        </w:numPr>
        <w:tabs>
          <w:tab w:val="left" w:pos="567"/>
        </w:tabs>
        <w:spacing w:before="0" w:beforeAutospacing="0" w:after="0" w:afterAutospacing="0"/>
        <w:ind w:left="426" w:hanging="426"/>
        <w:jc w:val="both"/>
        <w:rPr>
          <w:b/>
          <w:i/>
          <w:lang w:val="uk-UA" w:eastAsia="uk-UA"/>
        </w:rPr>
      </w:pPr>
      <w:r w:rsidRPr="00C43A69">
        <w:rPr>
          <w:lang w:val="uk-UA"/>
        </w:rPr>
        <w:t xml:space="preserve">Встановлення ставки податку на нерухоме майно, відмінне від земельної ділянки, для будівель навчальних закладів та дослідницьких закладів у розмірі 0,510 % за рахунок місцевих ресурсів, що не спотворює або загрожує спотворенням економічної конкуренції, не створюючи переваги для провадження окремих видів господарської діяльності, не </w:t>
      </w:r>
      <w:r w:rsidRPr="00C43A69">
        <w:rPr>
          <w:u w:val="single"/>
          <w:lang w:val="uk-UA"/>
        </w:rPr>
        <w:t>є державною допомогою</w:t>
      </w:r>
      <w:r w:rsidRPr="00C43A69">
        <w:rPr>
          <w:lang w:val="uk-UA"/>
        </w:rPr>
        <w:t xml:space="preserve"> у розумінні Закону України «Про державну допомогу суб’єктам господарювання».</w:t>
      </w:r>
    </w:p>
    <w:p w:rsidR="00C43A69" w:rsidRPr="00C43A69" w:rsidRDefault="00C43A69" w:rsidP="001C5934">
      <w:pPr>
        <w:pStyle w:val="rvps2"/>
        <w:tabs>
          <w:tab w:val="left" w:pos="567"/>
          <w:tab w:val="left" w:pos="993"/>
        </w:tabs>
        <w:spacing w:before="0" w:beforeAutospacing="0" w:after="0" w:afterAutospacing="0"/>
        <w:ind w:left="426" w:hanging="426"/>
        <w:jc w:val="both"/>
        <w:rPr>
          <w:lang w:val="uk-UA" w:eastAsia="uk-UA"/>
        </w:rPr>
      </w:pPr>
    </w:p>
    <w:p w:rsidR="0007139E" w:rsidRPr="00C43A69" w:rsidRDefault="00A03874" w:rsidP="001C5934">
      <w:pPr>
        <w:pStyle w:val="rvps2"/>
        <w:numPr>
          <w:ilvl w:val="0"/>
          <w:numId w:val="18"/>
        </w:numPr>
        <w:tabs>
          <w:tab w:val="left" w:pos="567"/>
          <w:tab w:val="left" w:pos="993"/>
        </w:tabs>
        <w:spacing w:before="0" w:beforeAutospacing="0" w:after="0" w:afterAutospacing="0"/>
        <w:ind w:left="426" w:hanging="426"/>
        <w:jc w:val="both"/>
        <w:rPr>
          <w:b/>
          <w:i/>
          <w:lang w:val="uk-UA" w:eastAsia="uk-UA"/>
        </w:rPr>
      </w:pPr>
      <w:r>
        <w:rPr>
          <w:lang w:val="uk-UA"/>
        </w:rPr>
        <w:t>Разом з тим</w:t>
      </w:r>
      <w:r w:rsidR="00C43A69" w:rsidRPr="00C43A69">
        <w:rPr>
          <w:lang w:val="uk-UA"/>
        </w:rPr>
        <w:t xml:space="preserve"> встановлення зниженої ставки податку для будівель спеціальних навчальних закладів для дітей з особливими потребами  (за код</w:t>
      </w:r>
      <w:r w:rsidR="00144835">
        <w:rPr>
          <w:lang w:val="uk-UA"/>
        </w:rPr>
        <w:t>о</w:t>
      </w:r>
      <w:r w:rsidR="00C43A69" w:rsidRPr="00C43A69">
        <w:rPr>
          <w:lang w:val="uk-UA"/>
        </w:rPr>
        <w:t>м 1263.6) та будівель метеорологічних станцій, обсерваторій у розмірі 0,110 %</w:t>
      </w:r>
      <w:r w:rsidR="00C43A69" w:rsidRPr="00C43A69">
        <w:rPr>
          <w:b/>
          <w:i/>
          <w:lang w:val="uk-UA"/>
        </w:rPr>
        <w:t xml:space="preserve"> </w:t>
      </w:r>
      <w:r w:rsidR="0007139E" w:rsidRPr="00C43A69">
        <w:rPr>
          <w:lang w:val="uk-UA"/>
        </w:rPr>
        <w:t xml:space="preserve">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0007139E" w:rsidRPr="00C43A69">
        <w:rPr>
          <w:u w:val="single"/>
          <w:lang w:val="uk-UA"/>
        </w:rPr>
        <w:t>є державною допомогою</w:t>
      </w:r>
      <w:r w:rsidR="0007139E" w:rsidRPr="00C43A69">
        <w:rPr>
          <w:lang w:val="uk-UA"/>
        </w:rPr>
        <w:t xml:space="preserve"> у розумінні Закону України «Про державну допомогу суб’єктам господарювання».</w:t>
      </w:r>
    </w:p>
    <w:p w:rsidR="0007139E" w:rsidRPr="00C43A69" w:rsidRDefault="0007139E" w:rsidP="0007139E">
      <w:pPr>
        <w:pStyle w:val="rvps2"/>
        <w:tabs>
          <w:tab w:val="left" w:pos="709"/>
          <w:tab w:val="left" w:pos="993"/>
        </w:tabs>
        <w:spacing w:before="0" w:beforeAutospacing="0" w:after="0" w:afterAutospacing="0"/>
        <w:ind w:left="567" w:hanging="567"/>
        <w:jc w:val="both"/>
        <w:rPr>
          <w:b/>
          <w:i/>
          <w:lang w:val="uk-UA" w:eastAsia="uk-UA"/>
        </w:rPr>
      </w:pPr>
    </w:p>
    <w:p w:rsidR="0007139E" w:rsidRPr="005907E0" w:rsidRDefault="0007139E" w:rsidP="001C5934">
      <w:pPr>
        <w:widowControl w:val="0"/>
        <w:numPr>
          <w:ilvl w:val="0"/>
          <w:numId w:val="18"/>
        </w:numPr>
        <w:tabs>
          <w:tab w:val="left" w:pos="567"/>
          <w:tab w:val="left" w:pos="709"/>
        </w:tabs>
        <w:overflowPunct w:val="0"/>
        <w:autoSpaceDE w:val="0"/>
        <w:autoSpaceDN w:val="0"/>
        <w:adjustRightInd w:val="0"/>
        <w:ind w:left="426" w:hanging="426"/>
        <w:contextualSpacing/>
        <w:jc w:val="both"/>
        <w:textAlignment w:val="baseline"/>
        <w:rPr>
          <w:color w:val="000000"/>
        </w:rPr>
      </w:pPr>
      <w:r w:rsidRPr="00C43A69">
        <w:t>При цьому варто зазначити, що спрямування державної підтримки платників податку на неекономічну діяльність, яка не передбачає отримання прибутку, є безкоштовною для населення та має на меті виконання завдання перед населенням у соціальній,</w:t>
      </w:r>
      <w:r w:rsidRPr="005907E0">
        <w:t xml:space="preserve"> культурній та освітній сферах, </w:t>
      </w:r>
      <w:r w:rsidRPr="005907E0">
        <w:rPr>
          <w:u w:val="single"/>
        </w:rPr>
        <w:t>не містило б ознак державної допомоги</w:t>
      </w:r>
      <w:r w:rsidRPr="005907E0">
        <w:t>.</w:t>
      </w:r>
      <w:r w:rsidRPr="005907E0">
        <w:rPr>
          <w:color w:val="000000"/>
        </w:rPr>
        <w:t xml:space="preserve"> При цьому умови спрямування підтримки на неекономічну діяльність мали бути визначені </w:t>
      </w:r>
      <w:r w:rsidR="00A03874">
        <w:rPr>
          <w:color w:val="000000"/>
          <w:lang w:val="ru-RU"/>
        </w:rPr>
        <w:t>Н</w:t>
      </w:r>
      <w:proofErr w:type="spellStart"/>
      <w:r w:rsidRPr="005907E0">
        <w:rPr>
          <w:color w:val="000000"/>
        </w:rPr>
        <w:t>адавачем</w:t>
      </w:r>
      <w:proofErr w:type="spellEnd"/>
      <w:r w:rsidRPr="005907E0">
        <w:rPr>
          <w:color w:val="000000"/>
        </w:rPr>
        <w:t xml:space="preserve"> у відповідному акті, чого </w:t>
      </w:r>
      <w:r w:rsidR="00A03874">
        <w:rPr>
          <w:color w:val="000000"/>
          <w:lang w:val="ru-RU"/>
        </w:rPr>
        <w:t>Н</w:t>
      </w:r>
      <w:proofErr w:type="spellStart"/>
      <w:r w:rsidRPr="005907E0">
        <w:rPr>
          <w:color w:val="000000"/>
        </w:rPr>
        <w:t>адавачем</w:t>
      </w:r>
      <w:proofErr w:type="spellEnd"/>
      <w:r w:rsidRPr="005907E0">
        <w:rPr>
          <w:color w:val="000000"/>
        </w:rPr>
        <w:t xml:space="preserve"> зроблено не було.</w:t>
      </w:r>
    </w:p>
    <w:p w:rsidR="005B4621" w:rsidRPr="0007139E" w:rsidRDefault="005B4621" w:rsidP="005B4621">
      <w:pPr>
        <w:widowControl w:val="0"/>
        <w:tabs>
          <w:tab w:val="left" w:pos="567"/>
        </w:tabs>
        <w:overflowPunct w:val="0"/>
        <w:autoSpaceDE w:val="0"/>
        <w:autoSpaceDN w:val="0"/>
        <w:adjustRightInd w:val="0"/>
        <w:ind w:left="540"/>
        <w:contextualSpacing/>
        <w:jc w:val="both"/>
        <w:textAlignment w:val="baseline"/>
        <w:rPr>
          <w:color w:val="000000"/>
        </w:rPr>
      </w:pPr>
    </w:p>
    <w:p w:rsidR="00954A05" w:rsidRPr="00954A05" w:rsidRDefault="00954A05" w:rsidP="005B4621">
      <w:pPr>
        <w:widowControl w:val="0"/>
        <w:tabs>
          <w:tab w:val="left" w:pos="567"/>
        </w:tabs>
        <w:overflowPunct w:val="0"/>
        <w:autoSpaceDE w:val="0"/>
        <w:autoSpaceDN w:val="0"/>
        <w:adjustRightInd w:val="0"/>
        <w:ind w:left="540"/>
        <w:contextualSpacing/>
        <w:jc w:val="both"/>
        <w:textAlignment w:val="baseline"/>
        <w:rPr>
          <w:color w:val="000000"/>
          <w:lang w:val="ru-RU"/>
        </w:rPr>
      </w:pPr>
    </w:p>
    <w:p w:rsidR="00B05461" w:rsidRDefault="00F711B4" w:rsidP="001C5934">
      <w:pPr>
        <w:tabs>
          <w:tab w:val="left" w:pos="284"/>
        </w:tabs>
        <w:jc w:val="both"/>
        <w:rPr>
          <w:b/>
        </w:rPr>
      </w:pPr>
      <w:r>
        <w:rPr>
          <w:b/>
          <w:lang w:val="ru-RU"/>
        </w:rPr>
        <w:t>5</w:t>
      </w:r>
      <w:r w:rsidR="00B05461">
        <w:rPr>
          <w:b/>
        </w:rPr>
        <w:t>.  ОЦІНКА ДОПУСТИМОСТІ ДЕРЖАВНОЇ ДОПОМОГИ</w:t>
      </w:r>
    </w:p>
    <w:p w:rsidR="00B05461" w:rsidRDefault="00B05461" w:rsidP="00B05461">
      <w:pPr>
        <w:tabs>
          <w:tab w:val="left" w:pos="426"/>
        </w:tabs>
        <w:ind w:left="360"/>
        <w:contextualSpacing/>
        <w:jc w:val="both"/>
        <w:rPr>
          <w:b/>
        </w:rPr>
      </w:pPr>
    </w:p>
    <w:p w:rsidR="00B05461" w:rsidRDefault="00B05461" w:rsidP="001C5934">
      <w:pPr>
        <w:pStyle w:val="a3"/>
        <w:numPr>
          <w:ilvl w:val="0"/>
          <w:numId w:val="18"/>
        </w:numPr>
        <w:tabs>
          <w:tab w:val="left" w:pos="567"/>
        </w:tabs>
        <w:autoSpaceDN w:val="0"/>
        <w:ind w:left="426" w:hanging="426"/>
        <w:jc w:val="both"/>
      </w:pPr>
      <w:r>
        <w:t>Відповідно до частини першої статті 2 Закону державна допомога є недопустимою для конкуренції, якщо інше не встановлено цим Законом.</w:t>
      </w:r>
    </w:p>
    <w:p w:rsidR="00B05461" w:rsidRDefault="001C5934" w:rsidP="001C5934">
      <w:pPr>
        <w:pStyle w:val="rvps2"/>
        <w:tabs>
          <w:tab w:val="left" w:pos="567"/>
          <w:tab w:val="left" w:pos="1816"/>
        </w:tabs>
        <w:spacing w:before="0" w:beforeAutospacing="0" w:after="0" w:afterAutospacing="0"/>
        <w:ind w:left="426" w:hanging="426"/>
        <w:jc w:val="both"/>
        <w:rPr>
          <w:lang w:val="uk-UA" w:eastAsia="uk-UA"/>
        </w:rPr>
      </w:pPr>
      <w:r>
        <w:rPr>
          <w:lang w:val="uk-UA" w:eastAsia="uk-UA"/>
        </w:rPr>
        <w:tab/>
      </w:r>
      <w:r>
        <w:rPr>
          <w:lang w:val="uk-UA" w:eastAsia="uk-UA"/>
        </w:rPr>
        <w:tab/>
      </w:r>
    </w:p>
    <w:p w:rsidR="00B05461" w:rsidRDefault="00B05461" w:rsidP="001C5934">
      <w:pPr>
        <w:pStyle w:val="rvps2"/>
        <w:numPr>
          <w:ilvl w:val="0"/>
          <w:numId w:val="18"/>
        </w:numPr>
        <w:tabs>
          <w:tab w:val="left" w:pos="567"/>
          <w:tab w:val="left" w:pos="709"/>
        </w:tabs>
        <w:spacing w:before="0" w:beforeAutospacing="0" w:after="0" w:afterAutospacing="0"/>
        <w:ind w:left="426" w:hanging="426"/>
        <w:jc w:val="both"/>
        <w:rPr>
          <w:lang w:val="uk-UA" w:eastAsia="uk-UA"/>
        </w:rPr>
      </w:pPr>
      <w:r>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w:t>
      </w:r>
    </w:p>
    <w:p w:rsidR="00B05461" w:rsidRDefault="00B05461" w:rsidP="001C5934">
      <w:pPr>
        <w:pStyle w:val="a3"/>
        <w:tabs>
          <w:tab w:val="left" w:pos="567"/>
        </w:tabs>
        <w:ind w:left="426" w:hanging="426"/>
        <w:rPr>
          <w:b/>
          <w:i/>
          <w:color w:val="000000"/>
        </w:rPr>
      </w:pPr>
    </w:p>
    <w:p w:rsidR="00B05461" w:rsidRPr="00FC5948" w:rsidRDefault="00B05461" w:rsidP="001C5934">
      <w:pPr>
        <w:pStyle w:val="rvps2"/>
        <w:numPr>
          <w:ilvl w:val="0"/>
          <w:numId w:val="18"/>
        </w:numPr>
        <w:tabs>
          <w:tab w:val="left" w:pos="567"/>
          <w:tab w:val="left" w:pos="709"/>
        </w:tabs>
        <w:spacing w:before="0" w:beforeAutospacing="0" w:after="0" w:afterAutospacing="0"/>
        <w:ind w:left="426" w:hanging="426"/>
        <w:jc w:val="both"/>
        <w:rPr>
          <w:lang w:val="uk-UA" w:eastAsia="uk-UA"/>
        </w:rPr>
      </w:pPr>
      <w:r w:rsidRPr="00A26B15">
        <w:rPr>
          <w:b/>
          <w:i/>
          <w:color w:val="000000"/>
          <w:lang w:val="uk-UA"/>
        </w:rPr>
        <w:t>Оцінка допустимості державної допомоги у формі:</w:t>
      </w:r>
    </w:p>
    <w:p w:rsidR="00B05461" w:rsidRDefault="00AB7130" w:rsidP="001C5934">
      <w:pPr>
        <w:pStyle w:val="rvps2"/>
        <w:spacing w:before="0" w:beforeAutospacing="0" w:after="0" w:afterAutospacing="0"/>
        <w:ind w:left="426"/>
        <w:jc w:val="both"/>
        <w:rPr>
          <w:lang w:val="uk-UA"/>
        </w:rPr>
      </w:pPr>
      <w:r>
        <w:rPr>
          <w:lang w:val="uk-UA"/>
        </w:rPr>
        <w:t xml:space="preserve">- </w:t>
      </w:r>
      <w:r w:rsidR="00B05461">
        <w:rPr>
          <w:lang w:val="uk-UA"/>
        </w:rPr>
        <w:t>встановлення зниженої ставки податку на</w:t>
      </w:r>
      <w:r w:rsidR="00B05461">
        <w:rPr>
          <w:b/>
          <w:lang w:val="uk-UA"/>
        </w:rPr>
        <w:t xml:space="preserve"> </w:t>
      </w:r>
      <w:r w:rsidR="00B05461">
        <w:rPr>
          <w:lang w:val="uk-UA"/>
        </w:rPr>
        <w:t xml:space="preserve">нерухоме майно, відмінне від земельної ділянки, для гуртожитків (за кодом 113) та </w:t>
      </w:r>
      <w:proofErr w:type="spellStart"/>
      <w:r w:rsidR="00B05461">
        <w:rPr>
          <w:lang w:val="uk-UA"/>
        </w:rPr>
        <w:t>пам</w:t>
      </w:r>
      <w:proofErr w:type="spellEnd"/>
      <w:r w:rsidR="00B05461">
        <w:t>’</w:t>
      </w:r>
      <w:r w:rsidR="00A03874">
        <w:rPr>
          <w:lang w:val="uk-UA"/>
        </w:rPr>
        <w:t>яток</w:t>
      </w:r>
      <w:r w:rsidR="00B05461">
        <w:rPr>
          <w:lang w:val="uk-UA"/>
        </w:rPr>
        <w:t xml:space="preserve"> історичних </w:t>
      </w:r>
      <w:r w:rsidR="00A03874">
        <w:rPr>
          <w:lang w:val="uk-UA"/>
        </w:rPr>
        <w:t>і</w:t>
      </w:r>
      <w:r w:rsidR="00B05461">
        <w:rPr>
          <w:lang w:val="uk-UA"/>
        </w:rPr>
        <w:t xml:space="preserve"> таких, що охороняються державою, (за кодом 1273) у розмірі 0 %;</w:t>
      </w:r>
    </w:p>
    <w:p w:rsidR="00B05461" w:rsidRDefault="00B05461" w:rsidP="001C5934">
      <w:pPr>
        <w:pStyle w:val="rvps2"/>
        <w:tabs>
          <w:tab w:val="num" w:pos="851"/>
        </w:tabs>
        <w:spacing w:before="0" w:beforeAutospacing="0" w:after="0" w:afterAutospacing="0"/>
        <w:ind w:left="426"/>
        <w:jc w:val="both"/>
        <w:rPr>
          <w:lang w:val="uk-UA"/>
        </w:rPr>
      </w:pPr>
      <w:r>
        <w:rPr>
          <w:lang w:val="uk-UA"/>
        </w:rPr>
        <w:lastRenderedPageBreak/>
        <w:t>- встановлення зниженої ставки податку на</w:t>
      </w:r>
      <w:r>
        <w:rPr>
          <w:b/>
          <w:lang w:val="uk-UA"/>
        </w:rPr>
        <w:t xml:space="preserve"> </w:t>
      </w:r>
      <w:r>
        <w:rPr>
          <w:lang w:val="uk-UA"/>
        </w:rPr>
        <w:t>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B05461" w:rsidRDefault="00B05461" w:rsidP="001C5934">
      <w:pPr>
        <w:pStyle w:val="rvps2"/>
        <w:tabs>
          <w:tab w:val="num" w:pos="851"/>
        </w:tabs>
        <w:spacing w:before="0" w:beforeAutospacing="0" w:after="0" w:afterAutospacing="0"/>
        <w:ind w:left="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для будівель спеціальних навчальних закладів для дітей з особливими потребами (за код</w:t>
      </w:r>
      <w:r w:rsidR="0033106F">
        <w:rPr>
          <w:lang w:val="uk-UA"/>
        </w:rPr>
        <w:t>о</w:t>
      </w:r>
      <w:r>
        <w:rPr>
          <w:lang w:val="uk-UA"/>
        </w:rPr>
        <w:t xml:space="preserve">м 1263.6) та будівель метеорологічних станцій, </w:t>
      </w:r>
      <w:r w:rsidR="004E49EA">
        <w:rPr>
          <w:lang w:val="uk-UA"/>
        </w:rPr>
        <w:t>обсерваторій у розмірі 0,110 %.</w:t>
      </w:r>
    </w:p>
    <w:p w:rsidR="00B05461" w:rsidRPr="005907E0" w:rsidRDefault="00B05461" w:rsidP="00B05461">
      <w:pPr>
        <w:pStyle w:val="rvps2"/>
        <w:tabs>
          <w:tab w:val="left" w:pos="567"/>
        </w:tabs>
        <w:spacing w:before="0" w:beforeAutospacing="0" w:after="0" w:afterAutospacing="0"/>
        <w:ind w:left="567"/>
        <w:jc w:val="both"/>
        <w:rPr>
          <w:lang w:val="uk-UA" w:eastAsia="uk-UA"/>
        </w:rPr>
      </w:pPr>
    </w:p>
    <w:p w:rsidR="00B05461" w:rsidRPr="005907E0" w:rsidRDefault="00B05461" w:rsidP="00037AB8">
      <w:pPr>
        <w:pStyle w:val="rvps2"/>
        <w:numPr>
          <w:ilvl w:val="0"/>
          <w:numId w:val="18"/>
        </w:numPr>
        <w:tabs>
          <w:tab w:val="left" w:pos="567"/>
        </w:tabs>
        <w:spacing w:before="0" w:beforeAutospacing="0" w:after="0" w:afterAutospacing="0"/>
        <w:ind w:left="426" w:hanging="426"/>
        <w:jc w:val="both"/>
        <w:rPr>
          <w:lang w:val="uk-UA" w:eastAsia="uk-UA"/>
        </w:rPr>
      </w:pPr>
      <w:r w:rsidRPr="005907E0">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B05461" w:rsidRPr="005907E0" w:rsidRDefault="00B05461" w:rsidP="001C5934">
      <w:pPr>
        <w:pStyle w:val="rvps2"/>
        <w:tabs>
          <w:tab w:val="left" w:pos="709"/>
        </w:tabs>
        <w:spacing w:before="0" w:beforeAutospacing="0" w:after="0" w:afterAutospacing="0"/>
        <w:ind w:left="426" w:hanging="426"/>
        <w:jc w:val="both"/>
        <w:rPr>
          <w:i/>
          <w:lang w:val="uk-UA" w:eastAsia="uk-UA"/>
        </w:rPr>
      </w:pPr>
    </w:p>
    <w:p w:rsidR="00B05461" w:rsidRPr="005907E0" w:rsidRDefault="00B05461" w:rsidP="00037AB8">
      <w:pPr>
        <w:pStyle w:val="rvps2"/>
        <w:numPr>
          <w:ilvl w:val="0"/>
          <w:numId w:val="18"/>
        </w:numPr>
        <w:tabs>
          <w:tab w:val="left" w:pos="567"/>
        </w:tabs>
        <w:spacing w:before="0" w:beforeAutospacing="0" w:after="0" w:afterAutospacing="0"/>
        <w:ind w:left="426" w:hanging="426"/>
        <w:jc w:val="both"/>
        <w:rPr>
          <w:i/>
          <w:lang w:val="uk-UA" w:eastAsia="uk-UA"/>
        </w:rPr>
      </w:pPr>
      <w:r w:rsidRPr="005907E0">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w:t>
      </w:r>
      <w:r w:rsidR="00B82B5A">
        <w:rPr>
          <w:i/>
          <w:lang w:val="uk-UA" w:eastAsia="uk-UA"/>
        </w:rPr>
        <w:t>, затверджених постановою Кабінету Міністрів України від 07 лютого 2018 року №57 (далі – Критерії оцінки)</w:t>
      </w:r>
      <w:r w:rsidRPr="005907E0">
        <w:rPr>
          <w:i/>
          <w:lang w:val="uk-UA" w:eastAsia="uk-UA"/>
        </w:rPr>
        <w:t xml:space="preserve"> є допустимою у разі,</w:t>
      </w:r>
      <w:r w:rsidRPr="005907E0">
        <w:rPr>
          <w:i/>
          <w:color w:val="000000"/>
          <w:shd w:val="clear" w:color="auto" w:fill="FFFFFF"/>
          <w:lang w:val="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B05461" w:rsidRPr="005907E0" w:rsidRDefault="00B05461" w:rsidP="001C5934">
      <w:pPr>
        <w:tabs>
          <w:tab w:val="left" w:pos="709"/>
        </w:tabs>
        <w:autoSpaceDN w:val="0"/>
        <w:ind w:left="426" w:hanging="426"/>
        <w:contextualSpacing/>
        <w:jc w:val="both"/>
      </w:pPr>
    </w:p>
    <w:p w:rsidR="00B05461" w:rsidRPr="005907E0" w:rsidRDefault="00B05461" w:rsidP="00037AB8">
      <w:pPr>
        <w:numPr>
          <w:ilvl w:val="0"/>
          <w:numId w:val="18"/>
        </w:numPr>
        <w:tabs>
          <w:tab w:val="left" w:pos="567"/>
        </w:tabs>
        <w:autoSpaceDN w:val="0"/>
        <w:ind w:left="426" w:hanging="426"/>
        <w:contextualSpacing/>
        <w:jc w:val="both"/>
        <w:rPr>
          <w:u w:val="single"/>
          <w:lang w:eastAsia="en-US"/>
        </w:rPr>
      </w:pPr>
      <w:r w:rsidRPr="005907E0">
        <w:t xml:space="preserve">За інформацією від </w:t>
      </w:r>
      <w:r w:rsidR="00A03874" w:rsidRPr="00A03874">
        <w:t>Н</w:t>
      </w:r>
      <w:r w:rsidRPr="005907E0">
        <w:t xml:space="preserve">адавача метою повідомленої програми державної допомоги є сприяння соціально-економічному розвитку міста </w:t>
      </w:r>
      <w:r w:rsidRPr="00B05461">
        <w:t>Кривого Рогу</w:t>
      </w:r>
      <w:r w:rsidRPr="005907E0">
        <w:t xml:space="preserve">, що </w:t>
      </w:r>
      <w:r w:rsidRPr="005907E0">
        <w:rPr>
          <w:u w:val="single"/>
        </w:rPr>
        <w:t>відповідає підпункту 1 пункту 3 Критеріїв оцінки.</w:t>
      </w:r>
    </w:p>
    <w:p w:rsidR="00B05461" w:rsidRPr="005907E0" w:rsidRDefault="00B05461" w:rsidP="001C5934">
      <w:pPr>
        <w:tabs>
          <w:tab w:val="left" w:pos="709"/>
        </w:tabs>
        <w:autoSpaceDN w:val="0"/>
        <w:ind w:left="426" w:hanging="426"/>
        <w:contextualSpacing/>
        <w:jc w:val="both"/>
      </w:pPr>
    </w:p>
    <w:p w:rsidR="00B05461" w:rsidRPr="005907E0" w:rsidRDefault="00B05461" w:rsidP="00037AB8">
      <w:pPr>
        <w:numPr>
          <w:ilvl w:val="0"/>
          <w:numId w:val="18"/>
        </w:numPr>
        <w:tabs>
          <w:tab w:val="left" w:pos="567"/>
        </w:tabs>
        <w:autoSpaceDN w:val="0"/>
        <w:ind w:left="426" w:hanging="426"/>
        <w:contextualSpacing/>
        <w:jc w:val="both"/>
        <w:rPr>
          <w:i/>
        </w:rPr>
      </w:pPr>
      <w:r w:rsidRPr="005907E0">
        <w:rPr>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реалізацію інвестиційних про</w:t>
      </w:r>
      <w:r w:rsidR="00A03874">
        <w:rPr>
          <w:i/>
          <w:lang w:val="ru-RU"/>
        </w:rPr>
        <w:t>є</w:t>
      </w:r>
      <w:proofErr w:type="spellStart"/>
      <w:r w:rsidRPr="005907E0">
        <w:rPr>
          <w:i/>
        </w:rPr>
        <w:t>ктів</w:t>
      </w:r>
      <w:proofErr w:type="spellEnd"/>
      <w:r w:rsidRPr="005907E0">
        <w:rPr>
          <w:i/>
        </w:rPr>
        <w:t xml:space="preserve"> (витрати на матеріальні та нематеріальні активи);</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створення нових робочих місць;</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провадження основного виду діяльності суб’єкта господарювання (лише для середнього та малого підприємництва);</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підтримку новостворених суб’єктів малого підприємництва;</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оренду землі та будівель;</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пов’язаних з придбанням орендованого майна, крім землі та будівель;</w:t>
      </w:r>
    </w:p>
    <w:p w:rsidR="00B05461" w:rsidRPr="005907E0" w:rsidRDefault="00B05461" w:rsidP="001C5934">
      <w:pPr>
        <w:numPr>
          <w:ilvl w:val="0"/>
          <w:numId w:val="13"/>
        </w:numPr>
        <w:tabs>
          <w:tab w:val="left" w:pos="567"/>
        </w:tabs>
        <w:autoSpaceDN w:val="0"/>
        <w:ind w:left="426" w:firstLine="0"/>
        <w:contextualSpacing/>
        <w:jc w:val="both"/>
        <w:rPr>
          <w:i/>
        </w:rPr>
      </w:pPr>
      <w:r w:rsidRPr="005907E0">
        <w:rPr>
          <w:i/>
        </w:rPr>
        <w:t>витрат на заробітну плату у зв’язку з</w:t>
      </w:r>
      <w:r w:rsidR="00A03874" w:rsidRPr="005907E0">
        <w:rPr>
          <w:i/>
        </w:rPr>
        <w:t>і</w:t>
      </w:r>
      <w:r w:rsidRPr="005907E0">
        <w:rPr>
          <w:i/>
        </w:rPr>
        <w:t xml:space="preserve"> створенням отримувачем державної допомоги нових робочих місць.</w:t>
      </w:r>
    </w:p>
    <w:p w:rsidR="00B05461" w:rsidRPr="005907E0" w:rsidRDefault="00B05461" w:rsidP="00B05461">
      <w:pPr>
        <w:tabs>
          <w:tab w:val="left" w:pos="567"/>
        </w:tabs>
        <w:autoSpaceDN w:val="0"/>
        <w:ind w:left="1440"/>
        <w:contextualSpacing/>
        <w:jc w:val="both"/>
        <w:rPr>
          <w:rFonts w:ascii="Calibri" w:hAnsi="Calibri"/>
          <w:i/>
          <w:sz w:val="22"/>
          <w:szCs w:val="22"/>
        </w:rPr>
      </w:pPr>
    </w:p>
    <w:p w:rsidR="00B05461" w:rsidRPr="005907E0" w:rsidRDefault="0033106F" w:rsidP="001C5934">
      <w:pPr>
        <w:numPr>
          <w:ilvl w:val="0"/>
          <w:numId w:val="18"/>
        </w:numPr>
        <w:tabs>
          <w:tab w:val="left" w:pos="567"/>
        </w:tabs>
        <w:autoSpaceDN w:val="0"/>
        <w:ind w:left="426" w:hanging="426"/>
        <w:contextualSpacing/>
        <w:jc w:val="both"/>
        <w:rPr>
          <w:u w:val="single"/>
        </w:rPr>
      </w:pPr>
      <w:r>
        <w:t>Н</w:t>
      </w:r>
      <w:r w:rsidR="00B05461" w:rsidRPr="005907E0">
        <w:t>адавач</w:t>
      </w:r>
      <w:r>
        <w:t>ем</w:t>
      </w:r>
      <w:r w:rsidR="00B05461" w:rsidRPr="005907E0">
        <w:t xml:space="preserve"> під час розгляду справи</w:t>
      </w:r>
      <w:r>
        <w:t xml:space="preserve"> не надано</w:t>
      </w:r>
      <w:r w:rsidR="00B05461" w:rsidRPr="005907E0">
        <w:t xml:space="preserve">  інформаці</w:t>
      </w:r>
      <w:r>
        <w:t>ї</w:t>
      </w:r>
      <w:r w:rsidR="00B05461" w:rsidRPr="005907E0">
        <w:t xml:space="preserve"> щодо встановлення будь-яких вимог до отримувачів щодо спрямування ними коштів державної допомоги на витрати, що передбачені Критеріями оцінки, що </w:t>
      </w:r>
      <w:r w:rsidR="00B05461" w:rsidRPr="005907E0">
        <w:rPr>
          <w:u w:val="single"/>
        </w:rPr>
        <w:t>не відповідає вимогам підпункту 2 пункту 3 Критеріїв оцінки.</w:t>
      </w:r>
    </w:p>
    <w:p w:rsidR="00B05461" w:rsidRPr="005907E0" w:rsidRDefault="00B05461" w:rsidP="001C5934">
      <w:pPr>
        <w:tabs>
          <w:tab w:val="left" w:pos="567"/>
        </w:tabs>
        <w:autoSpaceDN w:val="0"/>
        <w:ind w:left="426" w:hanging="426"/>
        <w:contextualSpacing/>
        <w:jc w:val="both"/>
        <w:rPr>
          <w:rFonts w:ascii="Calibri" w:hAnsi="Calibri"/>
          <w:sz w:val="22"/>
          <w:szCs w:val="22"/>
        </w:rPr>
      </w:pPr>
    </w:p>
    <w:p w:rsidR="00B05461" w:rsidRPr="005907E0" w:rsidRDefault="00B05461" w:rsidP="001C5934">
      <w:pPr>
        <w:numPr>
          <w:ilvl w:val="0"/>
          <w:numId w:val="18"/>
        </w:numPr>
        <w:tabs>
          <w:tab w:val="left" w:pos="567"/>
        </w:tabs>
        <w:ind w:left="426" w:hanging="426"/>
        <w:jc w:val="both"/>
        <w:rPr>
          <w:b/>
          <w:bCs/>
          <w:i/>
        </w:rPr>
      </w:pPr>
      <w:r w:rsidRPr="005907E0">
        <w:rPr>
          <w:i/>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B05461" w:rsidRPr="005907E0" w:rsidRDefault="00B05461" w:rsidP="001C5934">
      <w:pPr>
        <w:numPr>
          <w:ilvl w:val="0"/>
          <w:numId w:val="13"/>
        </w:numPr>
        <w:tabs>
          <w:tab w:val="left" w:pos="567"/>
        </w:tabs>
        <w:ind w:left="426" w:firstLine="0"/>
        <w:jc w:val="both"/>
        <w:rPr>
          <w:i/>
        </w:rPr>
      </w:pPr>
      <w:r w:rsidRPr="005907E0">
        <w:rPr>
          <w:i/>
        </w:rPr>
        <w:lastRenderedPageBreak/>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B05461" w:rsidRPr="005907E0" w:rsidRDefault="00B05461" w:rsidP="001C5934">
      <w:pPr>
        <w:numPr>
          <w:ilvl w:val="0"/>
          <w:numId w:val="13"/>
        </w:numPr>
        <w:tabs>
          <w:tab w:val="left" w:pos="567"/>
        </w:tabs>
        <w:ind w:left="426" w:firstLine="0"/>
        <w:jc w:val="both"/>
        <w:rPr>
          <w:i/>
        </w:rPr>
      </w:pPr>
      <w:r w:rsidRPr="005907E0">
        <w:rPr>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B05461" w:rsidRPr="005907E0" w:rsidRDefault="00B05461" w:rsidP="001C5934">
      <w:pPr>
        <w:numPr>
          <w:ilvl w:val="0"/>
          <w:numId w:val="13"/>
        </w:numPr>
        <w:tabs>
          <w:tab w:val="left" w:pos="567"/>
        </w:tabs>
        <w:ind w:left="426" w:firstLine="0"/>
        <w:jc w:val="both"/>
        <w:rPr>
          <w:i/>
        </w:rPr>
      </w:pPr>
      <w:r w:rsidRPr="005907E0">
        <w:rPr>
          <w:i/>
        </w:rPr>
        <w:t>заповнення вакансій протягом трьох років з моменту створення відповідного робочого місця.</w:t>
      </w:r>
    </w:p>
    <w:p w:rsidR="00B05461" w:rsidRPr="005907E0" w:rsidRDefault="00B05461" w:rsidP="00B05461">
      <w:pPr>
        <w:tabs>
          <w:tab w:val="left" w:pos="567"/>
        </w:tabs>
        <w:autoSpaceDN w:val="0"/>
        <w:ind w:left="567"/>
        <w:contextualSpacing/>
        <w:jc w:val="both"/>
        <w:rPr>
          <w:rFonts w:ascii="Calibri" w:hAnsi="Calibri"/>
          <w:sz w:val="22"/>
          <w:szCs w:val="22"/>
        </w:rPr>
      </w:pPr>
    </w:p>
    <w:p w:rsidR="00B05461" w:rsidRPr="005907E0" w:rsidRDefault="00B05461" w:rsidP="001C5934">
      <w:pPr>
        <w:numPr>
          <w:ilvl w:val="0"/>
          <w:numId w:val="18"/>
        </w:numPr>
        <w:tabs>
          <w:tab w:val="left" w:pos="567"/>
        </w:tabs>
        <w:autoSpaceDN w:val="0"/>
        <w:ind w:left="426" w:hanging="426"/>
        <w:contextualSpacing/>
        <w:jc w:val="both"/>
      </w:pPr>
      <w:r w:rsidRPr="005907E0">
        <w:t xml:space="preserve">Під час розгляду справи </w:t>
      </w:r>
      <w:r w:rsidR="00A03874" w:rsidRPr="00A03874">
        <w:t>Н</w:t>
      </w:r>
      <w:r w:rsidRPr="005907E0">
        <w:t xml:space="preserve">адавачем не надано інформації щодо встановлення до отримувачів повідомленої державної допомоги вимог, які передбачені підпунктом 3 пункту 3 Критеріїв оцінки. Отже, </w:t>
      </w:r>
      <w:r w:rsidRPr="005907E0">
        <w:rPr>
          <w:u w:val="single"/>
        </w:rPr>
        <w:t>не відповідає вимогам Критеріїв оцінки.</w:t>
      </w:r>
    </w:p>
    <w:p w:rsidR="00B05461" w:rsidRPr="005907E0" w:rsidRDefault="00B05461" w:rsidP="001C5934">
      <w:pPr>
        <w:tabs>
          <w:tab w:val="left" w:pos="567"/>
        </w:tabs>
        <w:autoSpaceDN w:val="0"/>
        <w:ind w:left="426" w:hanging="426"/>
        <w:contextualSpacing/>
        <w:jc w:val="both"/>
        <w:rPr>
          <w:rFonts w:ascii="Calibri" w:hAnsi="Calibri"/>
          <w:sz w:val="22"/>
          <w:szCs w:val="22"/>
        </w:rPr>
      </w:pPr>
    </w:p>
    <w:p w:rsidR="00B05461" w:rsidRPr="005907E0" w:rsidRDefault="00B05461" w:rsidP="001C5934">
      <w:pPr>
        <w:numPr>
          <w:ilvl w:val="0"/>
          <w:numId w:val="18"/>
        </w:numPr>
        <w:tabs>
          <w:tab w:val="left" w:pos="567"/>
        </w:tabs>
        <w:ind w:left="426" w:hanging="426"/>
        <w:jc w:val="both"/>
        <w:rPr>
          <w:i/>
        </w:rPr>
      </w:pPr>
      <w:r w:rsidRPr="005907E0">
        <w:rPr>
          <w:bCs/>
          <w:i/>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sidRPr="005907E0">
        <w:rPr>
          <w:i/>
          <w:color w:val="000000"/>
          <w:shd w:val="clear" w:color="auto" w:fill="FFFFFF"/>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sidRPr="005907E0">
        <w:rPr>
          <w:i/>
        </w:rPr>
        <w:t>.</w:t>
      </w:r>
    </w:p>
    <w:p w:rsidR="00B05461" w:rsidRPr="005907E0" w:rsidRDefault="00B05461" w:rsidP="001C5934">
      <w:pPr>
        <w:tabs>
          <w:tab w:val="left" w:pos="567"/>
        </w:tabs>
        <w:ind w:left="426" w:hanging="426"/>
        <w:jc w:val="both"/>
        <w:rPr>
          <w:i/>
        </w:rPr>
      </w:pPr>
    </w:p>
    <w:p w:rsidR="00B05461" w:rsidRPr="005907E0" w:rsidRDefault="00B05461" w:rsidP="001C5934">
      <w:pPr>
        <w:numPr>
          <w:ilvl w:val="0"/>
          <w:numId w:val="18"/>
        </w:numPr>
        <w:tabs>
          <w:tab w:val="left" w:pos="567"/>
        </w:tabs>
        <w:ind w:left="426" w:hanging="426"/>
        <w:jc w:val="both"/>
        <w:rPr>
          <w:i/>
          <w:u w:val="single"/>
        </w:rPr>
      </w:pPr>
      <w:r w:rsidRPr="005907E0">
        <w:t xml:space="preserve">За інформацією від </w:t>
      </w:r>
      <w:r w:rsidR="00A03874" w:rsidRPr="00A03874">
        <w:t>Н</w:t>
      </w:r>
      <w:r w:rsidRPr="005907E0">
        <w:t xml:space="preserve">адавача, програмою державної допомоги передбачено надання державної допомоги суб’єктам господарювання – платникам податку, які здійснюють діяльність у не визначеній Рішенням </w:t>
      </w:r>
      <w:r w:rsidR="0033106F">
        <w:t>Криворізької</w:t>
      </w:r>
      <w:r w:rsidR="0033106F" w:rsidRPr="005907E0">
        <w:t xml:space="preserve"> </w:t>
      </w:r>
      <w:r w:rsidRPr="005907E0">
        <w:t xml:space="preserve">МР галузі економіки, що </w:t>
      </w:r>
      <w:r w:rsidRPr="005907E0">
        <w:rPr>
          <w:u w:val="single"/>
        </w:rPr>
        <w:t>частково відповідає пункту 4 Критеріїв оцінки.</w:t>
      </w:r>
    </w:p>
    <w:p w:rsidR="00B05461" w:rsidRPr="005907E0" w:rsidRDefault="00B05461" w:rsidP="001C5934">
      <w:pPr>
        <w:tabs>
          <w:tab w:val="left" w:pos="567"/>
        </w:tabs>
        <w:ind w:left="426" w:hanging="426"/>
        <w:jc w:val="both"/>
        <w:rPr>
          <w:i/>
        </w:rPr>
      </w:pPr>
    </w:p>
    <w:p w:rsidR="00B05461" w:rsidRPr="005907E0" w:rsidRDefault="00B05461" w:rsidP="001C5934">
      <w:pPr>
        <w:numPr>
          <w:ilvl w:val="0"/>
          <w:numId w:val="18"/>
        </w:numPr>
        <w:tabs>
          <w:tab w:val="left" w:pos="567"/>
        </w:tabs>
        <w:ind w:left="426" w:hanging="426"/>
        <w:jc w:val="both"/>
        <w:rPr>
          <w:i/>
        </w:rPr>
      </w:pPr>
      <w:r w:rsidRPr="005907E0">
        <w:rPr>
          <w:i/>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B05461" w:rsidRPr="005907E0" w:rsidRDefault="00B05461" w:rsidP="001C5934">
      <w:pPr>
        <w:tabs>
          <w:tab w:val="left" w:pos="567"/>
        </w:tabs>
        <w:ind w:left="426" w:hanging="426"/>
        <w:jc w:val="both"/>
        <w:rPr>
          <w:i/>
        </w:rPr>
      </w:pPr>
    </w:p>
    <w:p w:rsidR="00B05461" w:rsidRPr="005907E0" w:rsidRDefault="00B05461" w:rsidP="001C5934">
      <w:pPr>
        <w:numPr>
          <w:ilvl w:val="0"/>
          <w:numId w:val="18"/>
        </w:numPr>
        <w:tabs>
          <w:tab w:val="left" w:pos="567"/>
        </w:tabs>
        <w:ind w:left="426" w:hanging="426"/>
        <w:jc w:val="both"/>
        <w:rPr>
          <w:i/>
          <w:u w:val="single"/>
        </w:rPr>
      </w:pPr>
      <w:r w:rsidRPr="005907E0">
        <w:t xml:space="preserve">Під час розгляду справи </w:t>
      </w:r>
      <w:r w:rsidR="00A03874" w:rsidRPr="00A03874">
        <w:t>Н</w:t>
      </w:r>
      <w:r w:rsidRPr="005907E0">
        <w:t xml:space="preserve">адавачем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sidRPr="005907E0">
        <w:rPr>
          <w:u w:val="single"/>
        </w:rPr>
        <w:t>пунктом 5 Критеріїв оцінки, отже, вимогу Критеріїв оцінки не дотримано.</w:t>
      </w:r>
    </w:p>
    <w:p w:rsidR="00B05461" w:rsidRPr="005907E0" w:rsidRDefault="00B05461" w:rsidP="00B05461">
      <w:pPr>
        <w:ind w:left="567"/>
        <w:jc w:val="both"/>
        <w:rPr>
          <w:i/>
        </w:rPr>
      </w:pPr>
    </w:p>
    <w:p w:rsidR="00B05461" w:rsidRPr="005907E0" w:rsidRDefault="00B05461" w:rsidP="001C5934">
      <w:pPr>
        <w:numPr>
          <w:ilvl w:val="0"/>
          <w:numId w:val="18"/>
        </w:numPr>
        <w:tabs>
          <w:tab w:val="left" w:pos="567"/>
        </w:tabs>
        <w:ind w:left="426" w:hanging="426"/>
        <w:jc w:val="both"/>
        <w:rPr>
          <w:i/>
        </w:rPr>
      </w:pPr>
      <w:r w:rsidRPr="005907E0">
        <w:rPr>
          <w:i/>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B05461" w:rsidRPr="005907E0" w:rsidRDefault="00B05461" w:rsidP="001C5934">
      <w:pPr>
        <w:tabs>
          <w:tab w:val="left" w:pos="567"/>
        </w:tabs>
        <w:ind w:left="426" w:hanging="426"/>
        <w:jc w:val="both"/>
        <w:rPr>
          <w:i/>
        </w:rPr>
      </w:pPr>
    </w:p>
    <w:p w:rsidR="00B05461" w:rsidRPr="005907E0" w:rsidRDefault="00B05461" w:rsidP="001C5934">
      <w:pPr>
        <w:numPr>
          <w:ilvl w:val="0"/>
          <w:numId w:val="18"/>
        </w:numPr>
        <w:tabs>
          <w:tab w:val="left" w:pos="567"/>
        </w:tabs>
        <w:ind w:left="426" w:hanging="426"/>
        <w:jc w:val="both"/>
        <w:rPr>
          <w:i/>
        </w:rPr>
      </w:pPr>
      <w:r w:rsidRPr="005907E0">
        <w:t xml:space="preserve">За інформацією від </w:t>
      </w:r>
      <w:r w:rsidR="00A03874" w:rsidRPr="00A03874">
        <w:t>Н</w:t>
      </w:r>
      <w:r w:rsidRPr="005907E0">
        <w:t xml:space="preserve">адавача, державна підтримка надається отримувачам у формі встановлення пільги зі сплати податку на нерухоме майно, відмінне від земельної ділянки, що </w:t>
      </w:r>
      <w:r w:rsidRPr="005907E0">
        <w:rPr>
          <w:u w:val="single"/>
        </w:rPr>
        <w:t>відповідає пункту 6 Критеріїв оцінки</w:t>
      </w:r>
      <w:r w:rsidRPr="005907E0">
        <w:t>.</w:t>
      </w:r>
    </w:p>
    <w:p w:rsidR="00B05461" w:rsidRPr="005907E0" w:rsidRDefault="00B05461" w:rsidP="001C5934">
      <w:pPr>
        <w:pStyle w:val="rvps2"/>
        <w:tabs>
          <w:tab w:val="left" w:pos="567"/>
        </w:tabs>
        <w:spacing w:before="0" w:beforeAutospacing="0" w:after="0" w:afterAutospacing="0"/>
        <w:ind w:left="426" w:hanging="426"/>
        <w:jc w:val="both"/>
        <w:rPr>
          <w:b/>
          <w:bCs/>
          <w:i/>
          <w:lang w:val="uk-UA" w:eastAsia="uk-UA"/>
        </w:rPr>
      </w:pPr>
    </w:p>
    <w:p w:rsidR="00B05461" w:rsidRPr="005907E0" w:rsidRDefault="00B05461" w:rsidP="001C5934">
      <w:pPr>
        <w:pStyle w:val="rvps2"/>
        <w:numPr>
          <w:ilvl w:val="0"/>
          <w:numId w:val="18"/>
        </w:numPr>
        <w:tabs>
          <w:tab w:val="left" w:pos="567"/>
        </w:tabs>
        <w:spacing w:before="0" w:beforeAutospacing="0" w:after="0" w:afterAutospacing="0"/>
        <w:ind w:left="426" w:hanging="426"/>
        <w:jc w:val="both"/>
        <w:rPr>
          <w:b/>
          <w:bCs/>
          <w:i/>
          <w:lang w:val="uk-UA" w:eastAsia="uk-UA"/>
        </w:rPr>
      </w:pPr>
      <w:r w:rsidRPr="005907E0">
        <w:rPr>
          <w:bCs/>
          <w:i/>
          <w:lang w:val="uk-UA" w:eastAsia="uk-UA"/>
        </w:rPr>
        <w:t>Пунктом 7 Критеріїв оцінки встановлено,</w:t>
      </w:r>
      <w:r w:rsidRPr="005907E0">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w:t>
      </w:r>
      <w:r w:rsidRPr="005907E0">
        <w:rPr>
          <w:i/>
          <w:color w:val="000000"/>
          <w:shd w:val="clear" w:color="auto" w:fill="FFFFFF"/>
          <w:lang w:val="uk-UA"/>
        </w:rPr>
        <w:lastRenderedPageBreak/>
        <w:t xml:space="preserve">підприємництва ураховується розмір всіх витрат, </w:t>
      </w:r>
      <w:r w:rsidRPr="005907E0">
        <w:rPr>
          <w:i/>
          <w:shd w:val="clear" w:color="auto" w:fill="FFFFFF"/>
          <w:lang w:val="uk-UA"/>
        </w:rPr>
        <w:t>зазначених у </w:t>
      </w:r>
      <w:r w:rsidRPr="005907E0">
        <w:rPr>
          <w:i/>
          <w:lang w:val="uk-UA"/>
        </w:rPr>
        <w:t>пункті 3</w:t>
      </w:r>
      <w:r w:rsidRPr="005907E0">
        <w:rPr>
          <w:lang w:val="uk-UA"/>
        </w:rPr>
        <w:t xml:space="preserve"> </w:t>
      </w:r>
      <w:r w:rsidRPr="005907E0">
        <w:rPr>
          <w:i/>
          <w:shd w:val="clear" w:color="auto" w:fill="FFFFFF"/>
          <w:lang w:val="uk-UA"/>
        </w:rPr>
        <w:t>Критеріїв, за всіма чинними програмами державної допомоги та індивідуальної державної допомоги.</w:t>
      </w:r>
    </w:p>
    <w:p w:rsidR="00B05461" w:rsidRPr="005907E0" w:rsidRDefault="00B05461" w:rsidP="00B05461">
      <w:pPr>
        <w:pStyle w:val="rvps2"/>
        <w:tabs>
          <w:tab w:val="left" w:pos="567"/>
        </w:tabs>
        <w:spacing w:before="0" w:beforeAutospacing="0" w:after="0" w:afterAutospacing="0"/>
        <w:jc w:val="both"/>
        <w:rPr>
          <w:b/>
          <w:bCs/>
          <w:i/>
          <w:lang w:val="uk-UA" w:eastAsia="uk-UA"/>
        </w:rPr>
      </w:pPr>
    </w:p>
    <w:p w:rsidR="00B05461" w:rsidRPr="005907E0" w:rsidRDefault="00B05461" w:rsidP="001C5934">
      <w:pPr>
        <w:pStyle w:val="rvps2"/>
        <w:numPr>
          <w:ilvl w:val="0"/>
          <w:numId w:val="18"/>
        </w:numPr>
        <w:tabs>
          <w:tab w:val="left" w:pos="567"/>
        </w:tabs>
        <w:spacing w:before="0" w:beforeAutospacing="0" w:after="0" w:afterAutospacing="0"/>
        <w:ind w:left="426" w:hanging="426"/>
        <w:jc w:val="both"/>
        <w:rPr>
          <w:lang w:val="uk-UA"/>
        </w:rPr>
      </w:pPr>
      <w:r w:rsidRPr="005907E0">
        <w:rPr>
          <w:lang w:val="uk-UA"/>
        </w:rPr>
        <w:t xml:space="preserve">Під час розгляду справи </w:t>
      </w:r>
      <w:r w:rsidR="00A03874">
        <w:rPr>
          <w:lang w:val="uk-UA"/>
        </w:rPr>
        <w:t>Н</w:t>
      </w:r>
      <w:r w:rsidRPr="005907E0">
        <w:rPr>
          <w:lang w:val="uk-UA"/>
        </w:rPr>
        <w:t>адавачем не надано інформації щодо визначення сукупного розміру державної підтримки, у разі якщо суб’єкт господарювання (підприємство) є отримувачем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sidRPr="005907E0">
        <w:rPr>
          <w:u w:val="single"/>
          <w:lang w:val="uk-UA"/>
        </w:rPr>
        <w:t>, вказану вимогу Критеріїв оцінки не дотримано.</w:t>
      </w:r>
    </w:p>
    <w:p w:rsidR="00B05461" w:rsidRPr="005907E0" w:rsidRDefault="00B05461" w:rsidP="001C5934">
      <w:pPr>
        <w:pStyle w:val="rvps2"/>
        <w:tabs>
          <w:tab w:val="left" w:pos="567"/>
        </w:tabs>
        <w:spacing w:before="0" w:beforeAutospacing="0" w:after="0" w:afterAutospacing="0"/>
        <w:ind w:left="426" w:hanging="426"/>
        <w:jc w:val="both"/>
        <w:rPr>
          <w:lang w:val="uk-UA"/>
        </w:rPr>
      </w:pPr>
    </w:p>
    <w:p w:rsidR="00B05461" w:rsidRPr="005907E0" w:rsidRDefault="00B05461" w:rsidP="001C5934">
      <w:pPr>
        <w:pStyle w:val="rvps2"/>
        <w:numPr>
          <w:ilvl w:val="0"/>
          <w:numId w:val="18"/>
        </w:numPr>
        <w:tabs>
          <w:tab w:val="left" w:pos="567"/>
        </w:tabs>
        <w:spacing w:before="0" w:beforeAutospacing="0" w:after="0" w:afterAutospacing="0"/>
        <w:ind w:left="426" w:hanging="426"/>
        <w:jc w:val="both"/>
        <w:rPr>
          <w:b/>
          <w:bCs/>
          <w:i/>
          <w:lang w:val="uk-UA" w:eastAsia="uk-UA"/>
        </w:rPr>
      </w:pPr>
      <w:r w:rsidRPr="005907E0">
        <w:rPr>
          <w:i/>
          <w:color w:val="000000"/>
          <w:lang w:val="uk-UA"/>
        </w:rPr>
        <w:t xml:space="preserve">Відповідно до пункту 8 Критеріїв оцінки  </w:t>
      </w:r>
      <w:r w:rsidRPr="005907E0">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B05461" w:rsidRPr="005907E0" w:rsidRDefault="00B05461" w:rsidP="001C5934">
      <w:pPr>
        <w:pStyle w:val="rvps2"/>
        <w:tabs>
          <w:tab w:val="left" w:pos="709"/>
        </w:tabs>
        <w:spacing w:before="0" w:beforeAutospacing="0" w:after="0" w:afterAutospacing="0"/>
        <w:ind w:left="426"/>
        <w:jc w:val="both"/>
        <w:rPr>
          <w:bCs/>
          <w:i/>
          <w:lang w:val="uk-UA" w:eastAsia="uk-UA"/>
        </w:rPr>
      </w:pPr>
      <w:r w:rsidRPr="005907E0">
        <w:rPr>
          <w:bCs/>
          <w:i/>
          <w:lang w:val="uk-UA" w:eastAsia="uk-UA"/>
        </w:rPr>
        <w:t>- для суб’єктів великого підприємництва – до 50 відсотків таких витрат;</w:t>
      </w:r>
    </w:p>
    <w:p w:rsidR="00B05461" w:rsidRPr="005907E0" w:rsidRDefault="00B05461" w:rsidP="001C5934">
      <w:pPr>
        <w:pStyle w:val="rvps2"/>
        <w:tabs>
          <w:tab w:val="left" w:pos="709"/>
        </w:tabs>
        <w:spacing w:before="0" w:beforeAutospacing="0" w:after="0" w:afterAutospacing="0"/>
        <w:ind w:left="426"/>
        <w:jc w:val="both"/>
        <w:rPr>
          <w:b/>
          <w:bCs/>
          <w:i/>
          <w:lang w:val="uk-UA" w:eastAsia="uk-UA"/>
        </w:rPr>
      </w:pPr>
      <w:r w:rsidRPr="005907E0">
        <w:rPr>
          <w:i/>
          <w:lang w:val="uk-UA"/>
        </w:rPr>
        <w:t xml:space="preserve">- для суб’єктів середнього підприємництва – до  60 відсотків таких витрат; </w:t>
      </w:r>
    </w:p>
    <w:p w:rsidR="00B05461" w:rsidRPr="005907E0" w:rsidRDefault="00B05461" w:rsidP="001C5934">
      <w:pPr>
        <w:pStyle w:val="rvps2"/>
        <w:tabs>
          <w:tab w:val="left" w:pos="709"/>
        </w:tabs>
        <w:spacing w:before="0" w:beforeAutospacing="0" w:after="0" w:afterAutospacing="0"/>
        <w:ind w:left="426"/>
        <w:jc w:val="both"/>
        <w:rPr>
          <w:i/>
          <w:lang w:val="uk-UA"/>
        </w:rPr>
      </w:pPr>
      <w:r w:rsidRPr="005907E0">
        <w:rPr>
          <w:i/>
          <w:lang w:val="uk-UA"/>
        </w:rPr>
        <w:t>- для суб’єктів малого підприємництва – до 70 відсотків таких витрат.</w:t>
      </w:r>
    </w:p>
    <w:p w:rsidR="00B05461" w:rsidRPr="005907E0" w:rsidRDefault="00B05461" w:rsidP="001C5934">
      <w:pPr>
        <w:pStyle w:val="rvps2"/>
        <w:tabs>
          <w:tab w:val="left" w:pos="709"/>
        </w:tabs>
        <w:spacing w:before="0" w:beforeAutospacing="0" w:after="0" w:afterAutospacing="0"/>
        <w:ind w:left="426"/>
        <w:jc w:val="both"/>
        <w:rPr>
          <w:i/>
          <w:lang w:val="uk-UA" w:eastAsia="uk-UA"/>
        </w:rPr>
      </w:pPr>
      <w:r w:rsidRPr="005907E0">
        <w:rPr>
          <w:i/>
          <w:lang w:val="uk-UA"/>
        </w:rPr>
        <w:t xml:space="preserve">Витрати за інвестиційним </w:t>
      </w:r>
      <w:proofErr w:type="spellStart"/>
      <w:r w:rsidRPr="005907E0">
        <w:rPr>
          <w:i/>
          <w:lang w:val="uk-UA"/>
        </w:rPr>
        <w:t>про</w:t>
      </w:r>
      <w:r w:rsidR="00A03874">
        <w:rPr>
          <w:i/>
          <w:lang w:val="uk-UA"/>
        </w:rPr>
        <w:t>є</w:t>
      </w:r>
      <w:r w:rsidRPr="005907E0">
        <w:rPr>
          <w:i/>
          <w:lang w:val="uk-UA"/>
        </w:rPr>
        <w:t>ктом</w:t>
      </w:r>
      <w:proofErr w:type="spellEnd"/>
      <w:r w:rsidRPr="005907E0">
        <w:rPr>
          <w:i/>
          <w:lang w:val="uk-UA"/>
        </w:rPr>
        <w:t xml:space="preserve"> на придбання нематеріальних активів суб’єктами великого підприємництва повинні становити не більш як 50 відсотків сукупного </w:t>
      </w:r>
      <w:r w:rsidRPr="005907E0">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B05461" w:rsidRPr="005907E0" w:rsidRDefault="00B05461" w:rsidP="001C5934">
      <w:pPr>
        <w:pStyle w:val="rvps2"/>
        <w:tabs>
          <w:tab w:val="left" w:pos="709"/>
        </w:tabs>
        <w:spacing w:before="0" w:beforeAutospacing="0" w:after="0" w:afterAutospacing="0"/>
        <w:ind w:left="426"/>
        <w:jc w:val="both"/>
        <w:rPr>
          <w:i/>
          <w:lang w:val="uk-UA" w:eastAsia="uk-UA"/>
        </w:rPr>
      </w:pPr>
      <w:r w:rsidRPr="005907E0">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B05461" w:rsidRPr="005907E0" w:rsidRDefault="00B05461" w:rsidP="00B05461">
      <w:pPr>
        <w:tabs>
          <w:tab w:val="left" w:pos="567"/>
        </w:tabs>
        <w:ind w:left="567"/>
        <w:jc w:val="both"/>
        <w:rPr>
          <w:lang w:eastAsia="en-US"/>
        </w:rPr>
      </w:pPr>
    </w:p>
    <w:p w:rsidR="00B05461" w:rsidRPr="005907E0" w:rsidRDefault="00B05461" w:rsidP="001C5934">
      <w:pPr>
        <w:numPr>
          <w:ilvl w:val="0"/>
          <w:numId w:val="18"/>
        </w:numPr>
        <w:tabs>
          <w:tab w:val="left" w:pos="567"/>
        </w:tabs>
        <w:ind w:left="426" w:hanging="426"/>
        <w:jc w:val="both"/>
      </w:pPr>
      <w:r w:rsidRPr="005907E0">
        <w:t xml:space="preserve">Під час розгляду справи </w:t>
      </w:r>
      <w:r w:rsidR="00A03874">
        <w:rPr>
          <w:lang w:val="ru-RU"/>
        </w:rPr>
        <w:t>Н</w:t>
      </w:r>
      <w:proofErr w:type="spellStart"/>
      <w:r w:rsidRPr="005907E0">
        <w:t>адавачем</w:t>
      </w:r>
      <w:proofErr w:type="spellEnd"/>
      <w:r w:rsidRPr="005907E0">
        <w:t xml:space="preserve">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w:t>
      </w:r>
      <w:r w:rsidRPr="005907E0">
        <w:rPr>
          <w:u w:val="single"/>
        </w:rPr>
        <w:t>тобто зазначені вимоги Критеріїв оцінки не дотримано</w:t>
      </w:r>
      <w:r w:rsidRPr="005907E0">
        <w:t>.</w:t>
      </w:r>
    </w:p>
    <w:p w:rsidR="00B05461" w:rsidRPr="005907E0" w:rsidRDefault="00B05461" w:rsidP="001C5934">
      <w:pPr>
        <w:widowControl w:val="0"/>
        <w:tabs>
          <w:tab w:val="left" w:pos="0"/>
          <w:tab w:val="left" w:pos="567"/>
          <w:tab w:val="left" w:pos="851"/>
        </w:tabs>
        <w:overflowPunct w:val="0"/>
        <w:autoSpaceDE w:val="0"/>
        <w:autoSpaceDN w:val="0"/>
        <w:adjustRightInd w:val="0"/>
        <w:ind w:left="426" w:hanging="426"/>
        <w:contextualSpacing/>
        <w:jc w:val="both"/>
        <w:textAlignment w:val="baseline"/>
        <w:rPr>
          <w:lang w:eastAsia="ru-RU"/>
        </w:rPr>
      </w:pPr>
    </w:p>
    <w:p w:rsidR="00B05461" w:rsidRPr="005907E0" w:rsidRDefault="00B05461" w:rsidP="001C5934">
      <w:pPr>
        <w:numPr>
          <w:ilvl w:val="0"/>
          <w:numId w:val="18"/>
        </w:numPr>
        <w:tabs>
          <w:tab w:val="left" w:pos="567"/>
          <w:tab w:val="left" w:pos="993"/>
        </w:tabs>
        <w:ind w:left="426" w:hanging="426"/>
        <w:jc w:val="both"/>
        <w:rPr>
          <w:b/>
          <w:i/>
          <w:color w:val="000000"/>
        </w:rPr>
      </w:pPr>
      <w:r w:rsidRPr="005907E0">
        <w:t xml:space="preserve">Враховуючи викладене, за наявності ознак здійснення суб'єктом господарювання економічної діяльності, як зазначено вище, державна допомога, що надається </w:t>
      </w:r>
      <w:r w:rsidRPr="00B05461">
        <w:t>К</w:t>
      </w:r>
      <w:proofErr w:type="spellStart"/>
      <w:r>
        <w:rPr>
          <w:lang w:val="ru-RU"/>
        </w:rPr>
        <w:t>риворізькою</w:t>
      </w:r>
      <w:proofErr w:type="spellEnd"/>
      <w:r w:rsidRPr="005907E0">
        <w:t xml:space="preserve"> МР на підставі Рішення</w:t>
      </w:r>
      <w:r w:rsidRPr="005907E0">
        <w:rPr>
          <w:color w:val="00000A"/>
        </w:rPr>
        <w:t xml:space="preserve"> </w:t>
      </w:r>
      <w:proofErr w:type="spellStart"/>
      <w:r>
        <w:rPr>
          <w:lang w:val="ru-RU"/>
        </w:rPr>
        <w:t>Криворізько</w:t>
      </w:r>
      <w:proofErr w:type="spellEnd"/>
      <w:r w:rsidRPr="005907E0">
        <w:t xml:space="preserve">ї </w:t>
      </w:r>
      <w:r w:rsidRPr="005907E0">
        <w:rPr>
          <w:color w:val="00000A"/>
        </w:rPr>
        <w:t xml:space="preserve">МР та Кодексу у формі:  </w:t>
      </w:r>
    </w:p>
    <w:p w:rsidR="00B05461" w:rsidRDefault="00A03874" w:rsidP="00A03874">
      <w:pPr>
        <w:pStyle w:val="rvps2"/>
        <w:spacing w:before="0" w:beforeAutospacing="0" w:after="0" w:afterAutospacing="0"/>
        <w:ind w:left="426"/>
        <w:jc w:val="both"/>
        <w:rPr>
          <w:lang w:val="uk-UA"/>
        </w:rPr>
      </w:pPr>
      <w:r>
        <w:rPr>
          <w:lang w:val="uk-UA"/>
        </w:rPr>
        <w:t xml:space="preserve">- </w:t>
      </w:r>
      <w:r w:rsidR="00B05461">
        <w:rPr>
          <w:lang w:val="uk-UA"/>
        </w:rPr>
        <w:t>встановлення зниженої ставки податку на</w:t>
      </w:r>
      <w:r w:rsidR="00B05461">
        <w:rPr>
          <w:b/>
          <w:lang w:val="uk-UA"/>
        </w:rPr>
        <w:t xml:space="preserve"> </w:t>
      </w:r>
      <w:r w:rsidR="00B05461">
        <w:rPr>
          <w:lang w:val="uk-UA"/>
        </w:rPr>
        <w:t xml:space="preserve">нерухоме майно, відмінне від земельної ділянки, для гуртожитків (за кодом 113) та </w:t>
      </w:r>
      <w:proofErr w:type="spellStart"/>
      <w:r w:rsidR="00B05461">
        <w:rPr>
          <w:lang w:val="uk-UA"/>
        </w:rPr>
        <w:t>пам</w:t>
      </w:r>
      <w:proofErr w:type="spellEnd"/>
      <w:r w:rsidR="00B05461">
        <w:t>’</w:t>
      </w:r>
      <w:r w:rsidR="00B05461">
        <w:rPr>
          <w:lang w:val="uk-UA"/>
        </w:rPr>
        <w:t>ят</w:t>
      </w:r>
      <w:r>
        <w:rPr>
          <w:lang w:val="uk-UA"/>
        </w:rPr>
        <w:t>ок</w:t>
      </w:r>
      <w:r w:rsidR="00B05461">
        <w:rPr>
          <w:lang w:val="uk-UA"/>
        </w:rPr>
        <w:t xml:space="preserve"> історичних </w:t>
      </w:r>
      <w:r>
        <w:rPr>
          <w:lang w:val="uk-UA"/>
        </w:rPr>
        <w:t>і</w:t>
      </w:r>
      <w:r w:rsidR="00B05461">
        <w:rPr>
          <w:lang w:val="uk-UA"/>
        </w:rPr>
        <w:t xml:space="preserve"> таких, що охороняються державою, (за кодом 1273) у розмірі 0 %;</w:t>
      </w:r>
    </w:p>
    <w:p w:rsidR="00B05461" w:rsidRDefault="00B05461" w:rsidP="00A03874">
      <w:pPr>
        <w:pStyle w:val="rvps2"/>
        <w:tabs>
          <w:tab w:val="num" w:pos="426"/>
          <w:tab w:val="num" w:pos="851"/>
        </w:tabs>
        <w:spacing w:before="0" w:beforeAutospacing="0" w:after="0" w:afterAutospacing="0"/>
        <w:ind w:left="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B05461" w:rsidRPr="005907E0" w:rsidRDefault="00B05461" w:rsidP="00A03874">
      <w:pPr>
        <w:pStyle w:val="rvps2"/>
        <w:tabs>
          <w:tab w:val="num" w:pos="426"/>
          <w:tab w:val="num" w:pos="851"/>
        </w:tabs>
        <w:spacing w:before="0" w:beforeAutospacing="0" w:after="0" w:afterAutospacing="0"/>
        <w:ind w:left="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для будівель спеціальних навчальних закладів для дітей з особливими потребами (за код</w:t>
      </w:r>
      <w:r w:rsidR="008533B0">
        <w:rPr>
          <w:lang w:val="uk-UA"/>
        </w:rPr>
        <w:t>о</w:t>
      </w:r>
      <w:r>
        <w:rPr>
          <w:lang w:val="uk-UA"/>
        </w:rPr>
        <w:t>м 1263.6) та будівель метеорологічних станцій, обсерваторій у розмірі 0,110 %,</w:t>
      </w:r>
    </w:p>
    <w:p w:rsidR="00B05461" w:rsidRPr="005907E0" w:rsidRDefault="00B05461" w:rsidP="001C5934">
      <w:pPr>
        <w:tabs>
          <w:tab w:val="left" w:pos="851"/>
        </w:tabs>
        <w:autoSpaceDN w:val="0"/>
        <w:ind w:left="426"/>
        <w:jc w:val="both"/>
      </w:pPr>
      <w:r w:rsidRPr="005907E0">
        <w:rPr>
          <w:u w:val="single"/>
        </w:rPr>
        <w:t>має ознаки недопустимої для конкуренції</w:t>
      </w:r>
      <w:r w:rsidRPr="005907E0">
        <w:t>.</w:t>
      </w:r>
    </w:p>
    <w:p w:rsidR="00B05461" w:rsidRPr="005907E0" w:rsidRDefault="00B05461" w:rsidP="00B05461">
      <w:pPr>
        <w:tabs>
          <w:tab w:val="left" w:pos="540"/>
          <w:tab w:val="left" w:pos="567"/>
        </w:tabs>
        <w:autoSpaceDN w:val="0"/>
        <w:ind w:left="567"/>
        <w:jc w:val="both"/>
      </w:pPr>
    </w:p>
    <w:p w:rsidR="00B05461" w:rsidRPr="005907E0" w:rsidRDefault="00B05461" w:rsidP="001C5934">
      <w:pPr>
        <w:numPr>
          <w:ilvl w:val="0"/>
          <w:numId w:val="18"/>
        </w:numPr>
        <w:tabs>
          <w:tab w:val="left" w:pos="567"/>
        </w:tabs>
        <w:autoSpaceDN w:val="0"/>
        <w:ind w:left="426" w:hanging="426"/>
        <w:jc w:val="both"/>
      </w:pPr>
      <w:bookmarkStart w:id="2" w:name="_Ref40950533"/>
      <w:r w:rsidRPr="005907E0">
        <w:t xml:space="preserve">Водночас зазначена державна допомога </w:t>
      </w:r>
      <w:r w:rsidRPr="005907E0">
        <w:rPr>
          <w:u w:val="single"/>
        </w:rPr>
        <w:t>буде допустимою державною допомогою</w:t>
      </w:r>
      <w:r w:rsidRPr="005907E0">
        <w:t xml:space="preserve"> за умови виконання </w:t>
      </w:r>
      <w:proofErr w:type="spellStart"/>
      <w:r>
        <w:rPr>
          <w:lang w:val="ru-RU"/>
        </w:rPr>
        <w:t>Криворізьк</w:t>
      </w:r>
      <w:r w:rsidRPr="005907E0">
        <w:t>ою</w:t>
      </w:r>
      <w:proofErr w:type="spellEnd"/>
      <w:r w:rsidRPr="005907E0">
        <w:t xml:space="preserve"> МР зобов’язань щодо внесення змін до умов її надання. Тобто, Рішення </w:t>
      </w:r>
      <w:r w:rsidRPr="00B05461">
        <w:t>Криворізько</w:t>
      </w:r>
      <w:r>
        <w:t>ї</w:t>
      </w:r>
      <w:r w:rsidRPr="005907E0">
        <w:t xml:space="preserve"> МР повинно містити такі положення:</w:t>
      </w:r>
      <w:bookmarkEnd w:id="2"/>
    </w:p>
    <w:p w:rsidR="00B05461" w:rsidRPr="005907E0" w:rsidRDefault="00B05461" w:rsidP="001C5934">
      <w:pPr>
        <w:numPr>
          <w:ilvl w:val="0"/>
          <w:numId w:val="14"/>
        </w:numPr>
        <w:tabs>
          <w:tab w:val="left" w:pos="709"/>
        </w:tabs>
        <w:autoSpaceDN w:val="0"/>
        <w:ind w:left="426" w:firstLine="0"/>
        <w:contextualSpacing/>
        <w:jc w:val="both"/>
      </w:pPr>
      <w:r w:rsidRPr="005907E0">
        <w:t>перелік витрат, на які повинна спрямовуватися державна допомога відповідно до підпункту 2 пункту 3 Критеріїв оцінки;</w:t>
      </w:r>
    </w:p>
    <w:p w:rsidR="00B05461" w:rsidRPr="005907E0" w:rsidRDefault="00B05461" w:rsidP="001C5934">
      <w:pPr>
        <w:numPr>
          <w:ilvl w:val="0"/>
          <w:numId w:val="14"/>
        </w:numPr>
        <w:tabs>
          <w:tab w:val="left" w:pos="709"/>
        </w:tabs>
        <w:autoSpaceDN w:val="0"/>
        <w:ind w:left="426" w:firstLine="0"/>
        <w:contextualSpacing/>
        <w:jc w:val="both"/>
      </w:pPr>
      <w:r w:rsidRPr="005907E0">
        <w:lastRenderedPageBreak/>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p>
    <w:p w:rsidR="00B05461" w:rsidRPr="005907E0" w:rsidRDefault="00B05461" w:rsidP="001C5934">
      <w:pPr>
        <w:numPr>
          <w:ilvl w:val="0"/>
          <w:numId w:val="14"/>
        </w:numPr>
        <w:tabs>
          <w:tab w:val="left" w:pos="709"/>
        </w:tabs>
        <w:autoSpaceDN w:val="0"/>
        <w:ind w:left="426" w:firstLine="0"/>
        <w:contextualSpacing/>
        <w:jc w:val="both"/>
      </w:pPr>
      <w:r w:rsidRPr="005907E0">
        <w:t>розмір державної допомоги на витрати, на які спрямовується державна допомога, повинен становити:</w:t>
      </w:r>
    </w:p>
    <w:p w:rsidR="00B05461" w:rsidRPr="005907E0" w:rsidRDefault="00B05461" w:rsidP="001C5934">
      <w:pPr>
        <w:tabs>
          <w:tab w:val="left" w:pos="709"/>
        </w:tabs>
        <w:autoSpaceDN w:val="0"/>
        <w:ind w:left="426"/>
        <w:contextualSpacing/>
        <w:jc w:val="both"/>
        <w:rPr>
          <w:bCs/>
        </w:rPr>
      </w:pPr>
      <w:r w:rsidRPr="005907E0">
        <w:rPr>
          <w:bCs/>
        </w:rPr>
        <w:t>- для суб’єктів великого підприємництва – до 50 відсотків таких витрат;</w:t>
      </w:r>
    </w:p>
    <w:p w:rsidR="00B05461" w:rsidRPr="005907E0" w:rsidRDefault="00B05461" w:rsidP="001C5934">
      <w:pPr>
        <w:tabs>
          <w:tab w:val="left" w:pos="709"/>
        </w:tabs>
        <w:autoSpaceDN w:val="0"/>
        <w:ind w:left="426"/>
        <w:contextualSpacing/>
        <w:jc w:val="both"/>
        <w:rPr>
          <w:b/>
          <w:bCs/>
        </w:rPr>
      </w:pPr>
      <w:r w:rsidRPr="005907E0">
        <w:t xml:space="preserve">- для суб’єктів середнього підприємництва – до 60 відсотків таких витрат; </w:t>
      </w:r>
    </w:p>
    <w:p w:rsidR="00B05461" w:rsidRPr="005907E0" w:rsidRDefault="00B05461" w:rsidP="001C5934">
      <w:pPr>
        <w:tabs>
          <w:tab w:val="left" w:pos="709"/>
        </w:tabs>
        <w:autoSpaceDN w:val="0"/>
        <w:ind w:left="426"/>
        <w:contextualSpacing/>
        <w:jc w:val="both"/>
      </w:pPr>
      <w:r w:rsidRPr="005907E0">
        <w:t>- для суб’єктів малого підприємництва – до 70 відсотків таких витрат;</w:t>
      </w:r>
    </w:p>
    <w:p w:rsidR="00B05461" w:rsidRPr="005907E0" w:rsidRDefault="00B05461" w:rsidP="001C5934">
      <w:pPr>
        <w:numPr>
          <w:ilvl w:val="0"/>
          <w:numId w:val="14"/>
        </w:numPr>
        <w:tabs>
          <w:tab w:val="left" w:pos="709"/>
        </w:tabs>
        <w:autoSpaceDN w:val="0"/>
        <w:ind w:left="426" w:firstLine="0"/>
        <w:contextualSpacing/>
        <w:jc w:val="both"/>
      </w:pPr>
      <w:r w:rsidRPr="005907E0">
        <w:t>вимоги щодо категорій отримувачів державної допомоги  відповідно до пунктів 4 та 5 Критеріїв оцінки;</w:t>
      </w:r>
    </w:p>
    <w:p w:rsidR="00B05461" w:rsidRPr="005907E0" w:rsidRDefault="00B05461" w:rsidP="001C5934">
      <w:pPr>
        <w:numPr>
          <w:ilvl w:val="0"/>
          <w:numId w:val="14"/>
        </w:numPr>
        <w:tabs>
          <w:tab w:val="left" w:pos="709"/>
        </w:tabs>
        <w:autoSpaceDN w:val="0"/>
        <w:ind w:left="426" w:firstLine="0"/>
        <w:contextualSpacing/>
        <w:jc w:val="both"/>
      </w:pPr>
      <w:r w:rsidRPr="005907E0">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sidRPr="005907E0">
        <w:rPr>
          <w:color w:val="000000"/>
          <w:shd w:val="clear" w:color="auto" w:fill="FFFFFF"/>
        </w:rPr>
        <w:t>Критеріїв оцінки</w:t>
      </w:r>
      <w:r w:rsidRPr="005907E0">
        <w:rPr>
          <w:shd w:val="clear" w:color="auto" w:fill="FFFFFF"/>
        </w:rPr>
        <w:t>.</w:t>
      </w:r>
    </w:p>
    <w:p w:rsidR="00B05461" w:rsidRPr="00FD408A" w:rsidRDefault="00B05461" w:rsidP="00B05461">
      <w:pPr>
        <w:widowControl w:val="0"/>
        <w:tabs>
          <w:tab w:val="left" w:pos="851"/>
        </w:tabs>
        <w:overflowPunct w:val="0"/>
        <w:autoSpaceDE w:val="0"/>
        <w:autoSpaceDN w:val="0"/>
        <w:adjustRightInd w:val="0"/>
        <w:jc w:val="both"/>
        <w:textAlignment w:val="baseline"/>
      </w:pPr>
    </w:p>
    <w:p w:rsidR="00B05461" w:rsidRPr="005907E0" w:rsidRDefault="00B05461" w:rsidP="001C5934">
      <w:pPr>
        <w:pStyle w:val="a3"/>
        <w:widowControl w:val="0"/>
        <w:numPr>
          <w:ilvl w:val="0"/>
          <w:numId w:val="18"/>
        </w:numPr>
        <w:tabs>
          <w:tab w:val="left" w:pos="567"/>
        </w:tabs>
        <w:overflowPunct w:val="0"/>
        <w:autoSpaceDE w:val="0"/>
        <w:autoSpaceDN w:val="0"/>
        <w:adjustRightInd w:val="0"/>
        <w:ind w:left="426" w:hanging="426"/>
        <w:jc w:val="both"/>
        <w:textAlignment w:val="baseline"/>
      </w:pPr>
      <w:r w:rsidRPr="005907E0">
        <w:t>Перелік витрат, встановлений підпунктом 2 пункту 3 Критеріїв оцінки, є вичерпним. Надавач державної допомоги на свій розсуд обирає із зазначеного переліку витрати, які будуть включені в програму державної допомоги.</w:t>
      </w:r>
    </w:p>
    <w:p w:rsidR="00B05461" w:rsidRDefault="00B05461" w:rsidP="00B05461">
      <w:pPr>
        <w:pStyle w:val="rvps2"/>
        <w:spacing w:before="0" w:beforeAutospacing="0" w:after="0" w:afterAutospacing="0"/>
        <w:jc w:val="both"/>
      </w:pPr>
    </w:p>
    <w:p w:rsidR="00B05461" w:rsidRDefault="00B05461" w:rsidP="00B05461">
      <w:pPr>
        <w:pStyle w:val="rvps2"/>
        <w:spacing w:before="0" w:beforeAutospacing="0" w:after="0" w:afterAutospacing="0"/>
        <w:jc w:val="both"/>
      </w:pPr>
    </w:p>
    <w:p w:rsidR="00B05461" w:rsidRDefault="00F711B4" w:rsidP="00F711B4">
      <w:pPr>
        <w:pStyle w:val="a3"/>
        <w:tabs>
          <w:tab w:val="left" w:pos="284"/>
        </w:tabs>
        <w:autoSpaceDN w:val="0"/>
        <w:ind w:left="0"/>
        <w:jc w:val="both"/>
        <w:rPr>
          <w:b/>
          <w:lang w:eastAsia="ru-RU"/>
        </w:rPr>
      </w:pPr>
      <w:r>
        <w:rPr>
          <w:b/>
          <w:lang w:val="ru-RU"/>
        </w:rPr>
        <w:t xml:space="preserve">6. </w:t>
      </w:r>
      <w:r w:rsidR="00B05461">
        <w:rPr>
          <w:b/>
        </w:rPr>
        <w:t>ВИСНОВКИ ЗА РЕЗУЛЬТАТАМИ РОЗГЛЯДУ СПРАВИ</w:t>
      </w:r>
    </w:p>
    <w:p w:rsidR="00B05461" w:rsidRDefault="00B05461" w:rsidP="00B05461">
      <w:pPr>
        <w:widowControl w:val="0"/>
        <w:tabs>
          <w:tab w:val="left" w:pos="567"/>
        </w:tabs>
        <w:overflowPunct w:val="0"/>
        <w:autoSpaceDE w:val="0"/>
        <w:autoSpaceDN w:val="0"/>
        <w:adjustRightInd w:val="0"/>
        <w:ind w:left="540"/>
        <w:contextualSpacing/>
        <w:jc w:val="both"/>
        <w:textAlignment w:val="baseline"/>
        <w:rPr>
          <w:rFonts w:ascii="Calibri" w:hAnsi="Calibri"/>
          <w:color w:val="000000"/>
          <w:sz w:val="22"/>
          <w:szCs w:val="22"/>
        </w:rPr>
      </w:pPr>
    </w:p>
    <w:p w:rsidR="00F711B4" w:rsidRPr="00F711B4" w:rsidRDefault="00B05461" w:rsidP="00964F78">
      <w:pPr>
        <w:pStyle w:val="rvps2"/>
        <w:numPr>
          <w:ilvl w:val="0"/>
          <w:numId w:val="18"/>
        </w:numPr>
        <w:spacing w:before="0" w:beforeAutospacing="0" w:after="0" w:afterAutospacing="0"/>
        <w:ind w:left="567" w:hanging="567"/>
        <w:jc w:val="both"/>
        <w:rPr>
          <w:b/>
          <w:lang w:val="uk-UA"/>
        </w:rPr>
      </w:pPr>
      <w:r>
        <w:rPr>
          <w:lang w:val="uk-UA"/>
        </w:rPr>
        <w:t xml:space="preserve">Враховуючи викладене, </w:t>
      </w:r>
      <w:r w:rsidR="00F711B4">
        <w:rPr>
          <w:lang w:val="uk-UA"/>
        </w:rPr>
        <w:t>встановлення:</w:t>
      </w:r>
    </w:p>
    <w:p w:rsidR="00F711B4" w:rsidRDefault="00AB7130" w:rsidP="00317CA7">
      <w:pPr>
        <w:pStyle w:val="rvps2"/>
        <w:spacing w:before="0" w:beforeAutospacing="0" w:after="0" w:afterAutospacing="0"/>
        <w:ind w:left="426"/>
        <w:jc w:val="both"/>
        <w:rPr>
          <w:b/>
          <w:lang w:val="uk-UA"/>
        </w:rPr>
      </w:pPr>
      <w:r>
        <w:rPr>
          <w:lang w:val="uk-UA"/>
        </w:rPr>
        <w:t xml:space="preserve">- </w:t>
      </w:r>
      <w:r w:rsidR="00F711B4">
        <w:rPr>
          <w:lang w:val="uk-UA"/>
        </w:rPr>
        <w:t>ставок та пільг зі сплати податку на нерухоме майно, відмінне від земельної ділянки, для фізичних осіб, що не здійснюють підприємницької діяльності;</w:t>
      </w:r>
    </w:p>
    <w:p w:rsidR="00F711B4" w:rsidRDefault="00E379CF" w:rsidP="00317CA7">
      <w:pPr>
        <w:pStyle w:val="rvps2"/>
        <w:spacing w:before="0" w:beforeAutospacing="0" w:after="0" w:afterAutospacing="0"/>
        <w:ind w:left="426"/>
        <w:jc w:val="both"/>
        <w:rPr>
          <w:b/>
          <w:lang w:val="uk-UA"/>
        </w:rPr>
      </w:pPr>
      <w:r>
        <w:rPr>
          <w:lang w:val="uk-UA"/>
        </w:rPr>
        <w:t xml:space="preserve">- </w:t>
      </w:r>
      <w:r w:rsidR="00F711B4">
        <w:rPr>
          <w:lang w:val="uk-UA"/>
        </w:rPr>
        <w:t>загальних ставок податку на</w:t>
      </w:r>
      <w:r w:rsidR="00F711B4">
        <w:rPr>
          <w:b/>
          <w:lang w:val="uk-UA"/>
        </w:rPr>
        <w:t xml:space="preserve"> </w:t>
      </w:r>
      <w:r w:rsidR="00F711B4">
        <w:rPr>
          <w:lang w:val="uk-UA"/>
        </w:rPr>
        <w:t>нерухоме майно, відмінне від земельної ділянки;</w:t>
      </w:r>
    </w:p>
    <w:p w:rsidR="00F711B4" w:rsidRDefault="00F711B4" w:rsidP="00F711B4">
      <w:pPr>
        <w:pStyle w:val="rvps2"/>
        <w:tabs>
          <w:tab w:val="num" w:pos="567"/>
        </w:tabs>
        <w:spacing w:before="0" w:beforeAutospacing="0" w:after="0" w:afterAutospacing="0"/>
        <w:ind w:left="426"/>
        <w:jc w:val="both"/>
        <w:rPr>
          <w:lang w:val="uk-UA"/>
        </w:rPr>
      </w:pPr>
      <w:r>
        <w:rPr>
          <w:lang w:val="uk-UA"/>
        </w:rPr>
        <w:t>- зниженої ставки податку на</w:t>
      </w:r>
      <w:r>
        <w:rPr>
          <w:b/>
          <w:lang w:val="uk-UA"/>
        </w:rPr>
        <w:t xml:space="preserve"> </w:t>
      </w:r>
      <w:r>
        <w:rPr>
          <w:lang w:val="uk-UA"/>
        </w:rPr>
        <w:t xml:space="preserve">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A03874">
        <w:rPr>
          <w:lang w:val="uk-UA"/>
        </w:rPr>
        <w:t>С</w:t>
      </w:r>
      <w:r>
        <w:rPr>
          <w:lang w:val="uk-UA"/>
        </w:rPr>
        <w:t xml:space="preserve">ил України (за кодом 1264.5), казарм Збройних </w:t>
      </w:r>
      <w:r w:rsidR="00A03874">
        <w:rPr>
          <w:lang w:val="uk-UA"/>
        </w:rPr>
        <w:t>С</w:t>
      </w:r>
      <w:r>
        <w:rPr>
          <w:lang w:val="uk-UA"/>
        </w:rPr>
        <w:t>ил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F711B4" w:rsidRPr="00FC5948" w:rsidRDefault="00F711B4" w:rsidP="00F711B4">
      <w:pPr>
        <w:pStyle w:val="rvps2"/>
        <w:tabs>
          <w:tab w:val="num" w:pos="567"/>
        </w:tabs>
        <w:spacing w:before="0" w:beforeAutospacing="0" w:after="0" w:afterAutospacing="0"/>
        <w:ind w:left="426"/>
        <w:jc w:val="both"/>
        <w:rPr>
          <w:lang w:val="uk-UA"/>
        </w:rPr>
      </w:pPr>
      <w:r w:rsidRPr="00FC5948">
        <w:rPr>
          <w:lang w:val="uk-UA"/>
        </w:rPr>
        <w:t xml:space="preserve">- ставок </w:t>
      </w:r>
      <w:r w:rsidRPr="00A26B15">
        <w:rPr>
          <w:lang w:val="uk-UA"/>
        </w:rPr>
        <w:t>податку на нерухоме майно, відмінне від земельної ділянки, для будівель публічних виступів (за кодом 1261) у розмірі 0,510 %, для казино, ігорних будинків (код 1261.4) у розмірі 1,5 %;</w:t>
      </w:r>
    </w:p>
    <w:p w:rsidR="00F711B4" w:rsidRDefault="00F711B4" w:rsidP="00F711B4">
      <w:pPr>
        <w:pStyle w:val="rvps2"/>
        <w:tabs>
          <w:tab w:val="num" w:pos="567"/>
        </w:tabs>
        <w:spacing w:before="0" w:beforeAutospacing="0" w:after="0" w:afterAutospacing="0"/>
        <w:ind w:left="426"/>
        <w:jc w:val="both"/>
        <w:rPr>
          <w:lang w:val="uk-UA"/>
        </w:rPr>
      </w:pPr>
      <w:r>
        <w:rPr>
          <w:lang w:val="uk-UA"/>
        </w:rPr>
        <w:t>- ставки податку на</w:t>
      </w:r>
      <w:r>
        <w:rPr>
          <w:b/>
          <w:lang w:val="uk-UA"/>
        </w:rPr>
        <w:t xml:space="preserve"> </w:t>
      </w:r>
      <w:r>
        <w:rPr>
          <w:lang w:val="uk-UA"/>
        </w:rPr>
        <w:t>нерухоме майно, відмінне від земельної ділянки, для будівель архівів (за кодом 1262.5) у розмірі 0,510 %;</w:t>
      </w:r>
    </w:p>
    <w:p w:rsidR="00F711B4" w:rsidRPr="00A03874" w:rsidRDefault="00F711B4" w:rsidP="00F711B4">
      <w:pPr>
        <w:pStyle w:val="rvps2"/>
        <w:tabs>
          <w:tab w:val="num" w:pos="567"/>
        </w:tabs>
        <w:spacing w:before="0" w:beforeAutospacing="0" w:after="0" w:afterAutospacing="0"/>
        <w:ind w:left="426"/>
        <w:jc w:val="both"/>
        <w:rPr>
          <w:lang w:val="uk-UA"/>
        </w:rPr>
      </w:pPr>
      <w:r>
        <w:rPr>
          <w:lang w:val="uk-UA"/>
        </w:rPr>
        <w:t>- ставки податку на</w:t>
      </w:r>
      <w:r>
        <w:rPr>
          <w:b/>
          <w:lang w:val="uk-UA"/>
        </w:rPr>
        <w:t xml:space="preserve"> </w:t>
      </w:r>
      <w:r>
        <w:rPr>
          <w:lang w:val="uk-UA"/>
        </w:rPr>
        <w:t xml:space="preserve">нерухоме майно, відмінне від земельної ділянки, для будівель навчальних закладів та дослідницьких </w:t>
      </w:r>
      <w:r w:rsidRPr="00E379CF">
        <w:rPr>
          <w:lang w:val="uk-UA"/>
        </w:rPr>
        <w:t>закладів</w:t>
      </w:r>
      <w:r w:rsidR="00E379CF" w:rsidRPr="00E379CF">
        <w:rPr>
          <w:lang w:val="uk-UA"/>
        </w:rPr>
        <w:t xml:space="preserve"> </w:t>
      </w:r>
      <w:r w:rsidR="00E379CF" w:rsidRPr="00A03874">
        <w:rPr>
          <w:lang w:val="uk-UA"/>
        </w:rPr>
        <w:t>(код 1263)</w:t>
      </w:r>
      <w:r w:rsidR="00E379CF" w:rsidRPr="00A03874">
        <w:rPr>
          <w:b/>
          <w:i/>
          <w:lang w:val="uk-UA"/>
        </w:rPr>
        <w:t xml:space="preserve"> </w:t>
      </w:r>
      <w:r>
        <w:rPr>
          <w:lang w:val="uk-UA"/>
        </w:rPr>
        <w:t xml:space="preserve"> у розмірі 0,510 %, крім  будівель спеціальних навчальних закладів для дітей з особливими потребами (за код</w:t>
      </w:r>
      <w:r w:rsidR="008533B0">
        <w:rPr>
          <w:lang w:val="uk-UA"/>
        </w:rPr>
        <w:t>о</w:t>
      </w:r>
      <w:r>
        <w:rPr>
          <w:lang w:val="uk-UA"/>
        </w:rPr>
        <w:t>м 1263.6) та будівель метеорологічних станцій, обсерваторій у розмірі 0,110 %</w:t>
      </w:r>
    </w:p>
    <w:p w:rsidR="00B05461" w:rsidRDefault="00B05461" w:rsidP="00F711B4">
      <w:pPr>
        <w:pStyle w:val="a3"/>
        <w:tabs>
          <w:tab w:val="left" w:pos="540"/>
          <w:tab w:val="left" w:pos="851"/>
          <w:tab w:val="left" w:pos="993"/>
        </w:tabs>
        <w:autoSpaceDN w:val="0"/>
        <w:ind w:left="426"/>
        <w:jc w:val="both"/>
        <w:rPr>
          <w:color w:val="000000"/>
        </w:rPr>
      </w:pPr>
      <w:r w:rsidRPr="00F711B4">
        <w:rPr>
          <w:u w:val="single"/>
        </w:rPr>
        <w:t>не є державною допомогою</w:t>
      </w:r>
      <w:r>
        <w:t xml:space="preserve"> у розумінні Закону </w:t>
      </w:r>
      <w:r>
        <w:rPr>
          <w:color w:val="000000"/>
        </w:rPr>
        <w:t>України «Про державну допомогу суб’єктам господарювання».</w:t>
      </w:r>
    </w:p>
    <w:p w:rsidR="00B05461" w:rsidRDefault="00B05461" w:rsidP="00B05461">
      <w:pPr>
        <w:pStyle w:val="rvps2"/>
        <w:spacing w:before="0" w:beforeAutospacing="0" w:after="0" w:afterAutospacing="0"/>
        <w:ind w:left="1068"/>
        <w:jc w:val="both"/>
        <w:rPr>
          <w:lang w:val="uk-UA"/>
        </w:rPr>
      </w:pPr>
    </w:p>
    <w:p w:rsidR="00B05461" w:rsidRDefault="00B05461" w:rsidP="00964F78">
      <w:pPr>
        <w:pStyle w:val="a3"/>
        <w:widowControl w:val="0"/>
        <w:numPr>
          <w:ilvl w:val="0"/>
          <w:numId w:val="18"/>
        </w:numPr>
        <w:tabs>
          <w:tab w:val="left" w:pos="0"/>
          <w:tab w:val="left" w:pos="426"/>
          <w:tab w:val="left" w:pos="567"/>
          <w:tab w:val="left" w:pos="709"/>
          <w:tab w:val="left" w:pos="851"/>
          <w:tab w:val="left" w:pos="993"/>
        </w:tabs>
        <w:overflowPunct w:val="0"/>
        <w:autoSpaceDE w:val="0"/>
        <w:autoSpaceDN w:val="0"/>
        <w:adjustRightInd w:val="0"/>
        <w:ind w:hanging="750"/>
        <w:jc w:val="both"/>
        <w:textAlignment w:val="baseline"/>
        <w:rPr>
          <w:b/>
          <w:i/>
          <w:color w:val="000000"/>
        </w:rPr>
      </w:pPr>
      <w:r>
        <w:t>Разом з тим:</w:t>
      </w:r>
    </w:p>
    <w:p w:rsidR="00F711B4" w:rsidRDefault="00F711B4" w:rsidP="001C5934">
      <w:pPr>
        <w:pStyle w:val="rvps2"/>
        <w:numPr>
          <w:ilvl w:val="1"/>
          <w:numId w:val="11"/>
        </w:numPr>
        <w:tabs>
          <w:tab w:val="clear" w:pos="1789"/>
          <w:tab w:val="num" w:pos="709"/>
        </w:tabs>
        <w:spacing w:before="0" w:beforeAutospacing="0" w:after="0" w:afterAutospacing="0"/>
        <w:ind w:left="426" w:firstLine="0"/>
        <w:jc w:val="both"/>
        <w:rPr>
          <w:lang w:val="uk-UA"/>
        </w:rPr>
      </w:pPr>
      <w:r>
        <w:rPr>
          <w:lang w:val="uk-UA"/>
        </w:rPr>
        <w:t>встановлення зниженої ставки податку на</w:t>
      </w:r>
      <w:r>
        <w:rPr>
          <w:b/>
          <w:lang w:val="uk-UA"/>
        </w:rPr>
        <w:t xml:space="preserve"> </w:t>
      </w:r>
      <w:r>
        <w:rPr>
          <w:lang w:val="uk-UA"/>
        </w:rPr>
        <w:t xml:space="preserve">нерухоме майно, відмінне від земельної ділянки, для гуртожитків (за кодом 113) та </w:t>
      </w:r>
      <w:proofErr w:type="spellStart"/>
      <w:r>
        <w:rPr>
          <w:lang w:val="uk-UA"/>
        </w:rPr>
        <w:t>пам</w:t>
      </w:r>
      <w:proofErr w:type="spellEnd"/>
      <w:r>
        <w:t>’</w:t>
      </w:r>
      <w:r>
        <w:rPr>
          <w:lang w:val="uk-UA"/>
        </w:rPr>
        <w:t>ят</w:t>
      </w:r>
      <w:r w:rsidR="00FC5948">
        <w:rPr>
          <w:lang w:val="uk-UA"/>
        </w:rPr>
        <w:t>ок</w:t>
      </w:r>
      <w:r>
        <w:rPr>
          <w:lang w:val="uk-UA"/>
        </w:rPr>
        <w:t xml:space="preserve"> історичних та таких, що охороняються державою, (за кодом 1273) у розмірі 0 %;</w:t>
      </w:r>
    </w:p>
    <w:p w:rsidR="00F711B4" w:rsidRDefault="00F711B4" w:rsidP="001C5934">
      <w:pPr>
        <w:pStyle w:val="rvps2"/>
        <w:tabs>
          <w:tab w:val="num" w:pos="709"/>
          <w:tab w:val="num" w:pos="851"/>
        </w:tabs>
        <w:spacing w:before="0" w:beforeAutospacing="0" w:after="0" w:afterAutospacing="0"/>
        <w:ind w:left="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F711B4" w:rsidRDefault="00F711B4" w:rsidP="001C5934">
      <w:pPr>
        <w:pStyle w:val="rvps2"/>
        <w:tabs>
          <w:tab w:val="num" w:pos="851"/>
        </w:tabs>
        <w:spacing w:before="0" w:beforeAutospacing="0" w:after="0" w:afterAutospacing="0"/>
        <w:ind w:left="426"/>
        <w:jc w:val="both"/>
        <w:rPr>
          <w:lang w:val="uk-UA"/>
        </w:rPr>
      </w:pPr>
      <w:r>
        <w:rPr>
          <w:lang w:val="uk-UA"/>
        </w:rPr>
        <w:lastRenderedPageBreak/>
        <w:t>- встановлення зниженої ставки податку на</w:t>
      </w:r>
      <w:r>
        <w:rPr>
          <w:b/>
          <w:lang w:val="uk-UA"/>
        </w:rPr>
        <w:t xml:space="preserve"> </w:t>
      </w:r>
      <w:r>
        <w:rPr>
          <w:lang w:val="uk-UA"/>
        </w:rPr>
        <w:t>нерухоме майно, відмінне від земельної ділянки, для будівель спеціальних навчальних закладів для дітей з особливими потребами (за код</w:t>
      </w:r>
      <w:r w:rsidR="008533B0">
        <w:rPr>
          <w:lang w:val="uk-UA"/>
        </w:rPr>
        <w:t>о</w:t>
      </w:r>
      <w:r>
        <w:rPr>
          <w:lang w:val="uk-UA"/>
        </w:rPr>
        <w:t>м 1263.6) та будівель метеорологічних станцій, обсерваторій у розмірі 0,110 %</w:t>
      </w:r>
    </w:p>
    <w:p w:rsidR="00B05461" w:rsidRDefault="00B05461" w:rsidP="001C5934">
      <w:pPr>
        <w:pStyle w:val="rvps2"/>
        <w:tabs>
          <w:tab w:val="left" w:pos="284"/>
          <w:tab w:val="left" w:pos="426"/>
        </w:tabs>
        <w:spacing w:before="0" w:beforeAutospacing="0" w:after="0" w:afterAutospacing="0"/>
        <w:ind w:left="426"/>
        <w:jc w:val="both"/>
        <w:rPr>
          <w:lang w:val="uk-UA"/>
        </w:rPr>
      </w:pPr>
      <w:r>
        <w:rPr>
          <w:bCs/>
          <w:lang w:val="uk-UA" w:eastAsia="uk-UA"/>
        </w:rPr>
        <w:t xml:space="preserve">є </w:t>
      </w:r>
      <w:r>
        <w:rPr>
          <w:bCs/>
          <w:u w:val="single"/>
          <w:lang w:val="uk-UA" w:eastAsia="uk-UA"/>
        </w:rPr>
        <w:t>допустимою державною допомогою</w:t>
      </w:r>
      <w:r>
        <w:rPr>
          <w:bCs/>
          <w:lang w:val="uk-UA" w:eastAsia="uk-UA"/>
        </w:rPr>
        <w:t xml:space="preserve"> за умови виконання </w:t>
      </w:r>
      <w:proofErr w:type="spellStart"/>
      <w:r w:rsidR="00F711B4">
        <w:t>Криворізько</w:t>
      </w:r>
      <w:proofErr w:type="spellEnd"/>
      <w:r>
        <w:rPr>
          <w:bCs/>
          <w:lang w:val="uk-UA" w:eastAsia="uk-UA"/>
        </w:rPr>
        <w:t xml:space="preserve">ю МР зобов’язань </w:t>
      </w:r>
      <w:r>
        <w:rPr>
          <w:lang w:val="uk-UA"/>
        </w:rPr>
        <w:t xml:space="preserve">внести зміни до Рішення </w:t>
      </w:r>
      <w:r w:rsidR="00F711B4" w:rsidRPr="00F711B4">
        <w:rPr>
          <w:lang w:val="uk-UA"/>
        </w:rPr>
        <w:t xml:space="preserve">Криворізької </w:t>
      </w:r>
      <w:r>
        <w:rPr>
          <w:lang w:val="uk-UA"/>
        </w:rPr>
        <w:t xml:space="preserve">МР, передбачені пунктом </w:t>
      </w:r>
      <w:r>
        <w:rPr>
          <w:lang w:val="uk-UA"/>
        </w:rPr>
        <w:fldChar w:fldCharType="begin"/>
      </w:r>
      <w:r>
        <w:rPr>
          <w:lang w:val="uk-UA"/>
        </w:rPr>
        <w:instrText xml:space="preserve"> REF _Ref40950533 \r \h </w:instrText>
      </w:r>
      <w:r>
        <w:rPr>
          <w:lang w:val="uk-UA"/>
        </w:rPr>
      </w:r>
      <w:r>
        <w:rPr>
          <w:lang w:val="uk-UA"/>
        </w:rPr>
        <w:fldChar w:fldCharType="separate"/>
      </w:r>
      <w:r w:rsidR="00371CAF">
        <w:rPr>
          <w:lang w:val="uk-UA"/>
        </w:rPr>
        <w:t>(178)</w:t>
      </w:r>
      <w:r>
        <w:rPr>
          <w:lang w:val="uk-UA"/>
        </w:rPr>
        <w:fldChar w:fldCharType="end"/>
      </w:r>
      <w:r>
        <w:rPr>
          <w:lang w:val="uk-UA"/>
        </w:rPr>
        <w:t xml:space="preserve"> цього </w:t>
      </w:r>
      <w:r w:rsidR="002C6834">
        <w:rPr>
          <w:lang w:val="uk-UA"/>
        </w:rPr>
        <w:t>рішення</w:t>
      </w:r>
      <w:r w:rsidR="00F711B4">
        <w:rPr>
          <w:lang w:val="uk-UA"/>
        </w:rPr>
        <w:t>.</w:t>
      </w:r>
    </w:p>
    <w:p w:rsidR="00F711B4" w:rsidRDefault="00F711B4" w:rsidP="004E49EA">
      <w:pPr>
        <w:pStyle w:val="rvps2"/>
        <w:tabs>
          <w:tab w:val="left" w:pos="284"/>
          <w:tab w:val="left" w:pos="426"/>
        </w:tabs>
        <w:spacing w:before="0" w:beforeAutospacing="0" w:after="0" w:afterAutospacing="0"/>
        <w:jc w:val="both"/>
        <w:rPr>
          <w:lang w:val="uk-UA"/>
        </w:rPr>
      </w:pPr>
    </w:p>
    <w:p w:rsidR="00B05461" w:rsidRDefault="00B05461" w:rsidP="00B05461">
      <w:pPr>
        <w:pStyle w:val="rvps2"/>
        <w:tabs>
          <w:tab w:val="left" w:pos="284"/>
          <w:tab w:val="left" w:pos="426"/>
        </w:tabs>
        <w:spacing w:before="0" w:beforeAutospacing="0" w:after="0" w:afterAutospacing="0"/>
        <w:jc w:val="both"/>
        <w:rPr>
          <w:color w:val="000000"/>
          <w:lang w:val="uk-UA"/>
        </w:rPr>
      </w:pPr>
    </w:p>
    <w:p w:rsidR="00B05461" w:rsidRDefault="00B05461" w:rsidP="00964F78">
      <w:pPr>
        <w:pStyle w:val="a3"/>
        <w:numPr>
          <w:ilvl w:val="0"/>
          <w:numId w:val="12"/>
        </w:numPr>
        <w:tabs>
          <w:tab w:val="left" w:pos="426"/>
        </w:tabs>
        <w:jc w:val="both"/>
        <w:rPr>
          <w:b/>
          <w:color w:val="000000"/>
        </w:rPr>
      </w:pPr>
      <w:r>
        <w:rPr>
          <w:b/>
          <w:color w:val="000000"/>
        </w:rPr>
        <w:t xml:space="preserve">ВІДНЕСЕННЯ ПОВІДОМЛЕНОЇ ФІНАНСОВОЇ ПІДТРИМКИ ДО НЕЗНАЧНОЇ ДЕРЖАВНОЇ ДОПОМОГИ </w:t>
      </w:r>
    </w:p>
    <w:p w:rsidR="00B05461" w:rsidRDefault="00B05461" w:rsidP="00B05461">
      <w:pPr>
        <w:pStyle w:val="a3"/>
        <w:tabs>
          <w:tab w:val="left" w:pos="426"/>
        </w:tabs>
        <w:ind w:left="360"/>
        <w:jc w:val="both"/>
        <w:rPr>
          <w:b/>
          <w:color w:val="000000"/>
        </w:rPr>
      </w:pPr>
    </w:p>
    <w:p w:rsidR="00B05461" w:rsidRDefault="00B05461" w:rsidP="001C5934">
      <w:pPr>
        <w:numPr>
          <w:ilvl w:val="0"/>
          <w:numId w:val="18"/>
        </w:numPr>
        <w:tabs>
          <w:tab w:val="left" w:pos="567"/>
        </w:tabs>
        <w:ind w:left="426" w:hanging="426"/>
        <w:jc w:val="both"/>
        <w:rPr>
          <w:shd w:val="clear" w:color="auto" w:fill="FFFFFF"/>
        </w:rPr>
      </w:pPr>
      <w:r>
        <w:t xml:space="preserve">Згідно з пунктом 9 </w:t>
      </w:r>
      <w:r w:rsidR="008533B0">
        <w:t xml:space="preserve">частини першої </w:t>
      </w:r>
      <w:r>
        <w:t xml:space="preserve">статті 1 Закону незначна державна допомога − державна допомога </w:t>
      </w:r>
      <w:r>
        <w:rPr>
          <w:i/>
          <w:iCs/>
        </w:rPr>
        <w:t>одному суб’єкту господарювання</w:t>
      </w:r>
      <w:r>
        <w:t xml:space="preserve">, сукупний розмір якої незалежно від її форми та джерел не перевищує за будь-який </w:t>
      </w:r>
      <w:r>
        <w:rPr>
          <w:i/>
          <w:iCs/>
        </w:rPr>
        <w:t>трирічний період</w:t>
      </w:r>
      <w:r>
        <w:t xml:space="preserve"> суму, еквівалентну </w:t>
      </w:r>
      <w:r>
        <w:rPr>
          <w:i/>
          <w:iCs/>
        </w:rPr>
        <w:t>200 тисячам євро</w:t>
      </w:r>
      <w:r>
        <w:t>, визначену за офіційним валютним курсом, встановленим Національним банком України, що діяв на останній день фінансового року.</w:t>
      </w:r>
    </w:p>
    <w:p w:rsidR="00B05461" w:rsidRDefault="00B05461" w:rsidP="001C5934">
      <w:pPr>
        <w:tabs>
          <w:tab w:val="left" w:pos="567"/>
        </w:tabs>
        <w:ind w:left="426" w:hanging="426"/>
        <w:jc w:val="both"/>
        <w:rPr>
          <w:shd w:val="clear" w:color="auto" w:fill="FFFFFF"/>
        </w:rPr>
      </w:pPr>
    </w:p>
    <w:p w:rsidR="00B05461" w:rsidRDefault="00B05461" w:rsidP="001C5934">
      <w:pPr>
        <w:numPr>
          <w:ilvl w:val="0"/>
          <w:numId w:val="18"/>
        </w:numPr>
        <w:tabs>
          <w:tab w:val="left" w:pos="567"/>
        </w:tabs>
        <w:ind w:left="426" w:hanging="426"/>
        <w:jc w:val="both"/>
      </w:pPr>
      <w:r>
        <w:t xml:space="preserve">Частиною третьою статті 9 Закону передбачено, що </w:t>
      </w:r>
      <w:r>
        <w:rPr>
          <w:b/>
          <w:bCs/>
          <w:i/>
          <w:iCs/>
        </w:rPr>
        <w:t>не подаються повідомлення</w:t>
      </w:r>
      <w:r>
        <w:rPr>
          <w:i/>
          <w:iCs/>
        </w:rPr>
        <w:t xml:space="preserve"> </w:t>
      </w:r>
      <w:r>
        <w:rPr>
          <w:b/>
          <w:bCs/>
          <w:i/>
          <w:iCs/>
        </w:rPr>
        <w:t>щодо</w:t>
      </w:r>
      <w:r>
        <w:rPr>
          <w:i/>
          <w:iCs/>
        </w:rPr>
        <w:t xml:space="preserve">, </w:t>
      </w:r>
      <w:r>
        <w:t>зокрема,</w:t>
      </w:r>
      <w:r>
        <w:rPr>
          <w:i/>
          <w:iCs/>
        </w:rPr>
        <w:t xml:space="preserve"> </w:t>
      </w:r>
      <w:r>
        <w:rPr>
          <w:b/>
          <w:bCs/>
          <w:i/>
          <w:iCs/>
        </w:rPr>
        <w:t>незначної державної допомоги</w:t>
      </w:r>
      <w:r>
        <w:rPr>
          <w:i/>
          <w:iCs/>
        </w:rPr>
        <w:t xml:space="preserve">, </w:t>
      </w:r>
      <w:r>
        <w:t xml:space="preserve">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 </w:t>
      </w:r>
    </w:p>
    <w:p w:rsidR="00B05461" w:rsidRDefault="00B05461" w:rsidP="001C5934">
      <w:pPr>
        <w:tabs>
          <w:tab w:val="left" w:pos="567"/>
        </w:tabs>
        <w:ind w:left="426" w:hanging="426"/>
        <w:jc w:val="both"/>
      </w:pPr>
    </w:p>
    <w:p w:rsidR="00B05461" w:rsidRDefault="00B05461" w:rsidP="001C5934">
      <w:pPr>
        <w:numPr>
          <w:ilvl w:val="0"/>
          <w:numId w:val="18"/>
        </w:numPr>
        <w:tabs>
          <w:tab w:val="left" w:pos="567"/>
        </w:tabs>
        <w:ind w:left="426" w:hanging="426"/>
        <w:jc w:val="both"/>
        <w:rPr>
          <w:color w:val="000000"/>
        </w:rPr>
      </w:pPr>
      <w:r>
        <w:t xml:space="preserve">Надавач такої допомоги подає Комітету інформацію щодо незначної державної допомоги в рамках проведення Уповноваженим органом </w:t>
      </w:r>
      <w:r>
        <w:rPr>
          <w:i/>
          <w:iCs/>
        </w:rPr>
        <w:t>моніторингу державної допомоги</w:t>
      </w:r>
      <w:r>
        <w:t xml:space="preserve"> </w:t>
      </w:r>
      <w:r>
        <w:rPr>
          <w:color w:val="000000"/>
        </w:rPr>
        <w:t xml:space="preserve">з дотриманням </w:t>
      </w:r>
      <w:r>
        <w:rPr>
          <w:color w:val="000000"/>
          <w:shd w:val="clear" w:color="auto" w:fill="FFFFFF"/>
        </w:rPr>
        <w:t xml:space="preserve">Порядку, форм та вимог щодо </w:t>
      </w:r>
      <w:r>
        <w:rPr>
          <w:bCs/>
          <w:color w:val="000000"/>
          <w:shd w:val="clear" w:color="auto" w:fill="FFFFFF"/>
        </w:rPr>
        <w:t>подання Комітету</w:t>
      </w:r>
      <w:r>
        <w:rPr>
          <w:b/>
          <w:bCs/>
          <w:color w:val="000000"/>
          <w:shd w:val="clear" w:color="auto" w:fill="FFFFFF"/>
        </w:rPr>
        <w:t xml:space="preserve"> </w:t>
      </w:r>
      <w:r>
        <w:rPr>
          <w:color w:val="000000"/>
          <w:shd w:val="clear" w:color="auto" w:fill="FFFFFF"/>
        </w:rPr>
        <w:t>інформації про чинну державну допомогу суб’єктам господарювання</w:t>
      </w:r>
      <w:r>
        <w:t>, затвердженого розпорядженням Комітету від 28.12.2015 № 43-рп, зареєстрованим Міністерством юстиції України 26.01.2016 за № 140/28270</w:t>
      </w:r>
      <w:r>
        <w:rPr>
          <w:color w:val="000000"/>
        </w:rPr>
        <w:t>.</w:t>
      </w:r>
    </w:p>
    <w:p w:rsidR="00B05461" w:rsidRDefault="00B05461" w:rsidP="001C5934">
      <w:pPr>
        <w:tabs>
          <w:tab w:val="left" w:pos="567"/>
        </w:tabs>
        <w:ind w:left="426" w:hanging="426"/>
        <w:jc w:val="both"/>
        <w:rPr>
          <w:color w:val="000000"/>
        </w:rPr>
      </w:pPr>
    </w:p>
    <w:p w:rsidR="00B05461" w:rsidRDefault="00B05461" w:rsidP="001C5934">
      <w:pPr>
        <w:numPr>
          <w:ilvl w:val="0"/>
          <w:numId w:val="18"/>
        </w:numPr>
        <w:tabs>
          <w:tab w:val="left" w:pos="567"/>
        </w:tabs>
        <w:ind w:left="426" w:hanging="426"/>
        <w:jc w:val="both"/>
        <w:rPr>
          <w:color w:val="000000"/>
        </w:rPr>
      </w:pPr>
      <w:r>
        <w:rPr>
          <w:color w:val="000000"/>
        </w:rPr>
        <w:t xml:space="preserve">Отже, у разі визначення </w:t>
      </w:r>
      <w:r w:rsidR="00A03874">
        <w:rPr>
          <w:color w:val="000000"/>
          <w:lang w:val="ru-RU"/>
        </w:rPr>
        <w:t>Н</w:t>
      </w:r>
      <w:proofErr w:type="spellStart"/>
      <w:r>
        <w:rPr>
          <w:color w:val="000000"/>
        </w:rPr>
        <w:t>адавачем</w:t>
      </w:r>
      <w:proofErr w:type="spellEnd"/>
      <w:r>
        <w:rPr>
          <w:color w:val="000000"/>
        </w:rPr>
        <w:t>, що повідомлена державна допомога буде надаватися в розмірі, який не перевищує розміру незначної державної допомоги, у програмі державної допомоги повинно бути зазначено про це.</w:t>
      </w:r>
    </w:p>
    <w:p w:rsidR="00B05461" w:rsidRDefault="00B05461" w:rsidP="00B05461">
      <w:pPr>
        <w:pStyle w:val="a3"/>
        <w:ind w:left="567" w:hanging="567"/>
        <w:rPr>
          <w:color w:val="000000"/>
          <w:lang w:val="ru-RU"/>
        </w:rPr>
      </w:pPr>
    </w:p>
    <w:p w:rsidR="004E49EA" w:rsidRPr="004E49EA" w:rsidRDefault="004E49EA" w:rsidP="00B05461">
      <w:pPr>
        <w:pStyle w:val="a3"/>
        <w:ind w:left="567" w:hanging="567"/>
        <w:rPr>
          <w:color w:val="000000"/>
          <w:lang w:val="ru-RU"/>
        </w:rPr>
      </w:pPr>
    </w:p>
    <w:p w:rsidR="00B05461" w:rsidRDefault="00B05461" w:rsidP="00964F78">
      <w:pPr>
        <w:pStyle w:val="a3"/>
        <w:numPr>
          <w:ilvl w:val="0"/>
          <w:numId w:val="12"/>
        </w:numPr>
        <w:rPr>
          <w:b/>
          <w:color w:val="000000"/>
        </w:rPr>
      </w:pPr>
      <w:r>
        <w:rPr>
          <w:b/>
          <w:color w:val="000000"/>
        </w:rPr>
        <w:t>ВІДНЕСЕННЯ ДЕРЖАВНОЇ ДОПОМОГИ ДО ЧИННОЇ</w:t>
      </w:r>
    </w:p>
    <w:p w:rsidR="00B05461" w:rsidRDefault="00B05461" w:rsidP="00B05461">
      <w:pPr>
        <w:pStyle w:val="a3"/>
        <w:ind w:left="360"/>
        <w:rPr>
          <w:b/>
          <w:color w:val="000000"/>
        </w:rPr>
      </w:pPr>
    </w:p>
    <w:p w:rsidR="00B05461" w:rsidRPr="00B05461" w:rsidRDefault="00B05461" w:rsidP="001C5934">
      <w:pPr>
        <w:pStyle w:val="a3"/>
        <w:numPr>
          <w:ilvl w:val="0"/>
          <w:numId w:val="18"/>
        </w:numPr>
        <w:tabs>
          <w:tab w:val="left" w:pos="567"/>
        </w:tabs>
        <w:autoSpaceDN w:val="0"/>
        <w:ind w:left="426" w:hanging="426"/>
        <w:jc w:val="both"/>
        <w:rPr>
          <w:color w:val="000000"/>
        </w:rPr>
      </w:pPr>
      <w:r w:rsidRPr="00B05461">
        <w:rPr>
          <w:color w:val="000000"/>
        </w:rPr>
        <w:t xml:space="preserve">Відповідно до частини третьої статті 16 Закону України «Про державну допомогу суб’єктам господарювання» </w:t>
      </w:r>
      <w:r w:rsidRPr="00B05461">
        <w:rPr>
          <w:color w:val="000000"/>
          <w:shd w:val="clear" w:color="auto" w:fill="FFFFFF"/>
        </w:rPr>
        <w:t xml:space="preserve">надавачі державної допомоги зобов’язані щороку, до 1 квітня наступного року, подавати Уповноваженому органу у визначеному ним порядку інформацію про чинну державну допомогу, її мету, форми, джерела, отримувачів та їхні частки у загальному обсязі наданої протягом минулого фінансового року державної допомоги у межах відповідної програми або інформацію про те, що протягом звітного року державна допомога не надавалася. </w:t>
      </w:r>
    </w:p>
    <w:p w:rsidR="00B05461" w:rsidRPr="00B05461" w:rsidRDefault="00B05461" w:rsidP="001C5934">
      <w:pPr>
        <w:pStyle w:val="a3"/>
        <w:tabs>
          <w:tab w:val="left" w:pos="567"/>
        </w:tabs>
        <w:autoSpaceDN w:val="0"/>
        <w:ind w:left="426" w:hanging="426"/>
        <w:jc w:val="both"/>
        <w:rPr>
          <w:color w:val="000000"/>
        </w:rPr>
      </w:pPr>
    </w:p>
    <w:p w:rsidR="00B05461" w:rsidRPr="00F711B4" w:rsidRDefault="00B05461" w:rsidP="001C5934">
      <w:pPr>
        <w:pStyle w:val="a3"/>
        <w:numPr>
          <w:ilvl w:val="0"/>
          <w:numId w:val="18"/>
        </w:numPr>
        <w:tabs>
          <w:tab w:val="left" w:pos="567"/>
        </w:tabs>
        <w:autoSpaceDN w:val="0"/>
        <w:ind w:left="426" w:hanging="426"/>
        <w:jc w:val="both"/>
        <w:rPr>
          <w:color w:val="000000"/>
        </w:rPr>
      </w:pPr>
      <w:r w:rsidRPr="00B05461">
        <w:rPr>
          <w:color w:val="000000"/>
          <w:shd w:val="clear" w:color="auto" w:fill="FFFFFF"/>
        </w:rPr>
        <w:t xml:space="preserve">Згідно з пунктом 15 частини першої статті 1 Закону </w:t>
      </w:r>
      <w:r w:rsidRPr="00B05461">
        <w:rPr>
          <w:color w:val="000000"/>
        </w:rPr>
        <w:t>України «Про державну допомогу суб’єктам господарювання»</w:t>
      </w:r>
      <w:r w:rsidRPr="00B05461">
        <w:rPr>
          <w:color w:val="000000"/>
          <w:shd w:val="clear" w:color="auto" w:fill="FFFFFF"/>
        </w:rPr>
        <w:t xml:space="preserve"> </w:t>
      </w:r>
      <w:r>
        <w:rPr>
          <w:color w:val="000000"/>
          <w:shd w:val="clear" w:color="auto" w:fill="FFFFFF"/>
        </w:rPr>
        <w:t>програма державної допомоги - нормативно-правовий акт або сукупність актів, на підставі яких певним категоріям суб’єктів господарювання передбачається надання державної допомоги впродовж певного або невизначеного періоду у визначеному або невизначеному розмірі.</w:t>
      </w:r>
    </w:p>
    <w:p w:rsidR="00F711B4" w:rsidRDefault="00F711B4" w:rsidP="001C5934">
      <w:pPr>
        <w:pStyle w:val="a3"/>
        <w:tabs>
          <w:tab w:val="left" w:pos="567"/>
        </w:tabs>
        <w:ind w:left="426" w:hanging="426"/>
        <w:rPr>
          <w:color w:val="000000"/>
        </w:rPr>
      </w:pPr>
    </w:p>
    <w:p w:rsidR="00B05461" w:rsidRPr="00B05461" w:rsidRDefault="00B05461" w:rsidP="001C5934">
      <w:pPr>
        <w:numPr>
          <w:ilvl w:val="0"/>
          <w:numId w:val="18"/>
        </w:numPr>
        <w:tabs>
          <w:tab w:val="left" w:pos="567"/>
        </w:tabs>
        <w:autoSpaceDN w:val="0"/>
        <w:ind w:left="426" w:hanging="426"/>
        <w:jc w:val="both"/>
        <w:rPr>
          <w:color w:val="000000"/>
        </w:rPr>
      </w:pPr>
      <w:r>
        <w:rPr>
          <w:color w:val="000000"/>
          <w:shd w:val="clear" w:color="auto" w:fill="FFFFFF"/>
        </w:rPr>
        <w:t xml:space="preserve">Пунктом 18 </w:t>
      </w:r>
      <w:r w:rsidRPr="00B05461">
        <w:rPr>
          <w:color w:val="000000"/>
          <w:shd w:val="clear" w:color="auto" w:fill="FFFFFF"/>
        </w:rPr>
        <w:t>частини першої статті 1 Закону</w:t>
      </w:r>
      <w:r w:rsidRPr="00B05461">
        <w:rPr>
          <w:color w:val="000000"/>
        </w:rPr>
        <w:t xml:space="preserve"> України «Про державну допомогу суб’єктам господарювання»</w:t>
      </w:r>
      <w:r w:rsidRPr="00B05461">
        <w:rPr>
          <w:color w:val="000000"/>
          <w:shd w:val="clear" w:color="auto" w:fill="FFFFFF"/>
        </w:rPr>
        <w:t xml:space="preserve"> передбачено, що </w:t>
      </w:r>
      <w:r>
        <w:rPr>
          <w:color w:val="000000"/>
          <w:shd w:val="clear" w:color="auto" w:fill="FFFFFF"/>
        </w:rPr>
        <w:t xml:space="preserve">чинна державна допомога - програма </w:t>
      </w:r>
      <w:r>
        <w:rPr>
          <w:color w:val="000000"/>
          <w:shd w:val="clear" w:color="auto" w:fill="FFFFFF"/>
        </w:rPr>
        <w:lastRenderedPageBreak/>
        <w:t>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B05461" w:rsidRPr="00B05461" w:rsidRDefault="00B05461" w:rsidP="00B05461">
      <w:pPr>
        <w:autoSpaceDN w:val="0"/>
        <w:ind w:left="567" w:hanging="567"/>
        <w:jc w:val="both"/>
        <w:rPr>
          <w:color w:val="000000"/>
        </w:rPr>
      </w:pPr>
    </w:p>
    <w:p w:rsidR="00B05461" w:rsidRDefault="00B05461" w:rsidP="001C5934">
      <w:pPr>
        <w:pStyle w:val="a3"/>
        <w:numPr>
          <w:ilvl w:val="0"/>
          <w:numId w:val="18"/>
        </w:numPr>
        <w:tabs>
          <w:tab w:val="left" w:pos="567"/>
        </w:tabs>
        <w:ind w:left="426" w:hanging="426"/>
        <w:jc w:val="both"/>
      </w:pPr>
      <w:r>
        <w:t>Відповідно до пункту 24 частини першої статті 26 Закону України «Про місцеве самоврядування в Україні» передбачено, що виключною компетенцією сільських, селищних, міських рад є встановлення місцевих податків і зборів відповідно до Кодексу.</w:t>
      </w:r>
    </w:p>
    <w:p w:rsidR="00B05461" w:rsidRDefault="00B05461" w:rsidP="001C5934">
      <w:pPr>
        <w:pStyle w:val="a3"/>
        <w:tabs>
          <w:tab w:val="left" w:pos="567"/>
        </w:tabs>
        <w:ind w:left="426" w:hanging="426"/>
        <w:jc w:val="both"/>
      </w:pPr>
    </w:p>
    <w:p w:rsidR="00B05461" w:rsidRDefault="00B05461" w:rsidP="001C5934">
      <w:pPr>
        <w:pStyle w:val="a3"/>
        <w:numPr>
          <w:ilvl w:val="0"/>
          <w:numId w:val="18"/>
        </w:numPr>
        <w:tabs>
          <w:tab w:val="left" w:pos="567"/>
        </w:tabs>
        <w:ind w:left="426" w:hanging="426"/>
        <w:jc w:val="both"/>
      </w:pPr>
      <w:r>
        <w:t xml:space="preserve">Водночас </w:t>
      </w:r>
      <w:r w:rsidR="00F711B4">
        <w:rPr>
          <w:lang w:val="ru-RU"/>
        </w:rPr>
        <w:t>Р</w:t>
      </w:r>
      <w:proofErr w:type="spellStart"/>
      <w:r>
        <w:t>ішення</w:t>
      </w:r>
      <w:proofErr w:type="spellEnd"/>
      <w:r>
        <w:t xml:space="preserve"> </w:t>
      </w:r>
      <w:proofErr w:type="spellStart"/>
      <w:r w:rsidR="00F711B4">
        <w:rPr>
          <w:lang w:val="ru-RU"/>
        </w:rPr>
        <w:t>Криворізько</w:t>
      </w:r>
      <w:proofErr w:type="spellEnd"/>
      <w:r w:rsidR="00F711B4">
        <w:t xml:space="preserve">ї </w:t>
      </w:r>
      <w:r>
        <w:t>МР було прийнято</w:t>
      </w:r>
      <w:r w:rsidR="00A03874">
        <w:rPr>
          <w:lang w:val="ru-RU"/>
        </w:rPr>
        <w:t>,</w:t>
      </w:r>
      <w:r>
        <w:t xml:space="preserve"> ґрунтуючись на нормах </w:t>
      </w:r>
      <w:r w:rsidRPr="00B05461">
        <w:rPr>
          <w:color w:val="000000"/>
        </w:rPr>
        <w:t xml:space="preserve">чинного Податкового кодексу України, який було прийнято Верховною Радою України 02.12.2010. </w:t>
      </w:r>
    </w:p>
    <w:p w:rsidR="00B05461" w:rsidRDefault="00B05461" w:rsidP="001C5934">
      <w:pPr>
        <w:pStyle w:val="a3"/>
        <w:tabs>
          <w:tab w:val="left" w:pos="567"/>
        </w:tabs>
        <w:ind w:left="426" w:hanging="426"/>
        <w:jc w:val="both"/>
      </w:pPr>
    </w:p>
    <w:p w:rsidR="00B05461" w:rsidRDefault="00B05461" w:rsidP="001C5934">
      <w:pPr>
        <w:pStyle w:val="a3"/>
        <w:numPr>
          <w:ilvl w:val="0"/>
          <w:numId w:val="18"/>
        </w:numPr>
        <w:tabs>
          <w:tab w:val="left" w:pos="567"/>
        </w:tabs>
        <w:ind w:left="426" w:hanging="426"/>
        <w:jc w:val="both"/>
      </w:pPr>
      <w:r w:rsidRPr="00B05461">
        <w:rPr>
          <w:color w:val="000000"/>
        </w:rPr>
        <w:t>Отже</w:t>
      </w:r>
      <w:r w:rsidR="00A03874">
        <w:rPr>
          <w:color w:val="000000"/>
          <w:lang w:val="ru-RU"/>
        </w:rPr>
        <w:t>,</w:t>
      </w:r>
      <w:r w:rsidRPr="00B05461">
        <w:rPr>
          <w:color w:val="000000"/>
        </w:rPr>
        <w:t xml:space="preserve"> враховуючи наведене, встановлення ставок </w:t>
      </w:r>
      <w:r>
        <w:t xml:space="preserve">податку та пільг із сплати податку на нерухоме майно, відмінне від земельної ділянки, </w:t>
      </w:r>
      <w:r w:rsidRPr="00B05461">
        <w:rPr>
          <w:color w:val="000000"/>
        </w:rPr>
        <w:t>органами місцевого самоврядування на підставі Кодексу є чинною державною допомогою.</w:t>
      </w:r>
    </w:p>
    <w:p w:rsidR="00B05461" w:rsidRDefault="00B05461" w:rsidP="001C5934">
      <w:pPr>
        <w:pStyle w:val="a3"/>
        <w:tabs>
          <w:tab w:val="left" w:pos="567"/>
        </w:tabs>
        <w:ind w:left="426" w:hanging="426"/>
        <w:jc w:val="both"/>
      </w:pPr>
    </w:p>
    <w:p w:rsidR="00B05461" w:rsidRPr="00B05461" w:rsidRDefault="00B05461" w:rsidP="001C5934">
      <w:pPr>
        <w:numPr>
          <w:ilvl w:val="0"/>
          <w:numId w:val="18"/>
        </w:numPr>
        <w:tabs>
          <w:tab w:val="left" w:pos="567"/>
        </w:tabs>
        <w:ind w:left="426" w:hanging="426"/>
        <w:contextualSpacing/>
        <w:jc w:val="both"/>
        <w:rPr>
          <w:color w:val="000000"/>
        </w:rPr>
      </w:pPr>
      <w:r w:rsidRPr="00B05461">
        <w:rPr>
          <w:color w:val="000000"/>
        </w:rPr>
        <w:t xml:space="preserve">Відповідно до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B05461">
        <w:rPr>
          <w:color w:val="000000"/>
          <w:u w:val="single"/>
        </w:rPr>
        <w:t>має бути приведена у відповідність із цим Законом у строк, визначений Уповноваженим органом</w:t>
      </w:r>
      <w:r w:rsidRPr="00B05461">
        <w:rPr>
          <w:color w:val="000000"/>
        </w:rPr>
        <w:t>, але не більш як протягом п’яти років з дня набрання чинності цим Законом.</w:t>
      </w:r>
    </w:p>
    <w:p w:rsidR="00B05461" w:rsidRPr="00B05461" w:rsidRDefault="00B05461" w:rsidP="00B05461">
      <w:pPr>
        <w:jc w:val="both"/>
        <w:rPr>
          <w:color w:val="000000"/>
        </w:rPr>
      </w:pPr>
    </w:p>
    <w:p w:rsidR="00B05461" w:rsidRPr="00B05461" w:rsidRDefault="00B05461" w:rsidP="001C5934">
      <w:pPr>
        <w:numPr>
          <w:ilvl w:val="0"/>
          <w:numId w:val="18"/>
        </w:numPr>
        <w:tabs>
          <w:tab w:val="left" w:pos="567"/>
        </w:tabs>
        <w:ind w:left="426" w:hanging="426"/>
        <w:contextualSpacing/>
        <w:jc w:val="both"/>
        <w:rPr>
          <w:color w:val="000000"/>
        </w:rPr>
      </w:pPr>
      <w:r w:rsidRPr="00B05461">
        <w:rPr>
          <w:color w:val="000000"/>
        </w:rPr>
        <w:t xml:space="preserve">Відтак встановлення органами місцевого самоврядування ставок </w:t>
      </w:r>
      <w:r>
        <w:t>податку та пільг з</w:t>
      </w:r>
      <w:r w:rsidR="00A03874">
        <w:t>і</w:t>
      </w:r>
      <w:r>
        <w:t xml:space="preserve"> сплати податку на нерухоме майно, відмінне від земельної ділянки</w:t>
      </w:r>
      <w:r w:rsidR="00A03874" w:rsidRPr="00A03874">
        <w:t>,</w:t>
      </w:r>
      <w:r w:rsidRPr="00B05461">
        <w:rPr>
          <w:color w:val="000000"/>
        </w:rPr>
        <w:t xml:space="preserve"> </w:t>
      </w:r>
      <w:r w:rsidRPr="00B05461">
        <w:rPr>
          <w:color w:val="000000"/>
          <w:u w:val="single"/>
        </w:rPr>
        <w:t>є чинною програмою підтримки суб’єктів господарювання</w:t>
      </w:r>
      <w:r w:rsidRPr="00B05461">
        <w:rPr>
          <w:color w:val="000000"/>
        </w:rPr>
        <w:t xml:space="preserve"> за рахунок місцевих ресурсів, яка існувала на день набрання чинності Законом.</w:t>
      </w:r>
    </w:p>
    <w:p w:rsidR="00B05461" w:rsidRPr="00B05461" w:rsidRDefault="00B05461" w:rsidP="001C5934">
      <w:pPr>
        <w:tabs>
          <w:tab w:val="left" w:pos="567"/>
        </w:tabs>
        <w:ind w:left="426" w:hanging="426"/>
        <w:jc w:val="both"/>
        <w:rPr>
          <w:color w:val="000000"/>
        </w:rPr>
      </w:pPr>
    </w:p>
    <w:p w:rsidR="00B05461" w:rsidRPr="00B05461" w:rsidRDefault="00B05461" w:rsidP="001C5934">
      <w:pPr>
        <w:numPr>
          <w:ilvl w:val="0"/>
          <w:numId w:val="18"/>
        </w:numPr>
        <w:tabs>
          <w:tab w:val="left" w:pos="567"/>
        </w:tabs>
        <w:ind w:left="426" w:hanging="426"/>
        <w:contextualSpacing/>
        <w:jc w:val="both"/>
        <w:rPr>
          <w:color w:val="000000"/>
        </w:rPr>
      </w:pPr>
      <w:r w:rsidRPr="00B05461">
        <w:rPr>
          <w:color w:val="000000"/>
        </w:rPr>
        <w:t xml:space="preserve">Отже, державна допомога у формі встановлення знижених ставок </w:t>
      </w:r>
      <w:r>
        <w:t>податку та пільг з</w:t>
      </w:r>
      <w:r w:rsidR="00A03874">
        <w:t>і</w:t>
      </w:r>
      <w:r>
        <w:t xml:space="preserve"> сплати податку на нерухоме майно, відмінне від земельної ділянки, </w:t>
      </w:r>
      <w:r w:rsidRPr="00B05461">
        <w:rPr>
          <w:color w:val="000000"/>
          <w:u w:val="single"/>
        </w:rPr>
        <w:t>є чинною державною допомогою</w:t>
      </w:r>
      <w:r w:rsidRPr="00B05461">
        <w:rPr>
          <w:color w:val="000000"/>
        </w:rPr>
        <w:t>, недопустимою для конкуренції відповідно до статті 2 Закону, і підлягає приведенню у відповідність із Законом.</w:t>
      </w:r>
    </w:p>
    <w:p w:rsidR="00D01E70" w:rsidRPr="00A03874" w:rsidRDefault="00D01E70" w:rsidP="00B05461">
      <w:pPr>
        <w:jc w:val="both"/>
        <w:rPr>
          <w:color w:val="000000"/>
        </w:rPr>
      </w:pPr>
    </w:p>
    <w:p w:rsidR="00D01E70" w:rsidRDefault="00D01E70" w:rsidP="00D01E70">
      <w:pPr>
        <w:pStyle w:val="a3"/>
        <w:numPr>
          <w:ilvl w:val="0"/>
          <w:numId w:val="12"/>
        </w:numPr>
        <w:jc w:val="both"/>
        <w:rPr>
          <w:b/>
        </w:rPr>
      </w:pPr>
      <w:r>
        <w:rPr>
          <w:b/>
        </w:rPr>
        <w:t>ЗАУВАЖЕННЯ ТА ПРОПОЗИЦІЇ НАДАВАЧА ДО ПОДАННЯ ПРО ПОПЕРЕДНІ РЕЗУЛЬТАТИ РОЗГЛЯДУ СПРАВИ</w:t>
      </w:r>
    </w:p>
    <w:p w:rsidR="00D01E70" w:rsidRDefault="00D01E70" w:rsidP="00D01E70">
      <w:pPr>
        <w:pStyle w:val="a3"/>
        <w:ind w:left="360"/>
        <w:jc w:val="both"/>
      </w:pPr>
    </w:p>
    <w:p w:rsidR="00D01E70" w:rsidRPr="00595E4D" w:rsidRDefault="00D01E70" w:rsidP="001C5934">
      <w:pPr>
        <w:pStyle w:val="a3"/>
        <w:numPr>
          <w:ilvl w:val="0"/>
          <w:numId w:val="18"/>
        </w:numPr>
        <w:tabs>
          <w:tab w:val="left" w:pos="567"/>
        </w:tabs>
        <w:ind w:left="426" w:hanging="426"/>
        <w:jc w:val="both"/>
      </w:pPr>
      <w:r w:rsidRPr="00595E4D">
        <w:t xml:space="preserve">Листом від </w:t>
      </w:r>
      <w:r w:rsidR="004E49EA">
        <w:rPr>
          <w:lang w:val="ru-RU"/>
        </w:rPr>
        <w:t>22.12.2020 № 3/9/1255</w:t>
      </w:r>
      <w:r w:rsidR="00382316">
        <w:rPr>
          <w:lang w:val="ru-RU"/>
        </w:rPr>
        <w:t xml:space="preserve"> </w:t>
      </w:r>
      <w:r w:rsidR="00E379CF">
        <w:t>(зареєстрований в Комітеті 2</w:t>
      </w:r>
      <w:r w:rsidR="00E379CF">
        <w:rPr>
          <w:lang w:val="ru-RU"/>
        </w:rPr>
        <w:t>3</w:t>
      </w:r>
      <w:r w:rsidR="00E379CF">
        <w:t>.</w:t>
      </w:r>
      <w:r w:rsidR="00E379CF">
        <w:rPr>
          <w:lang w:val="ru-RU"/>
        </w:rPr>
        <w:t>12</w:t>
      </w:r>
      <w:r w:rsidR="00E379CF">
        <w:t>.2020                                 за № 5-09/1</w:t>
      </w:r>
      <w:r w:rsidR="00E379CF">
        <w:rPr>
          <w:lang w:val="ru-RU"/>
        </w:rPr>
        <w:t>7138</w:t>
      </w:r>
      <w:r w:rsidR="00E379CF">
        <w:t>)</w:t>
      </w:r>
      <w:r w:rsidR="00E379CF" w:rsidRPr="00240394">
        <w:rPr>
          <w:lang w:val="ru-RU"/>
        </w:rPr>
        <w:t xml:space="preserve"> </w:t>
      </w:r>
      <w:proofErr w:type="spellStart"/>
      <w:r w:rsidR="002C6834" w:rsidRPr="00595E4D">
        <w:rPr>
          <w:lang w:val="ru-RU"/>
        </w:rPr>
        <w:t>Криворізьк</w:t>
      </w:r>
      <w:r w:rsidR="00382316">
        <w:rPr>
          <w:lang w:val="ru-RU"/>
        </w:rPr>
        <w:t>а</w:t>
      </w:r>
      <w:proofErr w:type="spellEnd"/>
      <w:r w:rsidRPr="00595E4D">
        <w:t xml:space="preserve"> МР нада</w:t>
      </w:r>
      <w:r w:rsidR="00382316">
        <w:t>ла</w:t>
      </w:r>
      <w:r w:rsidRPr="00595E4D">
        <w:t xml:space="preserve"> свої зауваження та заперечення щодо Подання по суті порушених питань.</w:t>
      </w:r>
    </w:p>
    <w:p w:rsidR="00EC5437" w:rsidRPr="00AD6908" w:rsidRDefault="00EC5437" w:rsidP="001C5934">
      <w:pPr>
        <w:pStyle w:val="a3"/>
        <w:tabs>
          <w:tab w:val="left" w:pos="567"/>
        </w:tabs>
        <w:ind w:left="426" w:hanging="426"/>
        <w:jc w:val="both"/>
        <w:rPr>
          <w:color w:val="FF0000"/>
        </w:rPr>
      </w:pPr>
    </w:p>
    <w:p w:rsidR="00EC5437" w:rsidRPr="00257294" w:rsidRDefault="00EC5437" w:rsidP="001C5934">
      <w:pPr>
        <w:numPr>
          <w:ilvl w:val="0"/>
          <w:numId w:val="18"/>
        </w:numPr>
        <w:tabs>
          <w:tab w:val="left" w:pos="567"/>
        </w:tabs>
        <w:ind w:left="426" w:hanging="426"/>
        <w:jc w:val="both"/>
        <w:rPr>
          <w:i/>
          <w:color w:val="000000"/>
        </w:rPr>
      </w:pPr>
      <w:r w:rsidRPr="00EC5437">
        <w:rPr>
          <w:i/>
          <w:color w:val="000000"/>
        </w:rPr>
        <w:t>Криворізька МР вважає, що державна підтримка у форм</w:t>
      </w:r>
      <w:r w:rsidR="00257294">
        <w:rPr>
          <w:i/>
          <w:color w:val="000000"/>
        </w:rPr>
        <w:t>і встановлення знижених ставок</w:t>
      </w:r>
      <w:r w:rsidR="00257294" w:rsidRPr="00257294">
        <w:rPr>
          <w:i/>
          <w:color w:val="000000"/>
        </w:rPr>
        <w:t xml:space="preserve"> </w:t>
      </w:r>
      <w:r w:rsidRPr="00EC5437">
        <w:rPr>
          <w:i/>
          <w:color w:val="000000"/>
        </w:rPr>
        <w:t>податку на нерухоме майно, відм</w:t>
      </w:r>
      <w:r w:rsidR="004941AC" w:rsidRPr="004941AC">
        <w:rPr>
          <w:i/>
          <w:color w:val="000000"/>
        </w:rPr>
        <w:t>і</w:t>
      </w:r>
      <w:r w:rsidRPr="00EC5437">
        <w:rPr>
          <w:i/>
          <w:color w:val="000000"/>
        </w:rPr>
        <w:t>нне від земельної ділянки, для категорій платників податк</w:t>
      </w:r>
      <w:r w:rsidR="00A36599" w:rsidRPr="00A36599">
        <w:rPr>
          <w:i/>
          <w:color w:val="000000"/>
        </w:rPr>
        <w:t>у</w:t>
      </w:r>
      <w:r w:rsidR="00382316">
        <w:rPr>
          <w:i/>
          <w:color w:val="000000"/>
        </w:rPr>
        <w:t>,</w:t>
      </w:r>
      <w:r w:rsidRPr="00EC5437">
        <w:rPr>
          <w:i/>
          <w:color w:val="000000"/>
        </w:rPr>
        <w:t xml:space="preserve"> передбачених пунктом 2 резолютивної частини </w:t>
      </w:r>
      <w:r w:rsidR="00257294" w:rsidRPr="00257294">
        <w:rPr>
          <w:i/>
          <w:color w:val="000000"/>
        </w:rPr>
        <w:t>Подання, не є державною допомогою</w:t>
      </w:r>
      <w:r w:rsidR="00D7403C" w:rsidRPr="00D7403C">
        <w:rPr>
          <w:i/>
          <w:color w:val="000000"/>
        </w:rPr>
        <w:t xml:space="preserve">, оскільки відповідно </w:t>
      </w:r>
      <w:r w:rsidR="00A03874">
        <w:rPr>
          <w:i/>
          <w:color w:val="000000"/>
        </w:rPr>
        <w:t>до пункту «г» підпункту 266.2.2</w:t>
      </w:r>
      <w:r w:rsidR="00D7403C" w:rsidRPr="00D7403C">
        <w:rPr>
          <w:i/>
          <w:color w:val="000000"/>
        </w:rPr>
        <w:t xml:space="preserve"> статті 266 Кодексу</w:t>
      </w:r>
      <w:r w:rsidR="00FB2165" w:rsidRPr="00FB2165">
        <w:rPr>
          <w:i/>
          <w:color w:val="000000"/>
        </w:rPr>
        <w:t xml:space="preserve"> </w:t>
      </w:r>
      <w:r w:rsidR="00382316">
        <w:rPr>
          <w:i/>
          <w:color w:val="000000"/>
        </w:rPr>
        <w:t xml:space="preserve">таке майно </w:t>
      </w:r>
      <w:r w:rsidR="00FB2165" w:rsidRPr="00FB2165">
        <w:rPr>
          <w:i/>
          <w:color w:val="000000"/>
        </w:rPr>
        <w:t>не є об’єкт</w:t>
      </w:r>
      <w:r w:rsidR="001F0671">
        <w:rPr>
          <w:i/>
          <w:color w:val="000000"/>
        </w:rPr>
        <w:t>ом</w:t>
      </w:r>
      <w:r w:rsidR="00FB2165" w:rsidRPr="00FB2165">
        <w:rPr>
          <w:i/>
          <w:color w:val="000000"/>
        </w:rPr>
        <w:t xml:space="preserve"> оподаткування</w:t>
      </w:r>
      <w:r w:rsidR="00A03874" w:rsidRPr="00A03874">
        <w:rPr>
          <w:i/>
          <w:color w:val="000000"/>
        </w:rPr>
        <w:t>.</w:t>
      </w:r>
    </w:p>
    <w:p w:rsidR="00257294" w:rsidRPr="00257294" w:rsidRDefault="00257294" w:rsidP="001C5934">
      <w:pPr>
        <w:pStyle w:val="a3"/>
        <w:tabs>
          <w:tab w:val="left" w:pos="567"/>
        </w:tabs>
        <w:ind w:left="426" w:hanging="426"/>
        <w:rPr>
          <w:color w:val="000000"/>
        </w:rPr>
      </w:pPr>
    </w:p>
    <w:p w:rsidR="00257294" w:rsidRPr="00257294" w:rsidRDefault="00257294" w:rsidP="001C5934">
      <w:pPr>
        <w:numPr>
          <w:ilvl w:val="0"/>
          <w:numId w:val="18"/>
        </w:numPr>
        <w:tabs>
          <w:tab w:val="left" w:pos="567"/>
        </w:tabs>
        <w:ind w:left="426" w:hanging="426"/>
        <w:jc w:val="both"/>
        <w:rPr>
          <w:color w:val="000000"/>
        </w:rPr>
      </w:pPr>
      <w:r w:rsidRPr="00257294">
        <w:rPr>
          <w:color w:val="000000"/>
        </w:rPr>
        <w:t>Зазначене</w:t>
      </w:r>
      <w:r w:rsidRPr="00257294">
        <w:rPr>
          <w:color w:val="000000"/>
          <w:lang w:val="ru-RU"/>
        </w:rPr>
        <w:t xml:space="preserve"> </w:t>
      </w:r>
      <w:r w:rsidRPr="00D7403C">
        <w:rPr>
          <w:color w:val="000000"/>
        </w:rPr>
        <w:t>спростовується</w:t>
      </w:r>
      <w:r>
        <w:rPr>
          <w:color w:val="000000"/>
          <w:lang w:val="ru-RU"/>
        </w:rPr>
        <w:t xml:space="preserve"> таким</w:t>
      </w:r>
      <w:r w:rsidR="00FB2165">
        <w:rPr>
          <w:color w:val="000000"/>
          <w:lang w:val="ru-RU"/>
        </w:rPr>
        <w:t>.</w:t>
      </w:r>
    </w:p>
    <w:p w:rsidR="00AD6908" w:rsidRPr="00FB2165" w:rsidRDefault="00AD6908" w:rsidP="001C5934">
      <w:pPr>
        <w:pStyle w:val="a3"/>
        <w:tabs>
          <w:tab w:val="left" w:pos="567"/>
        </w:tabs>
        <w:ind w:left="426" w:hanging="426"/>
        <w:rPr>
          <w:color w:val="000000"/>
          <w:lang w:val="ru-RU"/>
        </w:rPr>
      </w:pPr>
    </w:p>
    <w:p w:rsidR="00AD6908" w:rsidRPr="006D7020" w:rsidRDefault="00AD6908" w:rsidP="001C5934">
      <w:pPr>
        <w:numPr>
          <w:ilvl w:val="0"/>
          <w:numId w:val="18"/>
        </w:numPr>
        <w:tabs>
          <w:tab w:val="left" w:pos="567"/>
        </w:tabs>
        <w:ind w:left="426" w:hanging="426"/>
        <w:jc w:val="both"/>
        <w:rPr>
          <w:color w:val="000000"/>
        </w:rPr>
      </w:pPr>
      <w:r w:rsidRPr="006D7020">
        <w:rPr>
          <w:color w:val="000000"/>
        </w:rPr>
        <w:t>Відповідно до пункту 3.2 статті 3 Кодексу</w:t>
      </w:r>
      <w:r>
        <w:rPr>
          <w:color w:val="000000"/>
          <w:lang w:val="ru-RU"/>
        </w:rPr>
        <w:t>,</w:t>
      </w:r>
      <w:r w:rsidRPr="006D7020">
        <w:rPr>
          <w:color w:val="000000"/>
        </w:rPr>
        <w:t xml:space="preserve"> </w:t>
      </w:r>
      <w:r w:rsidRPr="006D7020">
        <w:rPr>
          <w:color w:val="000000"/>
          <w:shd w:val="clear" w:color="auto" w:fill="FFFFFF"/>
        </w:rPr>
        <w:t>якщо міжнародним договором, згода на обов'язковість якого надана Верховною Радою України, встановлено інші правила, ніж ті, що передбачені цим Кодексом, застосовуються правила міжнародного договору.</w:t>
      </w:r>
    </w:p>
    <w:p w:rsidR="00AD6908" w:rsidRPr="006D7020" w:rsidRDefault="00AD6908" w:rsidP="00FB2165">
      <w:pPr>
        <w:ind w:left="567" w:hanging="567"/>
        <w:jc w:val="both"/>
        <w:rPr>
          <w:color w:val="000000"/>
        </w:rPr>
      </w:pPr>
    </w:p>
    <w:p w:rsidR="00382316" w:rsidRDefault="00382316" w:rsidP="001C5934">
      <w:pPr>
        <w:numPr>
          <w:ilvl w:val="0"/>
          <w:numId w:val="18"/>
        </w:numPr>
        <w:tabs>
          <w:tab w:val="left" w:pos="567"/>
        </w:tabs>
        <w:ind w:left="426" w:hanging="426"/>
        <w:jc w:val="both"/>
        <w:rPr>
          <w:color w:val="000000"/>
        </w:rPr>
      </w:pPr>
      <w:r>
        <w:rPr>
          <w:color w:val="000000"/>
        </w:rPr>
        <w:lastRenderedPageBreak/>
        <w:t>Статтею 265 У</w:t>
      </w:r>
      <w:r w:rsidR="00D869DF">
        <w:rPr>
          <w:color w:val="000000"/>
        </w:rPr>
        <w:t>годи про асоціацію встановлено, що У</w:t>
      </w:r>
      <w:r w:rsidR="00D869DF" w:rsidRPr="00D869DF">
        <w:rPr>
          <w:color w:val="000000"/>
        </w:rPr>
        <w:t xml:space="preserve">країна протягом трьох років з дати набрання чинності цією Угодою має, зокрема, прийняти національне законодавство про державну допомогу та створити незалежний у своїй діяльності орган, який матиме повноваження, необхідні для застосування у повному обсязі статті 262 цієї Угоди. Цей орган, </w:t>
      </w:r>
      <w:proofErr w:type="spellStart"/>
      <w:r w:rsidR="00D869DF" w:rsidRPr="00D869DF">
        <w:rPr>
          <w:color w:val="000000"/>
        </w:rPr>
        <w:t>inter</w:t>
      </w:r>
      <w:proofErr w:type="spellEnd"/>
      <w:r w:rsidR="00D869DF" w:rsidRPr="00D869DF">
        <w:rPr>
          <w:color w:val="000000"/>
        </w:rPr>
        <w:t xml:space="preserve"> </w:t>
      </w:r>
      <w:proofErr w:type="spellStart"/>
      <w:r w:rsidR="00D869DF" w:rsidRPr="00D869DF">
        <w:rPr>
          <w:color w:val="000000"/>
        </w:rPr>
        <w:t>alia</w:t>
      </w:r>
      <w:proofErr w:type="spellEnd"/>
      <w:r w:rsidR="00D869DF" w:rsidRPr="00D869DF">
        <w:rPr>
          <w:color w:val="000000"/>
        </w:rPr>
        <w:t>, матиме повноваження дозволяти схеми державної допомоги та індивідуальні випадки надання допомоги відповідно до критеріїв, визначених у статтях 262 та 264 цієї Угоди, а також вимагати повернення державної допомоги, яка була надана незаконно. Будь-яка нова допомога, яка надається в Україні, має відповідати положенням статей 262 та 264 цієї Угоди протягом одного року з дати створення такого органу.</w:t>
      </w:r>
    </w:p>
    <w:p w:rsidR="00D869DF" w:rsidRDefault="00D869DF" w:rsidP="001C5934">
      <w:pPr>
        <w:tabs>
          <w:tab w:val="left" w:pos="567"/>
        </w:tabs>
        <w:ind w:left="426" w:hanging="426"/>
        <w:jc w:val="both"/>
        <w:rPr>
          <w:color w:val="000000"/>
        </w:rPr>
      </w:pPr>
    </w:p>
    <w:p w:rsidR="00AD6908" w:rsidRPr="004B3FC7" w:rsidRDefault="00AD6908" w:rsidP="001C5934">
      <w:pPr>
        <w:numPr>
          <w:ilvl w:val="0"/>
          <w:numId w:val="18"/>
        </w:numPr>
        <w:tabs>
          <w:tab w:val="left" w:pos="567"/>
        </w:tabs>
        <w:ind w:left="426" w:hanging="426"/>
        <w:jc w:val="both"/>
        <w:rPr>
          <w:color w:val="000000"/>
        </w:rPr>
      </w:pPr>
      <w:r w:rsidRPr="004B3FC7">
        <w:rPr>
          <w:color w:val="000000"/>
        </w:rPr>
        <w:t>На виконання міжнародних зобов’язань України, які виникли, зокрема, внаслідок підписання Угоди про асоціацію</w:t>
      </w:r>
      <w:r w:rsidRPr="00D90C6A">
        <w:rPr>
          <w:color w:val="000000"/>
        </w:rPr>
        <w:t>,</w:t>
      </w:r>
      <w:r w:rsidRPr="004B3FC7">
        <w:rPr>
          <w:color w:val="000000"/>
        </w:rPr>
        <w:t xml:space="preserve"> Верховною Радою України було прийнято Закон України «Про державну допомогу суб’єктам господарювання».</w:t>
      </w:r>
    </w:p>
    <w:p w:rsidR="00AD6908" w:rsidRPr="004B3FC7" w:rsidRDefault="00AD6908" w:rsidP="001C5934">
      <w:pPr>
        <w:tabs>
          <w:tab w:val="left" w:pos="567"/>
        </w:tabs>
        <w:ind w:left="426" w:hanging="426"/>
        <w:jc w:val="both"/>
        <w:rPr>
          <w:color w:val="000000"/>
        </w:rPr>
      </w:pPr>
    </w:p>
    <w:p w:rsidR="00AD6908" w:rsidRDefault="00AD6908" w:rsidP="001C5934">
      <w:pPr>
        <w:numPr>
          <w:ilvl w:val="0"/>
          <w:numId w:val="18"/>
        </w:numPr>
        <w:tabs>
          <w:tab w:val="left" w:pos="567"/>
        </w:tabs>
        <w:ind w:left="426" w:hanging="426"/>
        <w:jc w:val="both"/>
        <w:rPr>
          <w:color w:val="000000"/>
        </w:rPr>
      </w:pPr>
      <w:r w:rsidRPr="004B3FC7">
        <w:rPr>
          <w:color w:val="000000"/>
        </w:rPr>
        <w:t>Стаття 1 Закону визначає державну допомогу суб'єктам господарювання як підтримку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D6908" w:rsidRDefault="00AD6908" w:rsidP="001C5934">
      <w:pPr>
        <w:pStyle w:val="a3"/>
        <w:tabs>
          <w:tab w:val="left" w:pos="567"/>
        </w:tabs>
        <w:ind w:left="426" w:hanging="426"/>
        <w:rPr>
          <w:color w:val="000000"/>
          <w:shd w:val="clear" w:color="auto" w:fill="FFFFFF"/>
        </w:rPr>
      </w:pPr>
    </w:p>
    <w:p w:rsidR="00AD6908" w:rsidRPr="006D7020" w:rsidRDefault="00AD6908" w:rsidP="001C5934">
      <w:pPr>
        <w:numPr>
          <w:ilvl w:val="0"/>
          <w:numId w:val="18"/>
        </w:numPr>
        <w:tabs>
          <w:tab w:val="left" w:pos="567"/>
        </w:tabs>
        <w:ind w:left="426" w:hanging="426"/>
        <w:jc w:val="both"/>
        <w:rPr>
          <w:color w:val="000000"/>
        </w:rPr>
      </w:pPr>
      <w:r w:rsidRPr="006D7020">
        <w:rPr>
          <w:color w:val="000000"/>
          <w:shd w:val="clear" w:color="auto" w:fill="FFFFFF"/>
        </w:rPr>
        <w:t xml:space="preserve">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 Статтею 4 </w:t>
      </w:r>
      <w:r w:rsidR="007D4D58" w:rsidRPr="007D4D58">
        <w:rPr>
          <w:color w:val="000000"/>
          <w:shd w:val="clear" w:color="auto" w:fill="FFFFFF"/>
        </w:rPr>
        <w:t xml:space="preserve">Закону </w:t>
      </w:r>
      <w:r w:rsidRPr="006D7020">
        <w:rPr>
          <w:color w:val="000000"/>
          <w:shd w:val="clear" w:color="auto" w:fill="FFFFFF"/>
        </w:rPr>
        <w:t>визначено, що державна допомога може реалізовуватися, зокрема, у формі надання податкових пільг.</w:t>
      </w:r>
    </w:p>
    <w:p w:rsidR="00AD6908" w:rsidRDefault="00AD6908" w:rsidP="00FB2165">
      <w:pPr>
        <w:pStyle w:val="a3"/>
        <w:ind w:left="567" w:hanging="567"/>
        <w:rPr>
          <w:color w:val="000000"/>
        </w:rPr>
      </w:pPr>
    </w:p>
    <w:p w:rsidR="00AD6908" w:rsidRPr="004C5A7D" w:rsidRDefault="00FB2165" w:rsidP="001C5934">
      <w:pPr>
        <w:pStyle w:val="a3"/>
        <w:numPr>
          <w:ilvl w:val="0"/>
          <w:numId w:val="18"/>
        </w:numPr>
        <w:tabs>
          <w:tab w:val="left" w:pos="567"/>
        </w:tabs>
        <w:ind w:left="426" w:hanging="426"/>
        <w:jc w:val="both"/>
        <w:rPr>
          <w:color w:val="000000"/>
          <w:shd w:val="clear" w:color="auto" w:fill="FFFFFF"/>
        </w:rPr>
      </w:pPr>
      <w:r w:rsidRPr="004C5A7D">
        <w:rPr>
          <w:color w:val="000000"/>
          <w:shd w:val="clear" w:color="auto" w:fill="FFFFFF"/>
        </w:rPr>
        <w:t>Таким чином, державна підтримка у формі встановлення знижених ставок податку на нерухоме майно, відмінне від земельної ділянки, для категорій платників податків</w:t>
      </w:r>
      <w:r w:rsidR="007D4D58">
        <w:rPr>
          <w:color w:val="000000"/>
          <w:shd w:val="clear" w:color="auto" w:fill="FFFFFF"/>
        </w:rPr>
        <w:t>,</w:t>
      </w:r>
      <w:r w:rsidRPr="004C5A7D">
        <w:rPr>
          <w:color w:val="000000"/>
          <w:shd w:val="clear" w:color="auto" w:fill="FFFFFF"/>
        </w:rPr>
        <w:t xml:space="preserve"> передбачених пунктом 2 резолютивної частини Подання, </w:t>
      </w:r>
      <w:r w:rsidR="004C5A7D">
        <w:rPr>
          <w:color w:val="000000"/>
          <w:shd w:val="clear" w:color="auto" w:fill="FFFFFF"/>
          <w:lang w:val="ru-RU"/>
        </w:rPr>
        <w:t>при</w:t>
      </w:r>
      <w:r w:rsidRPr="004C5A7D">
        <w:rPr>
          <w:color w:val="000000"/>
          <w:shd w:val="clear" w:color="auto" w:fill="FFFFFF"/>
        </w:rPr>
        <w:t>зводить до створення переваг окремим групам суб’єктів господарювання, які провадять окремі види господарської діяльності, що призводить до спотворення або загрожує спотворенням економічної конкуренції.</w:t>
      </w:r>
      <w:r w:rsidR="004C5A7D" w:rsidRPr="004C5A7D">
        <w:rPr>
          <w:color w:val="000000"/>
          <w:shd w:val="clear" w:color="auto" w:fill="FFFFFF"/>
        </w:rPr>
        <w:t xml:space="preserve"> Тобто </w:t>
      </w:r>
      <w:r w:rsidR="004F7E49" w:rsidRPr="00814ED8">
        <w:rPr>
          <w:color w:val="000000"/>
          <w:shd w:val="clear" w:color="auto" w:fill="FFFFFF"/>
        </w:rPr>
        <w:t>такий захід</w:t>
      </w:r>
      <w:r w:rsidR="004F7E49">
        <w:rPr>
          <w:color w:val="000000"/>
          <w:shd w:val="clear" w:color="auto" w:fill="FFFFFF"/>
          <w:lang w:val="ru-RU"/>
        </w:rPr>
        <w:t xml:space="preserve"> </w:t>
      </w:r>
      <w:r w:rsidR="004C5A7D" w:rsidRPr="004C5A7D">
        <w:rPr>
          <w:color w:val="000000"/>
          <w:shd w:val="clear" w:color="auto" w:fill="FFFFFF"/>
        </w:rPr>
        <w:t>є державною допомогою</w:t>
      </w:r>
      <w:r w:rsidR="004C5A7D">
        <w:rPr>
          <w:color w:val="000000"/>
          <w:shd w:val="clear" w:color="auto" w:fill="FFFFFF"/>
          <w:lang w:val="ru-RU"/>
        </w:rPr>
        <w:t>.</w:t>
      </w:r>
    </w:p>
    <w:p w:rsidR="004C5A7D" w:rsidRDefault="004C5A7D" w:rsidP="001C5934">
      <w:pPr>
        <w:pStyle w:val="a3"/>
        <w:tabs>
          <w:tab w:val="left" w:pos="567"/>
        </w:tabs>
        <w:ind w:left="426" w:hanging="426"/>
        <w:rPr>
          <w:color w:val="000000"/>
          <w:shd w:val="clear" w:color="auto" w:fill="FFFFFF"/>
        </w:rPr>
      </w:pPr>
    </w:p>
    <w:p w:rsidR="00D15289" w:rsidRPr="00D15289" w:rsidRDefault="004C5A7D" w:rsidP="001C5934">
      <w:pPr>
        <w:pStyle w:val="a3"/>
        <w:numPr>
          <w:ilvl w:val="0"/>
          <w:numId w:val="18"/>
        </w:numPr>
        <w:tabs>
          <w:tab w:val="left" w:pos="567"/>
        </w:tabs>
        <w:ind w:left="426" w:hanging="426"/>
        <w:jc w:val="both"/>
        <w:rPr>
          <w:i/>
          <w:color w:val="000000"/>
          <w:shd w:val="clear" w:color="auto" w:fill="FFFFFF"/>
        </w:rPr>
      </w:pPr>
      <w:r w:rsidRPr="00D15289">
        <w:rPr>
          <w:i/>
          <w:color w:val="000000"/>
          <w:shd w:val="clear" w:color="auto" w:fill="FFFFFF"/>
        </w:rPr>
        <w:t xml:space="preserve">Крім цього, </w:t>
      </w:r>
      <w:r w:rsidR="009E16C8" w:rsidRPr="009E16C8">
        <w:rPr>
          <w:i/>
          <w:color w:val="000000"/>
          <w:shd w:val="clear" w:color="auto" w:fill="FFFFFF"/>
        </w:rPr>
        <w:t>Н</w:t>
      </w:r>
      <w:r w:rsidRPr="00D15289">
        <w:rPr>
          <w:i/>
          <w:color w:val="000000"/>
          <w:shd w:val="clear" w:color="auto" w:fill="FFFFFF"/>
        </w:rPr>
        <w:t xml:space="preserve">адавач зазначає, що підтримка у формі </w:t>
      </w:r>
      <w:r w:rsidRPr="00D15289">
        <w:rPr>
          <w:i/>
          <w:color w:val="000000"/>
        </w:rPr>
        <w:t>встановлення знижених ставок податку на нерухоме майно, відмінне від земельної ділянки, для категорій платників податк</w:t>
      </w:r>
      <w:r w:rsidR="00A36599" w:rsidRPr="00A36599">
        <w:rPr>
          <w:i/>
          <w:color w:val="000000"/>
        </w:rPr>
        <w:t>у</w:t>
      </w:r>
      <w:r w:rsidR="00D15289" w:rsidRPr="00D15289">
        <w:rPr>
          <w:i/>
          <w:color w:val="000000"/>
        </w:rPr>
        <w:t>,</w:t>
      </w:r>
      <w:r w:rsidRPr="00D15289">
        <w:rPr>
          <w:i/>
          <w:color w:val="000000"/>
        </w:rPr>
        <w:t xml:space="preserve"> передбачених </w:t>
      </w:r>
      <w:r w:rsidR="00D15289" w:rsidRPr="00D15289">
        <w:rPr>
          <w:i/>
          <w:color w:val="000000"/>
        </w:rPr>
        <w:t xml:space="preserve">за кодами </w:t>
      </w:r>
      <w:r w:rsidR="00D15289" w:rsidRPr="00D15289">
        <w:rPr>
          <w:i/>
        </w:rPr>
        <w:t>1262.1 «Музеї та художні галереї» та 1262.2 «</w:t>
      </w:r>
      <w:r w:rsidR="009E16C8" w:rsidRPr="009E16C8">
        <w:rPr>
          <w:i/>
        </w:rPr>
        <w:t>Б</w:t>
      </w:r>
      <w:r w:rsidR="00D15289" w:rsidRPr="00D15289">
        <w:rPr>
          <w:i/>
        </w:rPr>
        <w:t xml:space="preserve">ібліотеки, книгосховища», не є державною допомогою, оскільки </w:t>
      </w:r>
      <w:r w:rsidR="001F0671">
        <w:rPr>
          <w:i/>
        </w:rPr>
        <w:t xml:space="preserve">за зазначеним кодом у місті не обліковуються об’єкти нерухомості приватної форми власності, а обліковуються </w:t>
      </w:r>
      <w:r w:rsidR="00D15289" w:rsidRPr="00D15289">
        <w:rPr>
          <w:i/>
        </w:rPr>
        <w:t>комунальні об’єкти нерухомості, що</w:t>
      </w:r>
      <w:r w:rsidR="00A36599" w:rsidRPr="00A36599">
        <w:rPr>
          <w:i/>
        </w:rPr>
        <w:t xml:space="preserve"> є</w:t>
      </w:r>
      <w:r w:rsidR="00D15289" w:rsidRPr="00D15289">
        <w:rPr>
          <w:i/>
        </w:rPr>
        <w:t xml:space="preserve"> </w:t>
      </w:r>
      <w:r w:rsidR="00D15289">
        <w:rPr>
          <w:i/>
        </w:rPr>
        <w:t>неприбутко</w:t>
      </w:r>
      <w:r w:rsidR="00D15289" w:rsidRPr="00D15289">
        <w:rPr>
          <w:i/>
        </w:rPr>
        <w:t>вими</w:t>
      </w:r>
      <w:r w:rsidR="00A36599" w:rsidRPr="00A36599">
        <w:rPr>
          <w:i/>
        </w:rPr>
        <w:t xml:space="preserve"> (код 1262.1), мають вільний доступ та </w:t>
      </w:r>
      <w:r w:rsidR="001F0671">
        <w:rPr>
          <w:i/>
        </w:rPr>
        <w:t>в</w:t>
      </w:r>
      <w:r w:rsidR="00A36599" w:rsidRPr="00A36599">
        <w:rPr>
          <w:i/>
        </w:rPr>
        <w:t xml:space="preserve">проваджують </w:t>
      </w:r>
      <w:r w:rsidR="001F0671" w:rsidRPr="00A36599">
        <w:rPr>
          <w:i/>
        </w:rPr>
        <w:t>без</w:t>
      </w:r>
      <w:r w:rsidR="001F0671">
        <w:rPr>
          <w:i/>
        </w:rPr>
        <w:t>оплатні</w:t>
      </w:r>
      <w:r w:rsidR="001F0671" w:rsidRPr="00A36599">
        <w:rPr>
          <w:i/>
        </w:rPr>
        <w:t xml:space="preserve"> </w:t>
      </w:r>
      <w:r w:rsidR="00A36599" w:rsidRPr="00A36599">
        <w:rPr>
          <w:i/>
        </w:rPr>
        <w:t>послуги (код 1262.2)</w:t>
      </w:r>
      <w:r w:rsidR="001F0671">
        <w:rPr>
          <w:i/>
        </w:rPr>
        <w:t>.</w:t>
      </w:r>
    </w:p>
    <w:p w:rsidR="00D15289" w:rsidRPr="00595E4D" w:rsidRDefault="00D15289" w:rsidP="001C5934">
      <w:pPr>
        <w:pStyle w:val="a3"/>
        <w:tabs>
          <w:tab w:val="left" w:pos="567"/>
        </w:tabs>
        <w:ind w:left="426" w:hanging="426"/>
        <w:rPr>
          <w:color w:val="000000"/>
          <w:shd w:val="clear" w:color="auto" w:fill="FFFFFF"/>
        </w:rPr>
      </w:pPr>
    </w:p>
    <w:p w:rsidR="007010B6" w:rsidRPr="004F7E49" w:rsidRDefault="001F0671" w:rsidP="001C5934">
      <w:pPr>
        <w:pStyle w:val="a3"/>
        <w:numPr>
          <w:ilvl w:val="0"/>
          <w:numId w:val="18"/>
        </w:numPr>
        <w:tabs>
          <w:tab w:val="left" w:pos="567"/>
        </w:tabs>
        <w:ind w:left="426" w:hanging="426"/>
        <w:jc w:val="both"/>
        <w:rPr>
          <w:color w:val="000000"/>
          <w:shd w:val="clear" w:color="auto" w:fill="FFFFFF"/>
        </w:rPr>
      </w:pPr>
      <w:r>
        <w:rPr>
          <w:color w:val="000000"/>
          <w:shd w:val="clear" w:color="auto" w:fill="FFFFFF"/>
        </w:rPr>
        <w:t xml:space="preserve">Слід зазначити, що </w:t>
      </w:r>
      <w:r w:rsidR="00BF7F55">
        <w:rPr>
          <w:color w:val="000000"/>
          <w:shd w:val="clear" w:color="auto" w:fill="FFFFFF"/>
        </w:rPr>
        <w:t>Н</w:t>
      </w:r>
      <w:r w:rsidR="00386226" w:rsidRPr="004F7E49">
        <w:rPr>
          <w:color w:val="000000"/>
          <w:shd w:val="clear" w:color="auto" w:fill="FFFFFF"/>
        </w:rPr>
        <w:t>адавач</w:t>
      </w:r>
      <w:r w:rsidR="00BF7F55">
        <w:rPr>
          <w:color w:val="000000"/>
          <w:shd w:val="clear" w:color="auto" w:fill="FFFFFF"/>
        </w:rPr>
        <w:t>е</w:t>
      </w:r>
      <w:r w:rsidR="00386226" w:rsidRPr="004F7E49">
        <w:rPr>
          <w:color w:val="000000"/>
          <w:shd w:val="clear" w:color="auto" w:fill="FFFFFF"/>
        </w:rPr>
        <w:t xml:space="preserve">м </w:t>
      </w:r>
      <w:r w:rsidR="007010B6" w:rsidRPr="004F7E49">
        <w:rPr>
          <w:color w:val="000000"/>
          <w:shd w:val="clear" w:color="auto" w:fill="FFFFFF"/>
        </w:rPr>
        <w:t>не надано інформації про платну діяльність</w:t>
      </w:r>
      <w:r>
        <w:rPr>
          <w:color w:val="000000"/>
          <w:shd w:val="clear" w:color="auto" w:fill="FFFFFF"/>
        </w:rPr>
        <w:t xml:space="preserve"> (її наявність чи відсутність)</w:t>
      </w:r>
      <w:r w:rsidR="007010B6" w:rsidRPr="004F7E49">
        <w:rPr>
          <w:color w:val="000000"/>
          <w:shd w:val="clear" w:color="auto" w:fill="FFFFFF"/>
        </w:rPr>
        <w:t xml:space="preserve"> </w:t>
      </w:r>
      <w:r w:rsidR="004F7E49" w:rsidRPr="00814ED8">
        <w:rPr>
          <w:color w:val="000000"/>
          <w:shd w:val="clear" w:color="auto" w:fill="FFFFFF"/>
        </w:rPr>
        <w:t>вказаних</w:t>
      </w:r>
      <w:r w:rsidR="007010B6" w:rsidRPr="004F7E49">
        <w:rPr>
          <w:color w:val="000000"/>
          <w:shd w:val="clear" w:color="auto" w:fill="FFFFFF"/>
        </w:rPr>
        <w:t xml:space="preserve"> платників податків</w:t>
      </w:r>
      <w:r w:rsidR="006B7C79">
        <w:rPr>
          <w:color w:val="000000"/>
          <w:shd w:val="clear" w:color="auto" w:fill="FFFFFF"/>
        </w:rPr>
        <w:t>.</w:t>
      </w:r>
      <w:r w:rsidR="007010B6" w:rsidRPr="004F7E49">
        <w:rPr>
          <w:color w:val="000000"/>
          <w:shd w:val="clear" w:color="auto" w:fill="FFFFFF"/>
        </w:rPr>
        <w:t xml:space="preserve"> </w:t>
      </w:r>
      <w:r w:rsidR="006B7C79">
        <w:rPr>
          <w:color w:val="000000"/>
          <w:shd w:val="clear" w:color="auto" w:fill="FFFFFF"/>
        </w:rPr>
        <w:t>Р</w:t>
      </w:r>
      <w:r w:rsidR="009E16C8">
        <w:rPr>
          <w:color w:val="000000"/>
          <w:shd w:val="clear" w:color="auto" w:fill="FFFFFF"/>
        </w:rPr>
        <w:t>азом з тим</w:t>
      </w:r>
      <w:r w:rsidR="007010B6" w:rsidRPr="004F7E49">
        <w:rPr>
          <w:color w:val="000000"/>
          <w:shd w:val="clear" w:color="auto" w:fill="FFFFFF"/>
        </w:rPr>
        <w:t xml:space="preserve"> листом від 13.08.2020 </w:t>
      </w:r>
      <w:r w:rsidR="009E16C8">
        <w:rPr>
          <w:color w:val="000000"/>
          <w:shd w:val="clear" w:color="auto" w:fill="FFFFFF"/>
          <w:lang w:val="ru-RU"/>
        </w:rPr>
        <w:t xml:space="preserve">             </w:t>
      </w:r>
      <w:r w:rsidR="007010B6" w:rsidRPr="004F7E49">
        <w:rPr>
          <w:color w:val="000000"/>
          <w:shd w:val="clear" w:color="auto" w:fill="FFFFFF"/>
        </w:rPr>
        <w:t>№ 500-26.15/09-11156</w:t>
      </w:r>
      <w:r w:rsidR="004F7E49" w:rsidRPr="004F7E49">
        <w:rPr>
          <w:color w:val="000000"/>
          <w:shd w:val="clear" w:color="auto" w:fill="FFFFFF"/>
        </w:rPr>
        <w:t xml:space="preserve"> Комітетом запитувалася зазначена інформація.</w:t>
      </w:r>
      <w:r>
        <w:rPr>
          <w:color w:val="000000"/>
          <w:shd w:val="clear" w:color="auto" w:fill="FFFFFF"/>
        </w:rPr>
        <w:t xml:space="preserve"> У своїх запереченнях Надавач також не надає інформації, на підставі якої можна зробити висновок про відсутність платної діяльності та неекономічне використання вказаних об’єктів нерухомості.</w:t>
      </w:r>
    </w:p>
    <w:p w:rsidR="007010B6" w:rsidRDefault="007010B6" w:rsidP="001C5934">
      <w:pPr>
        <w:pStyle w:val="a3"/>
        <w:tabs>
          <w:tab w:val="left" w:pos="567"/>
        </w:tabs>
        <w:ind w:left="426" w:hanging="426"/>
        <w:rPr>
          <w:color w:val="000000"/>
          <w:shd w:val="clear" w:color="auto" w:fill="FFFFFF"/>
        </w:rPr>
      </w:pPr>
    </w:p>
    <w:p w:rsidR="004F7E49" w:rsidRPr="004F7E49" w:rsidRDefault="006B7C79" w:rsidP="001C5934">
      <w:pPr>
        <w:pStyle w:val="a3"/>
        <w:numPr>
          <w:ilvl w:val="0"/>
          <w:numId w:val="18"/>
        </w:numPr>
        <w:tabs>
          <w:tab w:val="left" w:pos="567"/>
        </w:tabs>
        <w:ind w:left="426" w:hanging="426"/>
        <w:jc w:val="both"/>
        <w:rPr>
          <w:color w:val="000000"/>
          <w:shd w:val="clear" w:color="auto" w:fill="FFFFFF"/>
        </w:rPr>
      </w:pPr>
      <w:r>
        <w:rPr>
          <w:color w:val="000000"/>
          <w:shd w:val="clear" w:color="auto" w:fill="FFFFFF"/>
        </w:rPr>
        <w:t>П</w:t>
      </w:r>
      <w:r w:rsidR="004F7E49">
        <w:rPr>
          <w:color w:val="000000"/>
          <w:shd w:val="clear" w:color="auto" w:fill="FFFFFF"/>
        </w:rPr>
        <w:t>латник</w:t>
      </w:r>
      <w:r w:rsidR="00A36599" w:rsidRPr="00595E4D">
        <w:rPr>
          <w:color w:val="000000"/>
          <w:shd w:val="clear" w:color="auto" w:fill="FFFFFF"/>
        </w:rPr>
        <w:t xml:space="preserve">и податку за кодами </w:t>
      </w:r>
      <w:r w:rsidR="00A36599" w:rsidRPr="00595E4D">
        <w:t xml:space="preserve">1262.1 «Музеї та художні галереї» </w:t>
      </w:r>
      <w:r w:rsidR="00A36599" w:rsidRPr="00595E4D">
        <w:rPr>
          <w:color w:val="000000"/>
          <w:shd w:val="clear" w:color="auto" w:fill="FFFFFF"/>
        </w:rPr>
        <w:t>та 1262.2</w:t>
      </w:r>
      <w:r w:rsidR="00595E4D" w:rsidRPr="00595E4D">
        <w:rPr>
          <w:color w:val="000000"/>
          <w:shd w:val="clear" w:color="auto" w:fill="FFFFFF"/>
        </w:rPr>
        <w:t xml:space="preserve"> </w:t>
      </w:r>
      <w:r w:rsidR="00A36599" w:rsidRPr="00595E4D">
        <w:rPr>
          <w:color w:val="000000"/>
          <w:shd w:val="clear" w:color="auto" w:fill="FFFFFF"/>
        </w:rPr>
        <w:t>«</w:t>
      </w:r>
      <w:r w:rsidR="00386226">
        <w:rPr>
          <w:color w:val="000000"/>
          <w:shd w:val="clear" w:color="auto" w:fill="FFFFFF"/>
          <w:lang w:val="ru-RU"/>
        </w:rPr>
        <w:t>Б</w:t>
      </w:r>
      <w:proofErr w:type="spellStart"/>
      <w:r w:rsidR="00A36599" w:rsidRPr="00595E4D">
        <w:rPr>
          <w:color w:val="000000"/>
          <w:shd w:val="clear" w:color="auto" w:fill="FFFFFF"/>
        </w:rPr>
        <w:t>ібліотеки</w:t>
      </w:r>
      <w:proofErr w:type="spellEnd"/>
      <w:r w:rsidR="00A36599" w:rsidRPr="00595E4D">
        <w:rPr>
          <w:color w:val="000000"/>
          <w:shd w:val="clear" w:color="auto" w:fill="FFFFFF"/>
        </w:rPr>
        <w:t>, книгосховища» можуть здійснювати</w:t>
      </w:r>
      <w:r w:rsidR="004F7E49" w:rsidRPr="004F7E49">
        <w:rPr>
          <w:color w:val="000000"/>
          <w:shd w:val="clear" w:color="auto" w:fill="FFFFFF"/>
        </w:rPr>
        <w:t xml:space="preserve"> також</w:t>
      </w:r>
      <w:r w:rsidR="00A36599" w:rsidRPr="00595E4D">
        <w:rPr>
          <w:color w:val="000000"/>
          <w:shd w:val="clear" w:color="auto" w:fill="FFFFFF"/>
        </w:rPr>
        <w:t xml:space="preserve"> платну діяльність</w:t>
      </w:r>
      <w:r w:rsidR="00CC31CB">
        <w:rPr>
          <w:color w:val="000000"/>
          <w:shd w:val="clear" w:color="auto" w:fill="FFFFFF"/>
        </w:rPr>
        <w:t xml:space="preserve">, </w:t>
      </w:r>
      <w:r w:rsidR="009E16C8">
        <w:rPr>
          <w:color w:val="000000"/>
          <w:shd w:val="clear" w:color="auto" w:fill="FFFFFF"/>
        </w:rPr>
        <w:t>не</w:t>
      </w:r>
      <w:r w:rsidR="00CC31CB">
        <w:rPr>
          <w:color w:val="000000"/>
          <w:shd w:val="clear" w:color="auto" w:fill="FFFFFF"/>
        </w:rPr>
        <w:t xml:space="preserve">зважаючи на неприбутковість чи </w:t>
      </w:r>
      <w:r>
        <w:rPr>
          <w:color w:val="000000"/>
          <w:shd w:val="clear" w:color="auto" w:fill="FFFFFF"/>
        </w:rPr>
        <w:t xml:space="preserve">надання </w:t>
      </w:r>
      <w:r w:rsidR="00CC31CB">
        <w:rPr>
          <w:color w:val="000000"/>
          <w:shd w:val="clear" w:color="auto" w:fill="FFFFFF"/>
        </w:rPr>
        <w:t>безкоштовних послуг</w:t>
      </w:r>
      <w:r w:rsidR="004F7E49" w:rsidRPr="004F7E49">
        <w:rPr>
          <w:color w:val="000000"/>
          <w:shd w:val="clear" w:color="auto" w:fill="FFFFFF"/>
        </w:rPr>
        <w:t>.</w:t>
      </w:r>
    </w:p>
    <w:p w:rsidR="004F7E49" w:rsidRDefault="004F7E49" w:rsidP="004F7E49">
      <w:pPr>
        <w:pStyle w:val="a3"/>
        <w:rPr>
          <w:color w:val="000000"/>
          <w:shd w:val="clear" w:color="auto" w:fill="FFFFFF"/>
        </w:rPr>
      </w:pPr>
    </w:p>
    <w:p w:rsidR="004C5A7D" w:rsidRPr="00595E4D" w:rsidRDefault="004F7E49" w:rsidP="001C5934">
      <w:pPr>
        <w:pStyle w:val="a3"/>
        <w:numPr>
          <w:ilvl w:val="0"/>
          <w:numId w:val="18"/>
        </w:numPr>
        <w:tabs>
          <w:tab w:val="left" w:pos="567"/>
        </w:tabs>
        <w:ind w:left="426" w:hanging="426"/>
        <w:jc w:val="both"/>
        <w:rPr>
          <w:color w:val="000000"/>
          <w:shd w:val="clear" w:color="auto" w:fill="FFFFFF"/>
        </w:rPr>
      </w:pPr>
      <w:r w:rsidRPr="004F7E49">
        <w:rPr>
          <w:color w:val="000000"/>
          <w:shd w:val="clear" w:color="auto" w:fill="FFFFFF"/>
        </w:rPr>
        <w:lastRenderedPageBreak/>
        <w:t xml:space="preserve">Отже, </w:t>
      </w:r>
      <w:r w:rsidR="00A36599" w:rsidRPr="00595E4D">
        <w:rPr>
          <w:color w:val="000000"/>
          <w:shd w:val="clear" w:color="auto" w:fill="FFFFFF"/>
        </w:rPr>
        <w:t xml:space="preserve">встановлення знижених ставок податку на нерухоме майно, відмінне від земельної ділянки, для </w:t>
      </w:r>
      <w:r w:rsidR="00CC31CB">
        <w:rPr>
          <w:color w:val="000000"/>
          <w:shd w:val="clear" w:color="auto" w:fill="FFFFFF"/>
        </w:rPr>
        <w:t>вказаних</w:t>
      </w:r>
      <w:r w:rsidR="00CC31CB" w:rsidRPr="00595E4D">
        <w:rPr>
          <w:color w:val="000000"/>
          <w:shd w:val="clear" w:color="auto" w:fill="FFFFFF"/>
        </w:rPr>
        <w:t xml:space="preserve"> </w:t>
      </w:r>
      <w:r w:rsidR="00A36599" w:rsidRPr="00595E4D">
        <w:rPr>
          <w:color w:val="000000"/>
          <w:shd w:val="clear" w:color="auto" w:fill="FFFFFF"/>
        </w:rPr>
        <w:t xml:space="preserve">категорій </w:t>
      </w:r>
      <w:r w:rsidR="00CC31CB">
        <w:rPr>
          <w:color w:val="000000"/>
          <w:shd w:val="clear" w:color="auto" w:fill="FFFFFF"/>
        </w:rPr>
        <w:t>об’єктів нерухомості</w:t>
      </w:r>
      <w:r w:rsidR="00A36599" w:rsidRPr="00595E4D">
        <w:rPr>
          <w:color w:val="000000"/>
          <w:shd w:val="clear" w:color="auto" w:fill="FFFFFF"/>
        </w:rPr>
        <w:t xml:space="preserve"> створює переваги окремим групам суб’єктів господарювання</w:t>
      </w:r>
      <w:r w:rsidR="00CC31CB">
        <w:rPr>
          <w:color w:val="000000"/>
          <w:shd w:val="clear" w:color="auto" w:fill="FFFFFF"/>
        </w:rPr>
        <w:t xml:space="preserve"> – платників податку</w:t>
      </w:r>
      <w:r w:rsidR="00A36599" w:rsidRPr="00595E4D">
        <w:rPr>
          <w:color w:val="000000"/>
          <w:shd w:val="clear" w:color="auto" w:fill="FFFFFF"/>
        </w:rPr>
        <w:t>, які провадять окремі види господарської діяльності</w:t>
      </w:r>
      <w:r w:rsidR="00595E4D" w:rsidRPr="00595E4D">
        <w:rPr>
          <w:color w:val="000000"/>
          <w:shd w:val="clear" w:color="auto" w:fill="FFFFFF"/>
        </w:rPr>
        <w:t>,</w:t>
      </w:r>
      <w:r w:rsidR="00A36599" w:rsidRPr="00595E4D">
        <w:rPr>
          <w:color w:val="000000"/>
          <w:shd w:val="clear" w:color="auto" w:fill="FFFFFF"/>
        </w:rPr>
        <w:t xml:space="preserve"> та спотворює або загрожує спотворенням економічної конкуренції.</w:t>
      </w:r>
      <w:r w:rsidR="00595E4D" w:rsidRPr="00595E4D">
        <w:rPr>
          <w:color w:val="000000"/>
          <w:shd w:val="clear" w:color="auto" w:fill="FFFFFF"/>
        </w:rPr>
        <w:t xml:space="preserve"> Т</w:t>
      </w:r>
      <w:r>
        <w:rPr>
          <w:color w:val="000000"/>
          <w:shd w:val="clear" w:color="auto" w:fill="FFFFFF"/>
        </w:rPr>
        <w:t xml:space="preserve">ому </w:t>
      </w:r>
      <w:r w:rsidRPr="00814ED8">
        <w:rPr>
          <w:color w:val="000000"/>
          <w:shd w:val="clear" w:color="auto" w:fill="FFFFFF"/>
        </w:rPr>
        <w:t xml:space="preserve">такий захід  є </w:t>
      </w:r>
      <w:r w:rsidR="00595E4D" w:rsidRPr="00595E4D">
        <w:rPr>
          <w:color w:val="000000"/>
          <w:shd w:val="clear" w:color="auto" w:fill="FFFFFF"/>
        </w:rPr>
        <w:t>державною допомогою.</w:t>
      </w:r>
    </w:p>
    <w:p w:rsidR="00595E4D" w:rsidRPr="00595E4D" w:rsidRDefault="00595E4D" w:rsidP="001C5934">
      <w:pPr>
        <w:pStyle w:val="a3"/>
        <w:tabs>
          <w:tab w:val="left" w:pos="567"/>
        </w:tabs>
        <w:ind w:left="426" w:hanging="426"/>
        <w:rPr>
          <w:color w:val="000000"/>
          <w:shd w:val="clear" w:color="auto" w:fill="FFFFFF"/>
        </w:rPr>
      </w:pPr>
    </w:p>
    <w:p w:rsidR="004C5A7D" w:rsidRPr="00595E4D" w:rsidRDefault="00CC31CB" w:rsidP="001C5934">
      <w:pPr>
        <w:pStyle w:val="a3"/>
        <w:numPr>
          <w:ilvl w:val="0"/>
          <w:numId w:val="18"/>
        </w:numPr>
        <w:tabs>
          <w:tab w:val="left" w:pos="567"/>
        </w:tabs>
        <w:ind w:left="426" w:hanging="426"/>
        <w:jc w:val="both"/>
        <w:rPr>
          <w:color w:val="000000"/>
          <w:shd w:val="clear" w:color="auto" w:fill="FFFFFF"/>
        </w:rPr>
      </w:pPr>
      <w:r>
        <w:rPr>
          <w:color w:val="000000"/>
          <w:shd w:val="clear" w:color="auto" w:fill="FFFFFF"/>
        </w:rPr>
        <w:t>Водночас</w:t>
      </w:r>
      <w:r w:rsidR="00595E4D" w:rsidRPr="00595E4D">
        <w:rPr>
          <w:color w:val="000000"/>
          <w:shd w:val="clear" w:color="auto" w:fill="FFFFFF"/>
        </w:rPr>
        <w:t xml:space="preserve"> </w:t>
      </w:r>
      <w:r w:rsidR="006B7C79">
        <w:rPr>
          <w:color w:val="000000"/>
          <w:shd w:val="clear" w:color="auto" w:fill="FFFFFF"/>
        </w:rPr>
        <w:t xml:space="preserve">у </w:t>
      </w:r>
      <w:r w:rsidR="00595E4D" w:rsidRPr="00595E4D">
        <w:rPr>
          <w:color w:val="000000"/>
          <w:shd w:val="clear" w:color="auto" w:fill="FFFFFF"/>
        </w:rPr>
        <w:t>ц</w:t>
      </w:r>
      <w:r w:rsidR="006B7C79">
        <w:rPr>
          <w:color w:val="000000"/>
          <w:shd w:val="clear" w:color="auto" w:fill="FFFFFF"/>
        </w:rPr>
        <w:t>ьому</w:t>
      </w:r>
      <w:r w:rsidR="00595E4D" w:rsidRPr="00595E4D">
        <w:rPr>
          <w:color w:val="000000"/>
          <w:shd w:val="clear" w:color="auto" w:fill="FFFFFF"/>
        </w:rPr>
        <w:t xml:space="preserve"> рішенн</w:t>
      </w:r>
      <w:r w:rsidR="006B7C79">
        <w:rPr>
          <w:color w:val="000000"/>
          <w:shd w:val="clear" w:color="auto" w:fill="FFFFFF"/>
        </w:rPr>
        <w:t>і</w:t>
      </w:r>
      <w:r w:rsidR="00595E4D" w:rsidRPr="00595E4D">
        <w:rPr>
          <w:color w:val="000000"/>
          <w:shd w:val="clear" w:color="auto" w:fill="FFFFFF"/>
        </w:rPr>
        <w:t xml:space="preserve"> зазначено</w:t>
      </w:r>
      <w:r>
        <w:rPr>
          <w:color w:val="000000"/>
          <w:shd w:val="clear" w:color="auto" w:fill="FFFFFF"/>
        </w:rPr>
        <w:t xml:space="preserve"> (пункти 147, 151, 155 та пункт 6 резолютивної частини рішення)</w:t>
      </w:r>
      <w:r w:rsidR="00595E4D" w:rsidRPr="00595E4D">
        <w:rPr>
          <w:color w:val="000000"/>
          <w:shd w:val="clear" w:color="auto" w:fill="FFFFFF"/>
        </w:rPr>
        <w:t xml:space="preserve">, що у разі </w:t>
      </w:r>
      <w:r w:rsidR="00595E4D" w:rsidRPr="00595E4D">
        <w:t>спрямування державної підтримки на</w:t>
      </w:r>
      <w:r w:rsidR="00595E4D">
        <w:t xml:space="preserve"> </w:t>
      </w:r>
      <w:r w:rsidR="006B7C79" w:rsidRPr="006B7C79">
        <w:rPr>
          <w:color w:val="000000"/>
          <w:shd w:val="clear" w:color="auto" w:fill="FFFFFF"/>
        </w:rPr>
        <w:t xml:space="preserve">неекономічну діяльність суб’єктів господарювання, </w:t>
      </w:r>
      <w:r>
        <w:t xml:space="preserve">така підтримка </w:t>
      </w:r>
      <w:r w:rsidR="00595E4D">
        <w:t>не створюва</w:t>
      </w:r>
      <w:r w:rsidR="0009221B">
        <w:t>тиме</w:t>
      </w:r>
      <w:r w:rsidR="00595E4D">
        <w:t xml:space="preserve"> переваг для провадження окремих видів господарської діяльності, не спотворюва</w:t>
      </w:r>
      <w:r w:rsidR="0009221B">
        <w:t>тиме</w:t>
      </w:r>
      <w:r w:rsidR="00595E4D">
        <w:t xml:space="preserve"> та не загрожува</w:t>
      </w:r>
      <w:r w:rsidR="0009221B">
        <w:t>тиме</w:t>
      </w:r>
      <w:r w:rsidR="00595E4D">
        <w:t xml:space="preserve"> спотворенням економічної конкуренції.</w:t>
      </w:r>
    </w:p>
    <w:p w:rsidR="00D01E70" w:rsidRPr="00FB2165" w:rsidRDefault="00D01E70" w:rsidP="001C5934">
      <w:pPr>
        <w:tabs>
          <w:tab w:val="left" w:pos="567"/>
        </w:tabs>
        <w:ind w:left="426" w:hanging="426"/>
        <w:jc w:val="both"/>
        <w:rPr>
          <w:color w:val="000000"/>
        </w:rPr>
      </w:pPr>
    </w:p>
    <w:p w:rsidR="003261F0" w:rsidRPr="0067181D" w:rsidRDefault="00B05461" w:rsidP="001C5934">
      <w:pPr>
        <w:numPr>
          <w:ilvl w:val="0"/>
          <w:numId w:val="18"/>
        </w:numPr>
        <w:tabs>
          <w:tab w:val="left" w:pos="567"/>
        </w:tabs>
        <w:autoSpaceDN w:val="0"/>
        <w:ind w:left="426" w:hanging="426"/>
        <w:jc w:val="both"/>
      </w:pPr>
      <w:r>
        <w:rPr>
          <w:color w:val="000000"/>
        </w:rPr>
        <w:t xml:space="preserve">Наведені в цьому </w:t>
      </w:r>
      <w:r w:rsidR="0009221B">
        <w:rPr>
          <w:color w:val="000000"/>
        </w:rPr>
        <w:t>р</w:t>
      </w:r>
      <w:r w:rsidR="00005E03">
        <w:rPr>
          <w:color w:val="000000"/>
        </w:rPr>
        <w:t>ішенні</w:t>
      </w:r>
      <w:r w:rsidR="0009221B">
        <w:rPr>
          <w:color w:val="000000"/>
        </w:rPr>
        <w:t xml:space="preserve"> </w:t>
      </w:r>
      <w:r>
        <w:rPr>
          <w:color w:val="000000"/>
        </w:rPr>
        <w:t>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9E16C8" w:rsidRDefault="009E16C8" w:rsidP="003261F0">
      <w:pPr>
        <w:tabs>
          <w:tab w:val="left" w:pos="426"/>
        </w:tabs>
        <w:autoSpaceDN w:val="0"/>
        <w:ind w:firstLine="567"/>
        <w:contextualSpacing/>
        <w:jc w:val="both"/>
        <w:rPr>
          <w:lang w:val="ru-RU"/>
        </w:rPr>
      </w:pPr>
    </w:p>
    <w:p w:rsidR="00114229" w:rsidRPr="004E49EA" w:rsidRDefault="000834DD" w:rsidP="001C5934">
      <w:pPr>
        <w:tabs>
          <w:tab w:val="left" w:pos="426"/>
        </w:tabs>
        <w:autoSpaceDN w:val="0"/>
        <w:ind w:firstLine="426"/>
        <w:contextualSpacing/>
        <w:jc w:val="both"/>
      </w:pPr>
      <w:r>
        <w:t>Враховуючи викладене, керуючись статтею 7 Закону України «Про Антимонопольний комітет України», статт</w:t>
      </w:r>
      <w:r w:rsidR="0009221B">
        <w:t>ями</w:t>
      </w:r>
      <w:r>
        <w:t xml:space="preserve"> </w:t>
      </w:r>
      <w:r w:rsidR="0009221B">
        <w:t xml:space="preserve">8 і </w:t>
      </w:r>
      <w:r>
        <w:t xml:space="preserve">11 Закону України «Про державну допомогу суб’єктам господарювання» та пунктом 1 розділу IX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 </w:t>
      </w:r>
      <w:r w:rsidR="004E49EA" w:rsidRPr="004E49EA">
        <w:t>Антимонопольний комітет України</w:t>
      </w:r>
    </w:p>
    <w:p w:rsidR="00114229" w:rsidRPr="00A830B0" w:rsidRDefault="00114229" w:rsidP="000834DD">
      <w:pPr>
        <w:ind w:left="284" w:hanging="284"/>
        <w:jc w:val="center"/>
        <w:rPr>
          <w:b/>
        </w:rPr>
      </w:pPr>
    </w:p>
    <w:p w:rsidR="000834DD" w:rsidRDefault="004E49EA" w:rsidP="000834DD">
      <w:pPr>
        <w:ind w:left="284" w:hanging="284"/>
        <w:jc w:val="center"/>
      </w:pPr>
      <w:r w:rsidRPr="0009221B">
        <w:rPr>
          <w:b/>
          <w:lang w:val="ru-RU"/>
        </w:rPr>
        <w:t>ПОСТАНОВИВ</w:t>
      </w:r>
      <w:r w:rsidR="000834DD">
        <w:rPr>
          <w:b/>
        </w:rPr>
        <w:t>:</w:t>
      </w:r>
    </w:p>
    <w:p w:rsidR="000834DD" w:rsidRPr="007C57EC" w:rsidRDefault="000834DD" w:rsidP="000834DD">
      <w:pPr>
        <w:ind w:left="284" w:hanging="284"/>
        <w:jc w:val="center"/>
      </w:pPr>
    </w:p>
    <w:p w:rsidR="003261F0" w:rsidRPr="003261F0" w:rsidRDefault="003261F0" w:rsidP="001C5934">
      <w:pPr>
        <w:ind w:firstLine="426"/>
        <w:jc w:val="both"/>
      </w:pPr>
      <w:r w:rsidRPr="003261F0">
        <w:t xml:space="preserve">1. </w:t>
      </w:r>
      <w:r w:rsidR="00F711B4" w:rsidRPr="005907E0">
        <w:t xml:space="preserve">Визнати, що державна підтримка, яку надає </w:t>
      </w:r>
      <w:r w:rsidRPr="003261F0">
        <w:t>Криворізька</w:t>
      </w:r>
      <w:r w:rsidR="00F711B4" w:rsidRPr="005907E0">
        <w:t xml:space="preserve"> міська рада відповідно до рішення </w:t>
      </w:r>
      <w:r>
        <w:t>Криворізької міської ради від 22.04.2020 № 4609 «Про встановлення ставок податку на нерухоме майно, відмінне від земельної ділянк</w:t>
      </w:r>
      <w:r w:rsidR="0009221B">
        <w:t>и</w:t>
      </w:r>
      <w:r>
        <w:t>, у м. Кривому Розі на 2021 рік»</w:t>
      </w:r>
      <w:r w:rsidR="00F711B4" w:rsidRPr="005907E0">
        <w:t xml:space="preserve"> у формі</w:t>
      </w:r>
      <w:r>
        <w:t xml:space="preserve"> встановлення</w:t>
      </w:r>
      <w:r w:rsidRPr="003261F0">
        <w:t>:</w:t>
      </w:r>
    </w:p>
    <w:p w:rsidR="003261F0" w:rsidRDefault="003261F0" w:rsidP="001C5934">
      <w:pPr>
        <w:ind w:firstLine="426"/>
        <w:jc w:val="both"/>
        <w:rPr>
          <w:b/>
        </w:rPr>
      </w:pPr>
      <w:r w:rsidRPr="003261F0">
        <w:t xml:space="preserve">- </w:t>
      </w:r>
      <w:r>
        <w:t>ставок та пільг зі сплати податку на нерухоме майно, відмінне від земельної ділянки, для фізичних осіб, що не здійснюють підприємницької діяльності;</w:t>
      </w:r>
    </w:p>
    <w:p w:rsidR="003261F0" w:rsidRDefault="004F758D" w:rsidP="001C5934">
      <w:pPr>
        <w:pStyle w:val="rvps2"/>
        <w:spacing w:before="0" w:beforeAutospacing="0" w:after="0" w:afterAutospacing="0"/>
        <w:ind w:firstLine="426"/>
        <w:jc w:val="both"/>
        <w:rPr>
          <w:b/>
          <w:lang w:val="uk-UA"/>
        </w:rPr>
      </w:pPr>
      <w:r>
        <w:rPr>
          <w:lang w:val="uk-UA"/>
        </w:rPr>
        <w:t xml:space="preserve">- </w:t>
      </w:r>
      <w:r w:rsidR="003261F0">
        <w:rPr>
          <w:lang w:val="uk-UA"/>
        </w:rPr>
        <w:t>загальних ставок податку на</w:t>
      </w:r>
      <w:r w:rsidR="003261F0">
        <w:rPr>
          <w:b/>
          <w:lang w:val="uk-UA"/>
        </w:rPr>
        <w:t xml:space="preserve"> </w:t>
      </w:r>
      <w:r w:rsidR="003261F0">
        <w:rPr>
          <w:lang w:val="uk-UA"/>
        </w:rPr>
        <w:t>нерухоме майно, відмінне від земельної ділянки;</w:t>
      </w:r>
    </w:p>
    <w:p w:rsidR="003261F0" w:rsidRDefault="003261F0" w:rsidP="001C5934">
      <w:pPr>
        <w:pStyle w:val="rvps2"/>
        <w:tabs>
          <w:tab w:val="num" w:pos="567"/>
        </w:tabs>
        <w:spacing w:before="0" w:beforeAutospacing="0" w:after="0" w:afterAutospacing="0"/>
        <w:ind w:firstLine="426"/>
        <w:jc w:val="both"/>
        <w:rPr>
          <w:lang w:val="uk-UA"/>
        </w:rPr>
      </w:pPr>
      <w:r>
        <w:rPr>
          <w:lang w:val="uk-UA"/>
        </w:rPr>
        <w:t>- зниженої ставки податку на</w:t>
      </w:r>
      <w:r>
        <w:rPr>
          <w:b/>
          <w:lang w:val="uk-UA"/>
        </w:rPr>
        <w:t xml:space="preserve"> </w:t>
      </w:r>
      <w:r>
        <w:rPr>
          <w:lang w:val="uk-UA"/>
        </w:rPr>
        <w:t xml:space="preserve">нерухоме майно, відмінне від земельної ділянки, для будівель органів державного та місцевого управління (за кодом 1220.1), будівель органів правосуддя (за кодом 1220.3), шпиталів виправних закладів, в’язниць та Збройних </w:t>
      </w:r>
      <w:r w:rsidR="009E16C8">
        <w:rPr>
          <w:lang w:val="uk-UA"/>
        </w:rPr>
        <w:t>С</w:t>
      </w:r>
      <w:r>
        <w:rPr>
          <w:lang w:val="uk-UA"/>
        </w:rPr>
        <w:t xml:space="preserve">ил України (за кодом 1264.5), казарм Збройних </w:t>
      </w:r>
      <w:r w:rsidR="009E16C8">
        <w:rPr>
          <w:lang w:val="uk-UA"/>
        </w:rPr>
        <w:t>С</w:t>
      </w:r>
      <w:r>
        <w:rPr>
          <w:lang w:val="uk-UA"/>
        </w:rPr>
        <w:t>ил України (за кодом 1274.1), будівель поліцейських та пожежних служб (за кодом 1274.2), будівель виправних закладів, в’язниць та слідчих ізоляторів (за кодом 1274.3) у розмірі 0 %;</w:t>
      </w:r>
    </w:p>
    <w:p w:rsidR="003261F0" w:rsidRPr="00A52C6F" w:rsidRDefault="003261F0" w:rsidP="001C5934">
      <w:pPr>
        <w:pStyle w:val="rvps2"/>
        <w:tabs>
          <w:tab w:val="num" w:pos="567"/>
        </w:tabs>
        <w:spacing w:before="0" w:beforeAutospacing="0" w:after="0" w:afterAutospacing="0"/>
        <w:ind w:firstLine="426"/>
        <w:jc w:val="both"/>
        <w:rPr>
          <w:lang w:val="uk-UA"/>
        </w:rPr>
      </w:pPr>
      <w:r w:rsidRPr="00A52C6F">
        <w:rPr>
          <w:lang w:val="uk-UA"/>
        </w:rPr>
        <w:t xml:space="preserve">- ставок </w:t>
      </w:r>
      <w:r w:rsidRPr="00A26B15">
        <w:rPr>
          <w:lang w:val="uk-UA"/>
        </w:rPr>
        <w:t xml:space="preserve">податку на нерухоме майно, відмінне від земельної ділянки, для будівель публічних виступів (за кодом 1261) у розмірі 0,510 %, </w:t>
      </w:r>
      <w:r w:rsidRPr="00EC7A11">
        <w:rPr>
          <w:lang w:val="uk-UA"/>
        </w:rPr>
        <w:t>для казино, ігорних будинків (код 1261.4) у розмірі 1,5 %;</w:t>
      </w:r>
    </w:p>
    <w:p w:rsidR="003261F0" w:rsidRDefault="003261F0" w:rsidP="001C5934">
      <w:pPr>
        <w:pStyle w:val="rvps2"/>
        <w:tabs>
          <w:tab w:val="num" w:pos="567"/>
        </w:tabs>
        <w:spacing w:before="0" w:beforeAutospacing="0" w:after="0" w:afterAutospacing="0"/>
        <w:ind w:firstLine="426"/>
        <w:jc w:val="both"/>
        <w:rPr>
          <w:lang w:val="uk-UA"/>
        </w:rPr>
      </w:pPr>
      <w:r>
        <w:rPr>
          <w:lang w:val="uk-UA"/>
        </w:rPr>
        <w:t>- ставки податку на</w:t>
      </w:r>
      <w:r>
        <w:rPr>
          <w:b/>
          <w:lang w:val="uk-UA"/>
        </w:rPr>
        <w:t xml:space="preserve"> </w:t>
      </w:r>
      <w:r>
        <w:rPr>
          <w:lang w:val="uk-UA"/>
        </w:rPr>
        <w:t>нерухоме майно, відмінне від земельної ділянки, для будівель архівів (за кодом 1262.5) у розмірі 0,510 %;</w:t>
      </w:r>
    </w:p>
    <w:p w:rsidR="003261F0" w:rsidRPr="009E16C8" w:rsidRDefault="003261F0" w:rsidP="001C5934">
      <w:pPr>
        <w:pStyle w:val="rvps2"/>
        <w:tabs>
          <w:tab w:val="num" w:pos="567"/>
        </w:tabs>
        <w:spacing w:before="0" w:beforeAutospacing="0" w:after="0" w:afterAutospacing="0"/>
        <w:ind w:firstLine="426"/>
        <w:jc w:val="both"/>
        <w:rPr>
          <w:lang w:val="uk-UA"/>
        </w:rPr>
      </w:pPr>
      <w:r>
        <w:rPr>
          <w:lang w:val="uk-UA"/>
        </w:rPr>
        <w:t>- ставки податку на</w:t>
      </w:r>
      <w:r>
        <w:rPr>
          <w:b/>
          <w:lang w:val="uk-UA"/>
        </w:rPr>
        <w:t xml:space="preserve"> </w:t>
      </w:r>
      <w:r>
        <w:rPr>
          <w:lang w:val="uk-UA"/>
        </w:rPr>
        <w:t>нерухоме майно, відмінне від земельної ділянки, для будівель навчальних закладів та дослідницьких закладів у розмірі 0,510 %, крім будівель спеціальних навчальних закладів для дітей з особливими потребами (за код</w:t>
      </w:r>
      <w:r w:rsidR="006E0B9C">
        <w:rPr>
          <w:lang w:val="uk-UA"/>
        </w:rPr>
        <w:t>о</w:t>
      </w:r>
      <w:r>
        <w:rPr>
          <w:lang w:val="uk-UA"/>
        </w:rPr>
        <w:t>м 1263.6) та будівель метеорологічних станцій, обсерваторій у розмірі 0,110 %</w:t>
      </w:r>
    </w:p>
    <w:p w:rsidR="00F711B4" w:rsidRPr="005907E0" w:rsidRDefault="00F711B4" w:rsidP="00F711B4">
      <w:pPr>
        <w:pStyle w:val="a3"/>
        <w:tabs>
          <w:tab w:val="left" w:pos="0"/>
          <w:tab w:val="left" w:pos="851"/>
          <w:tab w:val="left" w:pos="993"/>
        </w:tabs>
        <w:autoSpaceDN w:val="0"/>
        <w:ind w:left="0"/>
        <w:jc w:val="both"/>
        <w:rPr>
          <w:color w:val="000000"/>
        </w:rPr>
      </w:pPr>
      <w:r w:rsidRPr="005907E0">
        <w:rPr>
          <w:b/>
          <w:i/>
        </w:rPr>
        <w:t xml:space="preserve"> </w:t>
      </w:r>
      <w:r w:rsidRPr="005907E0">
        <w:rPr>
          <w:b/>
        </w:rPr>
        <w:t>не є державною допомогою</w:t>
      </w:r>
      <w:r w:rsidRPr="005907E0">
        <w:t xml:space="preserve"> у розумінні Закону </w:t>
      </w:r>
      <w:r w:rsidRPr="005907E0">
        <w:rPr>
          <w:color w:val="000000"/>
        </w:rPr>
        <w:t xml:space="preserve">України «Про державну допомогу суб’єктам господарювання». </w:t>
      </w:r>
    </w:p>
    <w:p w:rsidR="00F711B4" w:rsidRPr="005907E0" w:rsidRDefault="00F711B4" w:rsidP="00F711B4">
      <w:pPr>
        <w:pStyle w:val="a3"/>
        <w:tabs>
          <w:tab w:val="left" w:pos="0"/>
          <w:tab w:val="left" w:pos="851"/>
          <w:tab w:val="left" w:pos="993"/>
        </w:tabs>
        <w:autoSpaceDN w:val="0"/>
        <w:ind w:left="0"/>
        <w:jc w:val="both"/>
      </w:pPr>
    </w:p>
    <w:p w:rsidR="00F711B4" w:rsidRPr="005907E0" w:rsidRDefault="00F711B4" w:rsidP="00236691">
      <w:pPr>
        <w:pStyle w:val="a3"/>
        <w:numPr>
          <w:ilvl w:val="0"/>
          <w:numId w:val="17"/>
        </w:numPr>
        <w:tabs>
          <w:tab w:val="left" w:pos="540"/>
          <w:tab w:val="left" w:pos="709"/>
          <w:tab w:val="left" w:pos="993"/>
        </w:tabs>
        <w:autoSpaceDN w:val="0"/>
        <w:ind w:left="0" w:firstLine="426"/>
        <w:jc w:val="both"/>
      </w:pPr>
      <w:r w:rsidRPr="005907E0">
        <w:t xml:space="preserve">Визнати, що державна підтримка, яку надає </w:t>
      </w:r>
      <w:r w:rsidR="003261F0">
        <w:t xml:space="preserve">Криворізька міська рада відповідно до рішення Криворізької міської ради від 22.04.2020 № 4609 «Про встановлення ставок податку </w:t>
      </w:r>
      <w:r w:rsidR="003261F0">
        <w:lastRenderedPageBreak/>
        <w:t>на нерухоме майно, відмінне від земельної ділянк</w:t>
      </w:r>
      <w:r w:rsidR="004F758D">
        <w:t>и</w:t>
      </w:r>
      <w:r w:rsidR="003261F0">
        <w:t xml:space="preserve">, у м. Кривому Розі на 2021 рік» </w:t>
      </w:r>
      <w:r w:rsidRPr="005907E0">
        <w:t>суб’єктам господарювання, що здійснюють економічну діяльність, у формі:</w:t>
      </w:r>
    </w:p>
    <w:p w:rsidR="003261F0" w:rsidRDefault="003261F0" w:rsidP="00236691">
      <w:pPr>
        <w:pStyle w:val="rvps2"/>
        <w:tabs>
          <w:tab w:val="left" w:pos="567"/>
        </w:tabs>
        <w:spacing w:before="0" w:beforeAutospacing="0" w:after="0" w:afterAutospacing="0"/>
        <w:ind w:firstLine="426"/>
        <w:jc w:val="both"/>
        <w:rPr>
          <w:lang w:val="uk-UA"/>
        </w:rPr>
      </w:pPr>
      <w:r>
        <w:rPr>
          <w:lang w:val="uk-UA"/>
        </w:rPr>
        <w:t>- встановлення зниженої ставки податку на</w:t>
      </w:r>
      <w:r>
        <w:rPr>
          <w:b/>
          <w:lang w:val="uk-UA"/>
        </w:rPr>
        <w:t xml:space="preserve"> </w:t>
      </w:r>
      <w:r>
        <w:rPr>
          <w:lang w:val="uk-UA"/>
        </w:rPr>
        <w:t xml:space="preserve">нерухоме майно, відмінне від земельної ділянки, для гуртожитків (за кодом 113) та </w:t>
      </w:r>
      <w:proofErr w:type="spellStart"/>
      <w:r>
        <w:rPr>
          <w:lang w:val="uk-UA"/>
        </w:rPr>
        <w:t>пам</w:t>
      </w:r>
      <w:proofErr w:type="spellEnd"/>
      <w:r>
        <w:t>’</w:t>
      </w:r>
      <w:r>
        <w:rPr>
          <w:lang w:val="uk-UA"/>
        </w:rPr>
        <w:t>ят</w:t>
      </w:r>
      <w:r w:rsidR="00A52C6F">
        <w:rPr>
          <w:lang w:val="uk-UA"/>
        </w:rPr>
        <w:t>ок</w:t>
      </w:r>
      <w:r>
        <w:rPr>
          <w:lang w:val="uk-UA"/>
        </w:rPr>
        <w:t xml:space="preserve"> історичних </w:t>
      </w:r>
      <w:r w:rsidR="009E16C8">
        <w:rPr>
          <w:lang w:val="uk-UA"/>
        </w:rPr>
        <w:t>і</w:t>
      </w:r>
      <w:r>
        <w:rPr>
          <w:lang w:val="uk-UA"/>
        </w:rPr>
        <w:t xml:space="preserve"> таких, що охороняються державою, (за кодом 1273) у розмірі 0 %;</w:t>
      </w:r>
    </w:p>
    <w:p w:rsidR="003261F0" w:rsidRDefault="003261F0" w:rsidP="00236691">
      <w:pPr>
        <w:pStyle w:val="rvps2"/>
        <w:tabs>
          <w:tab w:val="left" w:pos="567"/>
          <w:tab w:val="num" w:pos="851"/>
        </w:tabs>
        <w:spacing w:before="0" w:beforeAutospacing="0" w:after="0" w:afterAutospacing="0"/>
        <w:ind w:firstLine="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в межах групи платників податку за кодом 1262 – для музеїв та бібліотек у розмірі 0,110 %, крім будівель архівів (за кодом 1262.5) у розмірі 0,510 %;</w:t>
      </w:r>
    </w:p>
    <w:p w:rsidR="003261F0" w:rsidRDefault="003261F0" w:rsidP="00236691">
      <w:pPr>
        <w:pStyle w:val="rvps2"/>
        <w:tabs>
          <w:tab w:val="left" w:pos="567"/>
          <w:tab w:val="num" w:pos="851"/>
        </w:tabs>
        <w:spacing w:before="0" w:beforeAutospacing="0" w:after="0" w:afterAutospacing="0"/>
        <w:ind w:firstLine="426"/>
        <w:jc w:val="both"/>
        <w:rPr>
          <w:lang w:val="uk-UA"/>
        </w:rPr>
      </w:pPr>
      <w:r>
        <w:rPr>
          <w:lang w:val="uk-UA"/>
        </w:rPr>
        <w:t>- встановлення зниженої ставки податку на</w:t>
      </w:r>
      <w:r>
        <w:rPr>
          <w:b/>
          <w:lang w:val="uk-UA"/>
        </w:rPr>
        <w:t xml:space="preserve"> </w:t>
      </w:r>
      <w:r>
        <w:rPr>
          <w:lang w:val="uk-UA"/>
        </w:rPr>
        <w:t>нерухоме майно, відмінне від земельної ділянки, для будівель спеціальних навчальних закладів для дітей з особливими потребами (за кодами 1263.6) та будівель метеорологічних станцій, обсерваторій у розмірі 0,110 %</w:t>
      </w:r>
    </w:p>
    <w:p w:rsidR="00F711B4" w:rsidRPr="005907E0" w:rsidRDefault="00F711B4" w:rsidP="00F711B4">
      <w:pPr>
        <w:widowControl w:val="0"/>
        <w:tabs>
          <w:tab w:val="left" w:pos="-142"/>
          <w:tab w:val="left" w:pos="0"/>
        </w:tabs>
        <w:overflowPunct w:val="0"/>
        <w:autoSpaceDE w:val="0"/>
        <w:autoSpaceDN w:val="0"/>
        <w:adjustRightInd w:val="0"/>
        <w:contextualSpacing/>
        <w:jc w:val="both"/>
        <w:textAlignment w:val="baseline"/>
        <w:rPr>
          <w:color w:val="000000"/>
        </w:rPr>
      </w:pPr>
      <w:r w:rsidRPr="005907E0">
        <w:rPr>
          <w:b/>
        </w:rPr>
        <w:t>є державною допомогою</w:t>
      </w:r>
      <w:r w:rsidRPr="005907E0">
        <w:t xml:space="preserve"> у розумінні Закону </w:t>
      </w:r>
      <w:r w:rsidRPr="005907E0">
        <w:rPr>
          <w:color w:val="000000"/>
        </w:rPr>
        <w:t>України «Про державну допомогу суб’єктам господарювання».</w:t>
      </w:r>
    </w:p>
    <w:p w:rsidR="00F711B4" w:rsidRPr="005907E0" w:rsidRDefault="00F711B4" w:rsidP="00F711B4">
      <w:pPr>
        <w:widowControl w:val="0"/>
        <w:tabs>
          <w:tab w:val="left" w:pos="-142"/>
          <w:tab w:val="left" w:pos="0"/>
        </w:tabs>
        <w:overflowPunct w:val="0"/>
        <w:autoSpaceDE w:val="0"/>
        <w:autoSpaceDN w:val="0"/>
        <w:adjustRightInd w:val="0"/>
        <w:contextualSpacing/>
        <w:jc w:val="both"/>
        <w:textAlignment w:val="baseline"/>
        <w:rPr>
          <w:color w:val="000000"/>
        </w:rPr>
      </w:pPr>
    </w:p>
    <w:p w:rsidR="00F711B4" w:rsidRPr="005907E0" w:rsidRDefault="00F711B4" w:rsidP="00236691">
      <w:pPr>
        <w:pStyle w:val="a3"/>
        <w:numPr>
          <w:ilvl w:val="0"/>
          <w:numId w:val="17"/>
        </w:numPr>
        <w:tabs>
          <w:tab w:val="left" w:pos="426"/>
          <w:tab w:val="left" w:pos="540"/>
          <w:tab w:val="left" w:pos="709"/>
        </w:tabs>
        <w:autoSpaceDN w:val="0"/>
        <w:ind w:left="0" w:firstLine="426"/>
        <w:jc w:val="both"/>
      </w:pPr>
      <w:r w:rsidRPr="005907E0">
        <w:t xml:space="preserve">Визнати, що </w:t>
      </w:r>
      <w:r w:rsidRPr="005907E0">
        <w:rPr>
          <w:color w:val="000000"/>
        </w:rPr>
        <w:t>державна допомога</w:t>
      </w:r>
      <w:r w:rsidRPr="005907E0">
        <w:t xml:space="preserve">, зазначена в пункті 2 резолютивної частини цього </w:t>
      </w:r>
      <w:r w:rsidR="002C6834">
        <w:t>рішення</w:t>
      </w:r>
      <w:r w:rsidRPr="005907E0">
        <w:t xml:space="preserve">, </w:t>
      </w:r>
      <w:r w:rsidRPr="005907E0">
        <w:rPr>
          <w:b/>
        </w:rPr>
        <w:t>є допустимою для конкуренції</w:t>
      </w:r>
      <w:r w:rsidRPr="005907E0">
        <w:t xml:space="preserve"> відповідно до Закону України «Про державну допомогу суб’єктам господарювання» </w:t>
      </w:r>
      <w:r w:rsidRPr="005907E0">
        <w:rPr>
          <w:b/>
        </w:rPr>
        <w:t>за умови</w:t>
      </w:r>
      <w:r w:rsidRPr="005907E0">
        <w:rPr>
          <w:b/>
          <w:color w:val="000000"/>
        </w:rPr>
        <w:t xml:space="preserve"> </w:t>
      </w:r>
      <w:r w:rsidRPr="005907E0">
        <w:rPr>
          <w:b/>
        </w:rPr>
        <w:t xml:space="preserve">виконання </w:t>
      </w:r>
      <w:r w:rsidR="003261F0" w:rsidRPr="003261F0">
        <w:t>Криворізькою</w:t>
      </w:r>
      <w:r w:rsidRPr="005907E0">
        <w:t xml:space="preserve"> міською радою </w:t>
      </w:r>
      <w:r w:rsidRPr="005907E0">
        <w:rPr>
          <w:b/>
        </w:rPr>
        <w:t xml:space="preserve">зобов’язань </w:t>
      </w:r>
      <w:r w:rsidRPr="005907E0">
        <w:t xml:space="preserve">внести зміни до </w:t>
      </w:r>
      <w:r w:rsidR="003261F0">
        <w:t xml:space="preserve">Рішення Криворізької міської ради </w:t>
      </w:r>
      <w:r w:rsidR="006E0B9C">
        <w:br/>
      </w:r>
      <w:r w:rsidR="003261F0">
        <w:t>від 22.04.2020 № 4609 «Про встановлення ставок податку на нерухоме майно, відмінне від земельної ділянк</w:t>
      </w:r>
      <w:r w:rsidR="004F758D">
        <w:t>и</w:t>
      </w:r>
      <w:r w:rsidR="003261F0">
        <w:t>, у м. Кривому Розі на 2021 рік»</w:t>
      </w:r>
      <w:r w:rsidRPr="005907E0">
        <w:t xml:space="preserve"> такого змісту:</w:t>
      </w:r>
    </w:p>
    <w:p w:rsidR="00F711B4" w:rsidRPr="005907E0" w:rsidRDefault="00F711B4" w:rsidP="00236691">
      <w:pPr>
        <w:pStyle w:val="a3"/>
        <w:numPr>
          <w:ilvl w:val="0"/>
          <w:numId w:val="16"/>
        </w:numPr>
        <w:autoSpaceDN w:val="0"/>
        <w:ind w:left="0" w:firstLine="426"/>
        <w:jc w:val="both"/>
      </w:pPr>
      <w:r w:rsidRPr="005907E0">
        <w:t>перелік витрат, на які повинна спрямовуватися державна допомога  відповідно до підпункту 2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F711B4" w:rsidRPr="005907E0" w:rsidRDefault="00F711B4" w:rsidP="00236691">
      <w:pPr>
        <w:pStyle w:val="a3"/>
        <w:numPr>
          <w:ilvl w:val="0"/>
          <w:numId w:val="16"/>
        </w:numPr>
        <w:autoSpaceDN w:val="0"/>
        <w:ind w:left="0" w:firstLine="426"/>
        <w:jc w:val="both"/>
      </w:pPr>
      <w:r w:rsidRPr="005907E0">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F711B4" w:rsidRPr="005907E0" w:rsidRDefault="00F711B4" w:rsidP="00236691">
      <w:pPr>
        <w:autoSpaceDN w:val="0"/>
        <w:ind w:firstLine="426"/>
        <w:contextualSpacing/>
        <w:jc w:val="both"/>
      </w:pPr>
      <w:r w:rsidRPr="005907E0">
        <w:t>3) розмір державної допомоги на витрати, на які спрямовується державна допомога, повинен становити:</w:t>
      </w:r>
    </w:p>
    <w:p w:rsidR="00F711B4" w:rsidRPr="005907E0" w:rsidRDefault="00F711B4" w:rsidP="00236691">
      <w:pPr>
        <w:autoSpaceDN w:val="0"/>
        <w:ind w:firstLine="426"/>
        <w:contextualSpacing/>
        <w:jc w:val="both"/>
      </w:pPr>
      <w:r w:rsidRPr="005907E0">
        <w:t>для суб’єктів великого підприємництва – до 50 відсотків таких витрат;</w:t>
      </w:r>
    </w:p>
    <w:p w:rsidR="00F711B4" w:rsidRPr="005907E0" w:rsidRDefault="00F711B4" w:rsidP="00236691">
      <w:pPr>
        <w:autoSpaceDN w:val="0"/>
        <w:ind w:firstLine="426"/>
        <w:contextualSpacing/>
        <w:jc w:val="both"/>
      </w:pPr>
      <w:r w:rsidRPr="005907E0">
        <w:t xml:space="preserve">для суб’єктів середнього підприємництва – до 60 відсотків таких витрат; </w:t>
      </w:r>
    </w:p>
    <w:p w:rsidR="00F711B4" w:rsidRPr="005907E0" w:rsidRDefault="00F711B4" w:rsidP="00236691">
      <w:pPr>
        <w:autoSpaceDN w:val="0"/>
        <w:ind w:firstLine="426"/>
        <w:contextualSpacing/>
        <w:jc w:val="both"/>
      </w:pPr>
      <w:r w:rsidRPr="005907E0">
        <w:t>для суб’єктів малого підприємництва – до 70 відсотків таких витрат;</w:t>
      </w:r>
    </w:p>
    <w:p w:rsidR="00F711B4" w:rsidRPr="005907E0" w:rsidRDefault="00F711B4" w:rsidP="00236691">
      <w:pPr>
        <w:pStyle w:val="a3"/>
        <w:numPr>
          <w:ilvl w:val="0"/>
          <w:numId w:val="15"/>
        </w:numPr>
        <w:autoSpaceDN w:val="0"/>
        <w:ind w:left="0" w:firstLine="426"/>
        <w:jc w:val="both"/>
      </w:pPr>
      <w:r w:rsidRPr="005907E0">
        <w:t>вимоги щодо категорій отримувачів державної допомоги у відповідності до пунктів 4 та 5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F711B4" w:rsidRPr="005907E0" w:rsidRDefault="00F711B4" w:rsidP="00236691">
      <w:pPr>
        <w:pStyle w:val="a3"/>
        <w:numPr>
          <w:ilvl w:val="0"/>
          <w:numId w:val="15"/>
        </w:numPr>
        <w:autoSpaceDN w:val="0"/>
        <w:ind w:left="0" w:firstLine="426"/>
        <w:jc w:val="both"/>
      </w:pPr>
      <w:r w:rsidRPr="005907E0">
        <w:t>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F711B4" w:rsidRPr="003261F0" w:rsidRDefault="00F711B4" w:rsidP="003261F0">
      <w:pPr>
        <w:pStyle w:val="a3"/>
        <w:ind w:left="0"/>
        <w:rPr>
          <w:sz w:val="20"/>
          <w:szCs w:val="20"/>
          <w:lang w:val="ru-RU"/>
        </w:rPr>
      </w:pPr>
    </w:p>
    <w:p w:rsidR="00F711B4" w:rsidRPr="005907E0" w:rsidRDefault="00F711B4" w:rsidP="00236691">
      <w:pPr>
        <w:pStyle w:val="a3"/>
        <w:numPr>
          <w:ilvl w:val="0"/>
          <w:numId w:val="17"/>
        </w:numPr>
        <w:tabs>
          <w:tab w:val="left" w:pos="0"/>
          <w:tab w:val="left" w:pos="709"/>
          <w:tab w:val="left" w:pos="851"/>
        </w:tabs>
        <w:ind w:left="0" w:firstLine="426"/>
        <w:jc w:val="both"/>
      </w:pPr>
      <w:r w:rsidRPr="005907E0">
        <w:t xml:space="preserve">Надавач державної допомоги повинен виконати зобов’язання, передбачені </w:t>
      </w:r>
      <w:r w:rsidR="003261F0">
        <w:rPr>
          <w:lang w:val="ru-RU"/>
        </w:rPr>
        <w:t xml:space="preserve">пунктом 3 </w:t>
      </w:r>
      <w:r w:rsidRPr="005907E0">
        <w:t>резолютивно</w:t>
      </w:r>
      <w:r w:rsidR="006E0B9C">
        <w:t>ї</w:t>
      </w:r>
      <w:r w:rsidRPr="005907E0">
        <w:t xml:space="preserve"> частин</w:t>
      </w:r>
      <w:r w:rsidR="006E0B9C">
        <w:t>и</w:t>
      </w:r>
      <w:r w:rsidRPr="005907E0">
        <w:t xml:space="preserve"> цього </w:t>
      </w:r>
      <w:r w:rsidR="002C6834" w:rsidRPr="00814ED8">
        <w:t>рішення</w:t>
      </w:r>
      <w:r w:rsidRPr="005907E0">
        <w:t xml:space="preserve">, протягом шести місяців із дня </w:t>
      </w:r>
      <w:r w:rsidR="00FC5948">
        <w:t>отримання</w:t>
      </w:r>
      <w:r w:rsidR="00FC5948" w:rsidRPr="005907E0">
        <w:t xml:space="preserve"> </w:t>
      </w:r>
      <w:r w:rsidRPr="005907E0">
        <w:t>рішення Комітету.</w:t>
      </w:r>
    </w:p>
    <w:p w:rsidR="00F711B4" w:rsidRPr="005907E0" w:rsidRDefault="00F711B4" w:rsidP="00F711B4">
      <w:pPr>
        <w:pStyle w:val="a3"/>
        <w:ind w:left="0" w:firstLine="360"/>
        <w:rPr>
          <w:sz w:val="20"/>
          <w:szCs w:val="20"/>
        </w:rPr>
      </w:pPr>
    </w:p>
    <w:p w:rsidR="00F711B4" w:rsidRPr="005907E0" w:rsidRDefault="00F711B4" w:rsidP="00236691">
      <w:pPr>
        <w:numPr>
          <w:ilvl w:val="0"/>
          <w:numId w:val="17"/>
        </w:numPr>
        <w:tabs>
          <w:tab w:val="left" w:pos="0"/>
          <w:tab w:val="left" w:pos="709"/>
          <w:tab w:val="left" w:pos="993"/>
        </w:tabs>
        <w:ind w:left="0" w:firstLine="426"/>
        <w:contextualSpacing/>
        <w:jc w:val="both"/>
      </w:pPr>
      <w:r w:rsidRPr="005907E0">
        <w:lastRenderedPageBreak/>
        <w:t xml:space="preserve">Надавач повинен проінформувати Антимонопольний комітет України про виконання зобов’язань, викладених у </w:t>
      </w:r>
      <w:r w:rsidR="003261F0" w:rsidRPr="003261F0">
        <w:t xml:space="preserve">пункті 3 </w:t>
      </w:r>
      <w:r w:rsidRPr="005907E0">
        <w:t>резолютивн</w:t>
      </w:r>
      <w:r w:rsidR="003261F0" w:rsidRPr="003261F0">
        <w:t>ої</w:t>
      </w:r>
      <w:r w:rsidR="003261F0">
        <w:t xml:space="preserve"> частин</w:t>
      </w:r>
      <w:r w:rsidR="003261F0" w:rsidRPr="003261F0">
        <w:t>и</w:t>
      </w:r>
      <w:r w:rsidR="003261F0">
        <w:t xml:space="preserve"> цього </w:t>
      </w:r>
      <w:r w:rsidR="002C6834">
        <w:t>рішення</w:t>
      </w:r>
      <w:r w:rsidRPr="005907E0">
        <w:t>, протягом п’яти робочих днів із дня виконання цих зобов’язань.</w:t>
      </w:r>
    </w:p>
    <w:p w:rsidR="00F711B4" w:rsidRPr="005907E0" w:rsidRDefault="00F711B4" w:rsidP="00236691">
      <w:pPr>
        <w:pStyle w:val="a3"/>
        <w:tabs>
          <w:tab w:val="left" w:pos="709"/>
        </w:tabs>
        <w:ind w:firstLine="426"/>
        <w:rPr>
          <w:sz w:val="16"/>
          <w:szCs w:val="16"/>
        </w:rPr>
      </w:pPr>
    </w:p>
    <w:p w:rsidR="00F711B4" w:rsidRPr="005907E0" w:rsidRDefault="00F711B4" w:rsidP="00236691">
      <w:pPr>
        <w:numPr>
          <w:ilvl w:val="0"/>
          <w:numId w:val="17"/>
        </w:numPr>
        <w:tabs>
          <w:tab w:val="left" w:pos="709"/>
        </w:tabs>
        <w:ind w:left="0" w:firstLine="426"/>
        <w:jc w:val="both"/>
      </w:pPr>
      <w:r w:rsidRPr="005907E0">
        <w:t>У разі спрямування державної підтримки на неекономічну діяльність суб’єктів господарювання, така підтримка не створюватиме економічних переваг для провадження окремих видів господарської діяльності у зв’язку з її неекономічним характером та не спотворюватиме і не загрожуватиме спотворенн</w:t>
      </w:r>
      <w:r w:rsidR="006E0B9C">
        <w:t>ям</w:t>
      </w:r>
      <w:r w:rsidRPr="005907E0">
        <w:t xml:space="preserve"> економічної конкуренції, отже, не </w:t>
      </w:r>
      <w:r w:rsidR="00A52C6F">
        <w:t>вважатиметься</w:t>
      </w:r>
      <w:r w:rsidR="00A52C6F" w:rsidRPr="005907E0">
        <w:t xml:space="preserve"> </w:t>
      </w:r>
      <w:r w:rsidRPr="005907E0">
        <w:t>державною допомогою.</w:t>
      </w:r>
    </w:p>
    <w:p w:rsidR="00F711B4" w:rsidRPr="004E49EA" w:rsidRDefault="00F711B4" w:rsidP="00F711B4">
      <w:pPr>
        <w:widowControl w:val="0"/>
        <w:tabs>
          <w:tab w:val="left" w:pos="851"/>
        </w:tabs>
        <w:overflowPunct w:val="0"/>
        <w:autoSpaceDE w:val="0"/>
        <w:autoSpaceDN w:val="0"/>
        <w:adjustRightInd w:val="0"/>
        <w:contextualSpacing/>
        <w:jc w:val="both"/>
        <w:textAlignment w:val="baseline"/>
        <w:rPr>
          <w:sz w:val="16"/>
          <w:szCs w:val="16"/>
          <w:lang w:val="ru-RU"/>
        </w:rPr>
      </w:pPr>
    </w:p>
    <w:p w:rsidR="00F711B4" w:rsidRPr="005907E0" w:rsidRDefault="00F711B4" w:rsidP="00F711B4">
      <w:pPr>
        <w:widowControl w:val="0"/>
        <w:tabs>
          <w:tab w:val="left" w:pos="851"/>
        </w:tabs>
        <w:overflowPunct w:val="0"/>
        <w:autoSpaceDE w:val="0"/>
        <w:autoSpaceDN w:val="0"/>
        <w:adjustRightInd w:val="0"/>
        <w:contextualSpacing/>
        <w:jc w:val="both"/>
        <w:textAlignment w:val="baseline"/>
        <w:rPr>
          <w:sz w:val="16"/>
          <w:szCs w:val="16"/>
        </w:rPr>
      </w:pPr>
    </w:p>
    <w:p w:rsidR="006B6A3D" w:rsidRPr="005907E0" w:rsidRDefault="006B6A3D" w:rsidP="00236691">
      <w:pPr>
        <w:ind w:firstLine="426"/>
        <w:jc w:val="both"/>
      </w:pPr>
      <w:r>
        <w:t xml:space="preserve">Пункти 2 – </w:t>
      </w:r>
      <w:r w:rsidRPr="00185627">
        <w:t>5</w:t>
      </w:r>
      <w:r w:rsidRPr="005907E0">
        <w:t xml:space="preserve"> резолютивної частини цього </w:t>
      </w:r>
      <w:r>
        <w:t>рішення</w:t>
      </w:r>
      <w:r w:rsidRPr="005907E0">
        <w:t xml:space="preserve"> застосовуються з урахуванням норм Закону України «Про державну допомогу суб’єктам господарювання» щодо незначної державної допомоги</w:t>
      </w:r>
      <w:r w:rsidRPr="00F55F03">
        <w:t xml:space="preserve"> та розділу 7 цього </w:t>
      </w:r>
      <w:r>
        <w:t>рішення</w:t>
      </w:r>
      <w:r w:rsidRPr="005907E0">
        <w:t>.</w:t>
      </w:r>
    </w:p>
    <w:p w:rsidR="00F711B4" w:rsidRDefault="00F711B4" w:rsidP="00236691">
      <w:pPr>
        <w:ind w:firstLine="426"/>
        <w:jc w:val="both"/>
      </w:pPr>
    </w:p>
    <w:p w:rsidR="00595E4D" w:rsidRDefault="00595E4D" w:rsidP="00236691">
      <w:pPr>
        <w:autoSpaceDN w:val="0"/>
        <w:ind w:firstLine="426"/>
        <w:jc w:val="both"/>
      </w:pPr>
      <w:r>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F711B4" w:rsidRPr="005907E0" w:rsidRDefault="00F711B4" w:rsidP="00236691">
      <w:pPr>
        <w:ind w:firstLine="426"/>
        <w:jc w:val="both"/>
      </w:pPr>
      <w:r w:rsidRPr="005907E0">
        <w:t xml:space="preserve">Відповідно до </w:t>
      </w:r>
      <w:r w:rsidR="004F758D">
        <w:t xml:space="preserve">частини третьої </w:t>
      </w:r>
      <w:r w:rsidRPr="005907E0">
        <w:t>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F711B4" w:rsidRPr="005907E0" w:rsidRDefault="00F711B4" w:rsidP="00F711B4">
      <w:pPr>
        <w:ind w:firstLine="567"/>
        <w:jc w:val="both"/>
        <w:rPr>
          <w:color w:val="000000"/>
        </w:rPr>
      </w:pPr>
    </w:p>
    <w:p w:rsidR="00F711B4" w:rsidRPr="00F711B4" w:rsidRDefault="00F711B4" w:rsidP="00F711B4">
      <w:pPr>
        <w:jc w:val="both"/>
        <w:rPr>
          <w:lang w:val="ru-RU"/>
        </w:rPr>
      </w:pPr>
      <w:r>
        <w:t xml:space="preserve"> </w:t>
      </w:r>
    </w:p>
    <w:p w:rsidR="00AD7F8B" w:rsidRPr="00465D7D" w:rsidRDefault="00AD7F8B" w:rsidP="00AD7F8B">
      <w:pPr>
        <w:ind w:left="284"/>
        <w:jc w:val="both"/>
      </w:pPr>
    </w:p>
    <w:p w:rsidR="007A47FE" w:rsidRPr="001B35F0" w:rsidRDefault="002C6834" w:rsidP="0067181D">
      <w:pPr>
        <w:jc w:val="both"/>
        <w:rPr>
          <w:lang w:val="ru-RU"/>
        </w:rPr>
      </w:pPr>
      <w:r>
        <w:t xml:space="preserve">Голова Комітету </w:t>
      </w:r>
      <w:r>
        <w:tab/>
      </w:r>
      <w:r>
        <w:tab/>
      </w:r>
      <w:r>
        <w:tab/>
      </w:r>
      <w:r>
        <w:tab/>
      </w:r>
      <w:r>
        <w:tab/>
      </w:r>
      <w:r>
        <w:tab/>
      </w:r>
      <w:r>
        <w:tab/>
      </w:r>
      <w:r>
        <w:rPr>
          <w:lang w:val="ru-RU"/>
        </w:rPr>
        <w:tab/>
      </w:r>
      <w:r>
        <w:rPr>
          <w:lang w:val="ru-RU"/>
        </w:rPr>
        <w:tab/>
        <w:t xml:space="preserve">О. </w:t>
      </w:r>
      <w:proofErr w:type="gramStart"/>
      <w:r>
        <w:rPr>
          <w:lang w:val="ru-RU"/>
        </w:rPr>
        <w:t>П</w:t>
      </w:r>
      <w:proofErr w:type="gramEnd"/>
      <w:r>
        <w:rPr>
          <w:lang w:val="ru-RU"/>
        </w:rPr>
        <w:t>ІЩАНСЬКА</w:t>
      </w:r>
    </w:p>
    <w:sectPr w:rsidR="007A47FE" w:rsidRPr="001B35F0" w:rsidSect="003261F0">
      <w:headerReference w:type="even" r:id="rId10"/>
      <w:headerReference w:type="default" r:id="rId11"/>
      <w:pgSz w:w="11906" w:h="16838"/>
      <w:pgMar w:top="1134" w:right="566" w:bottom="1135"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2B" w:rsidRDefault="00B13F2B" w:rsidP="00D272E3">
      <w:r>
        <w:separator/>
      </w:r>
    </w:p>
  </w:endnote>
  <w:endnote w:type="continuationSeparator" w:id="0">
    <w:p w:rsidR="00B13F2B" w:rsidRDefault="00B13F2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2B" w:rsidRDefault="00B13F2B" w:rsidP="00D272E3">
      <w:r>
        <w:separator/>
      </w:r>
    </w:p>
  </w:footnote>
  <w:footnote w:type="continuationSeparator" w:id="0">
    <w:p w:rsidR="00B13F2B" w:rsidRDefault="00B13F2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B4" w:rsidRDefault="00F711B4"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711B4" w:rsidRDefault="00F711B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B4" w:rsidRDefault="00F711B4"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706A8">
      <w:rPr>
        <w:rStyle w:val="af1"/>
        <w:noProof/>
      </w:rPr>
      <w:t>33</w:t>
    </w:r>
    <w:r>
      <w:rPr>
        <w:rStyle w:val="af1"/>
      </w:rPr>
      <w:fldChar w:fldCharType="end"/>
    </w:r>
  </w:p>
  <w:p w:rsidR="00F711B4" w:rsidRDefault="00F711B4">
    <w:pPr>
      <w:pStyle w:val="a5"/>
      <w:jc w:val="center"/>
    </w:pPr>
  </w:p>
  <w:p w:rsidR="00F711B4" w:rsidRDefault="00F711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652EC6"/>
    <w:multiLevelType w:val="multilevel"/>
    <w:tmpl w:val="DE9C8DD8"/>
    <w:lvl w:ilvl="0">
      <w:start w:val="4"/>
      <w:numFmt w:val="decimal"/>
      <w:lvlText w:val="%1."/>
      <w:lvlJc w:val="left"/>
      <w:pPr>
        <w:ind w:left="540" w:hanging="540"/>
      </w:pPr>
      <w:rPr>
        <w:rFonts w:hint="default"/>
        <w:b w:val="0"/>
      </w:rPr>
    </w:lvl>
    <w:lvl w:ilvl="1">
      <w:start w:val="1"/>
      <w:numFmt w:val="decimal"/>
      <w:lvlText w:val="%1.%2."/>
      <w:lvlJc w:val="left"/>
      <w:pPr>
        <w:ind w:left="894" w:hanging="540"/>
      </w:pPr>
      <w:rPr>
        <w:rFonts w:hint="default"/>
        <w:b w:val="0"/>
      </w:rPr>
    </w:lvl>
    <w:lvl w:ilvl="2">
      <w:start w:val="1"/>
      <w:numFmt w:val="decimal"/>
      <w:lvlText w:val="%1.%2.%3."/>
      <w:lvlJc w:val="left"/>
      <w:pPr>
        <w:ind w:left="1428" w:hanging="720"/>
      </w:pPr>
      <w:rPr>
        <w:rFonts w:hint="default"/>
        <w:b/>
        <w:i/>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nsid w:val="03243D70"/>
    <w:multiLevelType w:val="hybridMultilevel"/>
    <w:tmpl w:val="10F855F8"/>
    <w:lvl w:ilvl="0" w:tplc="9C285408">
      <w:start w:val="172"/>
      <w:numFmt w:val="decimal"/>
      <w:lvlText w:val="(%1)"/>
      <w:lvlJc w:val="left"/>
      <w:pPr>
        <w:ind w:left="5187" w:hanging="510"/>
      </w:pPr>
      <w:rPr>
        <w:i w:val="0"/>
      </w:r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3">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9B73338"/>
    <w:multiLevelType w:val="multilevel"/>
    <w:tmpl w:val="D6EE0442"/>
    <w:lvl w:ilvl="0">
      <w:start w:val="7"/>
      <w:numFmt w:val="decimal"/>
      <w:lvlText w:val="%1."/>
      <w:lvlJc w:val="left"/>
      <w:pPr>
        <w:ind w:left="360" w:hanging="360"/>
      </w:pPr>
      <w:rPr>
        <w:b/>
        <w:i w:val="0"/>
        <w:color w:val="000000"/>
      </w:rPr>
    </w:lvl>
    <w:lvl w:ilvl="1">
      <w:start w:val="1"/>
      <w:numFmt w:val="decimal"/>
      <w:lvlText w:val="%1.%2."/>
      <w:lvlJc w:val="left"/>
      <w:pPr>
        <w:ind w:left="720" w:hanging="360"/>
      </w:pPr>
      <w:rPr>
        <w:b/>
        <w:i/>
        <w:color w:val="000000"/>
      </w:rPr>
    </w:lvl>
    <w:lvl w:ilvl="2">
      <w:start w:val="1"/>
      <w:numFmt w:val="decimal"/>
      <w:lvlText w:val="%1.%2.%3."/>
      <w:lvlJc w:val="left"/>
      <w:pPr>
        <w:ind w:left="1440" w:hanging="720"/>
      </w:pPr>
      <w:rPr>
        <w:b/>
        <w:i/>
        <w:color w:val="000000"/>
      </w:rPr>
    </w:lvl>
    <w:lvl w:ilvl="3">
      <w:start w:val="1"/>
      <w:numFmt w:val="decimal"/>
      <w:lvlText w:val="%1.%2.%3.%4."/>
      <w:lvlJc w:val="left"/>
      <w:pPr>
        <w:ind w:left="1800" w:hanging="720"/>
      </w:pPr>
      <w:rPr>
        <w:b/>
        <w:i/>
        <w:color w:val="000000"/>
      </w:rPr>
    </w:lvl>
    <w:lvl w:ilvl="4">
      <w:start w:val="1"/>
      <w:numFmt w:val="decimal"/>
      <w:lvlText w:val="%1.%2.%3.%4.%5."/>
      <w:lvlJc w:val="left"/>
      <w:pPr>
        <w:ind w:left="2520" w:hanging="1080"/>
      </w:pPr>
      <w:rPr>
        <w:b/>
        <w:i/>
        <w:color w:val="000000"/>
      </w:rPr>
    </w:lvl>
    <w:lvl w:ilvl="5">
      <w:start w:val="1"/>
      <w:numFmt w:val="decimal"/>
      <w:lvlText w:val="%1.%2.%3.%4.%5.%6."/>
      <w:lvlJc w:val="left"/>
      <w:pPr>
        <w:ind w:left="2880" w:hanging="1080"/>
      </w:pPr>
      <w:rPr>
        <w:b/>
        <w:i/>
        <w:color w:val="000000"/>
      </w:rPr>
    </w:lvl>
    <w:lvl w:ilvl="6">
      <w:start w:val="1"/>
      <w:numFmt w:val="decimal"/>
      <w:lvlText w:val="%1.%2.%3.%4.%5.%6.%7."/>
      <w:lvlJc w:val="left"/>
      <w:pPr>
        <w:ind w:left="3600" w:hanging="1440"/>
      </w:pPr>
      <w:rPr>
        <w:b/>
        <w:i/>
        <w:color w:val="000000"/>
      </w:rPr>
    </w:lvl>
    <w:lvl w:ilvl="7">
      <w:start w:val="1"/>
      <w:numFmt w:val="decimal"/>
      <w:lvlText w:val="%1.%2.%3.%4.%5.%6.%7.%8."/>
      <w:lvlJc w:val="left"/>
      <w:pPr>
        <w:ind w:left="3960" w:hanging="1440"/>
      </w:pPr>
      <w:rPr>
        <w:b/>
        <w:i/>
        <w:color w:val="000000"/>
      </w:rPr>
    </w:lvl>
    <w:lvl w:ilvl="8">
      <w:start w:val="1"/>
      <w:numFmt w:val="decimal"/>
      <w:lvlText w:val="%1.%2.%3.%4.%5.%6.%7.%8.%9."/>
      <w:lvlJc w:val="left"/>
      <w:pPr>
        <w:ind w:left="4680" w:hanging="1800"/>
      </w:pPr>
      <w:rPr>
        <w:b/>
        <w:i/>
        <w:color w:val="000000"/>
      </w:rPr>
    </w:lvl>
  </w:abstractNum>
  <w:abstractNum w:abstractNumId="5">
    <w:nsid w:val="27581F70"/>
    <w:multiLevelType w:val="hybridMultilevel"/>
    <w:tmpl w:val="D1FE8DD4"/>
    <w:lvl w:ilvl="0" w:tplc="9AFA19AE">
      <w:start w:val="80"/>
      <w:numFmt w:val="decimal"/>
      <w:lvlText w:val="(%1)"/>
      <w:lvlJc w:val="left"/>
      <w:pPr>
        <w:ind w:left="750" w:hanging="390"/>
      </w:pPr>
      <w:rPr>
        <w:rFonts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8">
    <w:nsid w:val="40DF6CB7"/>
    <w:multiLevelType w:val="multilevel"/>
    <w:tmpl w:val="FED4B4A2"/>
    <w:lvl w:ilvl="0">
      <w:start w:val="3"/>
      <w:numFmt w:val="bullet"/>
      <w:lvlText w:val="-"/>
      <w:lvlJc w:val="left"/>
      <w:pPr>
        <w:ind w:left="360" w:hanging="360"/>
      </w:pPr>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FF098A"/>
    <w:multiLevelType w:val="hybridMultilevel"/>
    <w:tmpl w:val="607005A8"/>
    <w:lvl w:ilvl="0" w:tplc="4164243C">
      <w:start w:val="1"/>
      <w:numFmt w:val="decimal"/>
      <w:lvlText w:val="%1)"/>
      <w:lvlJc w:val="left"/>
      <w:pPr>
        <w:ind w:left="1130" w:hanging="70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1">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520261FC"/>
    <w:multiLevelType w:val="hybridMultilevel"/>
    <w:tmpl w:val="B5F4CB1A"/>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2871B9"/>
    <w:multiLevelType w:val="hybridMultilevel"/>
    <w:tmpl w:val="E0C804D4"/>
    <w:lvl w:ilvl="0" w:tplc="6FD4A3D6">
      <w:start w:val="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E2C18FE"/>
    <w:multiLevelType w:val="multilevel"/>
    <w:tmpl w:val="B336CF0A"/>
    <w:lvl w:ilvl="0">
      <w:start w:val="4"/>
      <w:numFmt w:val="decimal"/>
      <w:lvlText w:val="%1."/>
      <w:lvlJc w:val="left"/>
      <w:pPr>
        <w:ind w:left="540" w:hanging="540"/>
      </w:pPr>
      <w:rPr>
        <w:rFonts w:hint="default"/>
        <w:b/>
        <w:color w:val="auto"/>
      </w:rPr>
    </w:lvl>
    <w:lvl w:ilvl="1">
      <w:start w:val="4"/>
      <w:numFmt w:val="decimal"/>
      <w:lvlText w:val="%1.%2."/>
      <w:lvlJc w:val="left"/>
      <w:pPr>
        <w:ind w:left="753" w:hanging="540"/>
      </w:pPr>
      <w:rPr>
        <w:rFonts w:hint="default"/>
        <w:b/>
        <w:color w:val="auto"/>
      </w:rPr>
    </w:lvl>
    <w:lvl w:ilvl="2">
      <w:start w:val="2"/>
      <w:numFmt w:val="decimal"/>
      <w:lvlText w:val="%1.%2.%3."/>
      <w:lvlJc w:val="left"/>
      <w:pPr>
        <w:ind w:left="720" w:hanging="720"/>
      </w:pPr>
      <w:rPr>
        <w:rFonts w:hint="default"/>
        <w:b/>
        <w:color w:val="auto"/>
        <w:sz w:val="24"/>
        <w:szCs w:val="24"/>
      </w:rPr>
    </w:lvl>
    <w:lvl w:ilvl="3">
      <w:start w:val="1"/>
      <w:numFmt w:val="decimal"/>
      <w:lvlText w:val="%1.%2.%3.%4."/>
      <w:lvlJc w:val="left"/>
      <w:pPr>
        <w:ind w:left="1359" w:hanging="720"/>
      </w:pPr>
      <w:rPr>
        <w:rFonts w:hint="default"/>
        <w:b/>
        <w:color w:val="auto"/>
      </w:rPr>
    </w:lvl>
    <w:lvl w:ilvl="4">
      <w:start w:val="1"/>
      <w:numFmt w:val="decimal"/>
      <w:lvlText w:val="%1.%2.%3.%4.%5."/>
      <w:lvlJc w:val="left"/>
      <w:pPr>
        <w:ind w:left="1932" w:hanging="1080"/>
      </w:pPr>
      <w:rPr>
        <w:rFonts w:hint="default"/>
        <w:b/>
        <w:color w:val="auto"/>
      </w:rPr>
    </w:lvl>
    <w:lvl w:ilvl="5">
      <w:start w:val="1"/>
      <w:numFmt w:val="decimal"/>
      <w:lvlText w:val="%1.%2.%3.%4.%5.%6."/>
      <w:lvlJc w:val="left"/>
      <w:pPr>
        <w:ind w:left="2145" w:hanging="1080"/>
      </w:pPr>
      <w:rPr>
        <w:rFonts w:hint="default"/>
        <w:b/>
        <w:color w:val="auto"/>
      </w:rPr>
    </w:lvl>
    <w:lvl w:ilvl="6">
      <w:start w:val="1"/>
      <w:numFmt w:val="decimal"/>
      <w:lvlText w:val="%1.%2.%3.%4.%5.%6.%7."/>
      <w:lvlJc w:val="left"/>
      <w:pPr>
        <w:ind w:left="2718" w:hanging="1440"/>
      </w:pPr>
      <w:rPr>
        <w:rFonts w:hint="default"/>
        <w:b/>
        <w:color w:val="auto"/>
      </w:rPr>
    </w:lvl>
    <w:lvl w:ilvl="7">
      <w:start w:val="1"/>
      <w:numFmt w:val="decimal"/>
      <w:lvlText w:val="%1.%2.%3.%4.%5.%6.%7.%8."/>
      <w:lvlJc w:val="left"/>
      <w:pPr>
        <w:ind w:left="2931" w:hanging="1440"/>
      </w:pPr>
      <w:rPr>
        <w:rFonts w:hint="default"/>
        <w:b/>
        <w:color w:val="auto"/>
      </w:rPr>
    </w:lvl>
    <w:lvl w:ilvl="8">
      <w:start w:val="1"/>
      <w:numFmt w:val="decimal"/>
      <w:lvlText w:val="%1.%2.%3.%4.%5.%6.%7.%8.%9."/>
      <w:lvlJc w:val="left"/>
      <w:pPr>
        <w:ind w:left="3504" w:hanging="1800"/>
      </w:pPr>
      <w:rPr>
        <w:rFonts w:hint="default"/>
        <w:b/>
        <w:color w:val="auto"/>
      </w:rPr>
    </w:lvl>
  </w:abstractNum>
  <w:abstractNum w:abstractNumId="15">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6C9A2A1A"/>
    <w:multiLevelType w:val="hybridMultilevel"/>
    <w:tmpl w:val="71068FF4"/>
    <w:lvl w:ilvl="0" w:tplc="FB5E09A4">
      <w:start w:val="1"/>
      <w:numFmt w:val="decimal"/>
      <w:lvlText w:val="(%1)"/>
      <w:lvlJc w:val="left"/>
      <w:pPr>
        <w:ind w:left="1070" w:hanging="360"/>
      </w:pPr>
      <w:rPr>
        <w:rFonts w:ascii="Times New Roman" w:hAnsi="Times New Roman" w:cs="Times New Roman" w:hint="default"/>
        <w:b w:val="0"/>
        <w:i w:val="0"/>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F0A151B"/>
    <w:multiLevelType w:val="hybridMultilevel"/>
    <w:tmpl w:val="D67E37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782F6F80"/>
    <w:multiLevelType w:val="multilevel"/>
    <w:tmpl w:val="B48CD884"/>
    <w:lvl w:ilvl="0">
      <w:start w:val="4"/>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3"/>
  </w:num>
  <w:num w:numId="2">
    <w:abstractNumId w:val="16"/>
  </w:num>
  <w:num w:numId="3">
    <w:abstractNumId w:val="10"/>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lvlOverride w:ilvl="3"/>
    <w:lvlOverride w:ilvl="4"/>
    <w:lvlOverride w:ilvl="5"/>
    <w:lvlOverride w:ilvl="6"/>
    <w:lvlOverride w:ilvl="7"/>
    <w:lvlOverride w:ilvl="8"/>
  </w:num>
  <w:num w:numId="7">
    <w:abstractNumId w:val="18"/>
  </w:num>
  <w:num w:numId="8">
    <w:abstractNumId w:val="14"/>
  </w:num>
  <w:num w:numId="9">
    <w:abstractNumId w:val="8"/>
  </w:num>
  <w:num w:numId="10">
    <w:abstractNumId w:val="1"/>
  </w:num>
  <w:num w:numId="11">
    <w:abstractNumId w:val="16"/>
    <w:lvlOverride w:ilvl="0"/>
    <w:lvlOverride w:ilvl="1"/>
    <w:lvlOverride w:ilvl="2"/>
    <w:lvlOverride w:ilvl="3"/>
    <w:lvlOverride w:ilvl="4"/>
    <w:lvlOverride w:ilvl="5"/>
    <w:lvlOverride w:ilvl="6"/>
    <w:lvlOverride w:ilvl="7"/>
    <w:lvlOverride w:ilvl="8"/>
  </w:num>
  <w:num w:numId="12">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9"/>
  </w:num>
  <w:num w:numId="17">
    <w:abstractNumId w:val="13"/>
  </w:num>
  <w:num w:numId="18">
    <w:abstractNumId w:val="5"/>
  </w:num>
  <w:num w:numId="19">
    <w:abstractNumId w:val="2"/>
    <w:lvlOverride w:ilvl="0">
      <w:startOverride w:val="1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7"/>
  </w:num>
  <w:num w:numId="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5E03"/>
    <w:rsid w:val="00006B4A"/>
    <w:rsid w:val="00013E13"/>
    <w:rsid w:val="00014CB7"/>
    <w:rsid w:val="00016F9E"/>
    <w:rsid w:val="000171F3"/>
    <w:rsid w:val="00023AF0"/>
    <w:rsid w:val="00025B83"/>
    <w:rsid w:val="0002682B"/>
    <w:rsid w:val="00027F37"/>
    <w:rsid w:val="0003706E"/>
    <w:rsid w:val="00037AB8"/>
    <w:rsid w:val="000432CB"/>
    <w:rsid w:val="000448A9"/>
    <w:rsid w:val="00051B18"/>
    <w:rsid w:val="0005447B"/>
    <w:rsid w:val="00054E23"/>
    <w:rsid w:val="00056720"/>
    <w:rsid w:val="00056E7A"/>
    <w:rsid w:val="00056FAD"/>
    <w:rsid w:val="00062953"/>
    <w:rsid w:val="00062B39"/>
    <w:rsid w:val="0007139E"/>
    <w:rsid w:val="00074C9E"/>
    <w:rsid w:val="00074DFE"/>
    <w:rsid w:val="000766F4"/>
    <w:rsid w:val="0008066B"/>
    <w:rsid w:val="000818F3"/>
    <w:rsid w:val="0008237F"/>
    <w:rsid w:val="0008266B"/>
    <w:rsid w:val="00082951"/>
    <w:rsid w:val="000834DD"/>
    <w:rsid w:val="00085460"/>
    <w:rsid w:val="0009178A"/>
    <w:rsid w:val="0009221B"/>
    <w:rsid w:val="000926DD"/>
    <w:rsid w:val="000942C3"/>
    <w:rsid w:val="00095144"/>
    <w:rsid w:val="000962D1"/>
    <w:rsid w:val="000967A8"/>
    <w:rsid w:val="000971AE"/>
    <w:rsid w:val="000A16DF"/>
    <w:rsid w:val="000A33D2"/>
    <w:rsid w:val="000A4CBF"/>
    <w:rsid w:val="000A7C65"/>
    <w:rsid w:val="000B053E"/>
    <w:rsid w:val="000B1FBB"/>
    <w:rsid w:val="000B3CA1"/>
    <w:rsid w:val="000C14A6"/>
    <w:rsid w:val="000C2211"/>
    <w:rsid w:val="000C625D"/>
    <w:rsid w:val="000C64F4"/>
    <w:rsid w:val="000D3277"/>
    <w:rsid w:val="000D39F5"/>
    <w:rsid w:val="000D3A3D"/>
    <w:rsid w:val="000D3A4C"/>
    <w:rsid w:val="000D669F"/>
    <w:rsid w:val="000D798D"/>
    <w:rsid w:val="000E496B"/>
    <w:rsid w:val="000E5BB7"/>
    <w:rsid w:val="000E7EA2"/>
    <w:rsid w:val="000F364A"/>
    <w:rsid w:val="000F58FC"/>
    <w:rsid w:val="000F7B0D"/>
    <w:rsid w:val="001001B8"/>
    <w:rsid w:val="00103D60"/>
    <w:rsid w:val="00110EAF"/>
    <w:rsid w:val="001120F8"/>
    <w:rsid w:val="00112830"/>
    <w:rsid w:val="00113E75"/>
    <w:rsid w:val="00114229"/>
    <w:rsid w:val="00120D3C"/>
    <w:rsid w:val="001226CD"/>
    <w:rsid w:val="00124FAB"/>
    <w:rsid w:val="0012597A"/>
    <w:rsid w:val="00134881"/>
    <w:rsid w:val="00134A75"/>
    <w:rsid w:val="00134D76"/>
    <w:rsid w:val="00136B8E"/>
    <w:rsid w:val="0014186F"/>
    <w:rsid w:val="0014236F"/>
    <w:rsid w:val="00142C2E"/>
    <w:rsid w:val="00143EFE"/>
    <w:rsid w:val="00144835"/>
    <w:rsid w:val="00144CC4"/>
    <w:rsid w:val="0014505B"/>
    <w:rsid w:val="001462D2"/>
    <w:rsid w:val="00146E4B"/>
    <w:rsid w:val="001471B9"/>
    <w:rsid w:val="00151C09"/>
    <w:rsid w:val="00152D14"/>
    <w:rsid w:val="001533B1"/>
    <w:rsid w:val="00153F7F"/>
    <w:rsid w:val="00154034"/>
    <w:rsid w:val="001570E0"/>
    <w:rsid w:val="00160719"/>
    <w:rsid w:val="001618CD"/>
    <w:rsid w:val="00161F22"/>
    <w:rsid w:val="00163822"/>
    <w:rsid w:val="00163EB4"/>
    <w:rsid w:val="001650F5"/>
    <w:rsid w:val="00165420"/>
    <w:rsid w:val="001666C7"/>
    <w:rsid w:val="00167FF4"/>
    <w:rsid w:val="0017024A"/>
    <w:rsid w:val="00170A35"/>
    <w:rsid w:val="00170FE0"/>
    <w:rsid w:val="00175F80"/>
    <w:rsid w:val="00177014"/>
    <w:rsid w:val="0017711E"/>
    <w:rsid w:val="0018077A"/>
    <w:rsid w:val="00181723"/>
    <w:rsid w:val="00185627"/>
    <w:rsid w:val="00191950"/>
    <w:rsid w:val="00192315"/>
    <w:rsid w:val="00192361"/>
    <w:rsid w:val="00192C65"/>
    <w:rsid w:val="001940CC"/>
    <w:rsid w:val="001B1B86"/>
    <w:rsid w:val="001B21A1"/>
    <w:rsid w:val="001B35F0"/>
    <w:rsid w:val="001B6D2D"/>
    <w:rsid w:val="001B772D"/>
    <w:rsid w:val="001B7975"/>
    <w:rsid w:val="001C20E7"/>
    <w:rsid w:val="001C3CD5"/>
    <w:rsid w:val="001C5934"/>
    <w:rsid w:val="001C6D47"/>
    <w:rsid w:val="001C751D"/>
    <w:rsid w:val="001D328F"/>
    <w:rsid w:val="001D72F7"/>
    <w:rsid w:val="001D758B"/>
    <w:rsid w:val="001E3D4D"/>
    <w:rsid w:val="001E4CBB"/>
    <w:rsid w:val="001E4CDC"/>
    <w:rsid w:val="001E6867"/>
    <w:rsid w:val="001E7460"/>
    <w:rsid w:val="001E76D1"/>
    <w:rsid w:val="001E7C6A"/>
    <w:rsid w:val="001F0671"/>
    <w:rsid w:val="001F219D"/>
    <w:rsid w:val="001F2842"/>
    <w:rsid w:val="001F2B94"/>
    <w:rsid w:val="001F381C"/>
    <w:rsid w:val="001F435A"/>
    <w:rsid w:val="001F50D5"/>
    <w:rsid w:val="001F5A54"/>
    <w:rsid w:val="001F741E"/>
    <w:rsid w:val="001F7868"/>
    <w:rsid w:val="0020072F"/>
    <w:rsid w:val="00201B4D"/>
    <w:rsid w:val="00202070"/>
    <w:rsid w:val="00203F32"/>
    <w:rsid w:val="002055CF"/>
    <w:rsid w:val="00217A32"/>
    <w:rsid w:val="00217C4B"/>
    <w:rsid w:val="00217DE9"/>
    <w:rsid w:val="0022091B"/>
    <w:rsid w:val="00221C00"/>
    <w:rsid w:val="00222224"/>
    <w:rsid w:val="00223501"/>
    <w:rsid w:val="00226E99"/>
    <w:rsid w:val="00230757"/>
    <w:rsid w:val="00232F5A"/>
    <w:rsid w:val="00233510"/>
    <w:rsid w:val="00233C81"/>
    <w:rsid w:val="00236616"/>
    <w:rsid w:val="00236691"/>
    <w:rsid w:val="00236E3D"/>
    <w:rsid w:val="00240394"/>
    <w:rsid w:val="00241BDD"/>
    <w:rsid w:val="00242475"/>
    <w:rsid w:val="0024374E"/>
    <w:rsid w:val="00245A60"/>
    <w:rsid w:val="00246ABD"/>
    <w:rsid w:val="00247100"/>
    <w:rsid w:val="00247865"/>
    <w:rsid w:val="0025018C"/>
    <w:rsid w:val="00250C08"/>
    <w:rsid w:val="0025131B"/>
    <w:rsid w:val="002515E0"/>
    <w:rsid w:val="00251E5C"/>
    <w:rsid w:val="002520FF"/>
    <w:rsid w:val="00253D02"/>
    <w:rsid w:val="00256CFE"/>
    <w:rsid w:val="00257294"/>
    <w:rsid w:val="00264627"/>
    <w:rsid w:val="00266CAB"/>
    <w:rsid w:val="0026727A"/>
    <w:rsid w:val="00267650"/>
    <w:rsid w:val="002723E2"/>
    <w:rsid w:val="00274614"/>
    <w:rsid w:val="00276452"/>
    <w:rsid w:val="00281B11"/>
    <w:rsid w:val="00283335"/>
    <w:rsid w:val="002839B5"/>
    <w:rsid w:val="0028467C"/>
    <w:rsid w:val="0028641C"/>
    <w:rsid w:val="002879AA"/>
    <w:rsid w:val="002A0A82"/>
    <w:rsid w:val="002A0BDD"/>
    <w:rsid w:val="002A2A54"/>
    <w:rsid w:val="002A59AB"/>
    <w:rsid w:val="002A64CF"/>
    <w:rsid w:val="002B0BE3"/>
    <w:rsid w:val="002B751C"/>
    <w:rsid w:val="002B766E"/>
    <w:rsid w:val="002C237C"/>
    <w:rsid w:val="002C24A0"/>
    <w:rsid w:val="002C3003"/>
    <w:rsid w:val="002C4845"/>
    <w:rsid w:val="002C4F21"/>
    <w:rsid w:val="002C6834"/>
    <w:rsid w:val="002D0870"/>
    <w:rsid w:val="002D089E"/>
    <w:rsid w:val="002D31E5"/>
    <w:rsid w:val="002D3A91"/>
    <w:rsid w:val="002D3C2A"/>
    <w:rsid w:val="002D7A59"/>
    <w:rsid w:val="002D7C24"/>
    <w:rsid w:val="002E03EB"/>
    <w:rsid w:val="002E0982"/>
    <w:rsid w:val="002E36AC"/>
    <w:rsid w:val="002E723D"/>
    <w:rsid w:val="002E73A8"/>
    <w:rsid w:val="002F0966"/>
    <w:rsid w:val="002F2368"/>
    <w:rsid w:val="002F491E"/>
    <w:rsid w:val="0030092F"/>
    <w:rsid w:val="00301A29"/>
    <w:rsid w:val="00306705"/>
    <w:rsid w:val="003069EC"/>
    <w:rsid w:val="00307315"/>
    <w:rsid w:val="00310A7F"/>
    <w:rsid w:val="0031195D"/>
    <w:rsid w:val="00311B32"/>
    <w:rsid w:val="0031438F"/>
    <w:rsid w:val="00317CA7"/>
    <w:rsid w:val="003225D5"/>
    <w:rsid w:val="003261F0"/>
    <w:rsid w:val="003306C4"/>
    <w:rsid w:val="0033106F"/>
    <w:rsid w:val="00331557"/>
    <w:rsid w:val="0033177D"/>
    <w:rsid w:val="00333C74"/>
    <w:rsid w:val="00334A1D"/>
    <w:rsid w:val="0033559D"/>
    <w:rsid w:val="00335F36"/>
    <w:rsid w:val="00340A0E"/>
    <w:rsid w:val="00341861"/>
    <w:rsid w:val="003455BE"/>
    <w:rsid w:val="003525A0"/>
    <w:rsid w:val="00352A27"/>
    <w:rsid w:val="003531F4"/>
    <w:rsid w:val="00357B6E"/>
    <w:rsid w:val="003706A8"/>
    <w:rsid w:val="00371CAF"/>
    <w:rsid w:val="00372BD4"/>
    <w:rsid w:val="0037446B"/>
    <w:rsid w:val="003754C4"/>
    <w:rsid w:val="00376696"/>
    <w:rsid w:val="00376AB9"/>
    <w:rsid w:val="00382316"/>
    <w:rsid w:val="00382462"/>
    <w:rsid w:val="00384AEB"/>
    <w:rsid w:val="00384FFA"/>
    <w:rsid w:val="00386226"/>
    <w:rsid w:val="003907CE"/>
    <w:rsid w:val="003913A0"/>
    <w:rsid w:val="003933FD"/>
    <w:rsid w:val="003944C6"/>
    <w:rsid w:val="003967F4"/>
    <w:rsid w:val="003973A7"/>
    <w:rsid w:val="003A0D91"/>
    <w:rsid w:val="003A13F3"/>
    <w:rsid w:val="003A166E"/>
    <w:rsid w:val="003A1B06"/>
    <w:rsid w:val="003A313C"/>
    <w:rsid w:val="003A4AC4"/>
    <w:rsid w:val="003A797F"/>
    <w:rsid w:val="003B2F17"/>
    <w:rsid w:val="003B39FF"/>
    <w:rsid w:val="003B535C"/>
    <w:rsid w:val="003B591D"/>
    <w:rsid w:val="003C2317"/>
    <w:rsid w:val="003C2855"/>
    <w:rsid w:val="003C395C"/>
    <w:rsid w:val="003C4C71"/>
    <w:rsid w:val="003C520B"/>
    <w:rsid w:val="003C59C6"/>
    <w:rsid w:val="003D0898"/>
    <w:rsid w:val="003D1486"/>
    <w:rsid w:val="003D3C39"/>
    <w:rsid w:val="003D3D81"/>
    <w:rsid w:val="003D574E"/>
    <w:rsid w:val="003D7DC1"/>
    <w:rsid w:val="003E0E3A"/>
    <w:rsid w:val="003E1428"/>
    <w:rsid w:val="003E2DCE"/>
    <w:rsid w:val="003E3154"/>
    <w:rsid w:val="003E66BF"/>
    <w:rsid w:val="003E7850"/>
    <w:rsid w:val="003E794C"/>
    <w:rsid w:val="003F1537"/>
    <w:rsid w:val="003F469B"/>
    <w:rsid w:val="003F5732"/>
    <w:rsid w:val="003F7721"/>
    <w:rsid w:val="004017C8"/>
    <w:rsid w:val="004065BE"/>
    <w:rsid w:val="00406C81"/>
    <w:rsid w:val="00406D3A"/>
    <w:rsid w:val="0041012E"/>
    <w:rsid w:val="004144AC"/>
    <w:rsid w:val="00415A35"/>
    <w:rsid w:val="00420895"/>
    <w:rsid w:val="00420B72"/>
    <w:rsid w:val="004223E9"/>
    <w:rsid w:val="00423DF5"/>
    <w:rsid w:val="00426180"/>
    <w:rsid w:val="0042699E"/>
    <w:rsid w:val="00433C76"/>
    <w:rsid w:val="0043552C"/>
    <w:rsid w:val="00437116"/>
    <w:rsid w:val="004411B3"/>
    <w:rsid w:val="00443B10"/>
    <w:rsid w:val="00444D55"/>
    <w:rsid w:val="00444D5E"/>
    <w:rsid w:val="00444E07"/>
    <w:rsid w:val="00450240"/>
    <w:rsid w:val="00450E18"/>
    <w:rsid w:val="004517DC"/>
    <w:rsid w:val="00451D2F"/>
    <w:rsid w:val="00451DB5"/>
    <w:rsid w:val="004524B9"/>
    <w:rsid w:val="00454AE6"/>
    <w:rsid w:val="00455984"/>
    <w:rsid w:val="00460353"/>
    <w:rsid w:val="00461D8A"/>
    <w:rsid w:val="00463062"/>
    <w:rsid w:val="004637EC"/>
    <w:rsid w:val="004667CF"/>
    <w:rsid w:val="00470BB3"/>
    <w:rsid w:val="00473B33"/>
    <w:rsid w:val="004776A5"/>
    <w:rsid w:val="00481D91"/>
    <w:rsid w:val="00482740"/>
    <w:rsid w:val="0048524F"/>
    <w:rsid w:val="00486BB2"/>
    <w:rsid w:val="0049141E"/>
    <w:rsid w:val="0049174C"/>
    <w:rsid w:val="00491BC1"/>
    <w:rsid w:val="004941AC"/>
    <w:rsid w:val="00494C5C"/>
    <w:rsid w:val="004A1F1F"/>
    <w:rsid w:val="004A3CF8"/>
    <w:rsid w:val="004A4EE5"/>
    <w:rsid w:val="004B14A4"/>
    <w:rsid w:val="004B2E9B"/>
    <w:rsid w:val="004B7807"/>
    <w:rsid w:val="004C06DD"/>
    <w:rsid w:val="004C3C10"/>
    <w:rsid w:val="004C4596"/>
    <w:rsid w:val="004C5A7D"/>
    <w:rsid w:val="004C7852"/>
    <w:rsid w:val="004D011C"/>
    <w:rsid w:val="004D2570"/>
    <w:rsid w:val="004D291F"/>
    <w:rsid w:val="004D5932"/>
    <w:rsid w:val="004D6571"/>
    <w:rsid w:val="004E2D4F"/>
    <w:rsid w:val="004E49EA"/>
    <w:rsid w:val="004E5571"/>
    <w:rsid w:val="004F4B88"/>
    <w:rsid w:val="004F5237"/>
    <w:rsid w:val="004F758D"/>
    <w:rsid w:val="004F7E49"/>
    <w:rsid w:val="005023F7"/>
    <w:rsid w:val="00507420"/>
    <w:rsid w:val="00507C04"/>
    <w:rsid w:val="00510E4E"/>
    <w:rsid w:val="00515D37"/>
    <w:rsid w:val="005166BC"/>
    <w:rsid w:val="00521951"/>
    <w:rsid w:val="005226EC"/>
    <w:rsid w:val="0052293F"/>
    <w:rsid w:val="00525B73"/>
    <w:rsid w:val="00530AEA"/>
    <w:rsid w:val="00534A5C"/>
    <w:rsid w:val="00541AD5"/>
    <w:rsid w:val="00547DAD"/>
    <w:rsid w:val="005530BA"/>
    <w:rsid w:val="00553E42"/>
    <w:rsid w:val="00556D9D"/>
    <w:rsid w:val="005605E1"/>
    <w:rsid w:val="0056066E"/>
    <w:rsid w:val="005677B3"/>
    <w:rsid w:val="0056781B"/>
    <w:rsid w:val="00573B48"/>
    <w:rsid w:val="00573C21"/>
    <w:rsid w:val="00574F19"/>
    <w:rsid w:val="00576E89"/>
    <w:rsid w:val="0058278B"/>
    <w:rsid w:val="00582876"/>
    <w:rsid w:val="005835BF"/>
    <w:rsid w:val="00587AEF"/>
    <w:rsid w:val="00590BDD"/>
    <w:rsid w:val="00595E4D"/>
    <w:rsid w:val="005A23D1"/>
    <w:rsid w:val="005A2ABA"/>
    <w:rsid w:val="005A2C4F"/>
    <w:rsid w:val="005A43EE"/>
    <w:rsid w:val="005A55C9"/>
    <w:rsid w:val="005B05FC"/>
    <w:rsid w:val="005B09DA"/>
    <w:rsid w:val="005B31BE"/>
    <w:rsid w:val="005B399D"/>
    <w:rsid w:val="005B4065"/>
    <w:rsid w:val="005B4621"/>
    <w:rsid w:val="005B560A"/>
    <w:rsid w:val="005B58B9"/>
    <w:rsid w:val="005B7950"/>
    <w:rsid w:val="005C051A"/>
    <w:rsid w:val="005C0BF9"/>
    <w:rsid w:val="005C0E40"/>
    <w:rsid w:val="005C198C"/>
    <w:rsid w:val="005C2A90"/>
    <w:rsid w:val="005C3FD6"/>
    <w:rsid w:val="005C40D6"/>
    <w:rsid w:val="005C468F"/>
    <w:rsid w:val="005C4F10"/>
    <w:rsid w:val="005C4F3B"/>
    <w:rsid w:val="005C5747"/>
    <w:rsid w:val="005C64EE"/>
    <w:rsid w:val="005C6752"/>
    <w:rsid w:val="005D0CA4"/>
    <w:rsid w:val="005D16C5"/>
    <w:rsid w:val="005D29B3"/>
    <w:rsid w:val="005D4F18"/>
    <w:rsid w:val="005D65CD"/>
    <w:rsid w:val="005D7489"/>
    <w:rsid w:val="005E0476"/>
    <w:rsid w:val="005E073D"/>
    <w:rsid w:val="005E162E"/>
    <w:rsid w:val="005E6CDA"/>
    <w:rsid w:val="005E7402"/>
    <w:rsid w:val="005E78F5"/>
    <w:rsid w:val="005E7D60"/>
    <w:rsid w:val="005F124D"/>
    <w:rsid w:val="005F66BD"/>
    <w:rsid w:val="005F6F35"/>
    <w:rsid w:val="0060389B"/>
    <w:rsid w:val="00603F57"/>
    <w:rsid w:val="006060DB"/>
    <w:rsid w:val="00610CDE"/>
    <w:rsid w:val="00614035"/>
    <w:rsid w:val="00622449"/>
    <w:rsid w:val="00623986"/>
    <w:rsid w:val="00623CD6"/>
    <w:rsid w:val="006243A3"/>
    <w:rsid w:val="00625481"/>
    <w:rsid w:val="006259A4"/>
    <w:rsid w:val="00625DF6"/>
    <w:rsid w:val="00634DC0"/>
    <w:rsid w:val="00635F69"/>
    <w:rsid w:val="00640CAA"/>
    <w:rsid w:val="00641EB0"/>
    <w:rsid w:val="00643A5B"/>
    <w:rsid w:val="006478D8"/>
    <w:rsid w:val="00647B8E"/>
    <w:rsid w:val="0065185E"/>
    <w:rsid w:val="00651BB9"/>
    <w:rsid w:val="0065237E"/>
    <w:rsid w:val="00653BDC"/>
    <w:rsid w:val="00656C7E"/>
    <w:rsid w:val="00656D0A"/>
    <w:rsid w:val="006609CD"/>
    <w:rsid w:val="00662A8F"/>
    <w:rsid w:val="006655B3"/>
    <w:rsid w:val="00666018"/>
    <w:rsid w:val="006714D5"/>
    <w:rsid w:val="0067181D"/>
    <w:rsid w:val="006723BB"/>
    <w:rsid w:val="0067315A"/>
    <w:rsid w:val="00675F43"/>
    <w:rsid w:val="006760AC"/>
    <w:rsid w:val="00677A88"/>
    <w:rsid w:val="00677AB2"/>
    <w:rsid w:val="00677DFD"/>
    <w:rsid w:val="00680B79"/>
    <w:rsid w:val="00684262"/>
    <w:rsid w:val="00687BAF"/>
    <w:rsid w:val="00690562"/>
    <w:rsid w:val="006905DB"/>
    <w:rsid w:val="00691FA2"/>
    <w:rsid w:val="0069234C"/>
    <w:rsid w:val="006939AA"/>
    <w:rsid w:val="006A05B3"/>
    <w:rsid w:val="006A368A"/>
    <w:rsid w:val="006A3E9B"/>
    <w:rsid w:val="006A41F8"/>
    <w:rsid w:val="006A68A8"/>
    <w:rsid w:val="006B38C0"/>
    <w:rsid w:val="006B3C21"/>
    <w:rsid w:val="006B64E7"/>
    <w:rsid w:val="006B6A3D"/>
    <w:rsid w:val="006B7C79"/>
    <w:rsid w:val="006C086C"/>
    <w:rsid w:val="006C0B36"/>
    <w:rsid w:val="006C1138"/>
    <w:rsid w:val="006C2561"/>
    <w:rsid w:val="006C3FFE"/>
    <w:rsid w:val="006C51B8"/>
    <w:rsid w:val="006D00D4"/>
    <w:rsid w:val="006D1074"/>
    <w:rsid w:val="006D2A3F"/>
    <w:rsid w:val="006D3009"/>
    <w:rsid w:val="006E0B9C"/>
    <w:rsid w:val="006E2D22"/>
    <w:rsid w:val="006E3073"/>
    <w:rsid w:val="006F1AB3"/>
    <w:rsid w:val="006F3447"/>
    <w:rsid w:val="006F364C"/>
    <w:rsid w:val="006F701E"/>
    <w:rsid w:val="007010B6"/>
    <w:rsid w:val="0070169A"/>
    <w:rsid w:val="007019EC"/>
    <w:rsid w:val="0070341E"/>
    <w:rsid w:val="00705B79"/>
    <w:rsid w:val="0071066E"/>
    <w:rsid w:val="00710684"/>
    <w:rsid w:val="00712444"/>
    <w:rsid w:val="00712A92"/>
    <w:rsid w:val="0071740F"/>
    <w:rsid w:val="00717BEA"/>
    <w:rsid w:val="007214BC"/>
    <w:rsid w:val="00723AE8"/>
    <w:rsid w:val="007248C0"/>
    <w:rsid w:val="007265B9"/>
    <w:rsid w:val="00735F10"/>
    <w:rsid w:val="00751530"/>
    <w:rsid w:val="00753B0D"/>
    <w:rsid w:val="00753CD3"/>
    <w:rsid w:val="00754671"/>
    <w:rsid w:val="00755696"/>
    <w:rsid w:val="0075650A"/>
    <w:rsid w:val="0075683C"/>
    <w:rsid w:val="0076003C"/>
    <w:rsid w:val="007657A4"/>
    <w:rsid w:val="007662F3"/>
    <w:rsid w:val="0076726B"/>
    <w:rsid w:val="00770850"/>
    <w:rsid w:val="00772069"/>
    <w:rsid w:val="00773D7F"/>
    <w:rsid w:val="00775505"/>
    <w:rsid w:val="00780CC3"/>
    <w:rsid w:val="00781034"/>
    <w:rsid w:val="007810B5"/>
    <w:rsid w:val="00793AC1"/>
    <w:rsid w:val="007A018D"/>
    <w:rsid w:val="007A3660"/>
    <w:rsid w:val="007A3C1E"/>
    <w:rsid w:val="007A47FE"/>
    <w:rsid w:val="007A5E0A"/>
    <w:rsid w:val="007A68CB"/>
    <w:rsid w:val="007A6C50"/>
    <w:rsid w:val="007B086F"/>
    <w:rsid w:val="007B2A4C"/>
    <w:rsid w:val="007B2AF9"/>
    <w:rsid w:val="007B2CB5"/>
    <w:rsid w:val="007B2E7A"/>
    <w:rsid w:val="007B3526"/>
    <w:rsid w:val="007B7ED4"/>
    <w:rsid w:val="007C03DC"/>
    <w:rsid w:val="007C3647"/>
    <w:rsid w:val="007C4369"/>
    <w:rsid w:val="007C57EC"/>
    <w:rsid w:val="007D134A"/>
    <w:rsid w:val="007D2332"/>
    <w:rsid w:val="007D4D58"/>
    <w:rsid w:val="007D654B"/>
    <w:rsid w:val="007D7637"/>
    <w:rsid w:val="007E29FD"/>
    <w:rsid w:val="007E45EB"/>
    <w:rsid w:val="007E4A59"/>
    <w:rsid w:val="007E65B3"/>
    <w:rsid w:val="007E7243"/>
    <w:rsid w:val="007F0622"/>
    <w:rsid w:val="007F2365"/>
    <w:rsid w:val="007F23ED"/>
    <w:rsid w:val="007F4625"/>
    <w:rsid w:val="007F7BD4"/>
    <w:rsid w:val="008011F3"/>
    <w:rsid w:val="008036E5"/>
    <w:rsid w:val="00803AA8"/>
    <w:rsid w:val="008055AF"/>
    <w:rsid w:val="00806250"/>
    <w:rsid w:val="008112C3"/>
    <w:rsid w:val="00811BB5"/>
    <w:rsid w:val="00812358"/>
    <w:rsid w:val="008123BC"/>
    <w:rsid w:val="00814098"/>
    <w:rsid w:val="00814288"/>
    <w:rsid w:val="00814ED8"/>
    <w:rsid w:val="00816203"/>
    <w:rsid w:val="00816B94"/>
    <w:rsid w:val="00823FDF"/>
    <w:rsid w:val="00824A12"/>
    <w:rsid w:val="008256BB"/>
    <w:rsid w:val="00826DB4"/>
    <w:rsid w:val="00830722"/>
    <w:rsid w:val="0083370F"/>
    <w:rsid w:val="0084051E"/>
    <w:rsid w:val="008428B3"/>
    <w:rsid w:val="008436F3"/>
    <w:rsid w:val="0084532F"/>
    <w:rsid w:val="00846BC0"/>
    <w:rsid w:val="008509EA"/>
    <w:rsid w:val="00850BC8"/>
    <w:rsid w:val="0085104E"/>
    <w:rsid w:val="008510BB"/>
    <w:rsid w:val="00851D11"/>
    <w:rsid w:val="008533B0"/>
    <w:rsid w:val="00853873"/>
    <w:rsid w:val="0085574E"/>
    <w:rsid w:val="008570F6"/>
    <w:rsid w:val="00860561"/>
    <w:rsid w:val="008635F9"/>
    <w:rsid w:val="0086425B"/>
    <w:rsid w:val="00864A15"/>
    <w:rsid w:val="00864EF2"/>
    <w:rsid w:val="008674B0"/>
    <w:rsid w:val="00870095"/>
    <w:rsid w:val="00870468"/>
    <w:rsid w:val="008717E9"/>
    <w:rsid w:val="008723E8"/>
    <w:rsid w:val="00877D09"/>
    <w:rsid w:val="0088195A"/>
    <w:rsid w:val="00882710"/>
    <w:rsid w:val="0089092B"/>
    <w:rsid w:val="00896AC8"/>
    <w:rsid w:val="008979F4"/>
    <w:rsid w:val="008A005A"/>
    <w:rsid w:val="008A07C4"/>
    <w:rsid w:val="008A7D1A"/>
    <w:rsid w:val="008B21D8"/>
    <w:rsid w:val="008B3111"/>
    <w:rsid w:val="008B4825"/>
    <w:rsid w:val="008B59CC"/>
    <w:rsid w:val="008B6B9E"/>
    <w:rsid w:val="008C0514"/>
    <w:rsid w:val="008C13BA"/>
    <w:rsid w:val="008C1ED2"/>
    <w:rsid w:val="008C2AB3"/>
    <w:rsid w:val="008C2DFE"/>
    <w:rsid w:val="008C2E09"/>
    <w:rsid w:val="008D0773"/>
    <w:rsid w:val="008D24E7"/>
    <w:rsid w:val="008D3BD9"/>
    <w:rsid w:val="008D3D49"/>
    <w:rsid w:val="008E5890"/>
    <w:rsid w:val="008E58F4"/>
    <w:rsid w:val="008E6C8D"/>
    <w:rsid w:val="008F13FA"/>
    <w:rsid w:val="008F1533"/>
    <w:rsid w:val="008F41CA"/>
    <w:rsid w:val="008F6659"/>
    <w:rsid w:val="008F6E36"/>
    <w:rsid w:val="008F6F45"/>
    <w:rsid w:val="008F7E44"/>
    <w:rsid w:val="009001A5"/>
    <w:rsid w:val="0090109E"/>
    <w:rsid w:val="009046C1"/>
    <w:rsid w:val="009067FD"/>
    <w:rsid w:val="00907149"/>
    <w:rsid w:val="00910A3D"/>
    <w:rsid w:val="00911396"/>
    <w:rsid w:val="00912B54"/>
    <w:rsid w:val="00917387"/>
    <w:rsid w:val="00917406"/>
    <w:rsid w:val="009214E2"/>
    <w:rsid w:val="00923098"/>
    <w:rsid w:val="00923D4A"/>
    <w:rsid w:val="00932688"/>
    <w:rsid w:val="00933994"/>
    <w:rsid w:val="00933F59"/>
    <w:rsid w:val="00934E28"/>
    <w:rsid w:val="00937AE1"/>
    <w:rsid w:val="00940A71"/>
    <w:rsid w:val="009426AE"/>
    <w:rsid w:val="00947E86"/>
    <w:rsid w:val="00954A05"/>
    <w:rsid w:val="00956C81"/>
    <w:rsid w:val="00962E5D"/>
    <w:rsid w:val="00964F78"/>
    <w:rsid w:val="00965659"/>
    <w:rsid w:val="009672FC"/>
    <w:rsid w:val="00972D20"/>
    <w:rsid w:val="00973811"/>
    <w:rsid w:val="009777BC"/>
    <w:rsid w:val="00983AA8"/>
    <w:rsid w:val="00985F9B"/>
    <w:rsid w:val="00986486"/>
    <w:rsid w:val="009A0072"/>
    <w:rsid w:val="009A19EC"/>
    <w:rsid w:val="009A2940"/>
    <w:rsid w:val="009A29E5"/>
    <w:rsid w:val="009A5D88"/>
    <w:rsid w:val="009B34DF"/>
    <w:rsid w:val="009B45EF"/>
    <w:rsid w:val="009B5E7A"/>
    <w:rsid w:val="009B60B1"/>
    <w:rsid w:val="009B70B0"/>
    <w:rsid w:val="009C3D07"/>
    <w:rsid w:val="009C6A99"/>
    <w:rsid w:val="009C7958"/>
    <w:rsid w:val="009D3A10"/>
    <w:rsid w:val="009D64C4"/>
    <w:rsid w:val="009D7145"/>
    <w:rsid w:val="009D721A"/>
    <w:rsid w:val="009E0DBB"/>
    <w:rsid w:val="009E16C8"/>
    <w:rsid w:val="009E78B8"/>
    <w:rsid w:val="009F3250"/>
    <w:rsid w:val="009F68B3"/>
    <w:rsid w:val="009F6B0B"/>
    <w:rsid w:val="009F6CE1"/>
    <w:rsid w:val="009F7E4D"/>
    <w:rsid w:val="00A03874"/>
    <w:rsid w:val="00A055BA"/>
    <w:rsid w:val="00A06895"/>
    <w:rsid w:val="00A13CEC"/>
    <w:rsid w:val="00A149A6"/>
    <w:rsid w:val="00A153AF"/>
    <w:rsid w:val="00A16B65"/>
    <w:rsid w:val="00A20F85"/>
    <w:rsid w:val="00A20FBE"/>
    <w:rsid w:val="00A21D81"/>
    <w:rsid w:val="00A22633"/>
    <w:rsid w:val="00A22F72"/>
    <w:rsid w:val="00A2605A"/>
    <w:rsid w:val="00A26207"/>
    <w:rsid w:val="00A26B15"/>
    <w:rsid w:val="00A27275"/>
    <w:rsid w:val="00A27CA0"/>
    <w:rsid w:val="00A333BA"/>
    <w:rsid w:val="00A36004"/>
    <w:rsid w:val="00A36599"/>
    <w:rsid w:val="00A376BC"/>
    <w:rsid w:val="00A4018E"/>
    <w:rsid w:val="00A40998"/>
    <w:rsid w:val="00A428FB"/>
    <w:rsid w:val="00A472A0"/>
    <w:rsid w:val="00A501D1"/>
    <w:rsid w:val="00A50DEB"/>
    <w:rsid w:val="00A514FE"/>
    <w:rsid w:val="00A52703"/>
    <w:rsid w:val="00A52C6F"/>
    <w:rsid w:val="00A55A72"/>
    <w:rsid w:val="00A56237"/>
    <w:rsid w:val="00A5635F"/>
    <w:rsid w:val="00A644F3"/>
    <w:rsid w:val="00A646D0"/>
    <w:rsid w:val="00A64BEC"/>
    <w:rsid w:val="00A64C70"/>
    <w:rsid w:val="00A6702E"/>
    <w:rsid w:val="00A67B25"/>
    <w:rsid w:val="00A70B2C"/>
    <w:rsid w:val="00A71C64"/>
    <w:rsid w:val="00A726FD"/>
    <w:rsid w:val="00A753A4"/>
    <w:rsid w:val="00A817EA"/>
    <w:rsid w:val="00A8200C"/>
    <w:rsid w:val="00A8200F"/>
    <w:rsid w:val="00A830B0"/>
    <w:rsid w:val="00A83F27"/>
    <w:rsid w:val="00A85F6E"/>
    <w:rsid w:val="00A86D92"/>
    <w:rsid w:val="00A910FD"/>
    <w:rsid w:val="00A9488D"/>
    <w:rsid w:val="00A97B50"/>
    <w:rsid w:val="00A97B64"/>
    <w:rsid w:val="00AA1487"/>
    <w:rsid w:val="00AA237F"/>
    <w:rsid w:val="00AA2D98"/>
    <w:rsid w:val="00AA5520"/>
    <w:rsid w:val="00AB006F"/>
    <w:rsid w:val="00AB368D"/>
    <w:rsid w:val="00AB4842"/>
    <w:rsid w:val="00AB4852"/>
    <w:rsid w:val="00AB4F5B"/>
    <w:rsid w:val="00AB5D54"/>
    <w:rsid w:val="00AB5F38"/>
    <w:rsid w:val="00AB7130"/>
    <w:rsid w:val="00AB7EB2"/>
    <w:rsid w:val="00AC1D6E"/>
    <w:rsid w:val="00AC411D"/>
    <w:rsid w:val="00AC4ECE"/>
    <w:rsid w:val="00AC6C0E"/>
    <w:rsid w:val="00AC6CF6"/>
    <w:rsid w:val="00AD39A7"/>
    <w:rsid w:val="00AD3EB9"/>
    <w:rsid w:val="00AD4C5E"/>
    <w:rsid w:val="00AD5962"/>
    <w:rsid w:val="00AD6140"/>
    <w:rsid w:val="00AD6908"/>
    <w:rsid w:val="00AD7F8B"/>
    <w:rsid w:val="00AE16AC"/>
    <w:rsid w:val="00AE2E74"/>
    <w:rsid w:val="00AE483C"/>
    <w:rsid w:val="00AE68B7"/>
    <w:rsid w:val="00AF06F7"/>
    <w:rsid w:val="00AF241C"/>
    <w:rsid w:val="00AF2E78"/>
    <w:rsid w:val="00AF3532"/>
    <w:rsid w:val="00AF4B67"/>
    <w:rsid w:val="00AF50CD"/>
    <w:rsid w:val="00AF56D3"/>
    <w:rsid w:val="00AF5A43"/>
    <w:rsid w:val="00AF5BD8"/>
    <w:rsid w:val="00AF603A"/>
    <w:rsid w:val="00AF6FF8"/>
    <w:rsid w:val="00B00392"/>
    <w:rsid w:val="00B00A03"/>
    <w:rsid w:val="00B0150B"/>
    <w:rsid w:val="00B01B5E"/>
    <w:rsid w:val="00B0365F"/>
    <w:rsid w:val="00B03A69"/>
    <w:rsid w:val="00B044AB"/>
    <w:rsid w:val="00B05461"/>
    <w:rsid w:val="00B06465"/>
    <w:rsid w:val="00B071C6"/>
    <w:rsid w:val="00B12AF2"/>
    <w:rsid w:val="00B1395A"/>
    <w:rsid w:val="00B13F2B"/>
    <w:rsid w:val="00B15642"/>
    <w:rsid w:val="00B16C86"/>
    <w:rsid w:val="00B214EE"/>
    <w:rsid w:val="00B2194E"/>
    <w:rsid w:val="00B242D3"/>
    <w:rsid w:val="00B2543A"/>
    <w:rsid w:val="00B26843"/>
    <w:rsid w:val="00B26E66"/>
    <w:rsid w:val="00B27BD6"/>
    <w:rsid w:val="00B31DD7"/>
    <w:rsid w:val="00B41DA6"/>
    <w:rsid w:val="00B4352E"/>
    <w:rsid w:val="00B47377"/>
    <w:rsid w:val="00B5084B"/>
    <w:rsid w:val="00B51388"/>
    <w:rsid w:val="00B51B02"/>
    <w:rsid w:val="00B56D8A"/>
    <w:rsid w:val="00B56E2F"/>
    <w:rsid w:val="00B57DC9"/>
    <w:rsid w:val="00B63641"/>
    <w:rsid w:val="00B64213"/>
    <w:rsid w:val="00B65FE9"/>
    <w:rsid w:val="00B66521"/>
    <w:rsid w:val="00B6703A"/>
    <w:rsid w:val="00B674A6"/>
    <w:rsid w:val="00B71068"/>
    <w:rsid w:val="00B722B2"/>
    <w:rsid w:val="00B725FC"/>
    <w:rsid w:val="00B82B5A"/>
    <w:rsid w:val="00B855CF"/>
    <w:rsid w:val="00B909EC"/>
    <w:rsid w:val="00B912EF"/>
    <w:rsid w:val="00B918A5"/>
    <w:rsid w:val="00B93A28"/>
    <w:rsid w:val="00B94077"/>
    <w:rsid w:val="00B94D91"/>
    <w:rsid w:val="00B95E2E"/>
    <w:rsid w:val="00BA02F0"/>
    <w:rsid w:val="00BB06BC"/>
    <w:rsid w:val="00BB53C7"/>
    <w:rsid w:val="00BC0939"/>
    <w:rsid w:val="00BC1844"/>
    <w:rsid w:val="00BC27D7"/>
    <w:rsid w:val="00BC3776"/>
    <w:rsid w:val="00BC487B"/>
    <w:rsid w:val="00BD28DF"/>
    <w:rsid w:val="00BD52B6"/>
    <w:rsid w:val="00BD7714"/>
    <w:rsid w:val="00BE19FB"/>
    <w:rsid w:val="00BE235A"/>
    <w:rsid w:val="00BE29F8"/>
    <w:rsid w:val="00BE47E7"/>
    <w:rsid w:val="00BE5032"/>
    <w:rsid w:val="00BE6E48"/>
    <w:rsid w:val="00BF172B"/>
    <w:rsid w:val="00BF22EA"/>
    <w:rsid w:val="00BF4D6A"/>
    <w:rsid w:val="00BF554B"/>
    <w:rsid w:val="00BF6CD7"/>
    <w:rsid w:val="00BF6D1C"/>
    <w:rsid w:val="00BF7F55"/>
    <w:rsid w:val="00C01076"/>
    <w:rsid w:val="00C04058"/>
    <w:rsid w:val="00C10117"/>
    <w:rsid w:val="00C12A3B"/>
    <w:rsid w:val="00C1330A"/>
    <w:rsid w:val="00C13615"/>
    <w:rsid w:val="00C139F3"/>
    <w:rsid w:val="00C22408"/>
    <w:rsid w:val="00C2318D"/>
    <w:rsid w:val="00C244C4"/>
    <w:rsid w:val="00C267DE"/>
    <w:rsid w:val="00C26D5F"/>
    <w:rsid w:val="00C3110A"/>
    <w:rsid w:val="00C36FDD"/>
    <w:rsid w:val="00C409E7"/>
    <w:rsid w:val="00C43A69"/>
    <w:rsid w:val="00C43DEF"/>
    <w:rsid w:val="00C52619"/>
    <w:rsid w:val="00C5362B"/>
    <w:rsid w:val="00C54A5D"/>
    <w:rsid w:val="00C55F1F"/>
    <w:rsid w:val="00C56A36"/>
    <w:rsid w:val="00C56CA9"/>
    <w:rsid w:val="00C60FE0"/>
    <w:rsid w:val="00C649B8"/>
    <w:rsid w:val="00C65229"/>
    <w:rsid w:val="00C655D2"/>
    <w:rsid w:val="00C65910"/>
    <w:rsid w:val="00C66270"/>
    <w:rsid w:val="00C67D72"/>
    <w:rsid w:val="00C70651"/>
    <w:rsid w:val="00C70BE3"/>
    <w:rsid w:val="00C717D9"/>
    <w:rsid w:val="00C719EA"/>
    <w:rsid w:val="00C72070"/>
    <w:rsid w:val="00C730CE"/>
    <w:rsid w:val="00C73B5F"/>
    <w:rsid w:val="00C74E81"/>
    <w:rsid w:val="00C757CA"/>
    <w:rsid w:val="00C758D1"/>
    <w:rsid w:val="00C767B0"/>
    <w:rsid w:val="00C77554"/>
    <w:rsid w:val="00C8297F"/>
    <w:rsid w:val="00C8463B"/>
    <w:rsid w:val="00C86D1F"/>
    <w:rsid w:val="00C86E98"/>
    <w:rsid w:val="00C9235E"/>
    <w:rsid w:val="00C92A59"/>
    <w:rsid w:val="00C92C47"/>
    <w:rsid w:val="00C93490"/>
    <w:rsid w:val="00C97411"/>
    <w:rsid w:val="00CA420A"/>
    <w:rsid w:val="00CA5EDA"/>
    <w:rsid w:val="00CA69DB"/>
    <w:rsid w:val="00CA79B3"/>
    <w:rsid w:val="00CA7ADF"/>
    <w:rsid w:val="00CB11B0"/>
    <w:rsid w:val="00CB2363"/>
    <w:rsid w:val="00CB4DC8"/>
    <w:rsid w:val="00CC31CB"/>
    <w:rsid w:val="00CC380C"/>
    <w:rsid w:val="00CC6160"/>
    <w:rsid w:val="00CC688C"/>
    <w:rsid w:val="00CD0325"/>
    <w:rsid w:val="00CD1AF2"/>
    <w:rsid w:val="00CD2AC6"/>
    <w:rsid w:val="00CD533E"/>
    <w:rsid w:val="00CD6BBE"/>
    <w:rsid w:val="00CD6FF7"/>
    <w:rsid w:val="00CD7F95"/>
    <w:rsid w:val="00CE2E1A"/>
    <w:rsid w:val="00CE48EA"/>
    <w:rsid w:val="00CE4A0D"/>
    <w:rsid w:val="00CE63F0"/>
    <w:rsid w:val="00CE6A6D"/>
    <w:rsid w:val="00CE6CFB"/>
    <w:rsid w:val="00CE7B26"/>
    <w:rsid w:val="00CF101A"/>
    <w:rsid w:val="00CF163A"/>
    <w:rsid w:val="00CF1BF4"/>
    <w:rsid w:val="00CF3E20"/>
    <w:rsid w:val="00D01E70"/>
    <w:rsid w:val="00D025F0"/>
    <w:rsid w:val="00D03599"/>
    <w:rsid w:val="00D046BB"/>
    <w:rsid w:val="00D057D7"/>
    <w:rsid w:val="00D06746"/>
    <w:rsid w:val="00D105D9"/>
    <w:rsid w:val="00D10CBE"/>
    <w:rsid w:val="00D10EAA"/>
    <w:rsid w:val="00D11141"/>
    <w:rsid w:val="00D11D73"/>
    <w:rsid w:val="00D15289"/>
    <w:rsid w:val="00D24880"/>
    <w:rsid w:val="00D272E3"/>
    <w:rsid w:val="00D36D19"/>
    <w:rsid w:val="00D40410"/>
    <w:rsid w:val="00D43ED3"/>
    <w:rsid w:val="00D46632"/>
    <w:rsid w:val="00D466DE"/>
    <w:rsid w:val="00D46BCD"/>
    <w:rsid w:val="00D47998"/>
    <w:rsid w:val="00D47FF2"/>
    <w:rsid w:val="00D505D6"/>
    <w:rsid w:val="00D50B17"/>
    <w:rsid w:val="00D510E3"/>
    <w:rsid w:val="00D5342C"/>
    <w:rsid w:val="00D56C60"/>
    <w:rsid w:val="00D62039"/>
    <w:rsid w:val="00D63BA4"/>
    <w:rsid w:val="00D661BE"/>
    <w:rsid w:val="00D71D37"/>
    <w:rsid w:val="00D7403C"/>
    <w:rsid w:val="00D768A8"/>
    <w:rsid w:val="00D807E8"/>
    <w:rsid w:val="00D83403"/>
    <w:rsid w:val="00D83633"/>
    <w:rsid w:val="00D83680"/>
    <w:rsid w:val="00D8381B"/>
    <w:rsid w:val="00D83B2E"/>
    <w:rsid w:val="00D84625"/>
    <w:rsid w:val="00D84CEB"/>
    <w:rsid w:val="00D85221"/>
    <w:rsid w:val="00D857A8"/>
    <w:rsid w:val="00D869DF"/>
    <w:rsid w:val="00D87719"/>
    <w:rsid w:val="00D905F1"/>
    <w:rsid w:val="00D92CE5"/>
    <w:rsid w:val="00D94FFE"/>
    <w:rsid w:val="00DA0492"/>
    <w:rsid w:val="00DA0553"/>
    <w:rsid w:val="00DA0D7C"/>
    <w:rsid w:val="00DA25CB"/>
    <w:rsid w:val="00DA3B0C"/>
    <w:rsid w:val="00DB2692"/>
    <w:rsid w:val="00DB4FCD"/>
    <w:rsid w:val="00DB67E1"/>
    <w:rsid w:val="00DC336E"/>
    <w:rsid w:val="00DC54C9"/>
    <w:rsid w:val="00DC6D70"/>
    <w:rsid w:val="00DC7204"/>
    <w:rsid w:val="00DC73E5"/>
    <w:rsid w:val="00DD0DC8"/>
    <w:rsid w:val="00DD4072"/>
    <w:rsid w:val="00DD5D58"/>
    <w:rsid w:val="00DD6823"/>
    <w:rsid w:val="00DD6DC3"/>
    <w:rsid w:val="00DE3883"/>
    <w:rsid w:val="00DE7A1D"/>
    <w:rsid w:val="00DF217E"/>
    <w:rsid w:val="00DF3870"/>
    <w:rsid w:val="00DF4B18"/>
    <w:rsid w:val="00E013CF"/>
    <w:rsid w:val="00E01F43"/>
    <w:rsid w:val="00E03E5C"/>
    <w:rsid w:val="00E043B1"/>
    <w:rsid w:val="00E04B25"/>
    <w:rsid w:val="00E057C7"/>
    <w:rsid w:val="00E07ADF"/>
    <w:rsid w:val="00E10973"/>
    <w:rsid w:val="00E12DBE"/>
    <w:rsid w:val="00E12ECE"/>
    <w:rsid w:val="00E132FC"/>
    <w:rsid w:val="00E158E6"/>
    <w:rsid w:val="00E200E4"/>
    <w:rsid w:val="00E22629"/>
    <w:rsid w:val="00E23734"/>
    <w:rsid w:val="00E3260F"/>
    <w:rsid w:val="00E33374"/>
    <w:rsid w:val="00E36A34"/>
    <w:rsid w:val="00E379CF"/>
    <w:rsid w:val="00E4191E"/>
    <w:rsid w:val="00E45654"/>
    <w:rsid w:val="00E45D06"/>
    <w:rsid w:val="00E47249"/>
    <w:rsid w:val="00E5006C"/>
    <w:rsid w:val="00E53E97"/>
    <w:rsid w:val="00E547E7"/>
    <w:rsid w:val="00E56774"/>
    <w:rsid w:val="00E56FA3"/>
    <w:rsid w:val="00E61945"/>
    <w:rsid w:val="00E63143"/>
    <w:rsid w:val="00E63BE5"/>
    <w:rsid w:val="00E64056"/>
    <w:rsid w:val="00E656AC"/>
    <w:rsid w:val="00E70D5D"/>
    <w:rsid w:val="00E76D95"/>
    <w:rsid w:val="00E77D8B"/>
    <w:rsid w:val="00E82683"/>
    <w:rsid w:val="00E841D5"/>
    <w:rsid w:val="00E84291"/>
    <w:rsid w:val="00E8479C"/>
    <w:rsid w:val="00E85199"/>
    <w:rsid w:val="00E904F8"/>
    <w:rsid w:val="00EA0D92"/>
    <w:rsid w:val="00EA0F37"/>
    <w:rsid w:val="00EA329D"/>
    <w:rsid w:val="00EA3D32"/>
    <w:rsid w:val="00EA4C9B"/>
    <w:rsid w:val="00EB09BA"/>
    <w:rsid w:val="00EB4713"/>
    <w:rsid w:val="00EB559F"/>
    <w:rsid w:val="00EC5437"/>
    <w:rsid w:val="00EC575D"/>
    <w:rsid w:val="00EC7A11"/>
    <w:rsid w:val="00ED055B"/>
    <w:rsid w:val="00ED2645"/>
    <w:rsid w:val="00ED4AEC"/>
    <w:rsid w:val="00ED700C"/>
    <w:rsid w:val="00ED701A"/>
    <w:rsid w:val="00EE352B"/>
    <w:rsid w:val="00EE74A6"/>
    <w:rsid w:val="00EF02ED"/>
    <w:rsid w:val="00EF2FEB"/>
    <w:rsid w:val="00EF5279"/>
    <w:rsid w:val="00EF5DEF"/>
    <w:rsid w:val="00EF79CA"/>
    <w:rsid w:val="00EF7D55"/>
    <w:rsid w:val="00F02C74"/>
    <w:rsid w:val="00F0554D"/>
    <w:rsid w:val="00F05CD8"/>
    <w:rsid w:val="00F0703B"/>
    <w:rsid w:val="00F077DA"/>
    <w:rsid w:val="00F115A5"/>
    <w:rsid w:val="00F129C1"/>
    <w:rsid w:val="00F141BC"/>
    <w:rsid w:val="00F16B1C"/>
    <w:rsid w:val="00F1780C"/>
    <w:rsid w:val="00F20AA3"/>
    <w:rsid w:val="00F212A8"/>
    <w:rsid w:val="00F2277A"/>
    <w:rsid w:val="00F2376F"/>
    <w:rsid w:val="00F2407C"/>
    <w:rsid w:val="00F242D0"/>
    <w:rsid w:val="00F26BE7"/>
    <w:rsid w:val="00F271FB"/>
    <w:rsid w:val="00F31073"/>
    <w:rsid w:val="00F311EB"/>
    <w:rsid w:val="00F33152"/>
    <w:rsid w:val="00F3453D"/>
    <w:rsid w:val="00F34859"/>
    <w:rsid w:val="00F361EA"/>
    <w:rsid w:val="00F369F5"/>
    <w:rsid w:val="00F4058D"/>
    <w:rsid w:val="00F43153"/>
    <w:rsid w:val="00F4586F"/>
    <w:rsid w:val="00F4746A"/>
    <w:rsid w:val="00F50895"/>
    <w:rsid w:val="00F519D7"/>
    <w:rsid w:val="00F551B6"/>
    <w:rsid w:val="00F55F03"/>
    <w:rsid w:val="00F566BF"/>
    <w:rsid w:val="00F575EB"/>
    <w:rsid w:val="00F608C7"/>
    <w:rsid w:val="00F67A15"/>
    <w:rsid w:val="00F711B4"/>
    <w:rsid w:val="00F721A5"/>
    <w:rsid w:val="00F72280"/>
    <w:rsid w:val="00F75433"/>
    <w:rsid w:val="00F76491"/>
    <w:rsid w:val="00F764FD"/>
    <w:rsid w:val="00F76963"/>
    <w:rsid w:val="00F80C52"/>
    <w:rsid w:val="00F80F0E"/>
    <w:rsid w:val="00F810DC"/>
    <w:rsid w:val="00F820B6"/>
    <w:rsid w:val="00F90719"/>
    <w:rsid w:val="00F925F0"/>
    <w:rsid w:val="00F92AD2"/>
    <w:rsid w:val="00F935D5"/>
    <w:rsid w:val="00F93804"/>
    <w:rsid w:val="00F954CE"/>
    <w:rsid w:val="00FA2449"/>
    <w:rsid w:val="00FA6724"/>
    <w:rsid w:val="00FA6FD3"/>
    <w:rsid w:val="00FB1054"/>
    <w:rsid w:val="00FB15DD"/>
    <w:rsid w:val="00FB1B3F"/>
    <w:rsid w:val="00FB1FAE"/>
    <w:rsid w:val="00FB2165"/>
    <w:rsid w:val="00FB2E90"/>
    <w:rsid w:val="00FB498B"/>
    <w:rsid w:val="00FB4C5B"/>
    <w:rsid w:val="00FB72FE"/>
    <w:rsid w:val="00FB76C1"/>
    <w:rsid w:val="00FC2912"/>
    <w:rsid w:val="00FC2CAC"/>
    <w:rsid w:val="00FC5948"/>
    <w:rsid w:val="00FC77FD"/>
    <w:rsid w:val="00FD0C7D"/>
    <w:rsid w:val="00FD13E6"/>
    <w:rsid w:val="00FD1A5D"/>
    <w:rsid w:val="00FD2663"/>
    <w:rsid w:val="00FD471A"/>
    <w:rsid w:val="00FD6210"/>
    <w:rsid w:val="00FE1B09"/>
    <w:rsid w:val="00FE1DC7"/>
    <w:rsid w:val="00FE22FD"/>
    <w:rsid w:val="00FE3288"/>
    <w:rsid w:val="00FE3357"/>
    <w:rsid w:val="00FE5F56"/>
    <w:rsid w:val="00FF2A11"/>
    <w:rsid w:val="00FF33A6"/>
    <w:rsid w:val="00FF3410"/>
    <w:rsid w:val="00FF5BE5"/>
    <w:rsid w:val="00FF5BE6"/>
    <w:rsid w:val="00FF64B4"/>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D7"/>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styleId="af6">
    <w:name w:val="annotation reference"/>
    <w:uiPriority w:val="99"/>
    <w:semiHidden/>
    <w:unhideWhenUsed/>
    <w:rsid w:val="00515D37"/>
    <w:rPr>
      <w:sz w:val="16"/>
      <w:szCs w:val="16"/>
    </w:rPr>
  </w:style>
  <w:style w:type="paragraph" w:styleId="af7">
    <w:name w:val="annotation text"/>
    <w:basedOn w:val="a"/>
    <w:link w:val="af8"/>
    <w:uiPriority w:val="99"/>
    <w:semiHidden/>
    <w:unhideWhenUsed/>
    <w:rsid w:val="00515D37"/>
    <w:rPr>
      <w:sz w:val="20"/>
      <w:szCs w:val="20"/>
    </w:rPr>
  </w:style>
  <w:style w:type="character" w:customStyle="1" w:styleId="af8">
    <w:name w:val="Текст примечания Знак"/>
    <w:link w:val="af7"/>
    <w:uiPriority w:val="99"/>
    <w:semiHidden/>
    <w:rsid w:val="00515D37"/>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515D37"/>
    <w:rPr>
      <w:b/>
      <w:bCs/>
    </w:rPr>
  </w:style>
  <w:style w:type="character" w:customStyle="1" w:styleId="afa">
    <w:name w:val="Тема примечания Знак"/>
    <w:link w:val="af9"/>
    <w:uiPriority w:val="99"/>
    <w:semiHidden/>
    <w:rsid w:val="00515D37"/>
    <w:rPr>
      <w:rFonts w:ascii="Times New Roman" w:eastAsia="Times New Roman" w:hAnsi="Times New Roman"/>
      <w:b/>
      <w:bCs/>
      <w:lang w:val="uk-UA" w:eastAsia="uk-UA"/>
    </w:rPr>
  </w:style>
  <w:style w:type="character" w:customStyle="1" w:styleId="6">
    <w:name w:val="Основной текст (6)_"/>
    <w:link w:val="60"/>
    <w:rsid w:val="002D3A91"/>
    <w:rPr>
      <w:rFonts w:ascii="Times New Roman" w:eastAsia="Times New Roman" w:hAnsi="Times New Roman"/>
      <w:b/>
      <w:bCs/>
      <w:shd w:val="clear" w:color="auto" w:fill="FFFFFF"/>
    </w:rPr>
  </w:style>
  <w:style w:type="paragraph" w:customStyle="1" w:styleId="60">
    <w:name w:val="Основной текст (6)"/>
    <w:basedOn w:val="a"/>
    <w:link w:val="6"/>
    <w:rsid w:val="002D3A91"/>
    <w:pPr>
      <w:widowControl w:val="0"/>
      <w:shd w:val="clear" w:color="auto" w:fill="FFFFFF"/>
      <w:spacing w:line="261" w:lineRule="exact"/>
      <w:ind w:firstLine="360"/>
      <w:jc w:val="both"/>
    </w:pPr>
    <w:rPr>
      <w:b/>
      <w:bCs/>
      <w:sz w:val="20"/>
      <w:szCs w:val="20"/>
      <w:lang w:val="ru-RU" w:eastAsia="ru-RU"/>
    </w:rPr>
  </w:style>
  <w:style w:type="character" w:customStyle="1" w:styleId="61">
    <w:name w:val="Основной текст (6) + Курсив"/>
    <w:rsid w:val="002D3A91"/>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uk-UA"/>
    </w:rPr>
  </w:style>
  <w:style w:type="character" w:customStyle="1" w:styleId="afb">
    <w:name w:val="Основной текст_"/>
    <w:link w:val="31"/>
    <w:rsid w:val="002D3A91"/>
    <w:rPr>
      <w:rFonts w:ascii="Times New Roman" w:eastAsia="Times New Roman" w:hAnsi="Times New Roman"/>
      <w:sz w:val="18"/>
      <w:szCs w:val="18"/>
      <w:shd w:val="clear" w:color="auto" w:fill="FFFFFF"/>
    </w:rPr>
  </w:style>
  <w:style w:type="character" w:customStyle="1" w:styleId="2">
    <w:name w:val="Основной текст2"/>
    <w:rsid w:val="002D3A9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rPr>
  </w:style>
  <w:style w:type="character" w:customStyle="1" w:styleId="Georgia65pt">
    <w:name w:val="Основной текст + Georgia;6;5 pt"/>
    <w:rsid w:val="002D3A91"/>
    <w:rPr>
      <w:rFonts w:ascii="Georgia" w:eastAsia="Georgia" w:hAnsi="Georgia" w:cs="Georgia"/>
      <w:b w:val="0"/>
      <w:bCs w:val="0"/>
      <w:i w:val="0"/>
      <w:iCs w:val="0"/>
      <w:smallCaps w:val="0"/>
      <w:strike w:val="0"/>
      <w:color w:val="000000"/>
      <w:spacing w:val="0"/>
      <w:w w:val="100"/>
      <w:position w:val="0"/>
      <w:sz w:val="13"/>
      <w:szCs w:val="13"/>
      <w:u w:val="single"/>
    </w:rPr>
  </w:style>
  <w:style w:type="paragraph" w:customStyle="1" w:styleId="31">
    <w:name w:val="Основной текст3"/>
    <w:basedOn w:val="a"/>
    <w:link w:val="afb"/>
    <w:rsid w:val="002D3A91"/>
    <w:pPr>
      <w:widowControl w:val="0"/>
      <w:shd w:val="clear" w:color="auto" w:fill="FFFFFF"/>
      <w:spacing w:line="225" w:lineRule="exact"/>
      <w:ind w:hanging="520"/>
      <w:jc w:val="both"/>
    </w:pPr>
    <w:rPr>
      <w:sz w:val="18"/>
      <w:szCs w:val="18"/>
      <w:lang w:val="ru-RU" w:eastAsia="ru-RU"/>
    </w:rPr>
  </w:style>
  <w:style w:type="character" w:customStyle="1" w:styleId="afc">
    <w:name w:val="Основной текст + Курсив"/>
    <w:rsid w:val="008E589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uk-UA"/>
    </w:rPr>
  </w:style>
  <w:style w:type="character" w:customStyle="1" w:styleId="11">
    <w:name w:val="Основной текст1"/>
    <w:rsid w:val="00656C7E"/>
    <w:rPr>
      <w:rFonts w:ascii="Times New Roman" w:eastAsia="Times New Roman" w:hAnsi="Times New Roman"/>
      <w:color w:val="000000"/>
      <w:spacing w:val="0"/>
      <w:w w:val="100"/>
      <w:position w:val="0"/>
      <w:sz w:val="18"/>
      <w:szCs w:val="18"/>
      <w:shd w:val="clear" w:color="auto" w:fill="FFFFFF"/>
      <w:lang w:val="uk-UA"/>
    </w:rPr>
  </w:style>
  <w:style w:type="character" w:customStyle="1" w:styleId="20">
    <w:name w:val="Основной текст (2)_"/>
    <w:link w:val="21"/>
    <w:rsid w:val="008B6B9E"/>
    <w:rPr>
      <w:rFonts w:ascii="Times New Roman" w:eastAsia="Times New Roman" w:hAnsi="Times New Roman"/>
      <w:i/>
      <w:iCs/>
      <w:sz w:val="18"/>
      <w:szCs w:val="18"/>
      <w:shd w:val="clear" w:color="auto" w:fill="FFFFFF"/>
    </w:rPr>
  </w:style>
  <w:style w:type="character" w:customStyle="1" w:styleId="22">
    <w:name w:val="Основной текст (2) + Не курсив"/>
    <w:rsid w:val="008B6B9E"/>
    <w:rPr>
      <w:rFonts w:ascii="Times New Roman" w:eastAsia="Times New Roman" w:hAnsi="Times New Roman" w:cs="Times New Roman"/>
      <w:i/>
      <w:iCs/>
      <w:color w:val="000000"/>
      <w:spacing w:val="0"/>
      <w:w w:val="100"/>
      <w:position w:val="0"/>
      <w:sz w:val="18"/>
      <w:szCs w:val="18"/>
      <w:shd w:val="clear" w:color="auto" w:fill="FFFFFF"/>
      <w:lang w:val="uk-UA"/>
    </w:rPr>
  </w:style>
  <w:style w:type="paragraph" w:customStyle="1" w:styleId="21">
    <w:name w:val="Основной текст (2)"/>
    <w:basedOn w:val="a"/>
    <w:link w:val="20"/>
    <w:rsid w:val="008B6B9E"/>
    <w:pPr>
      <w:widowControl w:val="0"/>
      <w:shd w:val="clear" w:color="auto" w:fill="FFFFFF"/>
      <w:spacing w:line="0" w:lineRule="atLeast"/>
      <w:jc w:val="right"/>
    </w:pPr>
    <w:rPr>
      <w:i/>
      <w:iCs/>
      <w:sz w:val="18"/>
      <w:szCs w:val="18"/>
      <w:lang w:val="ru-RU" w:eastAsia="ru-RU"/>
    </w:rPr>
  </w:style>
  <w:style w:type="character" w:customStyle="1" w:styleId="7">
    <w:name w:val="Основной текст (7)_"/>
    <w:link w:val="70"/>
    <w:rsid w:val="00B4352E"/>
    <w:rPr>
      <w:rFonts w:ascii="Times New Roman" w:eastAsia="Times New Roman" w:hAnsi="Times New Roman"/>
      <w:b/>
      <w:bCs/>
      <w:i/>
      <w:iCs/>
      <w:shd w:val="clear" w:color="auto" w:fill="FFFFFF"/>
    </w:rPr>
  </w:style>
  <w:style w:type="character" w:customStyle="1" w:styleId="8">
    <w:name w:val="Основной текст (8)_"/>
    <w:link w:val="80"/>
    <w:rsid w:val="00B4352E"/>
    <w:rPr>
      <w:rFonts w:ascii="Sylfaen" w:eastAsia="Sylfaen" w:hAnsi="Sylfaen" w:cs="Sylfaen"/>
      <w:spacing w:val="-30"/>
      <w:sz w:val="29"/>
      <w:szCs w:val="29"/>
      <w:shd w:val="clear" w:color="auto" w:fill="FFFFFF"/>
    </w:rPr>
  </w:style>
  <w:style w:type="character" w:customStyle="1" w:styleId="71">
    <w:name w:val="Основной текст (7) + Не курсив"/>
    <w:rsid w:val="00B4352E"/>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79pt">
    <w:name w:val="Основной текст (7) + 9 pt;Не полужирный;Не курсив"/>
    <w:rsid w:val="00B4352E"/>
    <w:rPr>
      <w:rFonts w:ascii="Times New Roman" w:eastAsia="Times New Roman" w:hAnsi="Times New Roman" w:cs="Times New Roman"/>
      <w:b/>
      <w:bCs/>
      <w:i/>
      <w:iCs/>
      <w:smallCaps w:val="0"/>
      <w:strike w:val="0"/>
      <w:color w:val="000000"/>
      <w:spacing w:val="0"/>
      <w:w w:val="100"/>
      <w:position w:val="0"/>
      <w:sz w:val="18"/>
      <w:szCs w:val="18"/>
      <w:u w:val="none"/>
      <w:lang w:val="uk-UA"/>
    </w:rPr>
  </w:style>
  <w:style w:type="paragraph" w:customStyle="1" w:styleId="70">
    <w:name w:val="Основной текст (7)"/>
    <w:basedOn w:val="a"/>
    <w:link w:val="7"/>
    <w:rsid w:val="00B4352E"/>
    <w:pPr>
      <w:widowControl w:val="0"/>
      <w:shd w:val="clear" w:color="auto" w:fill="FFFFFF"/>
      <w:spacing w:line="261" w:lineRule="exact"/>
      <w:ind w:firstLine="520"/>
      <w:jc w:val="both"/>
    </w:pPr>
    <w:rPr>
      <w:b/>
      <w:bCs/>
      <w:i/>
      <w:iCs/>
      <w:sz w:val="20"/>
      <w:szCs w:val="20"/>
      <w:lang w:val="ru-RU" w:eastAsia="ru-RU"/>
    </w:rPr>
  </w:style>
  <w:style w:type="paragraph" w:customStyle="1" w:styleId="80">
    <w:name w:val="Основной текст (8)"/>
    <w:basedOn w:val="a"/>
    <w:link w:val="8"/>
    <w:rsid w:val="00B4352E"/>
    <w:pPr>
      <w:widowControl w:val="0"/>
      <w:shd w:val="clear" w:color="auto" w:fill="FFFFFF"/>
      <w:spacing w:line="0" w:lineRule="atLeast"/>
    </w:pPr>
    <w:rPr>
      <w:rFonts w:ascii="Sylfaen" w:eastAsia="Sylfaen" w:hAnsi="Sylfaen" w:cs="Sylfaen"/>
      <w:spacing w:val="-30"/>
      <w:sz w:val="29"/>
      <w:szCs w:val="29"/>
      <w:lang w:val="ru-RU" w:eastAsia="ru-RU"/>
    </w:rPr>
  </w:style>
  <w:style w:type="character" w:customStyle="1" w:styleId="10pt">
    <w:name w:val="Основной текст + 10 pt;Полужирный"/>
    <w:rsid w:val="00FB1FAE"/>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rvts6">
    <w:name w:val="rvts6"/>
    <w:rsid w:val="0007139E"/>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05461"/>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D7"/>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styleId="af6">
    <w:name w:val="annotation reference"/>
    <w:uiPriority w:val="99"/>
    <w:semiHidden/>
    <w:unhideWhenUsed/>
    <w:rsid w:val="00515D37"/>
    <w:rPr>
      <w:sz w:val="16"/>
      <w:szCs w:val="16"/>
    </w:rPr>
  </w:style>
  <w:style w:type="paragraph" w:styleId="af7">
    <w:name w:val="annotation text"/>
    <w:basedOn w:val="a"/>
    <w:link w:val="af8"/>
    <w:uiPriority w:val="99"/>
    <w:semiHidden/>
    <w:unhideWhenUsed/>
    <w:rsid w:val="00515D37"/>
    <w:rPr>
      <w:sz w:val="20"/>
      <w:szCs w:val="20"/>
    </w:rPr>
  </w:style>
  <w:style w:type="character" w:customStyle="1" w:styleId="af8">
    <w:name w:val="Текст примечания Знак"/>
    <w:link w:val="af7"/>
    <w:uiPriority w:val="99"/>
    <w:semiHidden/>
    <w:rsid w:val="00515D37"/>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515D37"/>
    <w:rPr>
      <w:b/>
      <w:bCs/>
    </w:rPr>
  </w:style>
  <w:style w:type="character" w:customStyle="1" w:styleId="afa">
    <w:name w:val="Тема примечания Знак"/>
    <w:link w:val="af9"/>
    <w:uiPriority w:val="99"/>
    <w:semiHidden/>
    <w:rsid w:val="00515D37"/>
    <w:rPr>
      <w:rFonts w:ascii="Times New Roman" w:eastAsia="Times New Roman" w:hAnsi="Times New Roman"/>
      <w:b/>
      <w:bCs/>
      <w:lang w:val="uk-UA" w:eastAsia="uk-UA"/>
    </w:rPr>
  </w:style>
  <w:style w:type="character" w:customStyle="1" w:styleId="6">
    <w:name w:val="Основной текст (6)_"/>
    <w:link w:val="60"/>
    <w:rsid w:val="002D3A91"/>
    <w:rPr>
      <w:rFonts w:ascii="Times New Roman" w:eastAsia="Times New Roman" w:hAnsi="Times New Roman"/>
      <w:b/>
      <w:bCs/>
      <w:shd w:val="clear" w:color="auto" w:fill="FFFFFF"/>
    </w:rPr>
  </w:style>
  <w:style w:type="paragraph" w:customStyle="1" w:styleId="60">
    <w:name w:val="Основной текст (6)"/>
    <w:basedOn w:val="a"/>
    <w:link w:val="6"/>
    <w:rsid w:val="002D3A91"/>
    <w:pPr>
      <w:widowControl w:val="0"/>
      <w:shd w:val="clear" w:color="auto" w:fill="FFFFFF"/>
      <w:spacing w:line="261" w:lineRule="exact"/>
      <w:ind w:firstLine="360"/>
      <w:jc w:val="both"/>
    </w:pPr>
    <w:rPr>
      <w:b/>
      <w:bCs/>
      <w:sz w:val="20"/>
      <w:szCs w:val="20"/>
      <w:lang w:val="ru-RU" w:eastAsia="ru-RU"/>
    </w:rPr>
  </w:style>
  <w:style w:type="character" w:customStyle="1" w:styleId="61">
    <w:name w:val="Основной текст (6) + Курсив"/>
    <w:rsid w:val="002D3A91"/>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uk-UA"/>
    </w:rPr>
  </w:style>
  <w:style w:type="character" w:customStyle="1" w:styleId="afb">
    <w:name w:val="Основной текст_"/>
    <w:link w:val="31"/>
    <w:rsid w:val="002D3A91"/>
    <w:rPr>
      <w:rFonts w:ascii="Times New Roman" w:eastAsia="Times New Roman" w:hAnsi="Times New Roman"/>
      <w:sz w:val="18"/>
      <w:szCs w:val="18"/>
      <w:shd w:val="clear" w:color="auto" w:fill="FFFFFF"/>
    </w:rPr>
  </w:style>
  <w:style w:type="character" w:customStyle="1" w:styleId="2">
    <w:name w:val="Основной текст2"/>
    <w:rsid w:val="002D3A9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rPr>
  </w:style>
  <w:style w:type="character" w:customStyle="1" w:styleId="Georgia65pt">
    <w:name w:val="Основной текст + Georgia;6;5 pt"/>
    <w:rsid w:val="002D3A91"/>
    <w:rPr>
      <w:rFonts w:ascii="Georgia" w:eastAsia="Georgia" w:hAnsi="Georgia" w:cs="Georgia"/>
      <w:b w:val="0"/>
      <w:bCs w:val="0"/>
      <w:i w:val="0"/>
      <w:iCs w:val="0"/>
      <w:smallCaps w:val="0"/>
      <w:strike w:val="0"/>
      <w:color w:val="000000"/>
      <w:spacing w:val="0"/>
      <w:w w:val="100"/>
      <w:position w:val="0"/>
      <w:sz w:val="13"/>
      <w:szCs w:val="13"/>
      <w:u w:val="single"/>
    </w:rPr>
  </w:style>
  <w:style w:type="paragraph" w:customStyle="1" w:styleId="31">
    <w:name w:val="Основной текст3"/>
    <w:basedOn w:val="a"/>
    <w:link w:val="afb"/>
    <w:rsid w:val="002D3A91"/>
    <w:pPr>
      <w:widowControl w:val="0"/>
      <w:shd w:val="clear" w:color="auto" w:fill="FFFFFF"/>
      <w:spacing w:line="225" w:lineRule="exact"/>
      <w:ind w:hanging="520"/>
      <w:jc w:val="both"/>
    </w:pPr>
    <w:rPr>
      <w:sz w:val="18"/>
      <w:szCs w:val="18"/>
      <w:lang w:val="ru-RU" w:eastAsia="ru-RU"/>
    </w:rPr>
  </w:style>
  <w:style w:type="character" w:customStyle="1" w:styleId="afc">
    <w:name w:val="Основной текст + Курсив"/>
    <w:rsid w:val="008E589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uk-UA"/>
    </w:rPr>
  </w:style>
  <w:style w:type="character" w:customStyle="1" w:styleId="11">
    <w:name w:val="Основной текст1"/>
    <w:rsid w:val="00656C7E"/>
    <w:rPr>
      <w:rFonts w:ascii="Times New Roman" w:eastAsia="Times New Roman" w:hAnsi="Times New Roman"/>
      <w:color w:val="000000"/>
      <w:spacing w:val="0"/>
      <w:w w:val="100"/>
      <w:position w:val="0"/>
      <w:sz w:val="18"/>
      <w:szCs w:val="18"/>
      <w:shd w:val="clear" w:color="auto" w:fill="FFFFFF"/>
      <w:lang w:val="uk-UA"/>
    </w:rPr>
  </w:style>
  <w:style w:type="character" w:customStyle="1" w:styleId="20">
    <w:name w:val="Основной текст (2)_"/>
    <w:link w:val="21"/>
    <w:rsid w:val="008B6B9E"/>
    <w:rPr>
      <w:rFonts w:ascii="Times New Roman" w:eastAsia="Times New Roman" w:hAnsi="Times New Roman"/>
      <w:i/>
      <w:iCs/>
      <w:sz w:val="18"/>
      <w:szCs w:val="18"/>
      <w:shd w:val="clear" w:color="auto" w:fill="FFFFFF"/>
    </w:rPr>
  </w:style>
  <w:style w:type="character" w:customStyle="1" w:styleId="22">
    <w:name w:val="Основной текст (2) + Не курсив"/>
    <w:rsid w:val="008B6B9E"/>
    <w:rPr>
      <w:rFonts w:ascii="Times New Roman" w:eastAsia="Times New Roman" w:hAnsi="Times New Roman" w:cs="Times New Roman"/>
      <w:i/>
      <w:iCs/>
      <w:color w:val="000000"/>
      <w:spacing w:val="0"/>
      <w:w w:val="100"/>
      <w:position w:val="0"/>
      <w:sz w:val="18"/>
      <w:szCs w:val="18"/>
      <w:shd w:val="clear" w:color="auto" w:fill="FFFFFF"/>
      <w:lang w:val="uk-UA"/>
    </w:rPr>
  </w:style>
  <w:style w:type="paragraph" w:customStyle="1" w:styleId="21">
    <w:name w:val="Основной текст (2)"/>
    <w:basedOn w:val="a"/>
    <w:link w:val="20"/>
    <w:rsid w:val="008B6B9E"/>
    <w:pPr>
      <w:widowControl w:val="0"/>
      <w:shd w:val="clear" w:color="auto" w:fill="FFFFFF"/>
      <w:spacing w:line="0" w:lineRule="atLeast"/>
      <w:jc w:val="right"/>
    </w:pPr>
    <w:rPr>
      <w:i/>
      <w:iCs/>
      <w:sz w:val="18"/>
      <w:szCs w:val="18"/>
      <w:lang w:val="ru-RU" w:eastAsia="ru-RU"/>
    </w:rPr>
  </w:style>
  <w:style w:type="character" w:customStyle="1" w:styleId="7">
    <w:name w:val="Основной текст (7)_"/>
    <w:link w:val="70"/>
    <w:rsid w:val="00B4352E"/>
    <w:rPr>
      <w:rFonts w:ascii="Times New Roman" w:eastAsia="Times New Roman" w:hAnsi="Times New Roman"/>
      <w:b/>
      <w:bCs/>
      <w:i/>
      <w:iCs/>
      <w:shd w:val="clear" w:color="auto" w:fill="FFFFFF"/>
    </w:rPr>
  </w:style>
  <w:style w:type="character" w:customStyle="1" w:styleId="8">
    <w:name w:val="Основной текст (8)_"/>
    <w:link w:val="80"/>
    <w:rsid w:val="00B4352E"/>
    <w:rPr>
      <w:rFonts w:ascii="Sylfaen" w:eastAsia="Sylfaen" w:hAnsi="Sylfaen" w:cs="Sylfaen"/>
      <w:spacing w:val="-30"/>
      <w:sz w:val="29"/>
      <w:szCs w:val="29"/>
      <w:shd w:val="clear" w:color="auto" w:fill="FFFFFF"/>
    </w:rPr>
  </w:style>
  <w:style w:type="character" w:customStyle="1" w:styleId="71">
    <w:name w:val="Основной текст (7) + Не курсив"/>
    <w:rsid w:val="00B4352E"/>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79pt">
    <w:name w:val="Основной текст (7) + 9 pt;Не полужирный;Не курсив"/>
    <w:rsid w:val="00B4352E"/>
    <w:rPr>
      <w:rFonts w:ascii="Times New Roman" w:eastAsia="Times New Roman" w:hAnsi="Times New Roman" w:cs="Times New Roman"/>
      <w:b/>
      <w:bCs/>
      <w:i/>
      <w:iCs/>
      <w:smallCaps w:val="0"/>
      <w:strike w:val="0"/>
      <w:color w:val="000000"/>
      <w:spacing w:val="0"/>
      <w:w w:val="100"/>
      <w:position w:val="0"/>
      <w:sz w:val="18"/>
      <w:szCs w:val="18"/>
      <w:u w:val="none"/>
      <w:lang w:val="uk-UA"/>
    </w:rPr>
  </w:style>
  <w:style w:type="paragraph" w:customStyle="1" w:styleId="70">
    <w:name w:val="Основной текст (7)"/>
    <w:basedOn w:val="a"/>
    <w:link w:val="7"/>
    <w:rsid w:val="00B4352E"/>
    <w:pPr>
      <w:widowControl w:val="0"/>
      <w:shd w:val="clear" w:color="auto" w:fill="FFFFFF"/>
      <w:spacing w:line="261" w:lineRule="exact"/>
      <w:ind w:firstLine="520"/>
      <w:jc w:val="both"/>
    </w:pPr>
    <w:rPr>
      <w:b/>
      <w:bCs/>
      <w:i/>
      <w:iCs/>
      <w:sz w:val="20"/>
      <w:szCs w:val="20"/>
      <w:lang w:val="ru-RU" w:eastAsia="ru-RU"/>
    </w:rPr>
  </w:style>
  <w:style w:type="paragraph" w:customStyle="1" w:styleId="80">
    <w:name w:val="Основной текст (8)"/>
    <w:basedOn w:val="a"/>
    <w:link w:val="8"/>
    <w:rsid w:val="00B4352E"/>
    <w:pPr>
      <w:widowControl w:val="0"/>
      <w:shd w:val="clear" w:color="auto" w:fill="FFFFFF"/>
      <w:spacing w:line="0" w:lineRule="atLeast"/>
    </w:pPr>
    <w:rPr>
      <w:rFonts w:ascii="Sylfaen" w:eastAsia="Sylfaen" w:hAnsi="Sylfaen" w:cs="Sylfaen"/>
      <w:spacing w:val="-30"/>
      <w:sz w:val="29"/>
      <w:szCs w:val="29"/>
      <w:lang w:val="ru-RU" w:eastAsia="ru-RU"/>
    </w:rPr>
  </w:style>
  <w:style w:type="character" w:customStyle="1" w:styleId="10pt">
    <w:name w:val="Основной текст + 10 pt;Полужирный"/>
    <w:rsid w:val="00FB1FAE"/>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rvts6">
    <w:name w:val="rvts6"/>
    <w:rsid w:val="0007139E"/>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05461"/>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69692758">
      <w:bodyDiv w:val="1"/>
      <w:marLeft w:val="0"/>
      <w:marRight w:val="0"/>
      <w:marTop w:val="0"/>
      <w:marBottom w:val="0"/>
      <w:divBdr>
        <w:top w:val="none" w:sz="0" w:space="0" w:color="auto"/>
        <w:left w:val="none" w:sz="0" w:space="0" w:color="auto"/>
        <w:bottom w:val="none" w:sz="0" w:space="0" w:color="auto"/>
        <w:right w:val="none" w:sz="0" w:space="0" w:color="auto"/>
      </w:divBdr>
    </w:div>
    <w:div w:id="86393968">
      <w:bodyDiv w:val="1"/>
      <w:marLeft w:val="0"/>
      <w:marRight w:val="0"/>
      <w:marTop w:val="0"/>
      <w:marBottom w:val="0"/>
      <w:divBdr>
        <w:top w:val="none" w:sz="0" w:space="0" w:color="auto"/>
        <w:left w:val="none" w:sz="0" w:space="0" w:color="auto"/>
        <w:bottom w:val="none" w:sz="0" w:space="0" w:color="auto"/>
        <w:right w:val="none" w:sz="0" w:space="0" w:color="auto"/>
      </w:divBdr>
    </w:div>
    <w:div w:id="92286668">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19943264">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10015010">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365327630">
      <w:bodyDiv w:val="1"/>
      <w:marLeft w:val="0"/>
      <w:marRight w:val="0"/>
      <w:marTop w:val="0"/>
      <w:marBottom w:val="0"/>
      <w:divBdr>
        <w:top w:val="none" w:sz="0" w:space="0" w:color="auto"/>
        <w:left w:val="none" w:sz="0" w:space="0" w:color="auto"/>
        <w:bottom w:val="none" w:sz="0" w:space="0" w:color="auto"/>
        <w:right w:val="none" w:sz="0" w:space="0" w:color="auto"/>
      </w:divBdr>
    </w:div>
    <w:div w:id="376126248">
      <w:bodyDiv w:val="1"/>
      <w:marLeft w:val="0"/>
      <w:marRight w:val="0"/>
      <w:marTop w:val="0"/>
      <w:marBottom w:val="0"/>
      <w:divBdr>
        <w:top w:val="none" w:sz="0" w:space="0" w:color="auto"/>
        <w:left w:val="none" w:sz="0" w:space="0" w:color="auto"/>
        <w:bottom w:val="none" w:sz="0" w:space="0" w:color="auto"/>
        <w:right w:val="none" w:sz="0" w:space="0" w:color="auto"/>
      </w:divBdr>
    </w:div>
    <w:div w:id="382750047">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69389811">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21883084">
      <w:bodyDiv w:val="1"/>
      <w:marLeft w:val="0"/>
      <w:marRight w:val="0"/>
      <w:marTop w:val="0"/>
      <w:marBottom w:val="0"/>
      <w:divBdr>
        <w:top w:val="none" w:sz="0" w:space="0" w:color="auto"/>
        <w:left w:val="none" w:sz="0" w:space="0" w:color="auto"/>
        <w:bottom w:val="none" w:sz="0" w:space="0" w:color="auto"/>
        <w:right w:val="none" w:sz="0" w:space="0" w:color="auto"/>
      </w:divBdr>
    </w:div>
    <w:div w:id="650256411">
      <w:bodyDiv w:val="1"/>
      <w:marLeft w:val="0"/>
      <w:marRight w:val="0"/>
      <w:marTop w:val="0"/>
      <w:marBottom w:val="0"/>
      <w:divBdr>
        <w:top w:val="none" w:sz="0" w:space="0" w:color="auto"/>
        <w:left w:val="none" w:sz="0" w:space="0" w:color="auto"/>
        <w:bottom w:val="none" w:sz="0" w:space="0" w:color="auto"/>
        <w:right w:val="none" w:sz="0" w:space="0" w:color="auto"/>
      </w:divBdr>
    </w:div>
    <w:div w:id="670135748">
      <w:bodyDiv w:val="1"/>
      <w:marLeft w:val="0"/>
      <w:marRight w:val="0"/>
      <w:marTop w:val="0"/>
      <w:marBottom w:val="0"/>
      <w:divBdr>
        <w:top w:val="none" w:sz="0" w:space="0" w:color="auto"/>
        <w:left w:val="none" w:sz="0" w:space="0" w:color="auto"/>
        <w:bottom w:val="none" w:sz="0" w:space="0" w:color="auto"/>
        <w:right w:val="none" w:sz="0" w:space="0" w:color="auto"/>
      </w:divBdr>
    </w:div>
    <w:div w:id="705642955">
      <w:bodyDiv w:val="1"/>
      <w:marLeft w:val="0"/>
      <w:marRight w:val="0"/>
      <w:marTop w:val="0"/>
      <w:marBottom w:val="0"/>
      <w:divBdr>
        <w:top w:val="none" w:sz="0" w:space="0" w:color="auto"/>
        <w:left w:val="none" w:sz="0" w:space="0" w:color="auto"/>
        <w:bottom w:val="none" w:sz="0" w:space="0" w:color="auto"/>
        <w:right w:val="none" w:sz="0" w:space="0" w:color="auto"/>
      </w:divBdr>
    </w:div>
    <w:div w:id="729574659">
      <w:bodyDiv w:val="1"/>
      <w:marLeft w:val="0"/>
      <w:marRight w:val="0"/>
      <w:marTop w:val="0"/>
      <w:marBottom w:val="0"/>
      <w:divBdr>
        <w:top w:val="none" w:sz="0" w:space="0" w:color="auto"/>
        <w:left w:val="none" w:sz="0" w:space="0" w:color="auto"/>
        <w:bottom w:val="none" w:sz="0" w:space="0" w:color="auto"/>
        <w:right w:val="none" w:sz="0" w:space="0" w:color="auto"/>
      </w:divBdr>
    </w:div>
    <w:div w:id="731854642">
      <w:bodyDiv w:val="1"/>
      <w:marLeft w:val="0"/>
      <w:marRight w:val="0"/>
      <w:marTop w:val="0"/>
      <w:marBottom w:val="0"/>
      <w:divBdr>
        <w:top w:val="none" w:sz="0" w:space="0" w:color="auto"/>
        <w:left w:val="none" w:sz="0" w:space="0" w:color="auto"/>
        <w:bottom w:val="none" w:sz="0" w:space="0" w:color="auto"/>
        <w:right w:val="none" w:sz="0" w:space="0" w:color="auto"/>
      </w:divBdr>
    </w:div>
    <w:div w:id="749501790">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83233894">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82598654">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892082899">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25571322">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932974831">
      <w:bodyDiv w:val="1"/>
      <w:marLeft w:val="0"/>
      <w:marRight w:val="0"/>
      <w:marTop w:val="0"/>
      <w:marBottom w:val="0"/>
      <w:divBdr>
        <w:top w:val="none" w:sz="0" w:space="0" w:color="auto"/>
        <w:left w:val="none" w:sz="0" w:space="0" w:color="auto"/>
        <w:bottom w:val="none" w:sz="0" w:space="0" w:color="auto"/>
        <w:right w:val="none" w:sz="0" w:space="0" w:color="auto"/>
      </w:divBdr>
    </w:div>
    <w:div w:id="940913318">
      <w:bodyDiv w:val="1"/>
      <w:marLeft w:val="0"/>
      <w:marRight w:val="0"/>
      <w:marTop w:val="0"/>
      <w:marBottom w:val="0"/>
      <w:divBdr>
        <w:top w:val="none" w:sz="0" w:space="0" w:color="auto"/>
        <w:left w:val="none" w:sz="0" w:space="0" w:color="auto"/>
        <w:bottom w:val="none" w:sz="0" w:space="0" w:color="auto"/>
        <w:right w:val="none" w:sz="0" w:space="0" w:color="auto"/>
      </w:divBdr>
    </w:div>
    <w:div w:id="957906843">
      <w:bodyDiv w:val="1"/>
      <w:marLeft w:val="0"/>
      <w:marRight w:val="0"/>
      <w:marTop w:val="0"/>
      <w:marBottom w:val="0"/>
      <w:divBdr>
        <w:top w:val="none" w:sz="0" w:space="0" w:color="auto"/>
        <w:left w:val="none" w:sz="0" w:space="0" w:color="auto"/>
        <w:bottom w:val="none" w:sz="0" w:space="0" w:color="auto"/>
        <w:right w:val="none" w:sz="0" w:space="0" w:color="auto"/>
      </w:divBdr>
    </w:div>
    <w:div w:id="971327224">
      <w:bodyDiv w:val="1"/>
      <w:marLeft w:val="0"/>
      <w:marRight w:val="0"/>
      <w:marTop w:val="0"/>
      <w:marBottom w:val="0"/>
      <w:divBdr>
        <w:top w:val="none" w:sz="0" w:space="0" w:color="auto"/>
        <w:left w:val="none" w:sz="0" w:space="0" w:color="auto"/>
        <w:bottom w:val="none" w:sz="0" w:space="0" w:color="auto"/>
        <w:right w:val="none" w:sz="0" w:space="0" w:color="auto"/>
      </w:divBdr>
    </w:div>
    <w:div w:id="978338387">
      <w:bodyDiv w:val="1"/>
      <w:marLeft w:val="0"/>
      <w:marRight w:val="0"/>
      <w:marTop w:val="0"/>
      <w:marBottom w:val="0"/>
      <w:divBdr>
        <w:top w:val="none" w:sz="0" w:space="0" w:color="auto"/>
        <w:left w:val="none" w:sz="0" w:space="0" w:color="auto"/>
        <w:bottom w:val="none" w:sz="0" w:space="0" w:color="auto"/>
        <w:right w:val="none" w:sz="0" w:space="0" w:color="auto"/>
      </w:divBdr>
    </w:div>
    <w:div w:id="991837778">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210267699">
      <w:bodyDiv w:val="1"/>
      <w:marLeft w:val="0"/>
      <w:marRight w:val="0"/>
      <w:marTop w:val="0"/>
      <w:marBottom w:val="0"/>
      <w:divBdr>
        <w:top w:val="none" w:sz="0" w:space="0" w:color="auto"/>
        <w:left w:val="none" w:sz="0" w:space="0" w:color="auto"/>
        <w:bottom w:val="none" w:sz="0" w:space="0" w:color="auto"/>
        <w:right w:val="none" w:sz="0" w:space="0" w:color="auto"/>
      </w:divBdr>
    </w:div>
    <w:div w:id="1252274100">
      <w:bodyDiv w:val="1"/>
      <w:marLeft w:val="0"/>
      <w:marRight w:val="0"/>
      <w:marTop w:val="0"/>
      <w:marBottom w:val="0"/>
      <w:divBdr>
        <w:top w:val="none" w:sz="0" w:space="0" w:color="auto"/>
        <w:left w:val="none" w:sz="0" w:space="0" w:color="auto"/>
        <w:bottom w:val="none" w:sz="0" w:space="0" w:color="auto"/>
        <w:right w:val="none" w:sz="0" w:space="0" w:color="auto"/>
      </w:divBdr>
    </w:div>
    <w:div w:id="1265114181">
      <w:bodyDiv w:val="1"/>
      <w:marLeft w:val="0"/>
      <w:marRight w:val="0"/>
      <w:marTop w:val="0"/>
      <w:marBottom w:val="0"/>
      <w:divBdr>
        <w:top w:val="none" w:sz="0" w:space="0" w:color="auto"/>
        <w:left w:val="none" w:sz="0" w:space="0" w:color="auto"/>
        <w:bottom w:val="none" w:sz="0" w:space="0" w:color="auto"/>
        <w:right w:val="none" w:sz="0" w:space="0" w:color="auto"/>
      </w:divBdr>
    </w:div>
    <w:div w:id="1275022658">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311595724">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41932155">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407024730">
      <w:bodyDiv w:val="1"/>
      <w:marLeft w:val="0"/>
      <w:marRight w:val="0"/>
      <w:marTop w:val="0"/>
      <w:marBottom w:val="0"/>
      <w:divBdr>
        <w:top w:val="none" w:sz="0" w:space="0" w:color="auto"/>
        <w:left w:val="none" w:sz="0" w:space="0" w:color="auto"/>
        <w:bottom w:val="none" w:sz="0" w:space="0" w:color="auto"/>
        <w:right w:val="none" w:sz="0" w:space="0" w:color="auto"/>
      </w:divBdr>
    </w:div>
    <w:div w:id="1418210062">
      <w:bodyDiv w:val="1"/>
      <w:marLeft w:val="0"/>
      <w:marRight w:val="0"/>
      <w:marTop w:val="0"/>
      <w:marBottom w:val="0"/>
      <w:divBdr>
        <w:top w:val="none" w:sz="0" w:space="0" w:color="auto"/>
        <w:left w:val="none" w:sz="0" w:space="0" w:color="auto"/>
        <w:bottom w:val="none" w:sz="0" w:space="0" w:color="auto"/>
        <w:right w:val="none" w:sz="0" w:space="0" w:color="auto"/>
      </w:divBdr>
    </w:div>
    <w:div w:id="1457487551">
      <w:bodyDiv w:val="1"/>
      <w:marLeft w:val="0"/>
      <w:marRight w:val="0"/>
      <w:marTop w:val="0"/>
      <w:marBottom w:val="0"/>
      <w:divBdr>
        <w:top w:val="none" w:sz="0" w:space="0" w:color="auto"/>
        <w:left w:val="none" w:sz="0" w:space="0" w:color="auto"/>
        <w:bottom w:val="none" w:sz="0" w:space="0" w:color="auto"/>
        <w:right w:val="none" w:sz="0" w:space="0" w:color="auto"/>
      </w:divBdr>
    </w:div>
    <w:div w:id="1501506255">
      <w:bodyDiv w:val="1"/>
      <w:marLeft w:val="0"/>
      <w:marRight w:val="0"/>
      <w:marTop w:val="0"/>
      <w:marBottom w:val="0"/>
      <w:divBdr>
        <w:top w:val="none" w:sz="0" w:space="0" w:color="auto"/>
        <w:left w:val="none" w:sz="0" w:space="0" w:color="auto"/>
        <w:bottom w:val="none" w:sz="0" w:space="0" w:color="auto"/>
        <w:right w:val="none" w:sz="0" w:space="0" w:color="auto"/>
      </w:divBdr>
    </w:div>
    <w:div w:id="1506557521">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70268204">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43196456">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34425007">
      <w:bodyDiv w:val="1"/>
      <w:marLeft w:val="0"/>
      <w:marRight w:val="0"/>
      <w:marTop w:val="0"/>
      <w:marBottom w:val="0"/>
      <w:divBdr>
        <w:top w:val="none" w:sz="0" w:space="0" w:color="auto"/>
        <w:left w:val="none" w:sz="0" w:space="0" w:color="auto"/>
        <w:bottom w:val="none" w:sz="0" w:space="0" w:color="auto"/>
        <w:right w:val="none" w:sz="0" w:space="0" w:color="auto"/>
      </w:divBdr>
    </w:div>
    <w:div w:id="1745027412">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1779056">
      <w:bodyDiv w:val="1"/>
      <w:marLeft w:val="0"/>
      <w:marRight w:val="0"/>
      <w:marTop w:val="0"/>
      <w:marBottom w:val="0"/>
      <w:divBdr>
        <w:top w:val="none" w:sz="0" w:space="0" w:color="auto"/>
        <w:left w:val="none" w:sz="0" w:space="0" w:color="auto"/>
        <w:bottom w:val="none" w:sz="0" w:space="0" w:color="auto"/>
        <w:right w:val="none" w:sz="0" w:space="0" w:color="auto"/>
      </w:divBdr>
    </w:div>
    <w:div w:id="1801454618">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6696845">
      <w:bodyDiv w:val="1"/>
      <w:marLeft w:val="0"/>
      <w:marRight w:val="0"/>
      <w:marTop w:val="0"/>
      <w:marBottom w:val="0"/>
      <w:divBdr>
        <w:top w:val="none" w:sz="0" w:space="0" w:color="auto"/>
        <w:left w:val="none" w:sz="0" w:space="0" w:color="auto"/>
        <w:bottom w:val="none" w:sz="0" w:space="0" w:color="auto"/>
        <w:right w:val="none" w:sz="0" w:space="0" w:color="auto"/>
      </w:divBdr>
    </w:div>
    <w:div w:id="1916738197">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2518141">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56908658">
      <w:bodyDiv w:val="1"/>
      <w:marLeft w:val="0"/>
      <w:marRight w:val="0"/>
      <w:marTop w:val="0"/>
      <w:marBottom w:val="0"/>
      <w:divBdr>
        <w:top w:val="none" w:sz="0" w:space="0" w:color="auto"/>
        <w:left w:val="none" w:sz="0" w:space="0" w:color="auto"/>
        <w:bottom w:val="none" w:sz="0" w:space="0" w:color="auto"/>
        <w:right w:val="none" w:sz="0" w:space="0" w:color="auto"/>
      </w:divBdr>
    </w:div>
    <w:div w:id="1957713821">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76715438">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49379468">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64712872">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 w:id="213158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2E431-4496-4AA7-A536-646606F7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14621</Words>
  <Characters>83340</Characters>
  <Application>Microsoft Office Word</Application>
  <DocSecurity>4</DocSecurity>
  <Lines>694</Lines>
  <Paragraphs>195</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97766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2020-12-31T09:29:00Z</cp:lastPrinted>
  <dcterms:created xsi:type="dcterms:W3CDTF">2021-01-04T07:18:00Z</dcterms:created>
  <dcterms:modified xsi:type="dcterms:W3CDTF">2021-01-04T07:18:00Z</dcterms:modified>
</cp:coreProperties>
</file>