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05" w:rsidRPr="00B668DD" w:rsidRDefault="00D3704A" w:rsidP="003C1B5F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  <w:lang w:val="ru-RU" w:eastAsia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205" w:rsidRPr="00B668DD" w:rsidRDefault="001E6205" w:rsidP="003C1B5F">
      <w:pPr>
        <w:jc w:val="center"/>
        <w:rPr>
          <w:b/>
          <w:sz w:val="32"/>
          <w:szCs w:val="22"/>
        </w:rPr>
      </w:pPr>
      <w:r w:rsidRPr="00B668DD">
        <w:rPr>
          <w:b/>
          <w:sz w:val="32"/>
          <w:szCs w:val="22"/>
        </w:rPr>
        <w:t>АНТИМОНОПОЛЬНИЙ   КОМІТЕТ   УКРАЇНИ</w:t>
      </w:r>
    </w:p>
    <w:p w:rsidR="001E6205" w:rsidRPr="00B668DD" w:rsidRDefault="001E6205" w:rsidP="003C1B5F">
      <w:pPr>
        <w:jc w:val="center"/>
        <w:rPr>
          <w:b/>
          <w:sz w:val="32"/>
          <w:szCs w:val="22"/>
        </w:rPr>
      </w:pPr>
    </w:p>
    <w:p w:rsidR="001E6205" w:rsidRPr="00B668DD" w:rsidRDefault="001E6205" w:rsidP="003C1B5F">
      <w:pPr>
        <w:jc w:val="center"/>
        <w:rPr>
          <w:b/>
          <w:sz w:val="32"/>
          <w:szCs w:val="22"/>
        </w:rPr>
      </w:pPr>
      <w:r w:rsidRPr="00B668DD">
        <w:rPr>
          <w:b/>
          <w:sz w:val="32"/>
          <w:szCs w:val="22"/>
        </w:rPr>
        <w:t>РІШЕННЯ</w:t>
      </w:r>
    </w:p>
    <w:p w:rsidR="001E6205" w:rsidRPr="00B668DD" w:rsidRDefault="001E6205" w:rsidP="003C1B5F">
      <w:pPr>
        <w:jc w:val="center"/>
        <w:rPr>
          <w:b/>
          <w:sz w:val="32"/>
          <w:szCs w:val="22"/>
        </w:rPr>
      </w:pPr>
    </w:p>
    <w:p w:rsidR="00153F0B" w:rsidRPr="00B668DD" w:rsidRDefault="00153F0B" w:rsidP="003C1B5F">
      <w:pPr>
        <w:rPr>
          <w:sz w:val="22"/>
          <w:szCs w:val="22"/>
        </w:rPr>
      </w:pPr>
    </w:p>
    <w:p w:rsidR="00341CF8" w:rsidRPr="00B668DD" w:rsidRDefault="00FB3888" w:rsidP="003C1B5F">
      <w:pPr>
        <w:rPr>
          <w:sz w:val="22"/>
          <w:szCs w:val="22"/>
        </w:rPr>
      </w:pPr>
      <w:r>
        <w:rPr>
          <w:bCs/>
          <w:sz w:val="22"/>
          <w:szCs w:val="22"/>
          <w:lang w:val="ru-RU"/>
        </w:rPr>
        <w:softHyphen/>
      </w:r>
      <w:r>
        <w:rPr>
          <w:bCs/>
          <w:sz w:val="22"/>
          <w:szCs w:val="22"/>
          <w:lang w:val="ru-RU"/>
        </w:rPr>
        <w:softHyphen/>
      </w:r>
      <w:r>
        <w:rPr>
          <w:bCs/>
          <w:sz w:val="22"/>
          <w:szCs w:val="22"/>
          <w:lang w:val="ru-RU"/>
        </w:rPr>
        <w:softHyphen/>
      </w:r>
      <w:r w:rsidR="00573695" w:rsidRPr="00573695">
        <w:rPr>
          <w:bCs/>
          <w:sz w:val="22"/>
          <w:szCs w:val="22"/>
          <w:lang w:val="ru-RU"/>
        </w:rPr>
        <w:t>17</w:t>
      </w:r>
      <w:r w:rsidR="001E0B69">
        <w:rPr>
          <w:bCs/>
          <w:sz w:val="22"/>
          <w:szCs w:val="22"/>
          <w:lang w:val="ru-RU"/>
        </w:rPr>
        <w:t xml:space="preserve"> </w:t>
      </w:r>
      <w:r w:rsidR="002939F7">
        <w:rPr>
          <w:bCs/>
          <w:sz w:val="22"/>
          <w:szCs w:val="22"/>
          <w:lang w:val="ru-RU"/>
        </w:rPr>
        <w:t xml:space="preserve"> </w:t>
      </w:r>
      <w:r w:rsidR="002939F7">
        <w:rPr>
          <w:bCs/>
          <w:sz w:val="22"/>
          <w:szCs w:val="22"/>
        </w:rPr>
        <w:t xml:space="preserve">грудня </w:t>
      </w:r>
      <w:r>
        <w:rPr>
          <w:bCs/>
          <w:sz w:val="22"/>
          <w:szCs w:val="22"/>
          <w:lang w:val="ru-RU"/>
        </w:rPr>
        <w:t xml:space="preserve"> </w:t>
      </w:r>
      <w:r w:rsidR="004E05CE" w:rsidRPr="00B668DD">
        <w:rPr>
          <w:bCs/>
          <w:sz w:val="22"/>
          <w:szCs w:val="22"/>
        </w:rPr>
        <w:t>20</w:t>
      </w:r>
      <w:r w:rsidR="00A925F8" w:rsidRPr="00B668DD">
        <w:rPr>
          <w:bCs/>
          <w:sz w:val="22"/>
          <w:szCs w:val="22"/>
        </w:rPr>
        <w:t>20</w:t>
      </w:r>
      <w:r w:rsidR="0001116D" w:rsidRPr="00B668DD">
        <w:rPr>
          <w:bCs/>
          <w:sz w:val="22"/>
          <w:szCs w:val="22"/>
        </w:rPr>
        <w:t xml:space="preserve"> р.  </w:t>
      </w:r>
      <w:r w:rsidR="001E6205" w:rsidRPr="00B668DD">
        <w:rPr>
          <w:bCs/>
          <w:sz w:val="22"/>
          <w:szCs w:val="22"/>
        </w:rPr>
        <w:t xml:space="preserve"> </w:t>
      </w:r>
      <w:r w:rsidR="00573695" w:rsidRPr="00573695">
        <w:rPr>
          <w:bCs/>
          <w:sz w:val="22"/>
          <w:szCs w:val="22"/>
          <w:lang w:val="ru-RU"/>
        </w:rPr>
        <w:t xml:space="preserve">  </w:t>
      </w:r>
      <w:r w:rsidR="00573695">
        <w:rPr>
          <w:bCs/>
          <w:sz w:val="22"/>
          <w:szCs w:val="22"/>
          <w:lang w:val="en-US"/>
        </w:rPr>
        <w:t xml:space="preserve">  </w:t>
      </w:r>
      <w:r w:rsidR="001E6205" w:rsidRPr="00B668DD">
        <w:rPr>
          <w:sz w:val="22"/>
          <w:szCs w:val="22"/>
        </w:rPr>
        <w:t xml:space="preserve">   </w:t>
      </w:r>
      <w:r w:rsidR="002939F7">
        <w:rPr>
          <w:sz w:val="22"/>
          <w:szCs w:val="22"/>
        </w:rPr>
        <w:t xml:space="preserve">     </w:t>
      </w:r>
      <w:r w:rsidR="001E6205" w:rsidRPr="00B668DD">
        <w:rPr>
          <w:sz w:val="22"/>
          <w:szCs w:val="22"/>
        </w:rPr>
        <w:t xml:space="preserve">        </w:t>
      </w:r>
      <w:r w:rsidR="0097668D" w:rsidRPr="00B668DD">
        <w:rPr>
          <w:sz w:val="22"/>
          <w:szCs w:val="22"/>
        </w:rPr>
        <w:t xml:space="preserve">            </w:t>
      </w:r>
      <w:r w:rsidR="004E05CE" w:rsidRPr="00B668DD">
        <w:rPr>
          <w:sz w:val="22"/>
          <w:szCs w:val="22"/>
        </w:rPr>
        <w:t xml:space="preserve"> </w:t>
      </w:r>
      <w:r w:rsidR="000802A5" w:rsidRPr="00B668DD">
        <w:rPr>
          <w:sz w:val="22"/>
          <w:szCs w:val="22"/>
          <w:lang w:val="ru-RU"/>
        </w:rPr>
        <w:t xml:space="preserve"> </w:t>
      </w:r>
      <w:r w:rsidR="00E36787">
        <w:rPr>
          <w:sz w:val="22"/>
          <w:szCs w:val="22"/>
          <w:lang w:val="ru-RU"/>
        </w:rPr>
        <w:t xml:space="preserve">          </w:t>
      </w:r>
      <w:r w:rsidR="001E0B69">
        <w:rPr>
          <w:sz w:val="22"/>
          <w:szCs w:val="22"/>
          <w:lang w:val="ru-RU"/>
        </w:rPr>
        <w:t xml:space="preserve">   </w:t>
      </w:r>
      <w:r w:rsidR="00E36787">
        <w:rPr>
          <w:sz w:val="22"/>
          <w:szCs w:val="22"/>
          <w:lang w:val="ru-RU"/>
        </w:rPr>
        <w:t xml:space="preserve"> </w:t>
      </w:r>
      <w:r w:rsidR="001E6205" w:rsidRPr="00B668DD">
        <w:rPr>
          <w:sz w:val="22"/>
          <w:szCs w:val="22"/>
        </w:rPr>
        <w:t xml:space="preserve">Київ  </w:t>
      </w:r>
      <w:r w:rsidR="00B322C8" w:rsidRPr="00B668DD">
        <w:rPr>
          <w:sz w:val="22"/>
          <w:szCs w:val="22"/>
        </w:rPr>
        <w:t xml:space="preserve"> </w:t>
      </w:r>
      <w:r w:rsidR="001E6205" w:rsidRPr="00B668DD">
        <w:rPr>
          <w:sz w:val="22"/>
          <w:szCs w:val="22"/>
        </w:rPr>
        <w:t xml:space="preserve">                         </w:t>
      </w:r>
      <w:r w:rsidR="00E56D3C" w:rsidRPr="00B668DD">
        <w:rPr>
          <w:sz w:val="22"/>
          <w:szCs w:val="22"/>
        </w:rPr>
        <w:t xml:space="preserve">                      </w:t>
      </w:r>
      <w:r w:rsidR="004E05CE" w:rsidRPr="00B668DD">
        <w:rPr>
          <w:sz w:val="22"/>
          <w:szCs w:val="22"/>
        </w:rPr>
        <w:t xml:space="preserve">   </w:t>
      </w:r>
      <w:r w:rsidR="001E0B69">
        <w:rPr>
          <w:sz w:val="22"/>
          <w:szCs w:val="22"/>
        </w:rPr>
        <w:t xml:space="preserve">      </w:t>
      </w:r>
      <w:r w:rsidR="00664E1B">
        <w:rPr>
          <w:sz w:val="22"/>
          <w:szCs w:val="22"/>
        </w:rPr>
        <w:t xml:space="preserve">      </w:t>
      </w:r>
      <w:r w:rsidR="001E0B69">
        <w:rPr>
          <w:sz w:val="22"/>
          <w:szCs w:val="22"/>
        </w:rPr>
        <w:t xml:space="preserve">   </w:t>
      </w:r>
      <w:r w:rsidR="001E6205" w:rsidRPr="00B668DD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</w:t>
      </w:r>
      <w:r w:rsidR="00664E1B">
        <w:rPr>
          <w:sz w:val="22"/>
          <w:szCs w:val="22"/>
        </w:rPr>
        <w:t>789</w:t>
      </w:r>
      <w:r w:rsidR="001E6205" w:rsidRPr="00B668DD">
        <w:rPr>
          <w:sz w:val="22"/>
          <w:szCs w:val="22"/>
        </w:rPr>
        <w:t>-р</w:t>
      </w:r>
    </w:p>
    <w:p w:rsidR="002E406E" w:rsidRPr="00B668DD" w:rsidRDefault="002E406E" w:rsidP="003C1B5F">
      <w:pPr>
        <w:rPr>
          <w:sz w:val="22"/>
          <w:szCs w:val="22"/>
        </w:rPr>
      </w:pPr>
    </w:p>
    <w:p w:rsidR="008F10CA" w:rsidRPr="00B668DD" w:rsidRDefault="008F10CA" w:rsidP="003C1B5F">
      <w:pPr>
        <w:rPr>
          <w:sz w:val="22"/>
          <w:szCs w:val="22"/>
        </w:rPr>
      </w:pPr>
    </w:p>
    <w:p w:rsidR="00FB3888" w:rsidRDefault="00FB3888" w:rsidP="00FB38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Про перевірку рішення адміністративної колегії</w:t>
      </w:r>
    </w:p>
    <w:p w:rsidR="00FB3888" w:rsidRDefault="00FB3888" w:rsidP="00FB38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Дніпропетровського обласного територіального</w:t>
      </w:r>
    </w:p>
    <w:p w:rsidR="00FB3888" w:rsidRDefault="00FB3888" w:rsidP="00FB38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відділення Антимонопольного комітету України</w:t>
      </w:r>
    </w:p>
    <w:p w:rsidR="00FB3888" w:rsidRDefault="00FB3888" w:rsidP="00FB38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від 14.05.2020 № 54/6-р/к у справі </w:t>
      </w:r>
    </w:p>
    <w:p w:rsidR="00FB3888" w:rsidRDefault="00FB3888" w:rsidP="00FB388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№ 18/05-03-2/17/40/05-03-2/17 </w:t>
      </w:r>
    </w:p>
    <w:p w:rsidR="00E050CF" w:rsidRPr="00B668DD" w:rsidRDefault="00E050CF" w:rsidP="003C1B5F">
      <w:pPr>
        <w:spacing w:before="120" w:after="120"/>
        <w:ind w:left="709" w:hanging="709"/>
        <w:contextualSpacing/>
        <w:jc w:val="both"/>
      </w:pPr>
    </w:p>
    <w:p w:rsidR="008F10CA" w:rsidRDefault="005A7876" w:rsidP="003C1B5F">
      <w:pPr>
        <w:spacing w:before="120" w:after="120"/>
        <w:ind w:firstLine="709"/>
        <w:jc w:val="both"/>
      </w:pPr>
      <w:r w:rsidRPr="00B668DD">
        <w:t>Антимонопольний комітет</w:t>
      </w:r>
      <w:r w:rsidR="001B5BF4" w:rsidRPr="00B668DD">
        <w:t xml:space="preserve"> України</w:t>
      </w:r>
      <w:r w:rsidR="004D2CC7" w:rsidRPr="00B668DD">
        <w:t xml:space="preserve"> (далі – Комітет)</w:t>
      </w:r>
      <w:r w:rsidR="00495A5D" w:rsidRPr="00B668DD">
        <w:t>,</w:t>
      </w:r>
      <w:r w:rsidR="00B24C7B" w:rsidRPr="00B668DD">
        <w:t xml:space="preserve"> </w:t>
      </w:r>
      <w:r w:rsidR="001B5BF4" w:rsidRPr="00B668DD">
        <w:t xml:space="preserve">розглянувши подання </w:t>
      </w:r>
      <w:r w:rsidR="00F30A50" w:rsidRPr="00B668DD">
        <w:t>дер</w:t>
      </w:r>
      <w:r w:rsidR="00C45E16" w:rsidRPr="00B668DD">
        <w:t xml:space="preserve">жавного уповноваженого Комітету </w:t>
      </w:r>
      <w:r w:rsidR="00FB3888">
        <w:rPr>
          <w:color w:val="000000"/>
        </w:rPr>
        <w:t>від 04.09.2020 № 8-01/14-пр/421-зв</w:t>
      </w:r>
      <w:r w:rsidR="004D2CC7" w:rsidRPr="00B668DD">
        <w:t xml:space="preserve"> </w:t>
      </w:r>
      <w:r w:rsidR="004E05CE" w:rsidRPr="00B668DD">
        <w:t>т</w:t>
      </w:r>
      <w:r w:rsidRPr="00B668DD">
        <w:t>а відповідні матеріали,</w:t>
      </w:r>
      <w:r w:rsidR="005C04D3" w:rsidRPr="00B668DD">
        <w:t xml:space="preserve"> </w:t>
      </w:r>
    </w:p>
    <w:p w:rsidR="00F57C98" w:rsidRPr="00B668DD" w:rsidRDefault="00F57C98" w:rsidP="003C1B5F">
      <w:pPr>
        <w:spacing w:before="120" w:after="120"/>
        <w:ind w:firstLine="709"/>
        <w:jc w:val="both"/>
      </w:pPr>
    </w:p>
    <w:p w:rsidR="005A7876" w:rsidRPr="00B668DD" w:rsidRDefault="005A7876" w:rsidP="003C1B5F">
      <w:pPr>
        <w:spacing w:before="120" w:after="120"/>
        <w:contextualSpacing/>
        <w:jc w:val="center"/>
      </w:pPr>
      <w:r w:rsidRPr="00285E2D">
        <w:rPr>
          <w:b/>
        </w:rPr>
        <w:t>ВСТАНОВИВ</w:t>
      </w:r>
      <w:r w:rsidRPr="00B668DD">
        <w:t>:</w:t>
      </w:r>
    </w:p>
    <w:p w:rsidR="009F604F" w:rsidRPr="00B668DD" w:rsidRDefault="009F604F" w:rsidP="00F57C98">
      <w:pPr>
        <w:spacing w:before="120" w:after="120" w:line="360" w:lineRule="auto"/>
        <w:contextualSpacing/>
        <w:jc w:val="center"/>
        <w:rPr>
          <w:b/>
        </w:rPr>
      </w:pPr>
    </w:p>
    <w:p w:rsidR="00987C51" w:rsidRDefault="00987C51" w:rsidP="00F57C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80" w:line="360" w:lineRule="auto"/>
        <w:ind w:left="709" w:hanging="709"/>
        <w:jc w:val="both"/>
        <w:rPr>
          <w:color w:val="000000"/>
        </w:rPr>
      </w:pPr>
      <w:r w:rsidRPr="00987C51">
        <w:rPr>
          <w:b/>
          <w:color w:val="000000"/>
          <w:lang w:val="ru-RU"/>
        </w:rPr>
        <w:t>1.</w:t>
      </w:r>
      <w:r>
        <w:rPr>
          <w:b/>
          <w:color w:val="000000"/>
        </w:rPr>
        <w:tab/>
        <w:t>ПРЕДМЕТ ПЕРЕВІРКИ</w:t>
      </w:r>
    </w:p>
    <w:p w:rsidR="00987C51" w:rsidRPr="008E59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80"/>
        <w:ind w:left="709" w:hanging="709"/>
        <w:jc w:val="both"/>
      </w:pPr>
      <w:r>
        <w:rPr>
          <w:color w:val="000000"/>
        </w:rPr>
        <w:t>Рішення адміністративної колегії Дніпропетровського</w:t>
      </w:r>
      <w:r>
        <w:rPr>
          <w:color w:val="4F6228"/>
        </w:rPr>
        <w:t xml:space="preserve"> </w:t>
      </w:r>
      <w:r>
        <w:rPr>
          <w:color w:val="000000"/>
        </w:rPr>
        <w:t>обласного територіального відділення Антимонопольного комітету України від 14.05.2020 № 54/6-р/к                     (далі – Рішення № 54/6-р/к) у справі № 18/05-03-2/17/40/05-03-2/17.</w:t>
      </w:r>
    </w:p>
    <w:p w:rsidR="00987C51" w:rsidRDefault="00987C51" w:rsidP="00F57C98">
      <w:pPr>
        <w:pBdr>
          <w:top w:val="nil"/>
          <w:left w:val="nil"/>
          <w:bottom w:val="nil"/>
          <w:right w:val="nil"/>
          <w:between w:val="nil"/>
        </w:pBdr>
        <w:spacing w:before="240" w:after="80" w:line="360" w:lineRule="auto"/>
        <w:ind w:left="709" w:hanging="709"/>
        <w:jc w:val="both"/>
        <w:rPr>
          <w:color w:val="000000"/>
        </w:rPr>
      </w:pPr>
      <w:r w:rsidRPr="00987C51">
        <w:rPr>
          <w:b/>
          <w:color w:val="000000"/>
        </w:rPr>
        <w:t xml:space="preserve">2.        </w:t>
      </w:r>
      <w:r>
        <w:rPr>
          <w:b/>
          <w:color w:val="000000"/>
        </w:rPr>
        <w:t>ПІДСТАВИ ДЛЯ ПЕРЕВІРКИ РІШЕННЯ</w:t>
      </w: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80"/>
        <w:ind w:left="709" w:hanging="709"/>
        <w:jc w:val="both"/>
      </w:pPr>
      <w:r>
        <w:rPr>
          <w:color w:val="000000"/>
        </w:rPr>
        <w:t xml:space="preserve">Заява товариства з обмеженою відповідальністю «Каскад-СД» від 22.06.2020 № 1049 (вх. Комітету № 8-01/14-пр від 23.06.2020) про перевірку Рішення № 54/6-р/к              (далі – Заява 1). </w:t>
      </w:r>
    </w:p>
    <w:p w:rsidR="00987C51" w:rsidRPr="008E59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09" w:hanging="709"/>
        <w:jc w:val="both"/>
      </w:pPr>
      <w:r>
        <w:rPr>
          <w:color w:val="000000"/>
        </w:rPr>
        <w:t>Заява товариства з обмеженою відповідальністю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 від 29.07.2020 № 21 (вх. Комітету № 8-01/22-пр від 03.08.2020) про перевірку Рішення № 54/6-р/к              (далі – Заява 2).</w:t>
      </w:r>
    </w:p>
    <w:p w:rsidR="00987C51" w:rsidRPr="00E9233A" w:rsidRDefault="00987C51" w:rsidP="00F57C98">
      <w:pPr>
        <w:pBdr>
          <w:top w:val="nil"/>
          <w:left w:val="nil"/>
          <w:bottom w:val="nil"/>
          <w:right w:val="nil"/>
          <w:between w:val="nil"/>
        </w:pBdr>
        <w:spacing w:before="240" w:after="80" w:line="360" w:lineRule="auto"/>
        <w:ind w:left="709" w:hanging="709"/>
        <w:jc w:val="both"/>
        <w:rPr>
          <w:b/>
          <w:color w:val="FF0000"/>
          <w:lang w:val="ru-RU"/>
        </w:rPr>
      </w:pPr>
      <w:r>
        <w:rPr>
          <w:b/>
          <w:color w:val="000000"/>
        </w:rPr>
        <w:t xml:space="preserve">3.       </w:t>
      </w:r>
      <w:r>
        <w:rPr>
          <w:b/>
        </w:rPr>
        <w:t>ЗАЯВНИК</w:t>
      </w:r>
      <w:r>
        <w:rPr>
          <w:b/>
          <w:lang w:val="ru-RU"/>
        </w:rPr>
        <w:t>И</w:t>
      </w: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09" w:hanging="709"/>
        <w:jc w:val="both"/>
      </w:pPr>
      <w:r>
        <w:rPr>
          <w:color w:val="000000"/>
        </w:rPr>
        <w:t xml:space="preserve">Товариство з обмеженою відповідальністю «Каскад-СД» (далі – ТОВ «Каскад-СД») (ідентифікаційний код юридичної особи 33432911, вул. Магнітогорська, 1, м. Київ, 02094).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987C51" w:rsidRP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Товариство з обмеженою відповідальністю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                                       (далі –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99») (ідентифікаційний код юридичної                          особи 37628614, вул. Набережна В.І.</w:t>
      </w:r>
      <w:r w:rsidR="00B209ED">
        <w:rPr>
          <w:color w:val="000000"/>
        </w:rPr>
        <w:t> </w:t>
      </w:r>
      <w:r>
        <w:rPr>
          <w:color w:val="000000"/>
        </w:rPr>
        <w:t>Леніна (</w:t>
      </w:r>
      <w:proofErr w:type="spellStart"/>
      <w:r>
        <w:rPr>
          <w:color w:val="000000"/>
        </w:rPr>
        <w:t>Січеславська</w:t>
      </w:r>
      <w:proofErr w:type="spellEnd"/>
      <w:r>
        <w:rPr>
          <w:color w:val="000000"/>
        </w:rPr>
        <w:t xml:space="preserve"> Набережна)                     буд</w:t>
      </w:r>
      <w:r w:rsidRPr="00B209ED">
        <w:rPr>
          <w:color w:val="000000"/>
        </w:rPr>
        <w:t xml:space="preserve">. </w:t>
      </w:r>
      <w:r>
        <w:rPr>
          <w:color w:val="000000"/>
        </w:rPr>
        <w:t xml:space="preserve">15 А, м. Дніпро, Дніпропетровська </w:t>
      </w:r>
      <w:proofErr w:type="spellStart"/>
      <w:r>
        <w:rPr>
          <w:color w:val="000000"/>
        </w:rPr>
        <w:t>обл</w:t>
      </w:r>
      <w:proofErr w:type="spellEnd"/>
      <w:r>
        <w:rPr>
          <w:color w:val="000000"/>
        </w:rPr>
        <w:t>, 49000).</w:t>
      </w:r>
    </w:p>
    <w:p w:rsidR="00987C51" w:rsidRDefault="00987C51" w:rsidP="00A32350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4.</w:t>
      </w:r>
      <w:r>
        <w:rPr>
          <w:b/>
          <w:color w:val="000000"/>
        </w:rPr>
        <w:tab/>
        <w:t>ПРОЦЕСУАЛЬНІ ДІЇ</w:t>
      </w:r>
    </w:p>
    <w:p w:rsidR="00A32350" w:rsidRPr="0076674C" w:rsidRDefault="00A32350" w:rsidP="00F57C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709"/>
        <w:jc w:val="both"/>
        <w:rPr>
          <w:b/>
          <w:color w:val="000000"/>
          <w:lang w:val="ru-RU"/>
        </w:rPr>
      </w:pPr>
    </w:p>
    <w:p w:rsidR="00987C51" w:rsidRDefault="00987C51" w:rsidP="00A3235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 xml:space="preserve">Розпорядженням державного уповноваженого </w:t>
      </w:r>
      <w:r w:rsidRPr="00B209ED">
        <w:rPr>
          <w:color w:val="000000"/>
        </w:rPr>
        <w:t>К</w:t>
      </w:r>
      <w:r>
        <w:rPr>
          <w:color w:val="000000"/>
        </w:rPr>
        <w:t>омітету від 06.07.2020 № 09/190-р Заяву 1 ТОВ «Каскад-СД» про перевірку Рішення № 54/6-р/к прийнято до розгляду.</w:t>
      </w:r>
    </w:p>
    <w:p w:rsidR="00987C51" w:rsidRDefault="00987C51" w:rsidP="00A32350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987C51" w:rsidRPr="00A32350" w:rsidRDefault="00987C51" w:rsidP="00A3235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 xml:space="preserve">Розпорядженням державного уповноваженого </w:t>
      </w:r>
      <w:r>
        <w:rPr>
          <w:color w:val="000000"/>
          <w:lang w:val="ru-RU"/>
        </w:rPr>
        <w:t>К</w:t>
      </w:r>
      <w:proofErr w:type="spellStart"/>
      <w:r>
        <w:rPr>
          <w:color w:val="000000"/>
        </w:rPr>
        <w:t>омітету</w:t>
      </w:r>
      <w:proofErr w:type="spellEnd"/>
      <w:r>
        <w:rPr>
          <w:color w:val="000000"/>
        </w:rPr>
        <w:t xml:space="preserve"> від 14.08.2020 № 09/225-р Заяву 2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 про перевірку Рішення № 54/6-р/к прийнято до розгляду.</w:t>
      </w:r>
    </w:p>
    <w:p w:rsidR="00A32350" w:rsidRPr="00987C51" w:rsidRDefault="00A32350" w:rsidP="00F57C9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09" w:hanging="709"/>
        <w:jc w:val="both"/>
      </w:pPr>
      <w:r>
        <w:t xml:space="preserve">За результатами перевірки </w:t>
      </w:r>
      <w:r>
        <w:rPr>
          <w:color w:val="000000"/>
        </w:rPr>
        <w:t xml:space="preserve">Рішення № 54/6-р/к складено подання від 04.09.2020 </w:t>
      </w:r>
      <w:r w:rsidR="00EB11A6" w:rsidRPr="008E5951">
        <w:rPr>
          <w:color w:val="000000"/>
        </w:rPr>
        <w:t xml:space="preserve">          </w:t>
      </w:r>
      <w:r>
        <w:rPr>
          <w:color w:val="000000"/>
        </w:rPr>
        <w:t xml:space="preserve">№ 8-01/14-пр/421-зв, копії якого направлені </w:t>
      </w:r>
      <w:r w:rsidR="00980594">
        <w:rPr>
          <w:color w:val="000000"/>
        </w:rPr>
        <w:t xml:space="preserve">ТОВ «Каскад-СД»,                               </w:t>
      </w:r>
      <w:r w:rsidR="00980594" w:rsidRPr="00980594">
        <w:rPr>
          <w:color w:val="000000"/>
        </w:rPr>
        <w:t xml:space="preserve"> </w:t>
      </w:r>
      <w:r w:rsidR="00980594">
        <w:rPr>
          <w:color w:val="000000"/>
        </w:rPr>
        <w:t>ТОВ «</w:t>
      </w:r>
      <w:proofErr w:type="spellStart"/>
      <w:r w:rsidR="00980594">
        <w:rPr>
          <w:color w:val="000000"/>
        </w:rPr>
        <w:t>Східбуд</w:t>
      </w:r>
      <w:proofErr w:type="spellEnd"/>
      <w:r w:rsidR="00980594">
        <w:rPr>
          <w:color w:val="000000"/>
        </w:rPr>
        <w:t> К.С.К. 99»</w:t>
      </w:r>
      <w:r>
        <w:rPr>
          <w:color w:val="000000"/>
        </w:rPr>
        <w:t xml:space="preserve"> </w:t>
      </w:r>
      <w:r w:rsidR="00EB11A6" w:rsidRPr="008E5951">
        <w:rPr>
          <w:color w:val="000000"/>
        </w:rPr>
        <w:t>та</w:t>
      </w:r>
      <w:r>
        <w:rPr>
          <w:color w:val="000000"/>
        </w:rPr>
        <w:t xml:space="preserve"> Південно-східному міжобласному</w:t>
      </w:r>
      <w:r w:rsidR="000B485D">
        <w:rPr>
          <w:color w:val="000000"/>
        </w:rPr>
        <w:t xml:space="preserve"> територіальному відділенню Комітету.</w:t>
      </w:r>
    </w:p>
    <w:p w:rsidR="00987C51" w:rsidRDefault="00987C51" w:rsidP="00F57C98">
      <w:pPr>
        <w:pStyle w:val="af8"/>
        <w:spacing w:after="0"/>
      </w:pPr>
    </w:p>
    <w:p w:rsidR="00987C51" w:rsidRDefault="00987C51" w:rsidP="008E5951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709" w:hanging="709"/>
        <w:jc w:val="both"/>
        <w:rPr>
          <w:b/>
          <w:color w:val="000000"/>
        </w:rPr>
      </w:pPr>
      <w:r>
        <w:rPr>
          <w:b/>
          <w:color w:val="000000"/>
        </w:rPr>
        <w:t>5.       СТОРОНИ У СПРАВІ № 18/05-03-2/17/40/05-03-2/17</w:t>
      </w:r>
    </w:p>
    <w:p w:rsidR="00987C51" w:rsidRPr="008E5951" w:rsidRDefault="00987C51" w:rsidP="008E59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Відповідачами у справі № 18/05-03-2/17/40/05-03-2/17 є ТОВ «Каскад-СД» і                 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 К.С.К. 99» (далі – Відповідачі, Заявники).</w:t>
      </w:r>
    </w:p>
    <w:p w:rsidR="008E5951" w:rsidRDefault="008E5951" w:rsidP="008E5951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</w:pPr>
    </w:p>
    <w:p w:rsidR="00987C51" w:rsidRDefault="00987C51" w:rsidP="008E5951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709" w:hanging="709"/>
        <w:jc w:val="both"/>
        <w:rPr>
          <w:b/>
          <w:color w:val="000000"/>
          <w:lang w:val="en-US"/>
        </w:rPr>
      </w:pPr>
      <w:r>
        <w:rPr>
          <w:b/>
          <w:color w:val="000000"/>
        </w:rPr>
        <w:t>6.</w:t>
      </w:r>
      <w:r>
        <w:rPr>
          <w:b/>
          <w:color w:val="000000"/>
        </w:rPr>
        <w:tab/>
        <w:t>РІШЕННЯ АДМІНІСТРАТИВНОЇ КОЛЕГІЇ</w:t>
      </w:r>
    </w:p>
    <w:p w:rsidR="00987C51" w:rsidRDefault="00987C51" w:rsidP="004D2B4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</w:pPr>
      <w:r>
        <w:rPr>
          <w:color w:val="000000"/>
        </w:rPr>
        <w:t>У резолютивній частині Рішення № 54/6-р/к адміністративна колегія Дніпропетровського</w:t>
      </w:r>
      <w:r>
        <w:rPr>
          <w:color w:val="4F6228"/>
        </w:rPr>
        <w:t xml:space="preserve"> </w:t>
      </w:r>
      <w:r>
        <w:rPr>
          <w:color w:val="000000"/>
        </w:rPr>
        <w:t>обласного територіального відділення Антимонопольного комітету України</w:t>
      </w:r>
      <w:r w:rsidR="000174D0">
        <w:rPr>
          <w:color w:val="000000"/>
        </w:rPr>
        <w:t xml:space="preserve"> (далі – Колегія)</w:t>
      </w:r>
      <w:r>
        <w:rPr>
          <w:color w:val="000000"/>
        </w:rPr>
        <w:t xml:space="preserve"> постановила: </w:t>
      </w:r>
    </w:p>
    <w:p w:rsidR="00987C51" w:rsidRDefault="0016524D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«</w:t>
      </w:r>
      <w:r w:rsidR="00987C51">
        <w:rPr>
          <w:i/>
          <w:color w:val="000000"/>
        </w:rPr>
        <w:t>Визнати, що товариство з обмеженою відповідальністю «Каскад-СД» (ідентифікаційний код юридичної особи 33432911) і товариство з обмеженою відповідальністю «</w:t>
      </w:r>
      <w:proofErr w:type="spellStart"/>
      <w:r w:rsidR="00987C51">
        <w:rPr>
          <w:i/>
          <w:color w:val="000000"/>
        </w:rPr>
        <w:t>Східбуд</w:t>
      </w:r>
      <w:proofErr w:type="spellEnd"/>
      <w:r w:rsidR="00987C51">
        <w:rPr>
          <w:i/>
          <w:color w:val="000000"/>
        </w:rPr>
        <w:t xml:space="preserve"> К.С.К 99» (ідентифікаційний код юридичної особи 37628614) вчинили порушення, передбачене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 на закупівлю робіт: «реконструкція поліклініки № 2 </w:t>
      </w:r>
      <w:proofErr w:type="spellStart"/>
      <w:r w:rsidR="00987C51">
        <w:rPr>
          <w:i/>
          <w:color w:val="000000"/>
        </w:rPr>
        <w:t>Білокуракінської</w:t>
      </w:r>
      <w:proofErr w:type="spellEnd"/>
      <w:r w:rsidR="00987C51">
        <w:rPr>
          <w:i/>
          <w:color w:val="000000"/>
        </w:rPr>
        <w:t xml:space="preserve"> ЦРЛ під лабораторію» [оголошення № 198682, оприлюднене на </w:t>
      </w:r>
      <w:proofErr w:type="spellStart"/>
      <w:r w:rsidR="00987C51">
        <w:rPr>
          <w:i/>
          <w:color w:val="000000"/>
        </w:rPr>
        <w:t>вебпорталі</w:t>
      </w:r>
      <w:proofErr w:type="spellEnd"/>
      <w:r w:rsidR="00987C51">
        <w:rPr>
          <w:i/>
          <w:color w:val="000000"/>
        </w:rPr>
        <w:t xml:space="preserve"> Уповноваженого органу, бюлетень від 17.09.2015 № 338 (17.09.2015)], які проведені </w:t>
      </w:r>
      <w:proofErr w:type="spellStart"/>
      <w:r w:rsidR="00987C51">
        <w:rPr>
          <w:i/>
          <w:color w:val="000000"/>
        </w:rPr>
        <w:t>Білокуракінською</w:t>
      </w:r>
      <w:proofErr w:type="spellEnd"/>
      <w:r w:rsidR="00987C51">
        <w:rPr>
          <w:i/>
          <w:color w:val="000000"/>
        </w:rPr>
        <w:t xml:space="preserve"> центральною районною лікарнею.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jc w:val="both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«Каскад-СД» (ідентифікаційний код юридичної особи 33432911) штраф у розмірі 68 000 (шістдесят вісім тисяч)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 99» (ідентифікаційний код юридичної особи 37628614) штраф у розмірі 31 000 (тридцять одна тисяча)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Визнати, що товариство з обмеженою відповідальністю «Каскад-СД» (ідентифікаційний код юридичної особи 33432911) і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 99» (ідентифікаційний код юридичної особи 37628614) вчинили порушення, передбачене пунктом 1 статті 50 та пунктом 4 </w:t>
      </w:r>
      <w:r>
        <w:rPr>
          <w:i/>
          <w:color w:val="000000"/>
        </w:rPr>
        <w:lastRenderedPageBreak/>
        <w:t xml:space="preserve">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 на закупівлю робіт: «реконструкція покрівлі будівлі                         КЗ «Криворізький дитячий санаторій» ДОР» за адресою: м. Кривий Ріг, вул. Гете, 65» [оголошення № 022450, оприлюднене на </w:t>
      </w:r>
      <w:proofErr w:type="spellStart"/>
      <w:r>
        <w:rPr>
          <w:i/>
          <w:color w:val="000000"/>
        </w:rPr>
        <w:t>вебпорталі</w:t>
      </w:r>
      <w:proofErr w:type="spellEnd"/>
      <w:r>
        <w:rPr>
          <w:i/>
          <w:color w:val="000000"/>
        </w:rPr>
        <w:t xml:space="preserve"> Уповноваженого органу, бюлетень від 29.01.2016 № 19 (29.01.2016)], які проведені Управлінням капітального будівництва Дніпропетровської обласної державної адміністрації.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«Каскад-СД» (ідентифікаційний код юридичної особи 33432911) штраф у розмірі 68 000 (шістдесят вісім тисяч)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spacing w:after="80"/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 99» (ідентифікаційний код юридичної особи 37628614) штраф у розмірі 31 000 (тридцять одна тисяча)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Визнати, що товариство з обмеженою відповідальністю «Каскад-СД» (ідентифікаційний код юридичної особи 33432911) і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 99» (ідентифікаційний код юридичної особи 37628614) вчинили порушення, передбачене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 на закупівлю робіт: «капітальний ремонт </w:t>
      </w:r>
      <w:proofErr w:type="spellStart"/>
      <w:r>
        <w:rPr>
          <w:i/>
          <w:color w:val="000000"/>
        </w:rPr>
        <w:t>Марганецької</w:t>
      </w:r>
      <w:proofErr w:type="spellEnd"/>
      <w:r>
        <w:rPr>
          <w:i/>
          <w:color w:val="000000"/>
        </w:rPr>
        <w:t xml:space="preserve"> загальноосвітньої школи І-ІІІ ступенів № 2 з поглибленим навчанням англійської мови з першого класу» [оголошення № 121878, оприлюднене на </w:t>
      </w:r>
      <w:proofErr w:type="spellStart"/>
      <w:r>
        <w:rPr>
          <w:i/>
          <w:color w:val="000000"/>
        </w:rPr>
        <w:t>вебпорталі</w:t>
      </w:r>
      <w:proofErr w:type="spellEnd"/>
      <w:r>
        <w:rPr>
          <w:i/>
          <w:color w:val="000000"/>
        </w:rPr>
        <w:t xml:space="preserve"> Уповноваженого органу, бюлетень від 24.05.2016 № 97 (24.05.2016)], які проведені Управлінням капітального будівництва Дніпропетровської обласної державної адміністрації.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«Каскад-СД» (ідентифікаційний код юридичної особи 33432911) штраф у розмірі 68 000 (шістдесят вісім тисяч)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 99» (ідентифікаційний код юридичної особи 37628614) штраф у розмірі 31 000 (тридцять одна тисяча)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Визнати, що товариство з обмеженою відповідальністю «Каскад-СД» (ідентифікаційний код юридичної особи 33432911) і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 99» (ідентифікаційний код юридичної особи 37628614) вчинили порушення, передбачене пунктом 1 статті 50 та пунктом </w:t>
      </w:r>
      <w:r w:rsidR="00AE76FB" w:rsidRPr="00AE76FB">
        <w:rPr>
          <w:i/>
          <w:color w:val="000000"/>
        </w:rPr>
        <w:t xml:space="preserve">                  </w:t>
      </w:r>
      <w:r>
        <w:rPr>
          <w:i/>
          <w:color w:val="000000"/>
        </w:rPr>
        <w:t xml:space="preserve">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 на закупівлю робіт: «реконструкція даху головного корпусу            КЗ «Криворізький протитуберкульозний диспансер № 2» ДОР» по вул. </w:t>
      </w:r>
      <w:proofErr w:type="spellStart"/>
      <w:r>
        <w:rPr>
          <w:i/>
          <w:color w:val="000000"/>
        </w:rPr>
        <w:t>Кемерівська</w:t>
      </w:r>
      <w:proofErr w:type="spellEnd"/>
      <w:r>
        <w:rPr>
          <w:i/>
          <w:color w:val="000000"/>
        </w:rPr>
        <w:t xml:space="preserve">, 35, м. Кривий Ріг» [оголошення № 117285, оприлюднене на </w:t>
      </w:r>
      <w:proofErr w:type="spellStart"/>
      <w:r>
        <w:rPr>
          <w:i/>
          <w:color w:val="000000"/>
        </w:rPr>
        <w:t>вебпорталі</w:t>
      </w:r>
      <w:proofErr w:type="spellEnd"/>
      <w:r>
        <w:rPr>
          <w:i/>
          <w:color w:val="000000"/>
        </w:rPr>
        <w:t xml:space="preserve"> Уповноваженого органу, бюлетень від 16.05.2016 № 91 (16.05.2016)], які проведені Управлінням капітального будівництва Дніпропетровської обласної державної адміністрації.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lastRenderedPageBreak/>
        <w:t>За порушення, зазначене у пункті 1 резолютивної частини рішення, накласти на товариство з обмеженою відповідальністю «Каскад-СД» (ідентифікаційний код юридичної особи 33432911) штраф у розмірі 68 000 (шістдесят вісім тисяч) гривень.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 w:hanging="425"/>
        <w:rPr>
          <w:color w:val="000000"/>
        </w:rPr>
      </w:pPr>
    </w:p>
    <w:p w:rsidR="00987C51" w:rsidRDefault="00987C51" w:rsidP="00133D77">
      <w:pPr>
        <w:numPr>
          <w:ilvl w:val="3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>
        <w:rPr>
          <w:i/>
          <w:color w:val="000000"/>
        </w:rPr>
        <w:t>За порушення, зазначене у пункті 1 резолютивної частини рішення, накласти на товариство з обмеженою відповідальністю «</w:t>
      </w:r>
      <w:proofErr w:type="spellStart"/>
      <w:r>
        <w:rPr>
          <w:i/>
          <w:color w:val="000000"/>
        </w:rPr>
        <w:t>Східбуд</w:t>
      </w:r>
      <w:proofErr w:type="spellEnd"/>
      <w:r>
        <w:rPr>
          <w:i/>
          <w:color w:val="000000"/>
        </w:rPr>
        <w:t xml:space="preserve"> К.С.К 99» (ідентифікаційний код юридичної особи 37628614) штраф у розмірі 31 000 (тридцять одна тисяча) гривень</w:t>
      </w:r>
      <w:r w:rsidR="0016524D">
        <w:rPr>
          <w:i/>
          <w:color w:val="000000"/>
        </w:rPr>
        <w:t>»</w:t>
      </w:r>
      <w:r>
        <w:rPr>
          <w:i/>
          <w:color w:val="000000"/>
        </w:rPr>
        <w:t>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</w:pPr>
      <w:r>
        <w:rPr>
          <w:color w:val="000000"/>
        </w:rPr>
        <w:t>Згідно з матеріалами справи № 18/05-03-2/17/40/05-03-2/17 копію Рішення № 54/6-р/к ТОВ «Каскад - СД» отримало 11.06.2020.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  <w:rPr>
          <w:color w:val="000000"/>
        </w:rPr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</w:pPr>
      <w:r>
        <w:rPr>
          <w:color w:val="000000"/>
        </w:rPr>
        <w:t>Згідно з матеріалами справи № 18/05-03-2/17/40/05-03-2/17 копію Рішення № 54/6-р/к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 К.С.К. 99» отримало 31.05.2020.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  <w:rPr>
          <w:color w:val="000000"/>
        </w:rPr>
      </w:pPr>
    </w:p>
    <w:p w:rsidR="00987C51" w:rsidRPr="00C154D2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</w:pPr>
      <w:r>
        <w:rPr>
          <w:color w:val="000000"/>
        </w:rPr>
        <w:t xml:space="preserve">Розпорядженням </w:t>
      </w:r>
      <w:r w:rsidR="000174D0">
        <w:rPr>
          <w:color w:val="000000"/>
        </w:rPr>
        <w:t>К</w:t>
      </w:r>
      <w:r>
        <w:rPr>
          <w:color w:val="000000"/>
        </w:rPr>
        <w:t>ол</w:t>
      </w:r>
      <w:r w:rsidR="0016524D">
        <w:rPr>
          <w:color w:val="000000"/>
        </w:rPr>
        <w:t>егії від 19.05.2020 № 54/9-рп/к про виправлення описки</w:t>
      </w:r>
      <w:r>
        <w:rPr>
          <w:color w:val="000000"/>
        </w:rPr>
        <w:t xml:space="preserve"> постанов</w:t>
      </w:r>
      <w:r w:rsidR="0016524D">
        <w:rPr>
          <w:color w:val="000000"/>
        </w:rPr>
        <w:t>лено</w:t>
      </w:r>
      <w:r>
        <w:rPr>
          <w:color w:val="000000"/>
        </w:rPr>
        <w:t xml:space="preserve">, виправити в резолютивній частині Рішення № 54/6-р/к </w:t>
      </w:r>
      <w:r w:rsidR="0016524D">
        <w:rPr>
          <w:color w:val="000000"/>
        </w:rPr>
        <w:t>таке</w:t>
      </w:r>
      <w:r>
        <w:rPr>
          <w:color w:val="000000"/>
        </w:rPr>
        <w:t>:</w:t>
      </w:r>
    </w:p>
    <w:p w:rsidR="00987C51" w:rsidRDefault="0016524D" w:rsidP="00987C5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ind w:left="993" w:right="-1" w:hanging="284"/>
        <w:jc w:val="both"/>
        <w:rPr>
          <w:color w:val="000000"/>
        </w:rPr>
      </w:pPr>
      <w:r>
        <w:rPr>
          <w:i/>
          <w:color w:val="000000"/>
        </w:rPr>
        <w:t>«</w:t>
      </w:r>
      <w:r w:rsidR="00987C51">
        <w:rPr>
          <w:i/>
          <w:color w:val="000000"/>
        </w:rPr>
        <w:t>у пункті 5 замість цифри «1» зазначити цифру «4»;</w:t>
      </w:r>
    </w:p>
    <w:p w:rsidR="00987C51" w:rsidRDefault="00987C51" w:rsidP="00987C5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ind w:left="993" w:right="-1" w:hanging="284"/>
        <w:jc w:val="both"/>
        <w:rPr>
          <w:color w:val="000000"/>
        </w:rPr>
      </w:pPr>
      <w:r>
        <w:rPr>
          <w:i/>
          <w:color w:val="000000"/>
        </w:rPr>
        <w:t>у пункті 6 замість цифри «1» зазначити цифру «4»;</w:t>
      </w:r>
    </w:p>
    <w:p w:rsidR="00987C51" w:rsidRDefault="00987C51" w:rsidP="00987C5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ind w:left="993" w:right="-1" w:hanging="284"/>
        <w:jc w:val="both"/>
        <w:rPr>
          <w:color w:val="000000"/>
        </w:rPr>
      </w:pPr>
      <w:r>
        <w:rPr>
          <w:i/>
          <w:color w:val="000000"/>
        </w:rPr>
        <w:t>у пункті 8 замість цифри «1» зазначити цифру «7»;</w:t>
      </w:r>
    </w:p>
    <w:p w:rsidR="00987C51" w:rsidRDefault="00987C51" w:rsidP="00987C5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ind w:left="993" w:right="-1" w:hanging="284"/>
        <w:jc w:val="both"/>
        <w:rPr>
          <w:color w:val="000000"/>
        </w:rPr>
      </w:pPr>
      <w:r>
        <w:rPr>
          <w:i/>
          <w:color w:val="000000"/>
        </w:rPr>
        <w:t>у пункті 9 замість цифри «1» зазначити цифру «7»;</w:t>
      </w:r>
    </w:p>
    <w:p w:rsidR="00987C51" w:rsidRDefault="00987C51" w:rsidP="00987C5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ind w:left="993" w:right="-1" w:hanging="284"/>
        <w:jc w:val="both"/>
        <w:rPr>
          <w:color w:val="000000"/>
        </w:rPr>
      </w:pPr>
      <w:r>
        <w:rPr>
          <w:i/>
          <w:color w:val="000000"/>
        </w:rPr>
        <w:t>у пункті 11 замість цифри «1» зазначити цифру «10»;</w:t>
      </w:r>
    </w:p>
    <w:p w:rsidR="00987C51" w:rsidRPr="006D122F" w:rsidRDefault="00987C51" w:rsidP="00987C5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ind w:left="993" w:right="-1" w:hanging="284"/>
        <w:jc w:val="both"/>
        <w:rPr>
          <w:color w:val="000000"/>
        </w:rPr>
      </w:pPr>
      <w:r>
        <w:rPr>
          <w:i/>
          <w:color w:val="000000"/>
        </w:rPr>
        <w:t>у пункті 12 замість цифри «1» зазначити цифру «10».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993" w:right="-1"/>
        <w:jc w:val="both"/>
        <w:rPr>
          <w:color w:val="000000"/>
        </w:rPr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</w:pPr>
      <w:r>
        <w:rPr>
          <w:color w:val="000000"/>
        </w:rPr>
        <w:t xml:space="preserve">Згідно з матеріалами справи № 18/05-03-2/17/40/05-03-2/17 копію </w:t>
      </w:r>
      <w:r w:rsidR="000174D0">
        <w:rPr>
          <w:color w:val="000000"/>
        </w:rPr>
        <w:t>р</w:t>
      </w:r>
      <w:r>
        <w:rPr>
          <w:color w:val="000000"/>
        </w:rPr>
        <w:t>озпорядження про виправлення описки від 19.05.2020 № 54/9-рп/к ТОВ «Каскад-СД» отримало</w:t>
      </w:r>
      <w:r w:rsidR="000174D0">
        <w:rPr>
          <w:color w:val="000000"/>
        </w:rPr>
        <w:t xml:space="preserve"> </w:t>
      </w:r>
      <w:r>
        <w:rPr>
          <w:color w:val="000000"/>
        </w:rPr>
        <w:t>11.06.2020.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  <w:rPr>
          <w:color w:val="000000"/>
        </w:rPr>
      </w:pPr>
    </w:p>
    <w:p w:rsidR="00987C51" w:rsidRPr="008E5951" w:rsidRDefault="00987C51" w:rsidP="00AE76F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right="-1" w:hanging="709"/>
        <w:jc w:val="both"/>
      </w:pPr>
      <w:r>
        <w:rPr>
          <w:color w:val="000000"/>
        </w:rPr>
        <w:t>Згідно з матеріалами справи № 18/</w:t>
      </w:r>
      <w:r w:rsidR="000174D0">
        <w:rPr>
          <w:color w:val="000000"/>
        </w:rPr>
        <w:t>05-03-2/17/40/05-03-2/17 копію р</w:t>
      </w:r>
      <w:r>
        <w:rPr>
          <w:color w:val="000000"/>
        </w:rPr>
        <w:t>озпорядження про виправлення описки від 19.05.2020 № 54/9-рп/к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 К.С.К 99» отримало</w:t>
      </w:r>
      <w:r w:rsidR="000174D0">
        <w:rPr>
          <w:color w:val="000000"/>
        </w:rPr>
        <w:t xml:space="preserve"> </w:t>
      </w:r>
      <w:r>
        <w:rPr>
          <w:color w:val="000000"/>
        </w:rPr>
        <w:t>31.05.2020.</w:t>
      </w:r>
    </w:p>
    <w:p w:rsidR="008E5951" w:rsidRDefault="008E5951" w:rsidP="008E5951">
      <w:pPr>
        <w:pStyle w:val="af8"/>
      </w:pPr>
    </w:p>
    <w:p w:rsidR="00987C51" w:rsidRDefault="00987C51" w:rsidP="00F57C98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7.</w:t>
      </w:r>
      <w:r>
        <w:rPr>
          <w:b/>
          <w:color w:val="000000"/>
        </w:rPr>
        <w:tab/>
        <w:t>ДОВОДИ ЗАЯВНИКІВ</w:t>
      </w:r>
    </w:p>
    <w:p w:rsidR="00987C51" w:rsidRPr="00A45A5B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Заявники у своїй заявах</w:t>
      </w:r>
      <w:r w:rsidR="000174D0">
        <w:rPr>
          <w:color w:val="000000"/>
        </w:rPr>
        <w:t>, які є схожими за змістом</w:t>
      </w:r>
      <w:r>
        <w:rPr>
          <w:color w:val="000000"/>
        </w:rPr>
        <w:t xml:space="preserve"> про перевірку </w:t>
      </w:r>
      <w:r w:rsidR="000174D0">
        <w:rPr>
          <w:color w:val="000000"/>
        </w:rPr>
        <w:t>Р</w:t>
      </w:r>
      <w:r>
        <w:rPr>
          <w:color w:val="000000"/>
        </w:rPr>
        <w:t xml:space="preserve">ішення </w:t>
      </w:r>
      <w:r w:rsidR="000174D0">
        <w:rPr>
          <w:color w:val="000000"/>
        </w:rPr>
        <w:t xml:space="preserve">                    </w:t>
      </w:r>
      <w:r>
        <w:rPr>
          <w:color w:val="000000"/>
        </w:rPr>
        <w:t>№ 54/6-р/к</w:t>
      </w:r>
      <w:r w:rsidR="0016524D">
        <w:rPr>
          <w:color w:val="000000"/>
        </w:rPr>
        <w:t>,</w:t>
      </w:r>
      <w:r>
        <w:rPr>
          <w:color w:val="000000"/>
        </w:rPr>
        <w:t xml:space="preserve"> вважають, що </w:t>
      </w:r>
      <w:r w:rsidR="0016524D">
        <w:rPr>
          <w:color w:val="000000"/>
        </w:rPr>
        <w:t>це</w:t>
      </w:r>
      <w:r w:rsidR="0068493D">
        <w:rPr>
          <w:color w:val="000000"/>
        </w:rPr>
        <w:t xml:space="preserve"> р</w:t>
      </w:r>
      <w:r>
        <w:rPr>
          <w:color w:val="000000"/>
        </w:rPr>
        <w:t>ішення є незаконним та необґрунтованим, Колегією не доведено обставин</w:t>
      </w:r>
      <w:r w:rsidR="000174D0">
        <w:rPr>
          <w:color w:val="000000"/>
        </w:rPr>
        <w:t>,</w:t>
      </w:r>
      <w:r>
        <w:rPr>
          <w:color w:val="000000"/>
        </w:rPr>
        <w:t xml:space="preserve"> які мають значення для справи і які визнано встановленими, а висновки</w:t>
      </w:r>
      <w:r w:rsidR="000174D0">
        <w:rPr>
          <w:color w:val="000000"/>
        </w:rPr>
        <w:t>,</w:t>
      </w:r>
      <w:r>
        <w:rPr>
          <w:color w:val="000000"/>
        </w:rPr>
        <w:t xml:space="preserve"> викладені </w:t>
      </w:r>
      <w:r w:rsidR="0016524D">
        <w:rPr>
          <w:color w:val="000000"/>
        </w:rPr>
        <w:t>в</w:t>
      </w:r>
      <w:r>
        <w:rPr>
          <w:color w:val="000000"/>
        </w:rPr>
        <w:t xml:space="preserve"> Рішенні</w:t>
      </w:r>
      <w:r w:rsidR="0068493D">
        <w:rPr>
          <w:color w:val="000000"/>
        </w:rPr>
        <w:t xml:space="preserve"> № 54/6-р/к</w:t>
      </w:r>
      <w:r w:rsidR="0016524D">
        <w:rPr>
          <w:color w:val="000000"/>
        </w:rPr>
        <w:t>,</w:t>
      </w:r>
      <w:r>
        <w:rPr>
          <w:color w:val="000000"/>
        </w:rPr>
        <w:t xml:space="preserve"> не відповідають обставинам справи у їх сукупності.</w:t>
      </w:r>
    </w:p>
    <w:p w:rsidR="00987C51" w:rsidRPr="00A45A5B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</w:p>
    <w:p w:rsidR="00987C51" w:rsidRPr="0068493D" w:rsidRDefault="000174D0" w:rsidP="000B48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  <w:rPr>
          <w:color w:val="000000"/>
        </w:rPr>
      </w:pPr>
      <w:r w:rsidRPr="0068493D">
        <w:rPr>
          <w:color w:val="000000"/>
        </w:rPr>
        <w:t>Відповідачі обґрунтовують свою позицію</w:t>
      </w:r>
      <w:r w:rsidR="0068493D" w:rsidRPr="0068493D">
        <w:rPr>
          <w:color w:val="000000"/>
        </w:rPr>
        <w:t>, зокрема</w:t>
      </w:r>
      <w:r w:rsidR="0016524D">
        <w:rPr>
          <w:color w:val="000000"/>
        </w:rPr>
        <w:t>,</w:t>
      </w:r>
      <w:r w:rsidRPr="0068493D">
        <w:rPr>
          <w:color w:val="000000"/>
        </w:rPr>
        <w:t xml:space="preserve"> </w:t>
      </w:r>
      <w:r w:rsidR="0068493D" w:rsidRPr="0068493D">
        <w:rPr>
          <w:color w:val="000000"/>
        </w:rPr>
        <w:t>т</w:t>
      </w:r>
      <w:r w:rsidRPr="0068493D">
        <w:rPr>
          <w:color w:val="000000"/>
        </w:rPr>
        <w:t>им</w:t>
      </w:r>
      <w:r w:rsidR="0068493D" w:rsidRPr="0068493D">
        <w:rPr>
          <w:color w:val="000000"/>
        </w:rPr>
        <w:t xml:space="preserve">, що </w:t>
      </w:r>
      <w:r w:rsidR="00987C51" w:rsidRPr="0068493D">
        <w:rPr>
          <w:color w:val="000000"/>
        </w:rPr>
        <w:t>Колегія</w:t>
      </w:r>
      <w:r w:rsidRPr="0068493D">
        <w:rPr>
          <w:color w:val="000000"/>
        </w:rPr>
        <w:t>,</w:t>
      </w:r>
      <w:r w:rsidR="00987C51" w:rsidRPr="0068493D">
        <w:rPr>
          <w:color w:val="000000"/>
        </w:rPr>
        <w:t xml:space="preserve"> встановивши використання Відповідачами однакових засобів зв’язку, не врахувала</w:t>
      </w:r>
      <w:r w:rsidR="00987C51" w:rsidRPr="0068493D">
        <w:rPr>
          <w:i/>
          <w:color w:val="000000"/>
        </w:rPr>
        <w:t xml:space="preserve"> </w:t>
      </w:r>
      <w:r w:rsidR="00987C51" w:rsidRPr="0068493D">
        <w:rPr>
          <w:color w:val="000000"/>
        </w:rPr>
        <w:t>всіх обставин</w:t>
      </w:r>
      <w:r w:rsidR="00B8794E">
        <w:rPr>
          <w:color w:val="000000"/>
        </w:rPr>
        <w:t>,</w:t>
      </w:r>
      <w:r w:rsidR="00987C51" w:rsidRPr="0068493D">
        <w:rPr>
          <w:color w:val="000000"/>
        </w:rPr>
        <w:t xml:space="preserve"> які істотно впливають на висновок про наявність узгоджених дій між </w:t>
      </w:r>
      <w:r w:rsidR="0068493D">
        <w:rPr>
          <w:color w:val="000000"/>
        </w:rPr>
        <w:t>т</w:t>
      </w:r>
      <w:r w:rsidR="0016524D">
        <w:rPr>
          <w:color w:val="000000"/>
        </w:rPr>
        <w:t>овариствами під час участі в</w:t>
      </w:r>
      <w:r w:rsidR="00987C51" w:rsidRPr="0068493D">
        <w:rPr>
          <w:color w:val="000000"/>
        </w:rPr>
        <w:t xml:space="preserve"> торгах. </w:t>
      </w:r>
    </w:p>
    <w:p w:rsidR="000B485D" w:rsidRPr="0068493D" w:rsidRDefault="000B485D" w:rsidP="00D95A59">
      <w:pPr>
        <w:pStyle w:val="af8"/>
        <w:spacing w:after="0" w:line="240" w:lineRule="auto"/>
        <w:rPr>
          <w:color w:val="000000"/>
          <w:lang w:val="uk-UA"/>
        </w:rPr>
      </w:pPr>
    </w:p>
    <w:p w:rsidR="00987C51" w:rsidRPr="00E94C30" w:rsidRDefault="00987C51" w:rsidP="000B48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Відсутність інформації про конкретний час надсилання повідомлень Відповідачами з однакових ІР</w:t>
      </w:r>
      <w:r w:rsidR="0016524D">
        <w:rPr>
          <w:color w:val="000000"/>
        </w:rPr>
        <w:t>-</w:t>
      </w:r>
      <w:r>
        <w:rPr>
          <w:color w:val="000000"/>
        </w:rPr>
        <w:t>адрес та відсутність відомостей про абонентів</w:t>
      </w:r>
      <w:r w:rsidR="0016524D">
        <w:rPr>
          <w:color w:val="000000"/>
        </w:rPr>
        <w:t>,</w:t>
      </w:r>
      <w:r>
        <w:rPr>
          <w:color w:val="000000"/>
        </w:rPr>
        <w:t xml:space="preserve"> за якими можливо їх ідентифікувати, на думку Відповідачів</w:t>
      </w:r>
      <w:r w:rsidR="0016524D">
        <w:rPr>
          <w:color w:val="000000"/>
        </w:rPr>
        <w:t>,</w:t>
      </w:r>
      <w:r>
        <w:rPr>
          <w:color w:val="000000"/>
        </w:rPr>
        <w:t xml:space="preserve"> свідчить про неповне з’ясування обставин справи.</w:t>
      </w:r>
    </w:p>
    <w:p w:rsidR="00987C51" w:rsidRPr="000B485D" w:rsidRDefault="00987C51" w:rsidP="00F57C98">
      <w:pPr>
        <w:pStyle w:val="af8"/>
        <w:tabs>
          <w:tab w:val="left" w:pos="709"/>
        </w:tabs>
        <w:spacing w:after="0" w:line="240" w:lineRule="auto"/>
        <w:ind w:left="709" w:hanging="709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:rsidR="00987C51" w:rsidRDefault="00987C51" w:rsidP="00F32E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  <w:rPr>
          <w:color w:val="000000"/>
        </w:rPr>
      </w:pPr>
      <w:r w:rsidRPr="008F32AC">
        <w:rPr>
          <w:color w:val="000000"/>
        </w:rPr>
        <w:lastRenderedPageBreak/>
        <w:t>Також Заявники зазначають, що</w:t>
      </w:r>
      <w:r w:rsidR="0016524D">
        <w:rPr>
          <w:color w:val="000000"/>
        </w:rPr>
        <w:t>,</w:t>
      </w:r>
      <w:r w:rsidRPr="008F32AC">
        <w:rPr>
          <w:color w:val="000000"/>
        </w:rPr>
        <w:t xml:space="preserve"> встановивши факт використання однакових телефонних номерів, Відділенням не досліджено період</w:t>
      </w:r>
      <w:r w:rsidR="0016524D">
        <w:rPr>
          <w:color w:val="000000"/>
        </w:rPr>
        <w:t>,</w:t>
      </w:r>
      <w:r w:rsidRPr="008F32AC">
        <w:rPr>
          <w:color w:val="000000"/>
        </w:rPr>
        <w:t xml:space="preserve"> коли </w:t>
      </w:r>
      <w:r w:rsidR="00A1577F">
        <w:rPr>
          <w:color w:val="000000"/>
        </w:rPr>
        <w:t>т</w:t>
      </w:r>
      <w:r w:rsidR="00A1577F" w:rsidRPr="008F32AC">
        <w:rPr>
          <w:color w:val="000000"/>
        </w:rPr>
        <w:t xml:space="preserve">овариства </w:t>
      </w:r>
      <w:r w:rsidR="004D2B46" w:rsidRPr="008F32AC">
        <w:rPr>
          <w:color w:val="000000"/>
        </w:rPr>
        <w:t xml:space="preserve">використовували </w:t>
      </w:r>
      <w:r w:rsidRPr="008F32AC">
        <w:rPr>
          <w:color w:val="000000"/>
        </w:rPr>
        <w:t>ці номери</w:t>
      </w:r>
      <w:r w:rsidR="004D2B46">
        <w:rPr>
          <w:color w:val="000000"/>
        </w:rPr>
        <w:t>,</w:t>
      </w:r>
      <w:r w:rsidRPr="008F32AC">
        <w:rPr>
          <w:color w:val="000000"/>
        </w:rPr>
        <w:t xml:space="preserve"> та відповідність цього періоду часу датам проведення торгів. </w:t>
      </w:r>
      <w:r w:rsidR="00A1577F">
        <w:rPr>
          <w:color w:val="000000"/>
        </w:rPr>
        <w:t xml:space="preserve"> </w:t>
      </w:r>
    </w:p>
    <w:p w:rsidR="00987C51" w:rsidRDefault="00987C51" w:rsidP="00F32E30">
      <w:pPr>
        <w:pStyle w:val="af8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87C51" w:rsidRDefault="00987C51" w:rsidP="00F32E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68493D">
        <w:rPr>
          <w:color w:val="000000"/>
        </w:rPr>
        <w:t>Заявники вважають, що висновок Колегії про те, що Відповідач</w:t>
      </w:r>
      <w:r w:rsidR="00514610">
        <w:rPr>
          <w:color w:val="000000"/>
        </w:rPr>
        <w:t>і</w:t>
      </w:r>
      <w:r w:rsidRPr="0068493D">
        <w:rPr>
          <w:color w:val="000000"/>
        </w:rPr>
        <w:t xml:space="preserve"> використовувал</w:t>
      </w:r>
      <w:r w:rsidR="00514610">
        <w:rPr>
          <w:color w:val="000000"/>
        </w:rPr>
        <w:t>и</w:t>
      </w:r>
      <w:r w:rsidRPr="0068493D">
        <w:rPr>
          <w:color w:val="000000"/>
        </w:rPr>
        <w:t xml:space="preserve"> одне</w:t>
      </w:r>
      <w:r w:rsidR="00514610">
        <w:rPr>
          <w:color w:val="000000"/>
        </w:rPr>
        <w:t xml:space="preserve"> й те</w:t>
      </w:r>
      <w:r w:rsidR="004D2B46">
        <w:rPr>
          <w:color w:val="000000"/>
        </w:rPr>
        <w:t xml:space="preserve"> </w:t>
      </w:r>
      <w:r w:rsidR="00514610">
        <w:rPr>
          <w:color w:val="000000"/>
        </w:rPr>
        <w:t>ж приміщення</w:t>
      </w:r>
      <w:r w:rsidRPr="0068493D">
        <w:rPr>
          <w:color w:val="000000"/>
        </w:rPr>
        <w:t xml:space="preserve"> (зокрема для листування)</w:t>
      </w:r>
      <w:r w:rsidR="00514610">
        <w:rPr>
          <w:color w:val="000000"/>
        </w:rPr>
        <w:t>, який</w:t>
      </w:r>
      <w:r w:rsidRPr="0068493D">
        <w:rPr>
          <w:color w:val="000000"/>
        </w:rPr>
        <w:t xml:space="preserve"> зроблен</w:t>
      </w:r>
      <w:r w:rsidR="00514610">
        <w:rPr>
          <w:color w:val="000000"/>
        </w:rPr>
        <w:t>о</w:t>
      </w:r>
      <w:r w:rsidRPr="0068493D">
        <w:rPr>
          <w:color w:val="000000"/>
        </w:rPr>
        <w:t xml:space="preserve"> на підставі того, що обидва Відповідач</w:t>
      </w:r>
      <w:r w:rsidR="00514610">
        <w:rPr>
          <w:color w:val="000000"/>
        </w:rPr>
        <w:t>і</w:t>
      </w:r>
      <w:r w:rsidRPr="0068493D">
        <w:rPr>
          <w:color w:val="000000"/>
        </w:rPr>
        <w:t xml:space="preserve"> у складі пропозицій конкурсних торгів подали документи</w:t>
      </w:r>
      <w:r w:rsidR="00514610">
        <w:rPr>
          <w:color w:val="000000"/>
        </w:rPr>
        <w:t>,</w:t>
      </w:r>
      <w:r w:rsidRPr="0068493D">
        <w:rPr>
          <w:color w:val="000000"/>
        </w:rPr>
        <w:t xml:space="preserve"> в яких зазначили своїми адресами місцезнаходження: м. Київ, вул. </w:t>
      </w:r>
      <w:proofErr w:type="spellStart"/>
      <w:r w:rsidRPr="0068493D">
        <w:rPr>
          <w:color w:val="000000"/>
        </w:rPr>
        <w:t>Будіндустрії</w:t>
      </w:r>
      <w:proofErr w:type="spellEnd"/>
      <w:r w:rsidR="00514610">
        <w:rPr>
          <w:color w:val="000000"/>
        </w:rPr>
        <w:t>,</w:t>
      </w:r>
      <w:r w:rsidRPr="0068493D">
        <w:rPr>
          <w:color w:val="000000"/>
        </w:rPr>
        <w:t xml:space="preserve"> 2, не може свідчити про наявність узгоджених антиконкурентних дій між учасниками закупівлі</w:t>
      </w:r>
      <w:r w:rsidR="0068493D" w:rsidRPr="0068493D">
        <w:rPr>
          <w:color w:val="000000"/>
        </w:rPr>
        <w:t xml:space="preserve">, оскільки </w:t>
      </w:r>
      <w:r w:rsidR="0068493D">
        <w:rPr>
          <w:color w:val="000000"/>
        </w:rPr>
        <w:t xml:space="preserve">за </w:t>
      </w:r>
      <w:r w:rsidR="0068493D" w:rsidRPr="0068493D">
        <w:rPr>
          <w:color w:val="000000"/>
        </w:rPr>
        <w:t xml:space="preserve">цією </w:t>
      </w:r>
      <w:r w:rsidRPr="0068493D">
        <w:rPr>
          <w:color w:val="000000"/>
        </w:rPr>
        <w:t xml:space="preserve">адресою знаходиться багато нежитлових будівель </w:t>
      </w:r>
      <w:r w:rsidR="00514610">
        <w:rPr>
          <w:color w:val="000000"/>
        </w:rPr>
        <w:t>і</w:t>
      </w:r>
      <w:r w:rsidRPr="0068493D">
        <w:rPr>
          <w:color w:val="000000"/>
        </w:rPr>
        <w:t>з великою кількістю приміщень</w:t>
      </w:r>
      <w:r w:rsidR="0035481A" w:rsidRPr="0035481A">
        <w:rPr>
          <w:color w:val="000000"/>
        </w:rPr>
        <w:t>,</w:t>
      </w:r>
      <w:r w:rsidRPr="0068493D">
        <w:rPr>
          <w:color w:val="000000"/>
        </w:rPr>
        <w:t xml:space="preserve"> які мають різних власників та користувачів, тому здійснення окремими суб’єктами господарювання схожої господарської діяльності </w:t>
      </w:r>
      <w:r w:rsidR="00514610">
        <w:rPr>
          <w:color w:val="000000"/>
        </w:rPr>
        <w:t>й</w:t>
      </w:r>
      <w:r w:rsidRPr="0068493D">
        <w:rPr>
          <w:color w:val="000000"/>
        </w:rPr>
        <w:t xml:space="preserve"> </w:t>
      </w:r>
      <w:r w:rsidR="00514610">
        <w:rPr>
          <w:color w:val="000000"/>
        </w:rPr>
        <w:t>перебування</w:t>
      </w:r>
      <w:r w:rsidRPr="0068493D">
        <w:rPr>
          <w:color w:val="000000"/>
        </w:rPr>
        <w:t xml:space="preserve"> їх за однією </w:t>
      </w:r>
      <w:r w:rsidR="00514610">
        <w:rPr>
          <w:color w:val="000000"/>
        </w:rPr>
        <w:t xml:space="preserve">і тією ж </w:t>
      </w:r>
      <w:r w:rsidRPr="0068493D">
        <w:rPr>
          <w:color w:val="000000"/>
        </w:rPr>
        <w:t>поштовою адресою не може свідчити про їх пов’язаність, спільність інтересів та узгоджен</w:t>
      </w:r>
      <w:r w:rsidR="00514610">
        <w:rPr>
          <w:color w:val="000000"/>
        </w:rPr>
        <w:t>і</w:t>
      </w:r>
      <w:r w:rsidRPr="0068493D">
        <w:rPr>
          <w:color w:val="000000"/>
        </w:rPr>
        <w:t xml:space="preserve"> ді</w:t>
      </w:r>
      <w:r w:rsidR="00514610">
        <w:rPr>
          <w:color w:val="000000"/>
        </w:rPr>
        <w:t>ї</w:t>
      </w:r>
      <w:r w:rsidRPr="0068493D">
        <w:rPr>
          <w:color w:val="000000"/>
        </w:rPr>
        <w:t>.</w:t>
      </w:r>
      <w:r w:rsidRPr="0068493D">
        <w:rPr>
          <w:i/>
          <w:color w:val="000000"/>
        </w:rPr>
        <w:t xml:space="preserve">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987C51" w:rsidRPr="00B277B5" w:rsidRDefault="00987C51" w:rsidP="00F32E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Заявники вважають, що висновок Колегії про наявність між </w:t>
      </w:r>
      <w:r w:rsidR="00F473CC">
        <w:rPr>
          <w:color w:val="000000"/>
        </w:rPr>
        <w:t>т</w:t>
      </w:r>
      <w:r>
        <w:rPr>
          <w:color w:val="000000"/>
        </w:rPr>
        <w:t xml:space="preserve">овариствами господарських відносин та фінансових зобов’язань у вигляді надання зворотної фінансової допомоги ніяким чином не може мати для них негативних наслідків у вигляді штрафу за антиконкурентні узгоджені дії. </w:t>
      </w:r>
    </w:p>
    <w:p w:rsidR="00987C51" w:rsidRDefault="00987C51" w:rsidP="00F32E30">
      <w:pPr>
        <w:pStyle w:val="af8"/>
        <w:spacing w:after="0" w:line="240" w:lineRule="auto"/>
        <w:rPr>
          <w:rFonts w:ascii="Times New Roman" w:eastAsia="Times New Roman" w:hAnsi="Times New Roman"/>
        </w:rPr>
      </w:pPr>
    </w:p>
    <w:p w:rsidR="00F473CC" w:rsidRPr="00F473CC" w:rsidRDefault="00987C51" w:rsidP="00F32E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CB1012">
        <w:rPr>
          <w:color w:val="000000"/>
        </w:rPr>
        <w:t xml:space="preserve">Щодо висновку про схожість дій </w:t>
      </w:r>
      <w:r w:rsidR="00F473CC">
        <w:rPr>
          <w:color w:val="000000"/>
        </w:rPr>
        <w:t xml:space="preserve">Відповідачів </w:t>
      </w:r>
      <w:r w:rsidRPr="00CB1012">
        <w:rPr>
          <w:color w:val="000000"/>
        </w:rPr>
        <w:t>п</w:t>
      </w:r>
      <w:r>
        <w:rPr>
          <w:color w:val="000000"/>
        </w:rPr>
        <w:t>ід час визначення вартості робіт</w:t>
      </w:r>
      <w:r w:rsidR="00741353">
        <w:rPr>
          <w:color w:val="000000"/>
        </w:rPr>
        <w:t xml:space="preserve">            ТОВ «Каскад-СД» зазначає, що на підтвердження схожості дій Колегія посилається на порівняльний аналіз кошторисних документацій, при цьому Колегією не досліджено </w:t>
      </w:r>
      <w:r w:rsidR="003448D7">
        <w:rPr>
          <w:color w:val="000000"/>
        </w:rPr>
        <w:t>наявності</w:t>
      </w:r>
      <w:r w:rsidR="00741353">
        <w:rPr>
          <w:color w:val="000000"/>
        </w:rPr>
        <w:t xml:space="preserve"> схожих назв та робіт у локальних кошторисах </w:t>
      </w:r>
      <w:r w:rsidR="003448D7">
        <w:rPr>
          <w:color w:val="000000"/>
        </w:rPr>
        <w:t xml:space="preserve">як </w:t>
      </w:r>
      <w:r w:rsidR="00741353">
        <w:rPr>
          <w:color w:val="000000"/>
        </w:rPr>
        <w:t>наслідк</w:t>
      </w:r>
      <w:r w:rsidR="003448D7">
        <w:rPr>
          <w:color w:val="000000"/>
        </w:rPr>
        <w:t>у</w:t>
      </w:r>
      <w:r w:rsidR="00741353">
        <w:rPr>
          <w:color w:val="000000"/>
        </w:rPr>
        <w:t xml:space="preserve"> застосування одного </w:t>
      </w:r>
      <w:r w:rsidR="003448D7">
        <w:rPr>
          <w:color w:val="000000"/>
        </w:rPr>
        <w:t xml:space="preserve">й того ж </w:t>
      </w:r>
      <w:r w:rsidR="00741353">
        <w:rPr>
          <w:color w:val="000000"/>
        </w:rPr>
        <w:t xml:space="preserve">програмного продукту та дотримання при цьому вимог ДБН України. </w:t>
      </w:r>
    </w:p>
    <w:p w:rsidR="00F473CC" w:rsidRDefault="00F473CC" w:rsidP="00F473CC">
      <w:pPr>
        <w:pStyle w:val="af8"/>
        <w:spacing w:after="0" w:line="240" w:lineRule="auto"/>
      </w:pPr>
    </w:p>
    <w:p w:rsidR="00987C51" w:rsidRPr="00CB1012" w:rsidRDefault="00F473CC" w:rsidP="00F32E3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Також З</w:t>
      </w:r>
      <w:r w:rsidR="00987C51" w:rsidRPr="00CB1012">
        <w:rPr>
          <w:color w:val="000000"/>
        </w:rPr>
        <w:t xml:space="preserve">аявники вважають, що </w:t>
      </w:r>
      <w:r w:rsidR="00D95A59" w:rsidRPr="00D95A59">
        <w:rPr>
          <w:i/>
          <w:color w:val="000000"/>
        </w:rPr>
        <w:t>«</w:t>
      </w:r>
      <w:r w:rsidR="00987C51" w:rsidRPr="00D95A59">
        <w:rPr>
          <w:i/>
          <w:color w:val="000000"/>
        </w:rPr>
        <w:t>с</w:t>
      </w:r>
      <w:r>
        <w:rPr>
          <w:i/>
          <w:color w:val="000000"/>
        </w:rPr>
        <w:t>півпадіння</w:t>
      </w:r>
      <w:r w:rsidR="00D95A59">
        <w:rPr>
          <w:color w:val="000000"/>
        </w:rPr>
        <w:t xml:space="preserve"> </w:t>
      </w:r>
      <w:r w:rsidR="00987C51" w:rsidRPr="00CB1012">
        <w:rPr>
          <w:i/>
          <w:color w:val="000000"/>
        </w:rPr>
        <w:t>в оформлені та зовнішньому вигляді документів не може свідчити про наявність антиконкурентних узгоджених дій, що призвели до спотворення результатів торгів, оскільки при проведенні торгів єдиним критерієм, який висувався до документації учасників, є її відповідність вимогам замовника. Надання учасниками ряду документів зі спільними особливостями в оформленні, може бути результатом специфіки роботи та діловодства осіб, що складали довідки, або використання однакового програмного забезпечення, або простого співпадіння</w:t>
      </w:r>
      <w:r w:rsidR="00987C51">
        <w:rPr>
          <w:i/>
          <w:color w:val="000000"/>
        </w:rPr>
        <w:t>»</w:t>
      </w:r>
      <w:r w:rsidR="00987C51" w:rsidRPr="00CB1012">
        <w:rPr>
          <w:color w:val="000000"/>
        </w:rPr>
        <w:t xml:space="preserve">.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987C51" w:rsidRPr="00725CFF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725CFF">
        <w:rPr>
          <w:color w:val="000000"/>
        </w:rPr>
        <w:t xml:space="preserve">Заявники вважають, що висновок про схожість дій </w:t>
      </w:r>
      <w:r w:rsidR="00D041F6">
        <w:rPr>
          <w:color w:val="000000"/>
        </w:rPr>
        <w:t>Відповідачів під час формування вартості робіт</w:t>
      </w:r>
      <w:r w:rsidRPr="00725CFF">
        <w:rPr>
          <w:color w:val="000000"/>
        </w:rPr>
        <w:t xml:space="preserve"> та спільні особливості в оформленні документів конкурсних торгів </w:t>
      </w:r>
      <w:r>
        <w:rPr>
          <w:color w:val="000000"/>
        </w:rPr>
        <w:t xml:space="preserve">не є </w:t>
      </w:r>
      <w:r w:rsidRPr="00725CFF">
        <w:rPr>
          <w:color w:val="000000"/>
        </w:rPr>
        <w:t>підтвердження</w:t>
      </w:r>
      <w:r>
        <w:rPr>
          <w:color w:val="000000"/>
        </w:rPr>
        <w:t>м</w:t>
      </w:r>
      <w:r w:rsidRPr="00725CFF">
        <w:rPr>
          <w:color w:val="000000"/>
        </w:rPr>
        <w:t xml:space="preserve"> узгодженості дій під час підготовки та подання тендерних пропозицій</w:t>
      </w:r>
      <w:r>
        <w:rPr>
          <w:color w:val="000000"/>
        </w:rPr>
        <w:t>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987C51" w:rsidRPr="00F61950" w:rsidRDefault="00D041F6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Відповідачі</w:t>
      </w:r>
      <w:r w:rsidR="00987C51">
        <w:rPr>
          <w:color w:val="000000"/>
        </w:rPr>
        <w:t xml:space="preserve"> зазначають, що такі дії учасників торгів об’єктивно можуть бути пов’язані з</w:t>
      </w:r>
      <w:r w:rsidR="003448D7">
        <w:rPr>
          <w:color w:val="000000"/>
        </w:rPr>
        <w:t>і</w:t>
      </w:r>
      <w:r w:rsidR="00987C51">
        <w:rPr>
          <w:color w:val="000000"/>
        </w:rPr>
        <w:t xml:space="preserve"> встановленими замовниками торгів термінами подання цінових пропозицій та намаганням учасників торгів</w:t>
      </w:r>
      <w:r w:rsidR="003448D7">
        <w:rPr>
          <w:color w:val="000000"/>
        </w:rPr>
        <w:t>,</w:t>
      </w:r>
      <w:r w:rsidR="00987C51">
        <w:rPr>
          <w:color w:val="000000"/>
        </w:rPr>
        <w:t xml:space="preserve"> дотримуючись цих строків</w:t>
      </w:r>
      <w:r w:rsidR="003448D7">
        <w:rPr>
          <w:color w:val="000000"/>
        </w:rPr>
        <w:t>,</w:t>
      </w:r>
      <w:r w:rsidR="00987C51">
        <w:rPr>
          <w:color w:val="000000"/>
        </w:rPr>
        <w:t xml:space="preserve"> виконати всі вимоги тендерної документації та вчасно подати документацію</w:t>
      </w:r>
      <w:r w:rsidR="003448D7">
        <w:rPr>
          <w:color w:val="000000"/>
        </w:rPr>
        <w:t>,</w:t>
      </w:r>
      <w:r w:rsidR="00987C51">
        <w:rPr>
          <w:color w:val="000000"/>
        </w:rPr>
        <w:t xml:space="preserve"> </w:t>
      </w:r>
      <w:r w:rsidR="00D95A59">
        <w:rPr>
          <w:color w:val="000000"/>
        </w:rPr>
        <w:t>як</w:t>
      </w:r>
      <w:r w:rsidR="003448D7">
        <w:rPr>
          <w:color w:val="000000"/>
        </w:rPr>
        <w:t>у</w:t>
      </w:r>
      <w:r w:rsidR="00987C51">
        <w:rPr>
          <w:color w:val="000000"/>
        </w:rPr>
        <w:t xml:space="preserve"> вимагає замовник. </w:t>
      </w:r>
      <w:r w:rsidR="00987C51">
        <w:rPr>
          <w:i/>
          <w:color w:val="000000"/>
        </w:rPr>
        <w:t xml:space="preserve"> </w:t>
      </w:r>
      <w:r w:rsidR="00987C51">
        <w:rPr>
          <w:color w:val="000000"/>
        </w:rPr>
        <w:t xml:space="preserve"> </w:t>
      </w:r>
    </w:p>
    <w:p w:rsidR="00987C51" w:rsidRPr="00987C51" w:rsidRDefault="00987C51" w:rsidP="00A46F6B">
      <w:pPr>
        <w:pStyle w:val="af8"/>
        <w:tabs>
          <w:tab w:val="left" w:pos="709"/>
        </w:tabs>
        <w:spacing w:after="0"/>
        <w:ind w:left="709" w:hanging="709"/>
        <w:rPr>
          <w:rFonts w:ascii="Times New Roman" w:eastAsia="Times New Roman" w:hAnsi="Times New Roman"/>
          <w:lang w:val="uk-UA"/>
        </w:rPr>
      </w:pPr>
    </w:p>
    <w:p w:rsidR="00987C51" w:rsidRPr="00951E6F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ТОВ «Каскад-СД</w:t>
      </w:r>
      <w:r w:rsidRPr="00F61950">
        <w:rPr>
          <w:color w:val="000000"/>
        </w:rPr>
        <w:t xml:space="preserve">» вважає, що </w:t>
      </w:r>
      <w:r w:rsidRPr="0068493D">
        <w:rPr>
          <w:color w:val="000000"/>
        </w:rPr>
        <w:t>Відділенням</w:t>
      </w:r>
      <w:r w:rsidR="0068493D" w:rsidRPr="0068493D">
        <w:rPr>
          <w:color w:val="000000"/>
        </w:rPr>
        <w:t xml:space="preserve"> </w:t>
      </w:r>
      <w:r w:rsidRPr="0068493D">
        <w:rPr>
          <w:color w:val="000000"/>
        </w:rPr>
        <w:t>порушен</w:t>
      </w:r>
      <w:r w:rsidR="0068493D" w:rsidRPr="0068493D">
        <w:rPr>
          <w:color w:val="000000"/>
        </w:rPr>
        <w:t>і</w:t>
      </w:r>
      <w:r w:rsidRPr="0068493D">
        <w:rPr>
          <w:color w:val="000000"/>
        </w:rPr>
        <w:t xml:space="preserve"> права </w:t>
      </w:r>
      <w:r w:rsidR="0068493D">
        <w:rPr>
          <w:color w:val="000000"/>
        </w:rPr>
        <w:t>т</w:t>
      </w:r>
      <w:r w:rsidRPr="0068493D">
        <w:rPr>
          <w:color w:val="000000"/>
        </w:rPr>
        <w:t>овариства як учасника справи</w:t>
      </w:r>
      <w:r w:rsidR="0068493D">
        <w:rPr>
          <w:color w:val="000000"/>
        </w:rPr>
        <w:t>,</w:t>
      </w:r>
      <w:r w:rsidRPr="0068493D">
        <w:rPr>
          <w:color w:val="000000"/>
        </w:rPr>
        <w:t xml:space="preserve"> як</w:t>
      </w:r>
      <w:r w:rsidR="003448D7">
        <w:rPr>
          <w:color w:val="000000"/>
        </w:rPr>
        <w:t>і полягають</w:t>
      </w:r>
      <w:r w:rsidRPr="0068493D">
        <w:rPr>
          <w:color w:val="000000"/>
        </w:rPr>
        <w:t xml:space="preserve"> в тому, </w:t>
      </w:r>
      <w:r>
        <w:rPr>
          <w:color w:val="000000"/>
        </w:rPr>
        <w:t xml:space="preserve">що </w:t>
      </w:r>
      <w:r>
        <w:rPr>
          <w:color w:val="000000"/>
          <w:u w:val="single"/>
        </w:rPr>
        <w:t xml:space="preserve">13 травня 2020 </w:t>
      </w:r>
      <w:r w:rsidRPr="0035481A">
        <w:rPr>
          <w:color w:val="000000"/>
          <w:u w:val="single"/>
        </w:rPr>
        <w:t>року</w:t>
      </w:r>
      <w:r>
        <w:rPr>
          <w:color w:val="000000"/>
        </w:rPr>
        <w:t xml:space="preserve"> ТОВ «Каскад-СД» отримало </w:t>
      </w:r>
      <w:r w:rsidR="0068493D">
        <w:rPr>
          <w:color w:val="000000"/>
        </w:rPr>
        <w:t xml:space="preserve">            </w:t>
      </w:r>
      <w:r>
        <w:rPr>
          <w:color w:val="000000"/>
        </w:rPr>
        <w:t>від Дніпропетровського обласного територіального відділення Комітету</w:t>
      </w:r>
      <w:r w:rsidR="00D041F6">
        <w:rPr>
          <w:color w:val="000000"/>
        </w:rPr>
        <w:t xml:space="preserve"> </w:t>
      </w:r>
      <w:r w:rsidR="0068493D">
        <w:rPr>
          <w:color w:val="000000"/>
        </w:rPr>
        <w:t xml:space="preserve">                         </w:t>
      </w:r>
      <w:r w:rsidR="00D041F6">
        <w:rPr>
          <w:color w:val="000000"/>
        </w:rPr>
        <w:t>(далі – Відділення)</w:t>
      </w:r>
      <w:r>
        <w:rPr>
          <w:color w:val="000000"/>
        </w:rPr>
        <w:t xml:space="preserve"> копію подання з попередніми висновками у справі </w:t>
      </w:r>
      <w:r w:rsidR="0068493D">
        <w:rPr>
          <w:color w:val="000000"/>
        </w:rPr>
        <w:t xml:space="preserve">                              </w:t>
      </w:r>
      <w:r>
        <w:rPr>
          <w:color w:val="000000"/>
        </w:rPr>
        <w:t>від 26.03.2020 № 54-03/7п, надіслан</w:t>
      </w:r>
      <w:r w:rsidR="003448D7">
        <w:rPr>
          <w:color w:val="000000"/>
        </w:rPr>
        <w:t>у</w:t>
      </w:r>
      <w:r>
        <w:rPr>
          <w:color w:val="000000"/>
        </w:rPr>
        <w:t xml:space="preserve"> листом від 03.04.2020 № 54-02/740</w:t>
      </w:r>
      <w:r w:rsidR="003448D7">
        <w:rPr>
          <w:color w:val="000000"/>
        </w:rPr>
        <w:t>,</w:t>
      </w:r>
      <w:r>
        <w:rPr>
          <w:color w:val="000000"/>
        </w:rPr>
        <w:t xml:space="preserve"> та лист</w:t>
      </w:r>
      <w:r w:rsidR="0068493D">
        <w:rPr>
          <w:color w:val="000000"/>
        </w:rPr>
        <w:t xml:space="preserve">            </w:t>
      </w:r>
      <w:r>
        <w:rPr>
          <w:color w:val="000000"/>
        </w:rPr>
        <w:t xml:space="preserve"> від 22.04.2020</w:t>
      </w:r>
      <w:r w:rsidR="0068493D">
        <w:rPr>
          <w:color w:val="000000"/>
        </w:rPr>
        <w:t xml:space="preserve"> </w:t>
      </w:r>
      <w:r>
        <w:rPr>
          <w:color w:val="000000"/>
        </w:rPr>
        <w:t>№ 54-02/930</w:t>
      </w:r>
      <w:r w:rsidR="003448D7">
        <w:rPr>
          <w:color w:val="000000"/>
        </w:rPr>
        <w:t>,</w:t>
      </w:r>
      <w:r>
        <w:rPr>
          <w:color w:val="000000"/>
        </w:rPr>
        <w:t xml:space="preserve"> яким товариство повідомлено про те, що прийняття </w:t>
      </w:r>
      <w:r>
        <w:rPr>
          <w:color w:val="000000"/>
        </w:rPr>
        <w:lastRenderedPageBreak/>
        <w:t xml:space="preserve">рішення у справі відбудеться </w:t>
      </w:r>
      <w:r>
        <w:rPr>
          <w:color w:val="000000"/>
          <w:u w:val="single"/>
        </w:rPr>
        <w:t>14 травня 2020 року</w:t>
      </w:r>
      <w:r>
        <w:rPr>
          <w:color w:val="000000"/>
        </w:rPr>
        <w:t xml:space="preserve">, у зв’язку </w:t>
      </w:r>
      <w:r w:rsidR="003448D7">
        <w:rPr>
          <w:color w:val="000000"/>
        </w:rPr>
        <w:t>і</w:t>
      </w:r>
      <w:r>
        <w:rPr>
          <w:color w:val="000000"/>
        </w:rPr>
        <w:t xml:space="preserve">з чим ТОВ «Каскад-СД» мало лише одну добу на розгляд подання з попередніми висновками, підготовку пояснень та заперечень у справі.  </w:t>
      </w:r>
    </w:p>
    <w:p w:rsidR="00951E6F" w:rsidRPr="003448D7" w:rsidRDefault="00951E6F" w:rsidP="00951E6F">
      <w:pPr>
        <w:pStyle w:val="af8"/>
        <w:spacing w:after="0" w:line="240" w:lineRule="auto"/>
        <w:rPr>
          <w:lang w:val="uk-UA"/>
        </w:rPr>
      </w:pPr>
    </w:p>
    <w:p w:rsidR="00987C51" w:rsidRPr="00F61950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 99»</w:t>
      </w:r>
      <w:r w:rsidR="003448D7">
        <w:rPr>
          <w:color w:val="000000"/>
        </w:rPr>
        <w:t>, у</w:t>
      </w:r>
      <w:r>
        <w:rPr>
          <w:color w:val="000000"/>
        </w:rPr>
        <w:t xml:space="preserve"> свою чергу</w:t>
      </w:r>
      <w:r w:rsidR="003448D7">
        <w:rPr>
          <w:color w:val="000000"/>
        </w:rPr>
        <w:t>,</w:t>
      </w:r>
      <w:r>
        <w:rPr>
          <w:color w:val="000000"/>
        </w:rPr>
        <w:t xml:space="preserve"> повідомляє, що товариством отримано подання з попередніми висновками у справі від 26.03.2020 № 54-03/7п лише </w:t>
      </w:r>
      <w:r w:rsidR="003448D7" w:rsidRPr="003448D7">
        <w:rPr>
          <w:color w:val="000000"/>
          <w:u w:val="single"/>
        </w:rPr>
        <w:t>0</w:t>
      </w:r>
      <w:r>
        <w:rPr>
          <w:color w:val="000000"/>
          <w:u w:val="single"/>
        </w:rPr>
        <w:t>4 травня 2020 року,</w:t>
      </w:r>
      <w:r w:rsidRPr="0081315D">
        <w:rPr>
          <w:color w:val="000000"/>
        </w:rPr>
        <w:t xml:space="preserve"> </w:t>
      </w:r>
      <w:r>
        <w:rPr>
          <w:color w:val="000000"/>
        </w:rPr>
        <w:t>при цьому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 К.С.К 99» було надано 10 календарних днів на ознайомлення та відповідне реагування. </w:t>
      </w:r>
    </w:p>
    <w:p w:rsidR="00987C51" w:rsidRPr="00462F90" w:rsidRDefault="00987C51" w:rsidP="009B642E">
      <w:pPr>
        <w:pStyle w:val="af8"/>
        <w:tabs>
          <w:tab w:val="left" w:pos="709"/>
        </w:tabs>
        <w:spacing w:after="0"/>
        <w:ind w:left="709" w:hanging="709"/>
        <w:rPr>
          <w:rFonts w:ascii="Times New Roman" w:eastAsia="Times New Roman" w:hAnsi="Times New Roman"/>
          <w:lang w:val="uk-UA"/>
        </w:rPr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Заявники вважають, що </w:t>
      </w:r>
      <w:r w:rsidR="00D041F6">
        <w:rPr>
          <w:color w:val="000000"/>
        </w:rPr>
        <w:t>Відділенням</w:t>
      </w:r>
      <w:r>
        <w:rPr>
          <w:color w:val="000000"/>
        </w:rPr>
        <w:t xml:space="preserve"> було надано занадто мало часу на розгляд подання з попередніми висновками, підготовку пояснень та заперечень у справі, що</w:t>
      </w:r>
      <w:r w:rsidR="003448D7">
        <w:rPr>
          <w:color w:val="000000"/>
        </w:rPr>
        <w:t>, у</w:t>
      </w:r>
      <w:r>
        <w:rPr>
          <w:color w:val="000000"/>
        </w:rPr>
        <w:t xml:space="preserve"> свою чергу</w:t>
      </w:r>
      <w:r w:rsidR="003448D7">
        <w:rPr>
          <w:color w:val="000000"/>
        </w:rPr>
        <w:t>,</w:t>
      </w:r>
      <w:r>
        <w:rPr>
          <w:color w:val="000000"/>
        </w:rPr>
        <w:t xml:space="preserve"> позбавило Заявників можливост</w:t>
      </w:r>
      <w:r w:rsidR="00D041F6">
        <w:rPr>
          <w:color w:val="000000"/>
        </w:rPr>
        <w:t>і</w:t>
      </w:r>
      <w:r>
        <w:rPr>
          <w:color w:val="000000"/>
        </w:rPr>
        <w:t xml:space="preserve"> реалізувати свої права як осіб</w:t>
      </w:r>
      <w:r w:rsidR="003448D7">
        <w:rPr>
          <w:color w:val="000000"/>
        </w:rPr>
        <w:t>,</w:t>
      </w:r>
      <w:r>
        <w:rPr>
          <w:color w:val="000000"/>
        </w:rPr>
        <w:t xml:space="preserve"> </w:t>
      </w:r>
      <w:r w:rsidR="003448D7">
        <w:rPr>
          <w:color w:val="000000"/>
        </w:rPr>
        <w:t>які</w:t>
      </w:r>
      <w:r>
        <w:rPr>
          <w:color w:val="000000"/>
        </w:rPr>
        <w:t xml:space="preserve"> беруть участь у справі, а разом із цим позбавило можливост</w:t>
      </w:r>
      <w:r w:rsidR="00D041F6">
        <w:rPr>
          <w:color w:val="000000"/>
        </w:rPr>
        <w:t>і</w:t>
      </w:r>
      <w:r>
        <w:rPr>
          <w:color w:val="000000"/>
        </w:rPr>
        <w:t xml:space="preserve"> здійснювати захист своїх прав та охоронюваних законом інтересів. </w:t>
      </w:r>
    </w:p>
    <w:p w:rsidR="00987C51" w:rsidRPr="0038369F" w:rsidRDefault="00987C51" w:rsidP="008E59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/>
        <w:ind w:left="709" w:hanging="709"/>
        <w:jc w:val="both"/>
      </w:pPr>
      <w:r>
        <w:rPr>
          <w:color w:val="000000"/>
        </w:rPr>
        <w:t xml:space="preserve">Заявники у своїй заявах про перевірку </w:t>
      </w:r>
      <w:r w:rsidR="00D041F6">
        <w:rPr>
          <w:color w:val="000000"/>
        </w:rPr>
        <w:t>Р</w:t>
      </w:r>
      <w:r>
        <w:rPr>
          <w:color w:val="000000"/>
        </w:rPr>
        <w:t>ішення № 54/6-р/к просять Комітет скасувати Рішення № 54/6-р/к та припинити провадження у справі № 18/05-03-2/17/40/05-03-2/17.</w:t>
      </w:r>
    </w:p>
    <w:p w:rsidR="00987C51" w:rsidRPr="00CC3F69" w:rsidRDefault="00987C51" w:rsidP="00F57C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/>
        <w:jc w:val="both"/>
      </w:pPr>
    </w:p>
    <w:p w:rsidR="00987C51" w:rsidRDefault="00987C51" w:rsidP="008E5951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8.</w:t>
      </w:r>
      <w:r>
        <w:rPr>
          <w:b/>
          <w:color w:val="000000"/>
        </w:rPr>
        <w:tab/>
        <w:t>ПЕРЕВІРКА РІШЕННЯ</w:t>
      </w: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За результатами перевірки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Рішення № 54/6-р/к та аналізу матеріалів справи                № 18/05-03-2/17/40/05-03-2/17 (далі – Справа) встановлено таке. 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  <w:r>
        <w:rPr>
          <w:color w:val="000000"/>
        </w:rPr>
        <w:t xml:space="preserve"> </w:t>
      </w: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Предметом розгляду Справи є антиконкурентні узгоджені дії ТОВ «Каскад-СД» </w:t>
      </w:r>
      <w:r w:rsidR="003448D7">
        <w:rPr>
          <w:color w:val="000000"/>
        </w:rPr>
        <w:t>і</w:t>
      </w:r>
      <w:r>
        <w:rPr>
          <w:color w:val="000000"/>
        </w:rPr>
        <w:t xml:space="preserve">          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 К.С.К. 99», які стосуються спотворення результатів торгів на закупівлю робіт:</w:t>
      </w:r>
    </w:p>
    <w:p w:rsidR="00987C51" w:rsidRDefault="00987C51" w:rsidP="00987C5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  <w:rPr>
          <w:color w:val="000000"/>
        </w:rPr>
      </w:pPr>
      <w:r>
        <w:rPr>
          <w:color w:val="000000"/>
        </w:rPr>
        <w:t xml:space="preserve">«реконструкція поліклініки № 2 </w:t>
      </w:r>
      <w:proofErr w:type="spellStart"/>
      <w:r>
        <w:rPr>
          <w:color w:val="000000"/>
        </w:rPr>
        <w:t>Білокуракінської</w:t>
      </w:r>
      <w:proofErr w:type="spellEnd"/>
      <w:r>
        <w:rPr>
          <w:color w:val="000000"/>
        </w:rPr>
        <w:t xml:space="preserve"> ЦРЛ під лабораторію» (оголошення № 198682, оприлюднене на </w:t>
      </w:r>
      <w:proofErr w:type="spellStart"/>
      <w:r>
        <w:rPr>
          <w:color w:val="000000"/>
        </w:rPr>
        <w:t>вебпорталі</w:t>
      </w:r>
      <w:proofErr w:type="spellEnd"/>
      <w:r>
        <w:rPr>
          <w:color w:val="000000"/>
        </w:rPr>
        <w:t xml:space="preserve"> Уповноваженого органу, бюлетень від 17.09.2015 № 338 (17.09.2015)), які проведені </w:t>
      </w:r>
      <w:proofErr w:type="spellStart"/>
      <w:r>
        <w:rPr>
          <w:color w:val="000000"/>
        </w:rPr>
        <w:t>Білокуракінською</w:t>
      </w:r>
      <w:proofErr w:type="spellEnd"/>
      <w:r>
        <w:rPr>
          <w:color w:val="000000"/>
        </w:rPr>
        <w:t xml:space="preserve"> центральною районною лікарнею (смт </w:t>
      </w:r>
      <w:proofErr w:type="spellStart"/>
      <w:r>
        <w:rPr>
          <w:color w:val="000000"/>
        </w:rPr>
        <w:t>Білокуракине</w:t>
      </w:r>
      <w:proofErr w:type="spellEnd"/>
      <w:r>
        <w:rPr>
          <w:color w:val="000000"/>
        </w:rPr>
        <w:t xml:space="preserve">, Луганська обл.) </w:t>
      </w:r>
      <w:r w:rsidR="00506D37">
        <w:rPr>
          <w:color w:val="000000"/>
        </w:rPr>
        <w:t xml:space="preserve"> </w:t>
      </w:r>
      <w:r>
        <w:rPr>
          <w:color w:val="000000"/>
        </w:rPr>
        <w:t>у жовтні 2015 року</w:t>
      </w:r>
      <w:r w:rsidR="00951E6F">
        <w:rPr>
          <w:color w:val="000000"/>
        </w:rPr>
        <w:t xml:space="preserve"> (далі – Торги 1)</w:t>
      </w:r>
      <w:r>
        <w:rPr>
          <w:color w:val="000000"/>
        </w:rPr>
        <w:t>;</w:t>
      </w:r>
    </w:p>
    <w:p w:rsidR="00987C51" w:rsidRDefault="00987C51" w:rsidP="00987C5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  <w:rPr>
          <w:color w:val="000000"/>
        </w:rPr>
      </w:pPr>
      <w:r>
        <w:rPr>
          <w:color w:val="000000"/>
        </w:rPr>
        <w:t>«реконструкція покрівлі будівлі КЗ «Криворізький дитячий санаторій» ДОР»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за адресою: м. Кривий Ріг, вул. Гете, 65» (оголошення № 022450, оприлюднене на </w:t>
      </w:r>
      <w:proofErr w:type="spellStart"/>
      <w:r>
        <w:rPr>
          <w:color w:val="000000"/>
        </w:rPr>
        <w:t>вебпорталі</w:t>
      </w:r>
      <w:proofErr w:type="spellEnd"/>
      <w:r>
        <w:rPr>
          <w:color w:val="000000"/>
        </w:rPr>
        <w:t xml:space="preserve"> Уповноваженого органу, бюлетень від 29.01.2016 № 19 (29.01.2016)),</w:t>
      </w:r>
      <w:r w:rsidR="00506D37">
        <w:rPr>
          <w:color w:val="000000"/>
        </w:rPr>
        <w:t xml:space="preserve"> </w:t>
      </w:r>
      <w:r>
        <w:rPr>
          <w:color w:val="000000"/>
        </w:rPr>
        <w:t xml:space="preserve"> які проведені Управлінням капітального будівництва Дніпропетровської обласної державної адміністрації у лютому 2016 року</w:t>
      </w:r>
      <w:r w:rsidR="00951E6F">
        <w:rPr>
          <w:color w:val="000000"/>
        </w:rPr>
        <w:t xml:space="preserve"> (далі – Торги 2)</w:t>
      </w:r>
      <w:r>
        <w:rPr>
          <w:color w:val="000000"/>
        </w:rPr>
        <w:t>;</w:t>
      </w:r>
    </w:p>
    <w:p w:rsidR="00987C51" w:rsidRDefault="00987C51" w:rsidP="00987C5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  <w:rPr>
          <w:color w:val="000000"/>
        </w:rPr>
      </w:pPr>
      <w:r>
        <w:rPr>
          <w:color w:val="000000"/>
        </w:rPr>
        <w:t xml:space="preserve">«капітальний ремонт </w:t>
      </w:r>
      <w:proofErr w:type="spellStart"/>
      <w:r>
        <w:rPr>
          <w:color w:val="000000"/>
        </w:rPr>
        <w:t>Марганецької</w:t>
      </w:r>
      <w:proofErr w:type="spellEnd"/>
      <w:r>
        <w:rPr>
          <w:color w:val="000000"/>
        </w:rPr>
        <w:t xml:space="preserve"> загальноосвітньої школи І-ІІІ ступенів № 2 з поглибленим навчанням англійської мови з першого класу» (оголошення № 121878, оприлюднене на </w:t>
      </w:r>
      <w:proofErr w:type="spellStart"/>
      <w:r>
        <w:rPr>
          <w:color w:val="000000"/>
        </w:rPr>
        <w:t>вебпорталі</w:t>
      </w:r>
      <w:proofErr w:type="spellEnd"/>
      <w:r>
        <w:rPr>
          <w:color w:val="000000"/>
        </w:rPr>
        <w:t xml:space="preserve"> Уповноваженого органу, бюлетень </w:t>
      </w:r>
      <w:r w:rsidR="00506D37">
        <w:rPr>
          <w:color w:val="000000"/>
        </w:rPr>
        <w:t xml:space="preserve">              </w:t>
      </w:r>
      <w:r>
        <w:rPr>
          <w:color w:val="000000"/>
        </w:rPr>
        <w:t>від 24.05.2016 № 97 (24.05.2016)), які проведені Управлінням капітального будівництва Дніпропетровської обласної державної адміністрації у червні 2016 року</w:t>
      </w:r>
      <w:r w:rsidR="00951E6F">
        <w:rPr>
          <w:color w:val="000000"/>
        </w:rPr>
        <w:t xml:space="preserve"> (далі – Торги 3)</w:t>
      </w:r>
      <w:r>
        <w:rPr>
          <w:color w:val="000000"/>
        </w:rPr>
        <w:t>;</w:t>
      </w:r>
    </w:p>
    <w:p w:rsidR="00987C51" w:rsidRPr="008E5951" w:rsidRDefault="00987C51" w:rsidP="00987C5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  <w:rPr>
          <w:color w:val="000000"/>
        </w:rPr>
      </w:pPr>
      <w:r>
        <w:rPr>
          <w:color w:val="000000"/>
        </w:rPr>
        <w:t xml:space="preserve">«реконструкція даху головного корпусу КЗ «Криворізький протитуберкульозний диспансер № 2» ДОР» по вул. </w:t>
      </w:r>
      <w:proofErr w:type="spellStart"/>
      <w:r>
        <w:rPr>
          <w:color w:val="000000"/>
        </w:rPr>
        <w:t>Кемерівська</w:t>
      </w:r>
      <w:proofErr w:type="spellEnd"/>
      <w:r>
        <w:rPr>
          <w:color w:val="000000"/>
        </w:rPr>
        <w:t xml:space="preserve">, 35, м. Кривий Ріг» (оголошення № 117285, оприлюднене на </w:t>
      </w:r>
      <w:proofErr w:type="spellStart"/>
      <w:r>
        <w:rPr>
          <w:color w:val="000000"/>
        </w:rPr>
        <w:t>вебпорталі</w:t>
      </w:r>
      <w:proofErr w:type="spellEnd"/>
      <w:r>
        <w:rPr>
          <w:color w:val="000000"/>
        </w:rPr>
        <w:t xml:space="preserve"> Уповноваженого органу, бюлетень </w:t>
      </w:r>
      <w:r w:rsidR="00462F90" w:rsidRPr="00462F90">
        <w:rPr>
          <w:color w:val="000000"/>
        </w:rPr>
        <w:t xml:space="preserve">             </w:t>
      </w:r>
      <w:r>
        <w:rPr>
          <w:color w:val="000000"/>
        </w:rPr>
        <w:t>від 16.05.2016 № 91 (16.05.2016)), які проведені Управлінням капітального будівництва Дніпропетровської обласної державної адміністрації у червні 2016 року</w:t>
      </w:r>
      <w:r w:rsidR="00951E6F">
        <w:rPr>
          <w:color w:val="000000"/>
        </w:rPr>
        <w:t xml:space="preserve"> (далі – Торги 4)</w:t>
      </w:r>
      <w:r>
        <w:rPr>
          <w:color w:val="000000"/>
        </w:rPr>
        <w:t xml:space="preserve">. </w:t>
      </w:r>
    </w:p>
    <w:p w:rsidR="008E5951" w:rsidRDefault="008E5951" w:rsidP="008E59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color w:val="000000"/>
          <w:lang w:val="en-US"/>
        </w:rPr>
      </w:pPr>
    </w:p>
    <w:p w:rsidR="008E5951" w:rsidRDefault="008E5951" w:rsidP="008E59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color w:val="000000"/>
        </w:rPr>
      </w:pPr>
    </w:p>
    <w:p w:rsidR="004D2B46" w:rsidRDefault="004D2B46" w:rsidP="008E59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color w:val="000000"/>
        </w:rPr>
      </w:pPr>
    </w:p>
    <w:p w:rsidR="00D90B3E" w:rsidRPr="00D90B3E" w:rsidRDefault="00987C51" w:rsidP="0040419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ind w:left="709" w:hanging="709"/>
        <w:jc w:val="both"/>
      </w:pPr>
      <w:r w:rsidRPr="00404193">
        <w:rPr>
          <w:color w:val="000000"/>
        </w:rPr>
        <w:t xml:space="preserve">На підставі сукупності встановлених у </w:t>
      </w:r>
      <w:r w:rsidR="00506D37" w:rsidRPr="00404193">
        <w:rPr>
          <w:color w:val="000000"/>
        </w:rPr>
        <w:t>С</w:t>
      </w:r>
      <w:r w:rsidRPr="00404193">
        <w:rPr>
          <w:color w:val="000000"/>
        </w:rPr>
        <w:t>праві обставин</w:t>
      </w:r>
      <w:r w:rsidR="00506D37" w:rsidRPr="00404193">
        <w:rPr>
          <w:color w:val="000000"/>
        </w:rPr>
        <w:t xml:space="preserve">, а саме: </w:t>
      </w:r>
    </w:p>
    <w:p w:rsidR="00407F59" w:rsidRDefault="00987C51" w:rsidP="00407F59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993" w:hanging="284"/>
        <w:jc w:val="both"/>
      </w:pPr>
      <w:r w:rsidRPr="00AA1657">
        <w:t xml:space="preserve">використання </w:t>
      </w:r>
      <w:r w:rsidRPr="00404193">
        <w:rPr>
          <w:bCs/>
        </w:rPr>
        <w:t>Відповідачами</w:t>
      </w:r>
      <w:r w:rsidRPr="00AA1657">
        <w:t xml:space="preserve"> під</w:t>
      </w:r>
      <w:r>
        <w:t xml:space="preserve"> час</w:t>
      </w:r>
      <w:r w:rsidRPr="00AA1657">
        <w:t xml:space="preserve"> здійснення господарської діяльності та </w:t>
      </w:r>
      <w:r>
        <w:t xml:space="preserve">періоду </w:t>
      </w:r>
      <w:r w:rsidRPr="00AA1657">
        <w:t xml:space="preserve">підготовки до участі в торгах однакових телефонних номерів </w:t>
      </w:r>
      <w:r w:rsidR="00404193">
        <w:t>та</w:t>
      </w:r>
      <w:r>
        <w:t xml:space="preserve"> ІР</w:t>
      </w:r>
      <w:r w:rsidR="00F91A02">
        <w:t>-</w:t>
      </w:r>
      <w:r>
        <w:t>адрес</w:t>
      </w:r>
      <w:r w:rsidR="00407F59">
        <w:t>;</w:t>
      </w:r>
    </w:p>
    <w:p w:rsidR="00407F59" w:rsidRDefault="00407F59" w:rsidP="00AE76FB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993" w:hanging="284"/>
        <w:jc w:val="both"/>
      </w:pPr>
      <w:r>
        <w:t>використання</w:t>
      </w:r>
      <w:r w:rsidR="00506D37">
        <w:t xml:space="preserve"> </w:t>
      </w:r>
      <w:r w:rsidR="00987C51" w:rsidRPr="00AA1657">
        <w:t>одного</w:t>
      </w:r>
      <w:r w:rsidR="00F91A02">
        <w:t xml:space="preserve"> й того ж</w:t>
      </w:r>
      <w:r w:rsidR="00987C51" w:rsidRPr="00AA1657">
        <w:t xml:space="preserve"> приміщення</w:t>
      </w:r>
      <w:r w:rsidR="00404193">
        <w:t xml:space="preserve"> </w:t>
      </w:r>
      <w:r w:rsidR="00987C51" w:rsidRPr="00AA1657">
        <w:t>для листування</w:t>
      </w:r>
      <w:r>
        <w:t xml:space="preserve"> та</w:t>
      </w:r>
      <w:r w:rsidR="00987C51" w:rsidRPr="00AA1657">
        <w:t xml:space="preserve"> уповноваження на отримання поштової кореспонденції </w:t>
      </w:r>
      <w:r w:rsidR="00404193">
        <w:t>однієї</w:t>
      </w:r>
      <w:r w:rsidR="00987C51" w:rsidRPr="00AA1657">
        <w:t xml:space="preserve"> </w:t>
      </w:r>
      <w:r w:rsidR="00F91A02">
        <w:t xml:space="preserve">і тієї </w:t>
      </w:r>
      <w:r w:rsidR="004D2B46">
        <w:t xml:space="preserve">ж </w:t>
      </w:r>
      <w:r w:rsidR="00987C51" w:rsidRPr="00AA1657">
        <w:t>особи</w:t>
      </w:r>
      <w:r>
        <w:t xml:space="preserve">; </w:t>
      </w:r>
    </w:p>
    <w:p w:rsidR="00407F59" w:rsidRDefault="00987C51" w:rsidP="00407F59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993" w:hanging="284"/>
        <w:jc w:val="both"/>
      </w:pPr>
      <w:r w:rsidRPr="00AA1657">
        <w:t>наявн</w:t>
      </w:r>
      <w:r w:rsidR="00F91A02">
        <w:t>о</w:t>
      </w:r>
      <w:r w:rsidRPr="00AA1657">
        <w:t>ст</w:t>
      </w:r>
      <w:r w:rsidR="00F91A02">
        <w:t>і</w:t>
      </w:r>
      <w:r w:rsidRPr="00AA1657">
        <w:t xml:space="preserve"> господарських відносин між Відповідачами</w:t>
      </w:r>
      <w:r w:rsidR="00F91A02">
        <w:t>,</w:t>
      </w:r>
      <w:r w:rsidRPr="00AA1657">
        <w:t xml:space="preserve"> </w:t>
      </w:r>
      <w:r w:rsidR="00F91A02">
        <w:t>у</w:t>
      </w:r>
      <w:r w:rsidR="00506D37">
        <w:t xml:space="preserve"> тому числі </w:t>
      </w:r>
      <w:r w:rsidRPr="00AA1657">
        <w:t>надання один одном</w:t>
      </w:r>
      <w:r w:rsidR="00506D37">
        <w:t>у зворотної фінансової допомоги</w:t>
      </w:r>
      <w:r w:rsidR="00407F59">
        <w:t>;</w:t>
      </w:r>
    </w:p>
    <w:p w:rsidR="00B8794E" w:rsidRDefault="00987C51" w:rsidP="00B8794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993" w:hanging="284"/>
        <w:jc w:val="both"/>
      </w:pPr>
      <w:r w:rsidRPr="00AA1657">
        <w:t>синхронн</w:t>
      </w:r>
      <w:r w:rsidR="00F91A02">
        <w:t>о</w:t>
      </w:r>
      <w:r w:rsidRPr="00AA1657">
        <w:t>ст</w:t>
      </w:r>
      <w:r w:rsidR="00F91A02">
        <w:t>і</w:t>
      </w:r>
      <w:r w:rsidRPr="00AA1657">
        <w:t xml:space="preserve"> дій під час підготов</w:t>
      </w:r>
      <w:r w:rsidR="00404193">
        <w:t>ки пропозицій конкурсних торгів</w:t>
      </w:r>
      <w:r w:rsidR="00B8794E">
        <w:t>;</w:t>
      </w:r>
    </w:p>
    <w:p w:rsidR="00B8794E" w:rsidRDefault="00B8794E" w:rsidP="00B8794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993" w:hanging="284"/>
        <w:jc w:val="both"/>
      </w:pPr>
      <w:r>
        <w:t>с</w:t>
      </w:r>
      <w:r w:rsidR="00987C51" w:rsidRPr="00AA1657">
        <w:t>пільн</w:t>
      </w:r>
      <w:r w:rsidR="00F91A02">
        <w:t>их</w:t>
      </w:r>
      <w:r w:rsidR="00987C51" w:rsidRPr="00AA1657">
        <w:t xml:space="preserve"> особливост</w:t>
      </w:r>
      <w:r w:rsidR="00F91A02">
        <w:t>ей</w:t>
      </w:r>
      <w:r w:rsidR="00987C51" w:rsidRPr="00AA1657">
        <w:t xml:space="preserve"> в оформленні Відповідачами пропозицій конкурсних торгів (кошторисної документації та інших документів, які подані у склад</w:t>
      </w:r>
      <w:r>
        <w:t>і пропозицій конкурсних торгів);</w:t>
      </w:r>
    </w:p>
    <w:p w:rsidR="00D90B3E" w:rsidRDefault="00407F59" w:rsidP="00B8794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240"/>
        <w:ind w:left="993" w:hanging="284"/>
        <w:jc w:val="both"/>
      </w:pPr>
      <w:r w:rsidRPr="00AA1657">
        <w:t>схож</w:t>
      </w:r>
      <w:r w:rsidR="00F91A02">
        <w:t>о</w:t>
      </w:r>
      <w:r w:rsidRPr="00AA1657">
        <w:t>ст</w:t>
      </w:r>
      <w:r w:rsidR="00F91A02">
        <w:t>і</w:t>
      </w:r>
      <w:r w:rsidRPr="00AA1657">
        <w:t xml:space="preserve"> дій під час формування вартості робіт</w:t>
      </w:r>
      <w:r>
        <w:t>,</w:t>
      </w:r>
    </w:p>
    <w:p w:rsidR="00987C51" w:rsidRPr="00406F4A" w:rsidRDefault="00506D37" w:rsidP="00D90B3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ind w:left="709"/>
        <w:jc w:val="both"/>
      </w:pPr>
      <w:r w:rsidRPr="00404193">
        <w:rPr>
          <w:color w:val="000000"/>
        </w:rPr>
        <w:t xml:space="preserve">Колегія Відділення дійшла висновку, що </w:t>
      </w:r>
      <w:r w:rsidR="00404193">
        <w:rPr>
          <w:color w:val="000000"/>
        </w:rPr>
        <w:t>так</w:t>
      </w:r>
      <w:r w:rsidR="002939F7">
        <w:rPr>
          <w:color w:val="000000"/>
        </w:rPr>
        <w:t>і</w:t>
      </w:r>
      <w:r w:rsidR="00404193">
        <w:rPr>
          <w:color w:val="000000"/>
        </w:rPr>
        <w:t xml:space="preserve"> </w:t>
      </w:r>
      <w:r w:rsidRPr="00404193">
        <w:rPr>
          <w:color w:val="000000"/>
        </w:rPr>
        <w:t xml:space="preserve">дії ТОВ «Каскад-СД» </w:t>
      </w:r>
      <w:r w:rsidR="00404193">
        <w:rPr>
          <w:color w:val="000000"/>
        </w:rPr>
        <w:t>і</w:t>
      </w:r>
      <w:r w:rsidRPr="00404193">
        <w:rPr>
          <w:color w:val="000000"/>
        </w:rPr>
        <w:t xml:space="preserve"> </w:t>
      </w:r>
      <w:r w:rsidR="00404193">
        <w:rPr>
          <w:color w:val="000000"/>
        </w:rPr>
        <w:t xml:space="preserve">                            </w:t>
      </w:r>
      <w:r w:rsidRPr="00404193">
        <w:rPr>
          <w:color w:val="000000"/>
        </w:rPr>
        <w:t>ТОВ «</w:t>
      </w:r>
      <w:proofErr w:type="spellStart"/>
      <w:r w:rsidRPr="00404193">
        <w:rPr>
          <w:color w:val="000000"/>
        </w:rPr>
        <w:t>Східбуд</w:t>
      </w:r>
      <w:proofErr w:type="spellEnd"/>
      <w:r w:rsidRPr="00404193">
        <w:rPr>
          <w:color w:val="000000"/>
        </w:rPr>
        <w:t xml:space="preserve"> К.С.К. 99» під час </w:t>
      </w:r>
      <w:r w:rsidR="00404193">
        <w:rPr>
          <w:color w:val="000000"/>
        </w:rPr>
        <w:t xml:space="preserve">підготовки та участі </w:t>
      </w:r>
      <w:r w:rsidR="00F91A02">
        <w:rPr>
          <w:color w:val="000000"/>
        </w:rPr>
        <w:t>в</w:t>
      </w:r>
      <w:r w:rsidRPr="00404193">
        <w:rPr>
          <w:color w:val="000000"/>
        </w:rPr>
        <w:t xml:space="preserve"> Торгах 1 – 4 </w:t>
      </w:r>
      <w:r w:rsidR="00987C51" w:rsidRPr="00406F4A">
        <w:t>не можуть бути результ</w:t>
      </w:r>
      <w:r w:rsidR="00D90B3E">
        <w:t>атом випадкового збігу обставин</w:t>
      </w:r>
      <w:r w:rsidR="00404193">
        <w:t>,</w:t>
      </w:r>
      <w:r w:rsidR="00D90B3E">
        <w:t xml:space="preserve"> а</w:t>
      </w:r>
      <w:r w:rsidR="00987C51" w:rsidRPr="00406F4A">
        <w:t xml:space="preserve"> свідчать про узгодження (координацію) Відповідачами своєї поведінки п</w:t>
      </w:r>
      <w:r w:rsidR="00F91A02">
        <w:t>ід час</w:t>
      </w:r>
      <w:r w:rsidR="00987C51" w:rsidRPr="00406F4A">
        <w:t xml:space="preserve"> підготов</w:t>
      </w:r>
      <w:r w:rsidR="00F91A02">
        <w:t>ки</w:t>
      </w:r>
      <w:r w:rsidR="00987C51" w:rsidRPr="00406F4A">
        <w:t xml:space="preserve"> до участі та участі в Торгах 1 – 4</w:t>
      </w:r>
      <w:r w:rsidR="0026249A">
        <w:t>,</w:t>
      </w:r>
      <w:r w:rsidR="00987C51" w:rsidRPr="00406F4A">
        <w:t xml:space="preserve"> зокрема, про обмін інформацією між ними.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</w:pPr>
      <w:r>
        <w:rPr>
          <w:color w:val="000000"/>
        </w:rPr>
        <w:t xml:space="preserve"> </w:t>
      </w:r>
    </w:p>
    <w:p w:rsidR="00164E59" w:rsidRPr="00164E59" w:rsidRDefault="00A227EC" w:rsidP="00A227E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7652DF">
        <w:rPr>
          <w:color w:val="000000"/>
        </w:rPr>
        <w:t>Під час розгляду Справи Відділення встановило</w:t>
      </w:r>
      <w:r w:rsidR="0026249A">
        <w:rPr>
          <w:color w:val="000000"/>
        </w:rPr>
        <w:t xml:space="preserve">, </w:t>
      </w:r>
      <w:r w:rsidR="00B8794E">
        <w:rPr>
          <w:color w:val="000000"/>
        </w:rPr>
        <w:t xml:space="preserve">зокрема, </w:t>
      </w:r>
      <w:r w:rsidR="0026249A">
        <w:rPr>
          <w:color w:val="000000"/>
        </w:rPr>
        <w:t>таке</w:t>
      </w:r>
      <w:r w:rsidR="00164E59">
        <w:rPr>
          <w:color w:val="000000"/>
        </w:rPr>
        <w:t>.</w:t>
      </w:r>
    </w:p>
    <w:p w:rsidR="00164E59" w:rsidRPr="00164E59" w:rsidRDefault="00164E59" w:rsidP="00164E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</w:pPr>
    </w:p>
    <w:p w:rsidR="00A227EC" w:rsidRPr="00164E59" w:rsidRDefault="003700B7" w:rsidP="00A227E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ТОВ «Каскад-СД» і</w:t>
      </w:r>
      <w:r w:rsidR="00164E59">
        <w:rPr>
          <w:color w:val="000000"/>
        </w:rPr>
        <w:t xml:space="preserve"> ТОВ «</w:t>
      </w:r>
      <w:proofErr w:type="spellStart"/>
      <w:r w:rsidR="00164E59">
        <w:rPr>
          <w:color w:val="000000"/>
        </w:rPr>
        <w:t>Східбуд</w:t>
      </w:r>
      <w:proofErr w:type="spellEnd"/>
      <w:r w:rsidR="00164E59">
        <w:rPr>
          <w:color w:val="000000"/>
        </w:rPr>
        <w:t> К.С.К. 99»</w:t>
      </w:r>
      <w:r w:rsidR="00A227EC" w:rsidRPr="007652DF">
        <w:rPr>
          <w:color w:val="000000"/>
        </w:rPr>
        <w:t xml:space="preserve"> </w:t>
      </w:r>
      <w:r w:rsidR="00164E59">
        <w:rPr>
          <w:color w:val="000000"/>
        </w:rPr>
        <w:t xml:space="preserve">використовували у своїй господарській діяльності, </w:t>
      </w:r>
      <w:r w:rsidR="00F91A02">
        <w:rPr>
          <w:color w:val="000000"/>
        </w:rPr>
        <w:t>у</w:t>
      </w:r>
      <w:r w:rsidR="00164E59">
        <w:rPr>
          <w:color w:val="000000"/>
        </w:rPr>
        <w:t xml:space="preserve"> тому числі </w:t>
      </w:r>
      <w:r w:rsidR="00F91A02">
        <w:rPr>
          <w:color w:val="000000"/>
        </w:rPr>
        <w:t>в</w:t>
      </w:r>
      <w:r w:rsidR="00164E59">
        <w:rPr>
          <w:color w:val="000000"/>
        </w:rPr>
        <w:t xml:space="preserve"> період Торгів 1– 4</w:t>
      </w:r>
      <w:r w:rsidR="00F91A02">
        <w:rPr>
          <w:color w:val="000000"/>
        </w:rPr>
        <w:t>,</w:t>
      </w:r>
      <w:r w:rsidR="00164E59">
        <w:rPr>
          <w:color w:val="000000"/>
        </w:rPr>
        <w:t xml:space="preserve"> одні й ті ж номери телефонів, один з яких зареєстрований на особу</w:t>
      </w:r>
      <w:r w:rsidR="00F91A02">
        <w:rPr>
          <w:color w:val="000000"/>
        </w:rPr>
        <w:t>, що</w:t>
      </w:r>
      <w:r w:rsidR="00164E59">
        <w:rPr>
          <w:color w:val="000000"/>
        </w:rPr>
        <w:t xml:space="preserve"> є директором ТОВ «</w:t>
      </w:r>
      <w:proofErr w:type="spellStart"/>
      <w:r w:rsidR="00164E59">
        <w:rPr>
          <w:color w:val="000000"/>
        </w:rPr>
        <w:t>Східбуд</w:t>
      </w:r>
      <w:proofErr w:type="spellEnd"/>
      <w:r w:rsidR="00164E59">
        <w:rPr>
          <w:color w:val="000000"/>
        </w:rPr>
        <w:t> К.С.К. 99», а другий – контактним номером ТОВ «</w:t>
      </w:r>
      <w:proofErr w:type="spellStart"/>
      <w:r w:rsidR="00164E59">
        <w:rPr>
          <w:color w:val="000000"/>
        </w:rPr>
        <w:t>Східбуд</w:t>
      </w:r>
      <w:proofErr w:type="spellEnd"/>
      <w:r w:rsidR="00164E59">
        <w:rPr>
          <w:color w:val="000000"/>
        </w:rPr>
        <w:t> К.С.К. 99».</w:t>
      </w:r>
    </w:p>
    <w:p w:rsidR="00164E59" w:rsidRDefault="00164E59" w:rsidP="00164E59">
      <w:pPr>
        <w:pStyle w:val="af8"/>
        <w:spacing w:after="0" w:line="240" w:lineRule="auto"/>
      </w:pPr>
    </w:p>
    <w:p w:rsidR="00164E59" w:rsidRPr="007652DF" w:rsidRDefault="00164E59" w:rsidP="00A227E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t xml:space="preserve">Зазначене підтверджується листами </w:t>
      </w:r>
      <w:r w:rsidR="000278C2">
        <w:t xml:space="preserve">Головного управління Пенсійного фонду України у м. Києві, Головного управління ДФС у м. Києві, АТ «Укрпошта» та іншими документами, наявними в матеріалах Справи. </w:t>
      </w:r>
    </w:p>
    <w:p w:rsidR="007652DF" w:rsidRPr="007652DF" w:rsidRDefault="007652DF" w:rsidP="007652D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</w:pPr>
    </w:p>
    <w:p w:rsidR="00423AE0" w:rsidRPr="00423AE0" w:rsidRDefault="007652DF" w:rsidP="00423AE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П</w:t>
      </w:r>
      <w:r w:rsidR="00423AE0">
        <w:rPr>
          <w:color w:val="000000"/>
        </w:rPr>
        <w:t>ідтвердження</w:t>
      </w:r>
      <w:r>
        <w:rPr>
          <w:color w:val="000000"/>
        </w:rPr>
        <w:t>м</w:t>
      </w:r>
      <w:r w:rsidR="00423AE0">
        <w:rPr>
          <w:color w:val="000000"/>
        </w:rPr>
        <w:t xml:space="preserve"> використання </w:t>
      </w:r>
      <w:r w:rsidR="00F91A02">
        <w:rPr>
          <w:color w:val="000000"/>
        </w:rPr>
        <w:t>в</w:t>
      </w:r>
      <w:r w:rsidR="00423AE0">
        <w:rPr>
          <w:color w:val="000000"/>
        </w:rPr>
        <w:t xml:space="preserve"> господарській діяльності ТОВ «Каскад-СД» </w:t>
      </w:r>
      <w:r w:rsidR="00042F4A">
        <w:rPr>
          <w:color w:val="000000"/>
        </w:rPr>
        <w:t xml:space="preserve"> </w:t>
      </w:r>
      <w:r w:rsidR="00A07B22">
        <w:rPr>
          <w:color w:val="000000"/>
        </w:rPr>
        <w:t>і</w:t>
      </w:r>
      <w:r w:rsidR="00423AE0">
        <w:rPr>
          <w:color w:val="000000"/>
        </w:rPr>
        <w:t xml:space="preserve"> ТОВ</w:t>
      </w:r>
      <w:r w:rsidR="00A07B22">
        <w:rPr>
          <w:color w:val="000000"/>
        </w:rPr>
        <w:t> </w:t>
      </w:r>
      <w:r w:rsidR="00423AE0">
        <w:rPr>
          <w:color w:val="000000"/>
        </w:rPr>
        <w:t>«</w:t>
      </w:r>
      <w:proofErr w:type="spellStart"/>
      <w:r w:rsidR="00423AE0">
        <w:rPr>
          <w:color w:val="000000"/>
        </w:rPr>
        <w:t>Східбуд</w:t>
      </w:r>
      <w:proofErr w:type="spellEnd"/>
      <w:r w:rsidR="00423AE0">
        <w:rPr>
          <w:color w:val="000000"/>
        </w:rPr>
        <w:t> К.С.К. 99» однакових ІР</w:t>
      </w:r>
      <w:r w:rsidR="00F91A02">
        <w:rPr>
          <w:color w:val="000000"/>
        </w:rPr>
        <w:t>-адрес</w:t>
      </w:r>
      <w:r>
        <w:rPr>
          <w:color w:val="000000"/>
        </w:rPr>
        <w:t xml:space="preserve"> є </w:t>
      </w:r>
      <w:r w:rsidR="00423AE0">
        <w:rPr>
          <w:color w:val="000000"/>
        </w:rPr>
        <w:t>інформаці</w:t>
      </w:r>
      <w:r>
        <w:rPr>
          <w:color w:val="000000"/>
        </w:rPr>
        <w:t>я</w:t>
      </w:r>
      <w:r w:rsidR="00423AE0">
        <w:rPr>
          <w:color w:val="000000"/>
        </w:rPr>
        <w:t>,</w:t>
      </w:r>
      <w:r>
        <w:rPr>
          <w:color w:val="000000"/>
        </w:rPr>
        <w:t xml:space="preserve"> надана</w:t>
      </w:r>
      <w:r w:rsidR="00423AE0">
        <w:rPr>
          <w:color w:val="000000"/>
        </w:rPr>
        <w:t xml:space="preserve"> </w:t>
      </w:r>
      <w:r w:rsidR="00A07B22">
        <w:rPr>
          <w:color w:val="000000"/>
        </w:rPr>
        <w:t xml:space="preserve">                           </w:t>
      </w:r>
      <w:r w:rsidR="00423AE0">
        <w:rPr>
          <w:color w:val="000000"/>
        </w:rPr>
        <w:t>ПАТ КБ «ПриватБанк» лист</w:t>
      </w:r>
      <w:r>
        <w:rPr>
          <w:color w:val="000000"/>
        </w:rPr>
        <w:t>ом</w:t>
      </w:r>
      <w:r w:rsidR="00423AE0">
        <w:rPr>
          <w:color w:val="000000"/>
        </w:rPr>
        <w:t xml:space="preserve"> від 30.11.2016 №</w:t>
      </w:r>
      <w:r w:rsidR="00312C5D">
        <w:rPr>
          <w:color w:val="000000"/>
        </w:rPr>
        <w:t> </w:t>
      </w:r>
      <w:r w:rsidR="00423AE0">
        <w:rPr>
          <w:color w:val="000000"/>
        </w:rPr>
        <w:t xml:space="preserve">Э.DOG_POD/3-194959БТ </w:t>
      </w:r>
      <w:r w:rsidR="00042F4A">
        <w:rPr>
          <w:color w:val="000000"/>
        </w:rPr>
        <w:t xml:space="preserve">             </w:t>
      </w:r>
      <w:r w:rsidR="00423AE0">
        <w:rPr>
          <w:color w:val="000000"/>
        </w:rPr>
        <w:t>(далі – лист ПАТ КБ «ПриватБанк») та ПАТ «</w:t>
      </w:r>
      <w:proofErr w:type="spellStart"/>
      <w:r w:rsidR="00423AE0">
        <w:rPr>
          <w:color w:val="000000"/>
        </w:rPr>
        <w:t>Креді</w:t>
      </w:r>
      <w:proofErr w:type="spellEnd"/>
      <w:r w:rsidR="00423AE0">
        <w:rPr>
          <w:color w:val="000000"/>
        </w:rPr>
        <w:t xml:space="preserve"> </w:t>
      </w:r>
      <w:proofErr w:type="spellStart"/>
      <w:r w:rsidR="00423AE0">
        <w:rPr>
          <w:color w:val="000000"/>
        </w:rPr>
        <w:t>Агріколь</w:t>
      </w:r>
      <w:proofErr w:type="spellEnd"/>
      <w:r w:rsidR="00423AE0">
        <w:rPr>
          <w:color w:val="000000"/>
        </w:rPr>
        <w:t xml:space="preserve"> Банк» лист</w:t>
      </w:r>
      <w:r w:rsidR="00042F4A">
        <w:rPr>
          <w:color w:val="000000"/>
        </w:rPr>
        <w:t>ом</w:t>
      </w:r>
      <w:r w:rsidR="00423AE0">
        <w:rPr>
          <w:color w:val="000000"/>
        </w:rPr>
        <w:t xml:space="preserve"> </w:t>
      </w:r>
      <w:r w:rsidR="00042F4A">
        <w:rPr>
          <w:color w:val="000000"/>
        </w:rPr>
        <w:t xml:space="preserve">               </w:t>
      </w:r>
      <w:r w:rsidR="00423AE0">
        <w:rPr>
          <w:color w:val="000000"/>
        </w:rPr>
        <w:t>від 14.06.2017 № 13649/3752-БТ</w:t>
      </w:r>
      <w:r w:rsidR="00F91A02">
        <w:rPr>
          <w:color w:val="000000"/>
        </w:rPr>
        <w:t>,</w:t>
      </w:r>
      <w:r w:rsidR="00042F4A">
        <w:rPr>
          <w:color w:val="000000"/>
        </w:rPr>
        <w:t xml:space="preserve"> з якої вбачається, що протягом</w:t>
      </w:r>
      <w:r w:rsidR="00423AE0">
        <w:rPr>
          <w:color w:val="000000"/>
        </w:rPr>
        <w:t xml:space="preserve"> 2015 – 2016 рок</w:t>
      </w:r>
      <w:r w:rsidR="00042F4A">
        <w:rPr>
          <w:color w:val="000000"/>
        </w:rPr>
        <w:t xml:space="preserve">ів, у тому числі </w:t>
      </w:r>
      <w:r w:rsidR="00F91A02">
        <w:rPr>
          <w:color w:val="000000"/>
        </w:rPr>
        <w:t>в</w:t>
      </w:r>
      <w:r w:rsidR="00042F4A">
        <w:rPr>
          <w:color w:val="000000"/>
        </w:rPr>
        <w:t xml:space="preserve"> період проведення Торгів 1 – 4</w:t>
      </w:r>
      <w:r w:rsidR="00B8794E">
        <w:rPr>
          <w:color w:val="000000"/>
        </w:rPr>
        <w:t>,</w:t>
      </w:r>
      <w:r w:rsidR="00042F4A">
        <w:rPr>
          <w:color w:val="000000"/>
        </w:rPr>
        <w:t xml:space="preserve"> </w:t>
      </w:r>
      <w:r w:rsidR="00423AE0">
        <w:rPr>
          <w:color w:val="000000"/>
        </w:rPr>
        <w:t>від Відповідачів надходили повідомлення з ІР</w:t>
      </w:r>
      <w:r w:rsidR="00F91A02">
        <w:rPr>
          <w:color w:val="000000"/>
        </w:rPr>
        <w:t>-</w:t>
      </w:r>
      <w:r w:rsidR="00423AE0">
        <w:rPr>
          <w:color w:val="000000"/>
        </w:rPr>
        <w:t xml:space="preserve">адрес, які </w:t>
      </w:r>
      <w:r w:rsidR="00F91A02">
        <w:rPr>
          <w:color w:val="000000"/>
        </w:rPr>
        <w:t>в</w:t>
      </w:r>
      <w:r w:rsidR="00423AE0">
        <w:rPr>
          <w:color w:val="000000"/>
        </w:rPr>
        <w:t xml:space="preserve"> переважній більшості є однаковими (</w:t>
      </w:r>
      <w:r w:rsidR="00B44459">
        <w:rPr>
          <w:color w:val="000000"/>
        </w:rPr>
        <w:t>п</w:t>
      </w:r>
      <w:r w:rsidR="00423AE0">
        <w:rPr>
          <w:color w:val="000000"/>
        </w:rPr>
        <w:t>орівняльна інформація зазначена в Рішенн</w:t>
      </w:r>
      <w:r w:rsidR="00042F4A">
        <w:rPr>
          <w:color w:val="000000"/>
        </w:rPr>
        <w:t>і</w:t>
      </w:r>
      <w:r w:rsidR="00423AE0">
        <w:rPr>
          <w:color w:val="000000"/>
        </w:rPr>
        <w:t xml:space="preserve"> № 54/6-р/к в таблиці</w:t>
      </w:r>
      <w:r w:rsidR="00F91A02">
        <w:rPr>
          <w:color w:val="000000"/>
        </w:rPr>
        <w:t xml:space="preserve"> </w:t>
      </w:r>
      <w:r w:rsidR="00423AE0">
        <w:rPr>
          <w:color w:val="000000"/>
        </w:rPr>
        <w:t>1).</w:t>
      </w:r>
    </w:p>
    <w:p w:rsidR="00423AE0" w:rsidRDefault="00423AE0" w:rsidP="00423AE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</w:pPr>
    </w:p>
    <w:p w:rsidR="00A227EC" w:rsidRPr="00E443FF" w:rsidRDefault="00042F4A" w:rsidP="00A227E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Крім того, п</w:t>
      </w:r>
      <w:r w:rsidR="00A227EC">
        <w:rPr>
          <w:color w:val="000000"/>
        </w:rPr>
        <w:t xml:space="preserve">ідтвердженням </w:t>
      </w:r>
      <w:r>
        <w:rPr>
          <w:color w:val="000000"/>
        </w:rPr>
        <w:t>ви</w:t>
      </w:r>
      <w:r w:rsidR="00A227EC">
        <w:rPr>
          <w:color w:val="000000"/>
        </w:rPr>
        <w:t>корист</w:t>
      </w:r>
      <w:r w:rsidR="00B44459">
        <w:rPr>
          <w:color w:val="000000"/>
        </w:rPr>
        <w:t xml:space="preserve">ання </w:t>
      </w:r>
      <w:r w:rsidR="00A43DDC">
        <w:rPr>
          <w:color w:val="000000"/>
        </w:rPr>
        <w:t xml:space="preserve">Відповідачами </w:t>
      </w:r>
      <w:r w:rsidR="00A227EC">
        <w:rPr>
          <w:color w:val="000000"/>
        </w:rPr>
        <w:t>однакови</w:t>
      </w:r>
      <w:r w:rsidR="00B44459">
        <w:rPr>
          <w:color w:val="000000"/>
        </w:rPr>
        <w:t>х</w:t>
      </w:r>
      <w:r w:rsidR="00A227EC">
        <w:rPr>
          <w:color w:val="000000"/>
        </w:rPr>
        <w:t xml:space="preserve"> ІР</w:t>
      </w:r>
      <w:r w:rsidR="00F91A02">
        <w:rPr>
          <w:color w:val="000000"/>
        </w:rPr>
        <w:t>-</w:t>
      </w:r>
      <w:r w:rsidR="00A227EC">
        <w:rPr>
          <w:color w:val="000000"/>
        </w:rPr>
        <w:t>адрес є</w:t>
      </w:r>
      <w:r w:rsidR="00F91A02">
        <w:rPr>
          <w:color w:val="000000"/>
        </w:rPr>
        <w:t>,</w:t>
      </w:r>
      <w:r w:rsidR="00A227EC">
        <w:rPr>
          <w:color w:val="000000"/>
        </w:rPr>
        <w:t xml:space="preserve"> зокрема,</w:t>
      </w:r>
      <w:r w:rsidR="00B44459">
        <w:rPr>
          <w:color w:val="000000"/>
        </w:rPr>
        <w:t xml:space="preserve"> й</w:t>
      </w:r>
      <w:r w:rsidR="00A227EC">
        <w:rPr>
          <w:color w:val="000000"/>
        </w:rPr>
        <w:t xml:space="preserve"> інформація</w:t>
      </w:r>
      <w:r w:rsidR="00F91A02">
        <w:rPr>
          <w:color w:val="000000"/>
        </w:rPr>
        <w:t>,</w:t>
      </w:r>
      <w:r w:rsidR="00A227EC">
        <w:rPr>
          <w:color w:val="000000"/>
        </w:rPr>
        <w:t xml:space="preserve"> отримана Відділенням від Державної податкової інспекції у Голосіївському районі Головного управління Державної фіскальної служби України у місті Києві (листи від 04.01.2017 № 3/9/26-50-08-03 і від 08.06.2017 № 1434/9/26-50-03-01-09)</w:t>
      </w:r>
      <w:r w:rsidR="00B44459">
        <w:rPr>
          <w:color w:val="000000"/>
        </w:rPr>
        <w:t xml:space="preserve"> </w:t>
      </w:r>
      <w:r w:rsidR="00A227EC">
        <w:rPr>
          <w:color w:val="000000"/>
        </w:rPr>
        <w:t>(</w:t>
      </w:r>
      <w:r w:rsidR="002604CE">
        <w:rPr>
          <w:color w:val="000000"/>
        </w:rPr>
        <w:t>інформація зазначена в Рішенн</w:t>
      </w:r>
      <w:r w:rsidR="00B44459">
        <w:rPr>
          <w:color w:val="000000"/>
        </w:rPr>
        <w:t>і</w:t>
      </w:r>
      <w:r w:rsidR="002604CE">
        <w:rPr>
          <w:color w:val="000000"/>
        </w:rPr>
        <w:t xml:space="preserve"> № 54/6-р/к в таблиці </w:t>
      </w:r>
      <w:r w:rsidR="00A227EC">
        <w:rPr>
          <w:color w:val="000000"/>
        </w:rPr>
        <w:t>2).</w:t>
      </w:r>
    </w:p>
    <w:p w:rsidR="00E443FF" w:rsidRPr="00206347" w:rsidRDefault="00E443FF" w:rsidP="00E443FF">
      <w:pPr>
        <w:pStyle w:val="af8"/>
        <w:spacing w:after="0" w:line="240" w:lineRule="auto"/>
        <w:rPr>
          <w:lang w:val="uk-UA"/>
        </w:rPr>
      </w:pPr>
    </w:p>
    <w:p w:rsidR="000275BF" w:rsidRPr="00210C24" w:rsidRDefault="000275BF" w:rsidP="000275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206347">
        <w:rPr>
          <w:color w:val="000000"/>
        </w:rPr>
        <w:t>За результатами аналізу матеріалів Справи встановлено, що відомості про ІР</w:t>
      </w:r>
      <w:r w:rsidR="00F91A02">
        <w:rPr>
          <w:color w:val="000000"/>
        </w:rPr>
        <w:t>-</w:t>
      </w:r>
      <w:r w:rsidRPr="00206347">
        <w:rPr>
          <w:color w:val="000000"/>
        </w:rPr>
        <w:t>адреси</w:t>
      </w:r>
      <w:r w:rsidR="00F91A02">
        <w:rPr>
          <w:color w:val="000000"/>
        </w:rPr>
        <w:t>,</w:t>
      </w:r>
      <w:r w:rsidRPr="00206347">
        <w:rPr>
          <w:color w:val="000000"/>
        </w:rPr>
        <w:t xml:space="preserve"> з яких ТОВ «Каскад-СД» </w:t>
      </w:r>
      <w:r w:rsidR="00F91A02">
        <w:rPr>
          <w:color w:val="000000"/>
        </w:rPr>
        <w:t>і</w:t>
      </w:r>
      <w:r w:rsidRPr="00206347">
        <w:rPr>
          <w:color w:val="000000"/>
        </w:rPr>
        <w:t xml:space="preserve"> ТОВ «</w:t>
      </w:r>
      <w:proofErr w:type="spellStart"/>
      <w:r w:rsidRPr="00206347">
        <w:rPr>
          <w:color w:val="000000"/>
        </w:rPr>
        <w:t>Східбуд</w:t>
      </w:r>
      <w:proofErr w:type="spellEnd"/>
      <w:r w:rsidRPr="00206347">
        <w:rPr>
          <w:color w:val="000000"/>
        </w:rPr>
        <w:t> К.С.К. 99»</w:t>
      </w:r>
      <w:r w:rsidRPr="00206347">
        <w:rPr>
          <w:i/>
          <w:color w:val="000000"/>
        </w:rPr>
        <w:t xml:space="preserve"> </w:t>
      </w:r>
      <w:r w:rsidRPr="00206347">
        <w:rPr>
          <w:color w:val="000000"/>
        </w:rPr>
        <w:t>надсилали свої повідомлення до              ПАТ КБ «ПриватБанк», містять в собі інформацію про дату та час надсилання цих повідомлень</w:t>
      </w:r>
      <w:r w:rsidR="00E443FF" w:rsidRPr="00206347">
        <w:rPr>
          <w:color w:val="000000"/>
        </w:rPr>
        <w:t xml:space="preserve">, </w:t>
      </w:r>
      <w:r w:rsidRPr="00206347">
        <w:rPr>
          <w:color w:val="000000"/>
        </w:rPr>
        <w:t>зокрема, надсилання повідомлень у період з 28.10.2015 по 21.11.2016 здійснювалось в одн</w:t>
      </w:r>
      <w:r w:rsidR="00F91A02">
        <w:rPr>
          <w:color w:val="000000"/>
        </w:rPr>
        <w:t xml:space="preserve">і й ті ж </w:t>
      </w:r>
      <w:r w:rsidRPr="00206347">
        <w:rPr>
          <w:color w:val="000000"/>
        </w:rPr>
        <w:t xml:space="preserve">дні </w:t>
      </w:r>
      <w:r w:rsidR="00901513">
        <w:rPr>
          <w:color w:val="000000"/>
        </w:rPr>
        <w:t>з</w:t>
      </w:r>
      <w:r w:rsidRPr="00206347">
        <w:rPr>
          <w:color w:val="000000"/>
        </w:rPr>
        <w:t xml:space="preserve"> незначн</w:t>
      </w:r>
      <w:r w:rsidR="00901513">
        <w:rPr>
          <w:color w:val="000000"/>
        </w:rPr>
        <w:t>ою</w:t>
      </w:r>
      <w:r w:rsidRPr="00206347">
        <w:rPr>
          <w:color w:val="000000"/>
        </w:rPr>
        <w:t xml:space="preserve"> різниц</w:t>
      </w:r>
      <w:r w:rsidR="00901513">
        <w:rPr>
          <w:color w:val="000000"/>
        </w:rPr>
        <w:t>е</w:t>
      </w:r>
      <w:r w:rsidRPr="00206347">
        <w:rPr>
          <w:color w:val="000000"/>
        </w:rPr>
        <w:t>ю в часі</w:t>
      </w:r>
      <w:r w:rsidR="00901513">
        <w:rPr>
          <w:color w:val="000000"/>
        </w:rPr>
        <w:t xml:space="preserve"> </w:t>
      </w:r>
      <w:r w:rsidR="00F91A02">
        <w:rPr>
          <w:color w:val="000000"/>
        </w:rPr>
        <w:t xml:space="preserve">– </w:t>
      </w:r>
      <w:r w:rsidRPr="00206347">
        <w:rPr>
          <w:color w:val="000000"/>
        </w:rPr>
        <w:t>в окремих випадках протягом одн</w:t>
      </w:r>
      <w:r w:rsidR="00F91A02">
        <w:rPr>
          <w:color w:val="000000"/>
        </w:rPr>
        <w:t>ієї</w:t>
      </w:r>
      <w:r w:rsidRPr="00206347">
        <w:rPr>
          <w:color w:val="000000"/>
        </w:rPr>
        <w:t xml:space="preserve"> хвилини. </w:t>
      </w:r>
    </w:p>
    <w:p w:rsidR="00210C24" w:rsidRPr="00206347" w:rsidRDefault="00210C24" w:rsidP="00A1220A">
      <w:pPr>
        <w:pStyle w:val="af8"/>
        <w:spacing w:after="0" w:line="240" w:lineRule="auto"/>
        <w:rPr>
          <w:lang w:val="uk-UA"/>
        </w:rPr>
      </w:pPr>
    </w:p>
    <w:p w:rsidR="000275BF" w:rsidRPr="008E5951" w:rsidRDefault="000275BF" w:rsidP="000275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3622F9">
        <w:rPr>
          <w:color w:val="000000"/>
        </w:rPr>
        <w:lastRenderedPageBreak/>
        <w:t>Використання Відповідачами протягом тривалого періоду часу однакових ІР</w:t>
      </w:r>
      <w:r w:rsidR="00F91A02">
        <w:rPr>
          <w:color w:val="000000"/>
        </w:rPr>
        <w:t>-</w:t>
      </w:r>
      <w:r w:rsidRPr="003622F9">
        <w:rPr>
          <w:color w:val="000000"/>
        </w:rPr>
        <w:t xml:space="preserve">адрес </w:t>
      </w:r>
      <w:r w:rsidR="009E651E" w:rsidRPr="003622F9">
        <w:rPr>
          <w:color w:val="000000"/>
        </w:rPr>
        <w:t xml:space="preserve">та одного </w:t>
      </w:r>
      <w:r w:rsidR="00F91A02">
        <w:rPr>
          <w:color w:val="000000"/>
        </w:rPr>
        <w:t xml:space="preserve">й того ж </w:t>
      </w:r>
      <w:r w:rsidR="009E651E" w:rsidRPr="003622F9">
        <w:rPr>
          <w:color w:val="000000"/>
        </w:rPr>
        <w:t>телефонного номер</w:t>
      </w:r>
      <w:r w:rsidR="00F91A02">
        <w:rPr>
          <w:color w:val="000000"/>
        </w:rPr>
        <w:t>а</w:t>
      </w:r>
      <w:r w:rsidR="009E651E">
        <w:rPr>
          <w:color w:val="000000"/>
        </w:rPr>
        <w:t xml:space="preserve"> </w:t>
      </w:r>
      <w:r w:rsidRPr="003622F9">
        <w:rPr>
          <w:color w:val="000000"/>
        </w:rPr>
        <w:t xml:space="preserve">свідчить про те, що такі дії </w:t>
      </w:r>
      <w:r w:rsidR="00F91A02">
        <w:rPr>
          <w:color w:val="000000"/>
        </w:rPr>
        <w:t>т</w:t>
      </w:r>
      <w:r w:rsidR="00F91A02" w:rsidRPr="003622F9">
        <w:rPr>
          <w:color w:val="000000"/>
        </w:rPr>
        <w:t xml:space="preserve">овариства </w:t>
      </w:r>
      <w:r w:rsidRPr="003622F9">
        <w:rPr>
          <w:color w:val="000000"/>
        </w:rPr>
        <w:t xml:space="preserve">здійснювали з одних </w:t>
      </w:r>
      <w:r w:rsidR="00F91A02">
        <w:rPr>
          <w:color w:val="000000"/>
        </w:rPr>
        <w:t xml:space="preserve">і тих же </w:t>
      </w:r>
      <w:r w:rsidRPr="003622F9">
        <w:rPr>
          <w:color w:val="000000"/>
        </w:rPr>
        <w:t xml:space="preserve">електронних пристроїв або одних </w:t>
      </w:r>
      <w:r w:rsidR="00F91A02">
        <w:rPr>
          <w:color w:val="000000"/>
        </w:rPr>
        <w:t xml:space="preserve">і тих же </w:t>
      </w:r>
      <w:r w:rsidRPr="003622F9">
        <w:rPr>
          <w:color w:val="000000"/>
        </w:rPr>
        <w:t>приміщень</w:t>
      </w:r>
      <w:r w:rsidR="00B8794E">
        <w:rPr>
          <w:color w:val="000000"/>
        </w:rPr>
        <w:t>,</w:t>
      </w:r>
      <w:r w:rsidRPr="003622F9">
        <w:rPr>
          <w:color w:val="000000"/>
        </w:rPr>
        <w:t xml:space="preserve"> </w:t>
      </w:r>
      <w:r w:rsidR="00FF578C">
        <w:rPr>
          <w:color w:val="000000"/>
        </w:rPr>
        <w:t xml:space="preserve">що </w:t>
      </w:r>
      <w:r>
        <w:rPr>
          <w:color w:val="000000"/>
        </w:rPr>
        <w:t xml:space="preserve">підтверджує </w:t>
      </w:r>
      <w:r w:rsidRPr="003622F9">
        <w:rPr>
          <w:color w:val="000000"/>
        </w:rPr>
        <w:t xml:space="preserve">наявність узгоджених дій між Відповідачами під час підготовки та участі </w:t>
      </w:r>
      <w:r w:rsidR="00F91A02">
        <w:rPr>
          <w:color w:val="000000"/>
        </w:rPr>
        <w:t>в</w:t>
      </w:r>
      <w:r w:rsidRPr="003622F9">
        <w:rPr>
          <w:color w:val="000000"/>
        </w:rPr>
        <w:t xml:space="preserve"> торгах. </w:t>
      </w:r>
    </w:p>
    <w:p w:rsidR="008E5951" w:rsidRPr="00F91A02" w:rsidRDefault="008E5951" w:rsidP="008E5951">
      <w:pPr>
        <w:pStyle w:val="af8"/>
        <w:spacing w:after="0" w:line="240" w:lineRule="auto"/>
        <w:rPr>
          <w:lang w:val="uk-UA"/>
        </w:rPr>
      </w:pPr>
    </w:p>
    <w:p w:rsidR="00E20CBD" w:rsidRDefault="00E20CBD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A7256A">
        <w:rPr>
          <w:color w:val="000000"/>
        </w:rPr>
        <w:t>Відділенням встановлено, що Відповідачі у складі пропозицій конкурсних торгів подавали документи на своїх бланках, на яких, зокрема, вказано інформацію про їх адреси місцезнаходження, а саме:</w:t>
      </w:r>
    </w:p>
    <w:p w:rsidR="00E20CBD" w:rsidRDefault="00E20CBD" w:rsidP="00E20CBD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  <w:rPr>
          <w:color w:val="000000"/>
        </w:rPr>
      </w:pPr>
      <w:r>
        <w:rPr>
          <w:color w:val="000000"/>
        </w:rPr>
        <w:t xml:space="preserve">ТОВ «Каскад-СД» – адреса місцезнаходження:  </w:t>
      </w:r>
      <w:r>
        <w:rPr>
          <w:b/>
          <w:i/>
          <w:color w:val="000000"/>
        </w:rPr>
        <w:t xml:space="preserve">м. Київ, вул. </w:t>
      </w:r>
      <w:proofErr w:type="spellStart"/>
      <w:r>
        <w:rPr>
          <w:b/>
          <w:i/>
          <w:color w:val="000000"/>
        </w:rPr>
        <w:t>Будіндустрії</w:t>
      </w:r>
      <w:proofErr w:type="spellEnd"/>
      <w:r>
        <w:rPr>
          <w:b/>
          <w:i/>
          <w:color w:val="000000"/>
        </w:rPr>
        <w:t>, 2</w:t>
      </w:r>
      <w:r>
        <w:rPr>
          <w:color w:val="000000"/>
        </w:rPr>
        <w:t>;</w:t>
      </w:r>
    </w:p>
    <w:p w:rsidR="00E20CBD" w:rsidRDefault="00E20CBD" w:rsidP="00E20CBD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993" w:hanging="284"/>
        <w:jc w:val="both"/>
        <w:rPr>
          <w:color w:val="000000"/>
        </w:rPr>
      </w:pPr>
      <w:r>
        <w:rPr>
          <w:color w:val="000000"/>
        </w:rPr>
        <w:t>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 К.С.К. 99» – юридична адреса: м. Київ, вул. Саперно-Слобідська, 22, кв. 276; </w:t>
      </w:r>
      <w:r>
        <w:rPr>
          <w:b/>
          <w:i/>
          <w:color w:val="000000"/>
        </w:rPr>
        <w:t xml:space="preserve">адреса для листування: м. Київ, вул. </w:t>
      </w:r>
      <w:proofErr w:type="spellStart"/>
      <w:r>
        <w:rPr>
          <w:b/>
          <w:i/>
          <w:color w:val="000000"/>
        </w:rPr>
        <w:t>Будіндустрії</w:t>
      </w:r>
      <w:proofErr w:type="spellEnd"/>
      <w:r>
        <w:rPr>
          <w:b/>
          <w:i/>
          <w:color w:val="000000"/>
        </w:rPr>
        <w:t>, 2.</w:t>
      </w:r>
    </w:p>
    <w:p w:rsidR="00E20CBD" w:rsidRDefault="00E20CBD" w:rsidP="00E20CB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851"/>
        <w:jc w:val="both"/>
        <w:rPr>
          <w:color w:val="000000"/>
        </w:rPr>
      </w:pPr>
    </w:p>
    <w:p w:rsidR="00E20CBD" w:rsidRDefault="00E20CBD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Доставк</w:t>
      </w:r>
      <w:r w:rsidR="00F91A02">
        <w:rPr>
          <w:color w:val="000000"/>
        </w:rPr>
        <w:t>у</w:t>
      </w:r>
      <w:r>
        <w:rPr>
          <w:color w:val="000000"/>
        </w:rPr>
        <w:t xml:space="preserve"> (вручення) Відповідачам поштових відправлень та періодичних друкованих видань </w:t>
      </w:r>
      <w:r w:rsidR="00AB13A0">
        <w:rPr>
          <w:color w:val="000000"/>
        </w:rPr>
        <w:t>здійсню</w:t>
      </w:r>
      <w:r w:rsidR="00085538">
        <w:rPr>
          <w:color w:val="000000"/>
        </w:rPr>
        <w:t>в</w:t>
      </w:r>
      <w:r w:rsidR="00F91A02">
        <w:rPr>
          <w:color w:val="000000"/>
        </w:rPr>
        <w:t>ало</w:t>
      </w:r>
      <w:r w:rsidR="00AB13A0">
        <w:rPr>
          <w:color w:val="000000"/>
        </w:rPr>
        <w:t xml:space="preserve"> АТ «Укрпошта» </w:t>
      </w:r>
      <w:r>
        <w:rPr>
          <w:color w:val="000000"/>
        </w:rPr>
        <w:t xml:space="preserve">відповідно до договорів доставки поштових </w:t>
      </w:r>
      <w:r w:rsidR="00BD7C38">
        <w:rPr>
          <w:color w:val="000000"/>
        </w:rPr>
        <w:t>відправлень</w:t>
      </w:r>
      <w:r w:rsidR="00F91A02">
        <w:rPr>
          <w:color w:val="000000"/>
        </w:rPr>
        <w:t>:</w:t>
      </w:r>
      <w:r w:rsidR="00BD7C38">
        <w:rPr>
          <w:color w:val="000000"/>
        </w:rPr>
        <w:t xml:space="preserve"> від 01.12.2015</w:t>
      </w:r>
      <w:r>
        <w:rPr>
          <w:color w:val="000000"/>
        </w:rPr>
        <w:t xml:space="preserve"> № 13/11/1155</w:t>
      </w:r>
      <w:r w:rsidR="00F91A02">
        <w:rPr>
          <w:color w:val="000000"/>
        </w:rPr>
        <w:t>,</w:t>
      </w:r>
      <w:r w:rsidR="009A4A17">
        <w:rPr>
          <w:color w:val="000000"/>
        </w:rPr>
        <w:t xml:space="preserve"> укладен</w:t>
      </w:r>
      <w:r w:rsidR="00F91A02">
        <w:rPr>
          <w:color w:val="000000"/>
        </w:rPr>
        <w:t xml:space="preserve">ого </w:t>
      </w:r>
      <w:r w:rsidR="009A4A17">
        <w:rPr>
          <w:color w:val="000000"/>
        </w:rPr>
        <w:t>з ТОВ «Каскад-СД»</w:t>
      </w:r>
      <w:r w:rsidR="009034E9">
        <w:rPr>
          <w:color w:val="000000"/>
        </w:rPr>
        <w:t>,</w:t>
      </w:r>
      <w:r>
        <w:rPr>
          <w:color w:val="000000"/>
        </w:rPr>
        <w:t xml:space="preserve"> та </w:t>
      </w:r>
      <w:r w:rsidR="00BD7C38">
        <w:rPr>
          <w:color w:val="000000"/>
        </w:rPr>
        <w:t xml:space="preserve">                    від 01.12.2015 </w:t>
      </w:r>
      <w:r>
        <w:rPr>
          <w:color w:val="000000"/>
        </w:rPr>
        <w:t>№</w:t>
      </w:r>
      <w:r w:rsidR="00BD7C38">
        <w:rPr>
          <w:color w:val="000000"/>
        </w:rPr>
        <w:t> </w:t>
      </w:r>
      <w:r>
        <w:rPr>
          <w:color w:val="000000"/>
        </w:rPr>
        <w:t>13/11/1156</w:t>
      </w:r>
      <w:r w:rsidR="009034E9">
        <w:rPr>
          <w:color w:val="000000"/>
        </w:rPr>
        <w:t>,</w:t>
      </w:r>
      <w:r>
        <w:rPr>
          <w:color w:val="000000"/>
        </w:rPr>
        <w:t xml:space="preserve"> </w:t>
      </w:r>
      <w:r w:rsidR="009A4A17">
        <w:rPr>
          <w:color w:val="000000"/>
        </w:rPr>
        <w:t>укладен</w:t>
      </w:r>
      <w:r w:rsidR="009034E9">
        <w:rPr>
          <w:color w:val="000000"/>
        </w:rPr>
        <w:t xml:space="preserve">ого </w:t>
      </w:r>
      <w:r w:rsidR="009A4A17">
        <w:rPr>
          <w:color w:val="000000"/>
        </w:rPr>
        <w:t>з</w:t>
      </w:r>
      <w:r w:rsidR="009034E9">
        <w:rPr>
          <w:color w:val="000000"/>
        </w:rPr>
        <w:t>і</w:t>
      </w:r>
      <w:r w:rsidR="009A4A17">
        <w:rPr>
          <w:color w:val="000000"/>
        </w:rPr>
        <w:t xml:space="preserve"> «</w:t>
      </w:r>
      <w:proofErr w:type="spellStart"/>
      <w:r w:rsidR="009A4A17">
        <w:rPr>
          <w:color w:val="000000"/>
        </w:rPr>
        <w:t>Східбуд</w:t>
      </w:r>
      <w:proofErr w:type="spellEnd"/>
      <w:r w:rsidR="009A4A17">
        <w:rPr>
          <w:color w:val="000000"/>
        </w:rPr>
        <w:t> К.С.К. 99»</w:t>
      </w:r>
      <w:r w:rsidR="009034E9">
        <w:rPr>
          <w:color w:val="000000"/>
        </w:rPr>
        <w:t>,</w:t>
      </w:r>
      <w:r w:rsidR="009A4A17">
        <w:rPr>
          <w:color w:val="000000"/>
        </w:rPr>
        <w:t xml:space="preserve"> з</w:t>
      </w:r>
      <w:r>
        <w:rPr>
          <w:color w:val="000000"/>
        </w:rPr>
        <w:t xml:space="preserve">а адресою: м. Київ, вул. </w:t>
      </w:r>
      <w:proofErr w:type="spellStart"/>
      <w:r>
        <w:rPr>
          <w:color w:val="000000"/>
        </w:rPr>
        <w:t>Будіндустрії</w:t>
      </w:r>
      <w:proofErr w:type="spellEnd"/>
      <w:r>
        <w:rPr>
          <w:color w:val="000000"/>
        </w:rPr>
        <w:t xml:space="preserve">, 2. </w:t>
      </w:r>
    </w:p>
    <w:p w:rsidR="00E20CBD" w:rsidRDefault="00E20CBD" w:rsidP="00E20CBD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E20CBD" w:rsidRPr="00BD7C38" w:rsidRDefault="00BD7C38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</w:t>
      </w:r>
      <w:r w:rsidR="00E20CBD">
        <w:rPr>
          <w:color w:val="000000"/>
        </w:rPr>
        <w:t xml:space="preserve">ідповідно до </w:t>
      </w:r>
      <w:r>
        <w:rPr>
          <w:color w:val="000000"/>
        </w:rPr>
        <w:t xml:space="preserve">вказаних </w:t>
      </w:r>
      <w:r w:rsidR="00AA22B8">
        <w:rPr>
          <w:color w:val="000000"/>
        </w:rPr>
        <w:t>д</w:t>
      </w:r>
      <w:r w:rsidR="00E20CBD">
        <w:rPr>
          <w:color w:val="000000"/>
        </w:rPr>
        <w:t xml:space="preserve">оговорів Відповідачами визначено </w:t>
      </w:r>
      <w:r w:rsidR="002939F7">
        <w:rPr>
          <w:color w:val="000000"/>
        </w:rPr>
        <w:t>одну</w:t>
      </w:r>
      <w:r w:rsidR="00E20CBD">
        <w:rPr>
          <w:color w:val="000000"/>
        </w:rPr>
        <w:t xml:space="preserve"> </w:t>
      </w:r>
      <w:r w:rsidR="009034E9">
        <w:rPr>
          <w:color w:val="000000"/>
        </w:rPr>
        <w:t xml:space="preserve">й ту ж </w:t>
      </w:r>
      <w:r w:rsidR="00E20CBD">
        <w:rPr>
          <w:color w:val="000000"/>
        </w:rPr>
        <w:t xml:space="preserve">уповноважену особу на отримання поштових відправлень та періодичних друкованих видань, яка протягом </w:t>
      </w:r>
      <w:r w:rsidR="00C84241">
        <w:rPr>
          <w:color w:val="000000"/>
        </w:rPr>
        <w:t>періоду проведення Торгів 1 – 4</w:t>
      </w:r>
      <w:r w:rsidR="00E20CBD">
        <w:rPr>
          <w:color w:val="000000"/>
        </w:rPr>
        <w:t xml:space="preserve"> перебувала в трудових відносинах </w:t>
      </w:r>
      <w:r w:rsidR="009034E9">
        <w:rPr>
          <w:color w:val="000000"/>
        </w:rPr>
        <w:t>і</w:t>
      </w:r>
      <w:r w:rsidR="00E20CBD">
        <w:rPr>
          <w:color w:val="000000"/>
        </w:rPr>
        <w:t>з</w:t>
      </w:r>
      <w:r>
        <w:rPr>
          <w:color w:val="000000"/>
        </w:rPr>
        <w:t xml:space="preserve"> </w:t>
      </w:r>
      <w:r w:rsidR="00E20CBD">
        <w:rPr>
          <w:color w:val="000000"/>
        </w:rPr>
        <w:t xml:space="preserve">ТОВ «Каскад-СД» (лист Головного управління ДФС у м. Києві </w:t>
      </w:r>
      <w:r w:rsidR="009034E9">
        <w:rPr>
          <w:color w:val="000000"/>
        </w:rPr>
        <w:t xml:space="preserve">                 </w:t>
      </w:r>
      <w:r w:rsidR="00E20CBD">
        <w:rPr>
          <w:color w:val="000000"/>
        </w:rPr>
        <w:t xml:space="preserve">від 18.03.2019 № 6709/9/26-15-08-06-19 та лист ДПІ у Деснянському районі Головного </w:t>
      </w:r>
      <w:r w:rsidR="002939F7">
        <w:rPr>
          <w:color w:val="000000"/>
        </w:rPr>
        <w:t xml:space="preserve">               </w:t>
      </w:r>
      <w:r w:rsidR="00E20CBD">
        <w:rPr>
          <w:color w:val="000000"/>
        </w:rPr>
        <w:t xml:space="preserve">управління ДФС у м. Києві від 24.11.2017 № 1363/9/26-52-08-04-21). </w:t>
      </w:r>
    </w:p>
    <w:p w:rsidR="00BD7C38" w:rsidRPr="00BD7C38" w:rsidRDefault="00BD7C38" w:rsidP="00BD7C3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</w:pPr>
    </w:p>
    <w:p w:rsidR="00E20CBD" w:rsidRPr="00E443FF" w:rsidRDefault="00BD7C38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 xml:space="preserve">Відділенням встановлено та матеріалами Справи підтверджено, що </w:t>
      </w:r>
      <w:r w:rsidR="00E20CBD">
        <w:rPr>
          <w:color w:val="000000"/>
        </w:rPr>
        <w:t>протягом 2015 –2016 рок</w:t>
      </w:r>
      <w:r>
        <w:rPr>
          <w:color w:val="000000"/>
        </w:rPr>
        <w:t xml:space="preserve">ів </w:t>
      </w:r>
      <w:r w:rsidR="00E20CBD">
        <w:rPr>
          <w:color w:val="000000"/>
        </w:rPr>
        <w:t xml:space="preserve">між Відповідачами </w:t>
      </w:r>
      <w:r>
        <w:rPr>
          <w:color w:val="000000"/>
        </w:rPr>
        <w:t xml:space="preserve">існували сталі </w:t>
      </w:r>
      <w:r w:rsidR="00E20CBD">
        <w:rPr>
          <w:color w:val="000000"/>
        </w:rPr>
        <w:t>господарські відносини</w:t>
      </w:r>
      <w:r>
        <w:rPr>
          <w:color w:val="000000"/>
        </w:rPr>
        <w:t xml:space="preserve"> щодо купівлі – продажу товарів, робіт і послуг та господарські відносини</w:t>
      </w:r>
      <w:r w:rsidR="0026194C">
        <w:rPr>
          <w:color w:val="000000"/>
        </w:rPr>
        <w:t>,</w:t>
      </w:r>
      <w:r w:rsidR="00E20CBD">
        <w:rPr>
          <w:color w:val="000000"/>
        </w:rPr>
        <w:t xml:space="preserve"> які полягали в наданні та отриманні зворотної фінансової допомоги.</w:t>
      </w:r>
    </w:p>
    <w:p w:rsidR="00E443FF" w:rsidRPr="0026194C" w:rsidRDefault="00E443FF" w:rsidP="00E443FF">
      <w:pPr>
        <w:pStyle w:val="af8"/>
        <w:spacing w:after="0" w:line="240" w:lineRule="auto"/>
        <w:rPr>
          <w:lang w:val="uk-UA"/>
        </w:rPr>
      </w:pPr>
    </w:p>
    <w:p w:rsidR="00210C24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 xml:space="preserve">Відповідно до статті 42 Господарського кодексу України підприємництво – це самостійна, ініціативна, систематична, на власний ризик господарська діяльність, що здійснюється суб’єктами господарювання (підприємцями) з метою досягнення економічних і соціальних результатів та одержання прибутку. </w:t>
      </w:r>
    </w:p>
    <w:p w:rsidR="00210C24" w:rsidRDefault="00210C24" w:rsidP="00210C24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210C24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Тобто, ведення підприємницької діяльності</w:t>
      </w:r>
      <w:r w:rsidR="009034E9">
        <w:rPr>
          <w:color w:val="000000"/>
        </w:rPr>
        <w:t>,</w:t>
      </w:r>
      <w:r>
        <w:rPr>
          <w:color w:val="000000"/>
        </w:rPr>
        <w:t xml:space="preserve"> що не заборонена законом, є правом суб’єкта господарювання</w:t>
      </w:r>
      <w:r w:rsidR="009034E9">
        <w:rPr>
          <w:color w:val="000000"/>
        </w:rPr>
        <w:t>,</w:t>
      </w:r>
      <w:r>
        <w:rPr>
          <w:color w:val="000000"/>
        </w:rPr>
        <w:t xml:space="preserve"> кінцевою метою якого є отримання прибутку. </w:t>
      </w:r>
    </w:p>
    <w:p w:rsidR="00210C24" w:rsidRDefault="00210C24" w:rsidP="00210C24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210C24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Встановлення між суб’єктами господарювання лише наявності самих господарських відносин не може бути фактом підтвердженням вчинення антиконкурентних узгоджений дій.</w:t>
      </w:r>
    </w:p>
    <w:p w:rsidR="00210C24" w:rsidRDefault="00210C24" w:rsidP="00210C24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210C24" w:rsidRPr="00085538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Відповідно до абзацу восьмого підпункту 14.1.257 пункту 14.1 статті 14 Податкового кодексу України поворотна фінансова допомога – це сума коштів, що надійшла платнику податків у користування за договором, який не передбачає нарахування процентів або надання інших видів компенсацій у вигляді плати за користування такими коштами, та є обов’язковою до повернення.</w:t>
      </w:r>
    </w:p>
    <w:p w:rsidR="00085538" w:rsidRDefault="00085538" w:rsidP="00085538">
      <w:pPr>
        <w:pStyle w:val="af8"/>
        <w:spacing w:after="0" w:line="240" w:lineRule="auto"/>
      </w:pPr>
    </w:p>
    <w:p w:rsidR="00210C24" w:rsidRPr="004837AC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За своєю суттю фінансова допомога може надаватися одним суб’єктом господарювання іншому, які поєднані або споріднені між собою спільністю економічних інтересів, оскільки вона надається на безвідсотковій основі.</w:t>
      </w:r>
    </w:p>
    <w:p w:rsidR="00210C24" w:rsidRPr="00210C24" w:rsidRDefault="00210C24" w:rsidP="00210C24">
      <w:pPr>
        <w:pStyle w:val="af8"/>
        <w:spacing w:after="0" w:line="240" w:lineRule="auto"/>
        <w:rPr>
          <w:lang w:val="uk-UA"/>
        </w:rPr>
      </w:pPr>
    </w:p>
    <w:p w:rsidR="00210C24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Суб’єкт господарювання, який надає фінансову допомогу, зацікавлений у фінансових результатах того, хто таку допомогу отримує, оскільки розраховує на її повернення.</w:t>
      </w:r>
    </w:p>
    <w:p w:rsidR="00210C24" w:rsidRDefault="00210C24" w:rsidP="00210C24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210C24" w:rsidRPr="003622F9" w:rsidRDefault="00210C24" w:rsidP="00210C2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3622F9">
        <w:rPr>
          <w:color w:val="000000"/>
        </w:rPr>
        <w:t xml:space="preserve">Наявність між </w:t>
      </w:r>
      <w:r>
        <w:rPr>
          <w:color w:val="000000"/>
        </w:rPr>
        <w:t>Відповідачами</w:t>
      </w:r>
      <w:r w:rsidRPr="003622F9">
        <w:rPr>
          <w:color w:val="000000"/>
        </w:rPr>
        <w:t xml:space="preserve"> фінансової допомоги свідчить про спільність</w:t>
      </w:r>
      <w:r>
        <w:rPr>
          <w:color w:val="000000"/>
        </w:rPr>
        <w:t xml:space="preserve"> їх</w:t>
      </w:r>
      <w:r w:rsidRPr="003622F9">
        <w:rPr>
          <w:color w:val="000000"/>
        </w:rPr>
        <w:t xml:space="preserve"> інтересів та відсутність між ними конкуренції, що</w:t>
      </w:r>
      <w:r w:rsidR="00CF415B">
        <w:rPr>
          <w:color w:val="000000"/>
        </w:rPr>
        <w:t>,</w:t>
      </w:r>
      <w:r w:rsidRPr="003622F9">
        <w:rPr>
          <w:color w:val="000000"/>
        </w:rPr>
        <w:t xml:space="preserve"> </w:t>
      </w:r>
      <w:r w:rsidR="009034E9">
        <w:rPr>
          <w:color w:val="000000"/>
        </w:rPr>
        <w:t>у</w:t>
      </w:r>
      <w:r w:rsidRPr="003622F9">
        <w:rPr>
          <w:color w:val="000000"/>
        </w:rPr>
        <w:t xml:space="preserve"> свою чергу</w:t>
      </w:r>
      <w:r w:rsidR="009034E9">
        <w:rPr>
          <w:color w:val="000000"/>
        </w:rPr>
        <w:t>,</w:t>
      </w:r>
      <w:r w:rsidRPr="003622F9">
        <w:rPr>
          <w:color w:val="000000"/>
        </w:rPr>
        <w:t xml:space="preserve"> підтверджує правильність висновку Відділення про наявність </w:t>
      </w:r>
      <w:r w:rsidR="009034E9">
        <w:rPr>
          <w:color w:val="000000"/>
        </w:rPr>
        <w:t>у</w:t>
      </w:r>
      <w:r w:rsidRPr="003622F9">
        <w:rPr>
          <w:color w:val="000000"/>
        </w:rPr>
        <w:t xml:space="preserve"> діях ТОВ «Каскад-СД» та </w:t>
      </w:r>
      <w:r>
        <w:rPr>
          <w:color w:val="000000"/>
        </w:rPr>
        <w:t xml:space="preserve">              </w:t>
      </w:r>
      <w:r w:rsidRPr="003622F9">
        <w:rPr>
          <w:color w:val="000000"/>
        </w:rPr>
        <w:t>ТОВ «</w:t>
      </w:r>
      <w:proofErr w:type="spellStart"/>
      <w:r w:rsidRPr="003622F9">
        <w:rPr>
          <w:color w:val="000000"/>
        </w:rPr>
        <w:t>Східбуд</w:t>
      </w:r>
      <w:proofErr w:type="spellEnd"/>
      <w:r w:rsidRPr="003622F9">
        <w:rPr>
          <w:color w:val="000000"/>
        </w:rPr>
        <w:t> К.С.К. 99» антиконкурентних узгоджених дій.</w:t>
      </w:r>
    </w:p>
    <w:p w:rsidR="003D5542" w:rsidRPr="003D5542" w:rsidRDefault="003D5542" w:rsidP="003D554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</w:pPr>
    </w:p>
    <w:p w:rsidR="000D6E56" w:rsidRPr="000D6E56" w:rsidRDefault="000D6E56" w:rsidP="000D6E5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З</w:t>
      </w:r>
      <w:r w:rsidR="003D5542">
        <w:rPr>
          <w:color w:val="000000"/>
        </w:rPr>
        <w:t xml:space="preserve">а результатами аналізу цінових пропозицій ТОВ «Каскад-СД» </w:t>
      </w:r>
      <w:r w:rsidR="009034E9">
        <w:rPr>
          <w:color w:val="000000"/>
        </w:rPr>
        <w:t>і</w:t>
      </w:r>
      <w:r w:rsidR="003D5542">
        <w:rPr>
          <w:color w:val="000000"/>
        </w:rPr>
        <w:t xml:space="preserve"> </w:t>
      </w:r>
      <w:r w:rsidR="009034E9">
        <w:rPr>
          <w:color w:val="000000"/>
        </w:rPr>
        <w:t xml:space="preserve">                              </w:t>
      </w:r>
      <w:r w:rsidR="003D5542">
        <w:rPr>
          <w:color w:val="000000"/>
        </w:rPr>
        <w:t>ТОВ «</w:t>
      </w:r>
      <w:proofErr w:type="spellStart"/>
      <w:r w:rsidR="003D5542">
        <w:rPr>
          <w:color w:val="000000"/>
        </w:rPr>
        <w:t>Східбуд</w:t>
      </w:r>
      <w:proofErr w:type="spellEnd"/>
      <w:r w:rsidR="003D5542">
        <w:rPr>
          <w:color w:val="000000"/>
        </w:rPr>
        <w:t xml:space="preserve"> К.С.К. 99» Відділенням виявлені обставини, які свідчать про </w:t>
      </w:r>
      <w:r w:rsidR="009034E9">
        <w:rPr>
          <w:color w:val="000000"/>
        </w:rPr>
        <w:t xml:space="preserve">         </w:t>
      </w:r>
      <w:r w:rsidR="003D5542">
        <w:rPr>
          <w:color w:val="000000"/>
        </w:rPr>
        <w:t>спільну підготовку Відповідачами цінових пропозиці</w:t>
      </w:r>
      <w:r w:rsidR="00BE507C">
        <w:rPr>
          <w:color w:val="000000"/>
        </w:rPr>
        <w:t>й</w:t>
      </w:r>
      <w:r w:rsidR="00CF415B">
        <w:rPr>
          <w:color w:val="000000"/>
        </w:rPr>
        <w:t>,</w:t>
      </w:r>
      <w:r w:rsidR="00BE507C">
        <w:rPr>
          <w:color w:val="000000"/>
        </w:rPr>
        <w:t xml:space="preserve"> поданих для участі</w:t>
      </w:r>
      <w:r w:rsidR="009034E9">
        <w:rPr>
          <w:color w:val="000000"/>
        </w:rPr>
        <w:t xml:space="preserve">                     </w:t>
      </w:r>
      <w:r w:rsidR="00BE507C">
        <w:rPr>
          <w:color w:val="000000"/>
        </w:rPr>
        <w:t xml:space="preserve"> </w:t>
      </w:r>
      <w:r w:rsidR="00CF415B">
        <w:rPr>
          <w:color w:val="000000"/>
        </w:rPr>
        <w:t>в</w:t>
      </w:r>
      <w:r w:rsidR="00BE507C">
        <w:rPr>
          <w:color w:val="000000"/>
        </w:rPr>
        <w:t xml:space="preserve"> </w:t>
      </w:r>
      <w:r w:rsidR="009034E9">
        <w:rPr>
          <w:color w:val="000000"/>
        </w:rPr>
        <w:t xml:space="preserve"> </w:t>
      </w:r>
      <w:r w:rsidR="00BE507C">
        <w:rPr>
          <w:color w:val="000000"/>
        </w:rPr>
        <w:t xml:space="preserve">Торгах 1 – </w:t>
      </w:r>
      <w:r w:rsidR="003D5542">
        <w:rPr>
          <w:color w:val="000000"/>
        </w:rPr>
        <w:t>4</w:t>
      </w:r>
      <w:r w:rsidR="009034E9">
        <w:rPr>
          <w:color w:val="000000"/>
        </w:rPr>
        <w:t>,</w:t>
      </w:r>
      <w:r w:rsidR="00A91573">
        <w:rPr>
          <w:color w:val="000000"/>
        </w:rPr>
        <w:t xml:space="preserve"> та встановлення однакових поточних цін на продукцію, </w:t>
      </w:r>
      <w:r w:rsidR="003D5542">
        <w:rPr>
          <w:color w:val="000000"/>
        </w:rPr>
        <w:t xml:space="preserve">наприклад:  </w:t>
      </w:r>
    </w:p>
    <w:p w:rsidR="000D6E56" w:rsidRDefault="000D6E56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Cs/>
        </w:rPr>
      </w:pPr>
      <w:r>
        <w:t xml:space="preserve">- </w:t>
      </w:r>
      <w:r w:rsidRPr="000D6E56">
        <w:rPr>
          <w:bCs/>
        </w:rPr>
        <w:t xml:space="preserve">Торги 1: </w:t>
      </w:r>
      <w:r w:rsidR="00A6487E" w:rsidRPr="000D6E56">
        <w:rPr>
          <w:bCs/>
        </w:rPr>
        <w:t>65,77 %</w:t>
      </w:r>
      <w:r w:rsidRPr="000D6E56">
        <w:rPr>
          <w:bCs/>
        </w:rPr>
        <w:t xml:space="preserve"> найменувань будівельних матеріалів (виробів, </w:t>
      </w:r>
      <w:r w:rsidRPr="00EB51AF">
        <w:t>конструкцій</w:t>
      </w:r>
      <w:r w:rsidRPr="000D6E56">
        <w:rPr>
          <w:bCs/>
        </w:rPr>
        <w:t xml:space="preserve">), запропонованих </w:t>
      </w:r>
      <w:r w:rsidR="00A6487E" w:rsidRPr="000D6E56">
        <w:rPr>
          <w:bCs/>
        </w:rPr>
        <w:t>ТОВ «</w:t>
      </w:r>
      <w:proofErr w:type="spellStart"/>
      <w:r w:rsidR="00A6487E" w:rsidRPr="000D6E56">
        <w:rPr>
          <w:bCs/>
        </w:rPr>
        <w:t>Східбуд</w:t>
      </w:r>
      <w:proofErr w:type="spellEnd"/>
      <w:r w:rsidR="00A6487E" w:rsidRPr="000D6E56">
        <w:rPr>
          <w:bCs/>
        </w:rPr>
        <w:t xml:space="preserve"> К.С.К 99»</w:t>
      </w:r>
      <w:r w:rsidR="009034E9">
        <w:rPr>
          <w:bCs/>
        </w:rPr>
        <w:t>,</w:t>
      </w:r>
      <w:r w:rsidR="00A6487E" w:rsidRPr="00A6487E">
        <w:rPr>
          <w:bCs/>
        </w:rPr>
        <w:t xml:space="preserve"> </w:t>
      </w:r>
      <w:r w:rsidR="00CE2062">
        <w:rPr>
          <w:bCs/>
        </w:rPr>
        <w:t xml:space="preserve">мають однакові ціни </w:t>
      </w:r>
      <w:r w:rsidRPr="000D6E56">
        <w:rPr>
          <w:bCs/>
        </w:rPr>
        <w:t>з будівельни</w:t>
      </w:r>
      <w:r w:rsidR="00A6487E">
        <w:rPr>
          <w:bCs/>
        </w:rPr>
        <w:t>ми</w:t>
      </w:r>
      <w:r w:rsidRPr="000D6E56">
        <w:rPr>
          <w:bCs/>
        </w:rPr>
        <w:t xml:space="preserve"> матеріал</w:t>
      </w:r>
      <w:r w:rsidR="00A6487E">
        <w:rPr>
          <w:bCs/>
        </w:rPr>
        <w:t>ами</w:t>
      </w:r>
      <w:r w:rsidR="009034E9">
        <w:rPr>
          <w:bCs/>
        </w:rPr>
        <w:t>,</w:t>
      </w:r>
      <w:r w:rsidRPr="000D6E56">
        <w:rPr>
          <w:bCs/>
        </w:rPr>
        <w:t xml:space="preserve"> запропоновани</w:t>
      </w:r>
      <w:r w:rsidR="00A6487E">
        <w:rPr>
          <w:bCs/>
        </w:rPr>
        <w:t>ми</w:t>
      </w:r>
      <w:r w:rsidR="00A6487E" w:rsidRPr="00A6487E">
        <w:rPr>
          <w:bCs/>
        </w:rPr>
        <w:t xml:space="preserve"> </w:t>
      </w:r>
      <w:r w:rsidR="00A6487E" w:rsidRPr="000D6E56">
        <w:rPr>
          <w:bCs/>
        </w:rPr>
        <w:t>ТОВ «</w:t>
      </w:r>
      <w:r w:rsidR="00A6487E" w:rsidRPr="00EB51AF">
        <w:t>Каскад-СД</w:t>
      </w:r>
      <w:r w:rsidR="00A6487E" w:rsidRPr="000D6E56">
        <w:rPr>
          <w:bCs/>
        </w:rPr>
        <w:t>»</w:t>
      </w:r>
      <w:r w:rsidRPr="000D6E56">
        <w:rPr>
          <w:bCs/>
        </w:rPr>
        <w:t>;</w:t>
      </w:r>
      <w:r>
        <w:rPr>
          <w:bCs/>
        </w:rPr>
        <w:t xml:space="preserve"> </w:t>
      </w:r>
    </w:p>
    <w:p w:rsidR="000D6E56" w:rsidRDefault="000D6E56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Cs/>
        </w:rPr>
      </w:pPr>
      <w:r>
        <w:rPr>
          <w:bCs/>
        </w:rPr>
        <w:t xml:space="preserve">- </w:t>
      </w:r>
      <w:r w:rsidRPr="00EB51AF">
        <w:rPr>
          <w:bCs/>
        </w:rPr>
        <w:t xml:space="preserve">Торги 2: </w:t>
      </w:r>
      <w:r w:rsidR="00A6487E" w:rsidRPr="00EB51AF">
        <w:rPr>
          <w:bCs/>
        </w:rPr>
        <w:t>44,57 %</w:t>
      </w:r>
      <w:r w:rsidR="00A6487E">
        <w:rPr>
          <w:bCs/>
        </w:rPr>
        <w:t xml:space="preserve"> найме</w:t>
      </w:r>
      <w:r w:rsidRPr="00EB51AF">
        <w:rPr>
          <w:bCs/>
        </w:rPr>
        <w:t>нувань будівельних матеріалів (виробів, конструкцій)</w:t>
      </w:r>
      <w:r w:rsidR="009034E9">
        <w:rPr>
          <w:bCs/>
        </w:rPr>
        <w:t>,</w:t>
      </w:r>
      <w:r w:rsidRPr="00EB51AF">
        <w:rPr>
          <w:bCs/>
        </w:rPr>
        <w:t xml:space="preserve"> запропонованих </w:t>
      </w:r>
      <w:r w:rsidR="00A6487E" w:rsidRPr="00EB51AF">
        <w:rPr>
          <w:bCs/>
        </w:rPr>
        <w:t>ТОВ «</w:t>
      </w:r>
      <w:proofErr w:type="spellStart"/>
      <w:r w:rsidR="00A6487E" w:rsidRPr="00EB51AF">
        <w:rPr>
          <w:bCs/>
        </w:rPr>
        <w:t>Східбуд</w:t>
      </w:r>
      <w:proofErr w:type="spellEnd"/>
      <w:r w:rsidR="00A6487E" w:rsidRPr="00EB51AF">
        <w:rPr>
          <w:bCs/>
        </w:rPr>
        <w:t xml:space="preserve"> К.С.К 99»</w:t>
      </w:r>
      <w:r w:rsidR="009034E9">
        <w:rPr>
          <w:bCs/>
        </w:rPr>
        <w:t>,</w:t>
      </w:r>
      <w:r w:rsidRPr="00EB51AF">
        <w:rPr>
          <w:bCs/>
        </w:rPr>
        <w:t xml:space="preserve"> </w:t>
      </w:r>
      <w:r w:rsidR="00CE2062">
        <w:rPr>
          <w:bCs/>
        </w:rPr>
        <w:t xml:space="preserve">мають однакові ціни </w:t>
      </w:r>
      <w:r w:rsidR="00CE2062" w:rsidRPr="000D6E56">
        <w:rPr>
          <w:bCs/>
        </w:rPr>
        <w:t>з</w:t>
      </w:r>
      <w:r w:rsidRPr="00EB51AF">
        <w:rPr>
          <w:bCs/>
        </w:rPr>
        <w:t xml:space="preserve"> будівельни</w:t>
      </w:r>
      <w:r w:rsidR="00A6487E">
        <w:rPr>
          <w:bCs/>
        </w:rPr>
        <w:t>ми</w:t>
      </w:r>
      <w:r w:rsidRPr="00EB51AF">
        <w:rPr>
          <w:bCs/>
        </w:rPr>
        <w:t xml:space="preserve"> матеріал</w:t>
      </w:r>
      <w:r w:rsidR="00A6487E">
        <w:rPr>
          <w:bCs/>
        </w:rPr>
        <w:t>ами</w:t>
      </w:r>
      <w:r w:rsidRPr="00EB51AF">
        <w:rPr>
          <w:bCs/>
        </w:rPr>
        <w:t xml:space="preserve"> (вироб</w:t>
      </w:r>
      <w:r w:rsidR="009034E9">
        <w:rPr>
          <w:bCs/>
        </w:rPr>
        <w:t>ами</w:t>
      </w:r>
      <w:r w:rsidRPr="00EB51AF">
        <w:rPr>
          <w:bCs/>
        </w:rPr>
        <w:t>, конструкці</w:t>
      </w:r>
      <w:r w:rsidR="009034E9">
        <w:rPr>
          <w:bCs/>
        </w:rPr>
        <w:t>ями</w:t>
      </w:r>
      <w:r w:rsidRPr="00EB51AF">
        <w:rPr>
          <w:bCs/>
        </w:rPr>
        <w:t>)</w:t>
      </w:r>
      <w:r w:rsidR="009034E9">
        <w:rPr>
          <w:bCs/>
        </w:rPr>
        <w:t>,</w:t>
      </w:r>
      <w:r w:rsidRPr="00EB51AF">
        <w:rPr>
          <w:bCs/>
        </w:rPr>
        <w:t xml:space="preserve"> запропоновани</w:t>
      </w:r>
      <w:r w:rsidR="00A6487E">
        <w:rPr>
          <w:bCs/>
        </w:rPr>
        <w:t>ми</w:t>
      </w:r>
      <w:r w:rsidR="00A6487E" w:rsidRPr="00A6487E">
        <w:rPr>
          <w:bCs/>
        </w:rPr>
        <w:t xml:space="preserve"> </w:t>
      </w:r>
      <w:r w:rsidR="00A6487E" w:rsidRPr="00EB51AF">
        <w:rPr>
          <w:bCs/>
        </w:rPr>
        <w:t>ТОВ «</w:t>
      </w:r>
      <w:r w:rsidR="00A6487E" w:rsidRPr="00EB51AF">
        <w:t>Каскад-СД</w:t>
      </w:r>
      <w:r w:rsidR="00A6487E" w:rsidRPr="00EB51AF">
        <w:rPr>
          <w:bCs/>
        </w:rPr>
        <w:t>»</w:t>
      </w:r>
      <w:r w:rsidRPr="00EB51AF">
        <w:rPr>
          <w:bCs/>
        </w:rPr>
        <w:t>;</w:t>
      </w:r>
      <w:r>
        <w:rPr>
          <w:bCs/>
        </w:rPr>
        <w:t xml:space="preserve"> </w:t>
      </w:r>
    </w:p>
    <w:p w:rsidR="0026194C" w:rsidRDefault="000D6E56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Cs/>
        </w:rPr>
      </w:pPr>
      <w:r>
        <w:rPr>
          <w:bCs/>
        </w:rPr>
        <w:t xml:space="preserve">- </w:t>
      </w:r>
      <w:r w:rsidRPr="00EB51AF">
        <w:rPr>
          <w:bCs/>
        </w:rPr>
        <w:t xml:space="preserve">Торги 3: </w:t>
      </w:r>
      <w:r w:rsidR="00A6487E" w:rsidRPr="00EB51AF">
        <w:rPr>
          <w:bCs/>
        </w:rPr>
        <w:t>91,75 %</w:t>
      </w:r>
      <w:r w:rsidR="00A6487E">
        <w:rPr>
          <w:bCs/>
        </w:rPr>
        <w:t xml:space="preserve"> найме</w:t>
      </w:r>
      <w:r w:rsidR="00A6487E" w:rsidRPr="00EB51AF">
        <w:rPr>
          <w:bCs/>
        </w:rPr>
        <w:t>нувань будівельних матеріалів (виробів, конструкцій)</w:t>
      </w:r>
      <w:r w:rsidR="00CB15A4">
        <w:rPr>
          <w:bCs/>
        </w:rPr>
        <w:t>,</w:t>
      </w:r>
      <w:r w:rsidR="00A6487E" w:rsidRPr="00EB51AF">
        <w:rPr>
          <w:bCs/>
        </w:rPr>
        <w:t xml:space="preserve"> запропонованих ТОВ «</w:t>
      </w:r>
      <w:proofErr w:type="spellStart"/>
      <w:r w:rsidR="00A6487E" w:rsidRPr="00EB51AF">
        <w:rPr>
          <w:bCs/>
        </w:rPr>
        <w:t>Східбуд</w:t>
      </w:r>
      <w:proofErr w:type="spellEnd"/>
      <w:r w:rsidR="00A6487E" w:rsidRPr="00EB51AF">
        <w:rPr>
          <w:bCs/>
        </w:rPr>
        <w:t xml:space="preserve"> К.С.К 99»</w:t>
      </w:r>
      <w:r w:rsidR="009034E9">
        <w:rPr>
          <w:bCs/>
        </w:rPr>
        <w:t>,</w:t>
      </w:r>
      <w:r w:rsidR="00A6487E" w:rsidRPr="00EB51AF">
        <w:rPr>
          <w:bCs/>
        </w:rPr>
        <w:t xml:space="preserve"> </w:t>
      </w:r>
      <w:r w:rsidR="00A6487E">
        <w:rPr>
          <w:bCs/>
        </w:rPr>
        <w:t xml:space="preserve">мають однакові ціни </w:t>
      </w:r>
      <w:r w:rsidR="00A6487E" w:rsidRPr="000D6E56">
        <w:rPr>
          <w:bCs/>
        </w:rPr>
        <w:t>з</w:t>
      </w:r>
      <w:r w:rsidR="00A6487E" w:rsidRPr="00EB51AF">
        <w:rPr>
          <w:bCs/>
        </w:rPr>
        <w:t xml:space="preserve"> будівельни</w:t>
      </w:r>
      <w:r w:rsidR="00A6487E">
        <w:rPr>
          <w:bCs/>
        </w:rPr>
        <w:t>ми</w:t>
      </w:r>
      <w:r w:rsidR="00A6487E" w:rsidRPr="00EB51AF">
        <w:rPr>
          <w:bCs/>
        </w:rPr>
        <w:t xml:space="preserve"> матеріал</w:t>
      </w:r>
      <w:r w:rsidR="00A6487E">
        <w:rPr>
          <w:bCs/>
        </w:rPr>
        <w:t>ами</w:t>
      </w:r>
      <w:r w:rsidR="00A6487E" w:rsidRPr="00EB51AF">
        <w:rPr>
          <w:bCs/>
        </w:rPr>
        <w:t xml:space="preserve"> (вироб</w:t>
      </w:r>
      <w:r w:rsidR="009034E9">
        <w:rPr>
          <w:bCs/>
        </w:rPr>
        <w:t>ами</w:t>
      </w:r>
      <w:r w:rsidR="00A6487E" w:rsidRPr="00EB51AF">
        <w:rPr>
          <w:bCs/>
        </w:rPr>
        <w:t>, конструкці</w:t>
      </w:r>
      <w:r w:rsidR="009034E9">
        <w:rPr>
          <w:bCs/>
        </w:rPr>
        <w:t>ями</w:t>
      </w:r>
      <w:r w:rsidR="00A6487E" w:rsidRPr="00EB51AF">
        <w:rPr>
          <w:bCs/>
        </w:rPr>
        <w:t>)</w:t>
      </w:r>
      <w:r w:rsidR="009034E9">
        <w:rPr>
          <w:bCs/>
        </w:rPr>
        <w:t>,</w:t>
      </w:r>
      <w:r w:rsidR="00A6487E" w:rsidRPr="00EB51AF">
        <w:rPr>
          <w:bCs/>
        </w:rPr>
        <w:t xml:space="preserve"> запропоновани</w:t>
      </w:r>
      <w:r w:rsidR="00A6487E">
        <w:rPr>
          <w:bCs/>
        </w:rPr>
        <w:t>ми</w:t>
      </w:r>
      <w:r w:rsidR="00A6487E" w:rsidRPr="00A6487E">
        <w:rPr>
          <w:bCs/>
        </w:rPr>
        <w:t xml:space="preserve"> </w:t>
      </w:r>
      <w:r w:rsidR="00A6487E" w:rsidRPr="00EB51AF">
        <w:rPr>
          <w:bCs/>
        </w:rPr>
        <w:t>ТОВ «</w:t>
      </w:r>
      <w:r w:rsidR="00A6487E" w:rsidRPr="00EB51AF">
        <w:t>Каскад-СД</w:t>
      </w:r>
      <w:r w:rsidR="00A6487E" w:rsidRPr="00EB51AF">
        <w:rPr>
          <w:bCs/>
        </w:rPr>
        <w:t>»;</w:t>
      </w:r>
      <w:r w:rsidR="00A6487E">
        <w:rPr>
          <w:bCs/>
        </w:rPr>
        <w:t xml:space="preserve"> </w:t>
      </w:r>
    </w:p>
    <w:p w:rsidR="0026194C" w:rsidRDefault="0026194C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color w:val="000000"/>
        </w:rPr>
      </w:pPr>
      <w:r>
        <w:rPr>
          <w:bCs/>
        </w:rPr>
        <w:t xml:space="preserve">- </w:t>
      </w:r>
      <w:r w:rsidR="000D6E56" w:rsidRPr="0026194C">
        <w:rPr>
          <w:bCs/>
        </w:rPr>
        <w:t xml:space="preserve">Торги 4: </w:t>
      </w:r>
      <w:r w:rsidR="00A6487E" w:rsidRPr="0026194C">
        <w:rPr>
          <w:bCs/>
        </w:rPr>
        <w:t>44,83 %</w:t>
      </w:r>
      <w:r w:rsidR="000D6E56" w:rsidRPr="0026194C">
        <w:rPr>
          <w:bCs/>
        </w:rPr>
        <w:t xml:space="preserve"> </w:t>
      </w:r>
      <w:r w:rsidR="00A6487E" w:rsidRPr="0026194C">
        <w:rPr>
          <w:bCs/>
        </w:rPr>
        <w:t>найменувань будівельних матеріалів (виробів, конструкцій)</w:t>
      </w:r>
      <w:r w:rsidR="00CB15A4">
        <w:rPr>
          <w:bCs/>
        </w:rPr>
        <w:t>,</w:t>
      </w:r>
      <w:r w:rsidR="00A6487E" w:rsidRPr="0026194C">
        <w:rPr>
          <w:bCs/>
        </w:rPr>
        <w:t xml:space="preserve"> запропонованих ТОВ «</w:t>
      </w:r>
      <w:proofErr w:type="spellStart"/>
      <w:r w:rsidR="00A6487E" w:rsidRPr="0026194C">
        <w:rPr>
          <w:bCs/>
        </w:rPr>
        <w:t>Східбуд</w:t>
      </w:r>
      <w:proofErr w:type="spellEnd"/>
      <w:r w:rsidR="00A6487E" w:rsidRPr="0026194C">
        <w:rPr>
          <w:bCs/>
        </w:rPr>
        <w:t xml:space="preserve"> К.С.К 99»</w:t>
      </w:r>
      <w:r w:rsidR="009034E9">
        <w:rPr>
          <w:bCs/>
        </w:rPr>
        <w:t>,</w:t>
      </w:r>
      <w:r w:rsidR="00A6487E" w:rsidRPr="0026194C">
        <w:rPr>
          <w:bCs/>
        </w:rPr>
        <w:t xml:space="preserve"> мають однакові ціни з будівельними матеріалами (вироб</w:t>
      </w:r>
      <w:r w:rsidR="009034E9">
        <w:rPr>
          <w:bCs/>
        </w:rPr>
        <w:t>ами, конструкціями</w:t>
      </w:r>
      <w:r w:rsidR="00A6487E" w:rsidRPr="0026194C">
        <w:rPr>
          <w:bCs/>
        </w:rPr>
        <w:t>)</w:t>
      </w:r>
      <w:r w:rsidR="009034E9">
        <w:rPr>
          <w:bCs/>
        </w:rPr>
        <w:t>,</w:t>
      </w:r>
      <w:r w:rsidR="00A6487E" w:rsidRPr="0026194C">
        <w:rPr>
          <w:bCs/>
        </w:rPr>
        <w:t xml:space="preserve"> запропонованими ТОВ «</w:t>
      </w:r>
      <w:r w:rsidR="00A6487E" w:rsidRPr="0026194C">
        <w:t>Каскад-СД</w:t>
      </w:r>
      <w:r w:rsidR="00A6487E" w:rsidRPr="0026194C">
        <w:rPr>
          <w:bCs/>
        </w:rPr>
        <w:t>»</w:t>
      </w:r>
      <w:r>
        <w:rPr>
          <w:bCs/>
        </w:rPr>
        <w:t>;</w:t>
      </w:r>
      <w:r w:rsidRPr="0026194C">
        <w:rPr>
          <w:color w:val="000000"/>
        </w:rPr>
        <w:t xml:space="preserve"> </w:t>
      </w:r>
    </w:p>
    <w:p w:rsidR="0026194C" w:rsidRDefault="0026194C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color w:val="000000"/>
        </w:rPr>
      </w:pPr>
      <w:r>
        <w:rPr>
          <w:color w:val="000000"/>
        </w:rPr>
        <w:t xml:space="preserve">- однакові </w:t>
      </w:r>
      <w:r w:rsidRPr="0026194C">
        <w:rPr>
          <w:color w:val="000000"/>
        </w:rPr>
        <w:t xml:space="preserve">найменування будівельних матеріалів (виробів, конструкцій) та </w:t>
      </w:r>
      <w:r>
        <w:rPr>
          <w:color w:val="000000"/>
        </w:rPr>
        <w:t xml:space="preserve">їх </w:t>
      </w:r>
      <w:r w:rsidRPr="0026194C">
        <w:rPr>
          <w:color w:val="000000"/>
        </w:rPr>
        <w:t>розташ</w:t>
      </w:r>
      <w:r>
        <w:rPr>
          <w:color w:val="000000"/>
        </w:rPr>
        <w:t>у</w:t>
      </w:r>
      <w:r w:rsidRPr="0026194C">
        <w:rPr>
          <w:color w:val="000000"/>
        </w:rPr>
        <w:t>ван</w:t>
      </w:r>
      <w:r>
        <w:rPr>
          <w:color w:val="000000"/>
        </w:rPr>
        <w:t xml:space="preserve">ня </w:t>
      </w:r>
      <w:r w:rsidRPr="0026194C">
        <w:rPr>
          <w:color w:val="000000"/>
        </w:rPr>
        <w:t xml:space="preserve">в однаковій послідовності; </w:t>
      </w:r>
    </w:p>
    <w:p w:rsidR="0026194C" w:rsidRDefault="0026194C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color w:val="000000"/>
        </w:rPr>
      </w:pPr>
      <w:r>
        <w:rPr>
          <w:color w:val="000000"/>
        </w:rPr>
        <w:t xml:space="preserve">- у </w:t>
      </w:r>
      <w:r w:rsidRPr="0026194C">
        <w:rPr>
          <w:color w:val="000000"/>
        </w:rPr>
        <w:t>розрахунк</w:t>
      </w:r>
      <w:r>
        <w:rPr>
          <w:color w:val="000000"/>
        </w:rPr>
        <w:t>ах</w:t>
      </w:r>
      <w:r w:rsidRPr="0026194C">
        <w:rPr>
          <w:color w:val="000000"/>
        </w:rPr>
        <w:t xml:space="preserve"> договірних цін, які надані Відповідачами на Торги 3, </w:t>
      </w:r>
      <w:r>
        <w:rPr>
          <w:color w:val="000000"/>
        </w:rPr>
        <w:t xml:space="preserve">зазначено, що вони </w:t>
      </w:r>
      <w:r w:rsidRPr="0026194C">
        <w:rPr>
          <w:color w:val="000000"/>
        </w:rPr>
        <w:t>здійснен</w:t>
      </w:r>
      <w:r>
        <w:rPr>
          <w:color w:val="000000"/>
        </w:rPr>
        <w:t>і</w:t>
      </w:r>
      <w:r w:rsidRPr="0026194C">
        <w:rPr>
          <w:color w:val="000000"/>
        </w:rPr>
        <w:t xml:space="preserve"> на 09.04.2016, тобто більше ніж на 1,5 місяц</w:t>
      </w:r>
      <w:r w:rsidR="009034E9">
        <w:rPr>
          <w:color w:val="000000"/>
        </w:rPr>
        <w:t>я</w:t>
      </w:r>
      <w:r w:rsidRPr="0026194C">
        <w:rPr>
          <w:color w:val="000000"/>
        </w:rPr>
        <w:t xml:space="preserve"> раніше дня публікації оголошення про проведення Торгів 3</w:t>
      </w:r>
      <w:r>
        <w:rPr>
          <w:color w:val="000000"/>
        </w:rPr>
        <w:t>;</w:t>
      </w:r>
    </w:p>
    <w:p w:rsidR="0026194C" w:rsidRPr="0026194C" w:rsidRDefault="0026194C" w:rsidP="0026194C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Cs/>
        </w:rPr>
      </w:pPr>
      <w:r>
        <w:rPr>
          <w:color w:val="000000"/>
        </w:rPr>
        <w:t xml:space="preserve">- </w:t>
      </w:r>
      <w:r w:rsidRPr="00D27FA4">
        <w:rPr>
          <w:color w:val="000000"/>
        </w:rPr>
        <w:t>при зазначенні найменування робіт</w:t>
      </w:r>
      <w:r w:rsidR="00CB15A4">
        <w:rPr>
          <w:color w:val="000000"/>
        </w:rPr>
        <w:t> </w:t>
      </w:r>
      <w:r w:rsidRPr="00D27FA4">
        <w:rPr>
          <w:color w:val="000000"/>
        </w:rPr>
        <w:t>/</w:t>
      </w:r>
      <w:r w:rsidR="00CB15A4">
        <w:rPr>
          <w:color w:val="000000"/>
        </w:rPr>
        <w:t> </w:t>
      </w:r>
      <w:r w:rsidRPr="00D27FA4">
        <w:rPr>
          <w:color w:val="000000"/>
        </w:rPr>
        <w:t xml:space="preserve">витрат </w:t>
      </w:r>
      <w:r>
        <w:rPr>
          <w:color w:val="000000"/>
        </w:rPr>
        <w:t xml:space="preserve">у локальних кошторисах </w:t>
      </w:r>
      <w:r w:rsidRPr="00D27FA4">
        <w:rPr>
          <w:color w:val="000000"/>
        </w:rPr>
        <w:t>Відповідачі однакови</w:t>
      </w:r>
      <w:r w:rsidR="009034E9">
        <w:rPr>
          <w:color w:val="000000"/>
        </w:rPr>
        <w:t>м</w:t>
      </w:r>
      <w:r w:rsidRPr="00D27FA4">
        <w:rPr>
          <w:color w:val="000000"/>
        </w:rPr>
        <w:t xml:space="preserve"> спос</w:t>
      </w:r>
      <w:r w:rsidR="009034E9">
        <w:rPr>
          <w:color w:val="000000"/>
        </w:rPr>
        <w:t>о</w:t>
      </w:r>
      <w:r w:rsidRPr="00D27FA4">
        <w:rPr>
          <w:color w:val="000000"/>
        </w:rPr>
        <w:t>б</w:t>
      </w:r>
      <w:r w:rsidR="009034E9">
        <w:rPr>
          <w:color w:val="000000"/>
        </w:rPr>
        <w:t>ом</w:t>
      </w:r>
      <w:r w:rsidRPr="00D27FA4">
        <w:rPr>
          <w:color w:val="000000"/>
        </w:rPr>
        <w:t xml:space="preserve"> змінювали їх найменування з укр</w:t>
      </w:r>
      <w:r>
        <w:rPr>
          <w:color w:val="000000"/>
        </w:rPr>
        <w:t>аїнської мови на російську</w:t>
      </w:r>
      <w:r w:rsidR="009034E9">
        <w:rPr>
          <w:color w:val="000000"/>
        </w:rPr>
        <w:t>,</w:t>
      </w:r>
      <w:r>
        <w:rPr>
          <w:color w:val="000000"/>
        </w:rPr>
        <w:t xml:space="preserve"> </w:t>
      </w:r>
      <w:r w:rsidRPr="00D27FA4">
        <w:rPr>
          <w:color w:val="000000"/>
        </w:rPr>
        <w:t>вказували їх найменування одночасно двома мовами (українською і російською)</w:t>
      </w:r>
      <w:r>
        <w:rPr>
          <w:color w:val="000000"/>
        </w:rPr>
        <w:t>,</w:t>
      </w:r>
      <w:r w:rsidRPr="00D27FA4">
        <w:rPr>
          <w:color w:val="000000"/>
        </w:rPr>
        <w:t xml:space="preserve"> додавали до найменування чи виключали з найменування інформацію, затверджену Замовниками (детальний опис наведен</w:t>
      </w:r>
      <w:r>
        <w:rPr>
          <w:color w:val="000000"/>
        </w:rPr>
        <w:t>о</w:t>
      </w:r>
      <w:r w:rsidRPr="00D27FA4">
        <w:rPr>
          <w:color w:val="000000"/>
        </w:rPr>
        <w:t xml:space="preserve"> </w:t>
      </w:r>
      <w:r w:rsidR="009034E9">
        <w:rPr>
          <w:color w:val="000000"/>
        </w:rPr>
        <w:t>в</w:t>
      </w:r>
      <w:r w:rsidRPr="00D27FA4">
        <w:rPr>
          <w:color w:val="000000"/>
        </w:rPr>
        <w:t xml:space="preserve"> додатку до Рішення № 54/6-р/к). </w:t>
      </w:r>
    </w:p>
    <w:p w:rsidR="000D6E56" w:rsidRDefault="000D6E56" w:rsidP="000D6E56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Cs/>
        </w:rPr>
      </w:pPr>
    </w:p>
    <w:p w:rsidR="00E20CBD" w:rsidRPr="00164E59" w:rsidRDefault="000D6E56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26194C">
        <w:rPr>
          <w:color w:val="000000"/>
        </w:rPr>
        <w:t>Крім того, за результатами порівняльного</w:t>
      </w:r>
      <w:r w:rsidR="00E443FF" w:rsidRPr="0026194C">
        <w:rPr>
          <w:color w:val="000000"/>
        </w:rPr>
        <w:t xml:space="preserve"> аналізу </w:t>
      </w:r>
      <w:r w:rsidR="00490918" w:rsidRPr="0026194C">
        <w:rPr>
          <w:color w:val="000000"/>
        </w:rPr>
        <w:t xml:space="preserve">інших </w:t>
      </w:r>
      <w:r w:rsidR="00E443FF" w:rsidRPr="0026194C">
        <w:rPr>
          <w:color w:val="000000"/>
        </w:rPr>
        <w:t xml:space="preserve">документів, </w:t>
      </w:r>
      <w:r w:rsidR="00600980" w:rsidRPr="0026194C">
        <w:rPr>
          <w:color w:val="000000"/>
        </w:rPr>
        <w:t xml:space="preserve">які входили до складу пропозицій Відповідачів, наданих для участі </w:t>
      </w:r>
      <w:r w:rsidR="009034E9">
        <w:rPr>
          <w:color w:val="000000"/>
        </w:rPr>
        <w:t>в</w:t>
      </w:r>
      <w:r w:rsidR="00600980" w:rsidRPr="0026194C">
        <w:rPr>
          <w:color w:val="000000"/>
        </w:rPr>
        <w:t xml:space="preserve"> Торгах 1 – 4</w:t>
      </w:r>
      <w:r w:rsidR="009034E9">
        <w:rPr>
          <w:color w:val="000000"/>
        </w:rPr>
        <w:t>,</w:t>
      </w:r>
      <w:r w:rsidR="00600980" w:rsidRPr="0026194C">
        <w:rPr>
          <w:color w:val="000000"/>
        </w:rPr>
        <w:t xml:space="preserve"> </w:t>
      </w:r>
      <w:r w:rsidR="00E443FF" w:rsidRPr="0026194C">
        <w:rPr>
          <w:color w:val="000000"/>
        </w:rPr>
        <w:t>Відділенням вияв</w:t>
      </w:r>
      <w:r w:rsidRPr="0026194C">
        <w:rPr>
          <w:color w:val="000000"/>
        </w:rPr>
        <w:t>л</w:t>
      </w:r>
      <w:r w:rsidR="00E443FF" w:rsidRPr="0026194C">
        <w:rPr>
          <w:color w:val="000000"/>
        </w:rPr>
        <w:t>ен</w:t>
      </w:r>
      <w:r w:rsidR="00600980" w:rsidRPr="0026194C">
        <w:rPr>
          <w:color w:val="000000"/>
        </w:rPr>
        <w:t>і нехарактерні спільні особливості в оформлен</w:t>
      </w:r>
      <w:r w:rsidR="009034E9">
        <w:rPr>
          <w:color w:val="000000"/>
        </w:rPr>
        <w:t>н</w:t>
      </w:r>
      <w:r w:rsidR="00600980" w:rsidRPr="0026194C">
        <w:rPr>
          <w:color w:val="000000"/>
        </w:rPr>
        <w:t>і документів,</w:t>
      </w:r>
      <w:r w:rsidRPr="0026194C">
        <w:rPr>
          <w:color w:val="000000"/>
        </w:rPr>
        <w:t xml:space="preserve"> структурі та змісті</w:t>
      </w:r>
      <w:r w:rsidR="00600980" w:rsidRPr="0026194C">
        <w:rPr>
          <w:color w:val="000000"/>
        </w:rPr>
        <w:t xml:space="preserve"> документів</w:t>
      </w:r>
      <w:r w:rsidR="00770B62" w:rsidRPr="00770B62">
        <w:rPr>
          <w:color w:val="000000"/>
        </w:rPr>
        <w:t xml:space="preserve">, </w:t>
      </w:r>
      <w:r w:rsidR="00770B62">
        <w:rPr>
          <w:color w:val="000000"/>
        </w:rPr>
        <w:t>зокрема,</w:t>
      </w:r>
      <w:r w:rsidR="0026194C">
        <w:rPr>
          <w:color w:val="000000"/>
        </w:rPr>
        <w:t xml:space="preserve"> </w:t>
      </w:r>
      <w:r w:rsidR="00D27FA4" w:rsidRPr="0026194C">
        <w:rPr>
          <w:color w:val="000000"/>
        </w:rPr>
        <w:t xml:space="preserve">у </w:t>
      </w:r>
      <w:r w:rsidR="00E20CBD" w:rsidRPr="0026194C">
        <w:rPr>
          <w:color w:val="000000"/>
        </w:rPr>
        <w:t>Заявах-пропозиціях, Реєстрах документів, Довідках/листах щодо виконання учасником аналогічних договорів, Довідках</w:t>
      </w:r>
      <w:r w:rsidR="00CB15A4">
        <w:rPr>
          <w:color w:val="000000"/>
        </w:rPr>
        <w:t> </w:t>
      </w:r>
      <w:r w:rsidR="009034E9">
        <w:rPr>
          <w:color w:val="000000"/>
        </w:rPr>
        <w:t>/</w:t>
      </w:r>
      <w:r w:rsidR="00CB15A4">
        <w:rPr>
          <w:color w:val="000000"/>
        </w:rPr>
        <w:t> </w:t>
      </w:r>
      <w:r w:rsidR="00E20CBD" w:rsidRPr="0026194C">
        <w:rPr>
          <w:color w:val="000000"/>
        </w:rPr>
        <w:t>листах з інформацією про рух грошових коштів за останній звітний період, Гарантійних листах з інформацією про відсутність заборгованості з податків (зборів, платежів), що контролюються органами доходів і зборів, та інш</w:t>
      </w:r>
      <w:r w:rsidR="00D27FA4" w:rsidRPr="0026194C">
        <w:rPr>
          <w:color w:val="000000"/>
        </w:rPr>
        <w:t xml:space="preserve">их документах, що входили до пропозицій Відповідачів. </w:t>
      </w:r>
    </w:p>
    <w:p w:rsidR="00E20CBD" w:rsidRDefault="00E20CBD" w:rsidP="00E20CBD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E20CBD" w:rsidRDefault="00E20CBD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 xml:space="preserve">Відповідно до матеріалів </w:t>
      </w:r>
      <w:r w:rsidR="009034E9">
        <w:rPr>
          <w:color w:val="000000"/>
        </w:rPr>
        <w:t>С</w:t>
      </w:r>
      <w:r>
        <w:rPr>
          <w:color w:val="000000"/>
        </w:rPr>
        <w:t>прави, Відповідачі завіряли гарантії конкурсних торгів</w:t>
      </w:r>
      <w:r w:rsidR="00F850A5">
        <w:rPr>
          <w:color w:val="000000"/>
        </w:rPr>
        <w:t>,</w:t>
      </w:r>
      <w:r>
        <w:rPr>
          <w:color w:val="000000"/>
        </w:rPr>
        <w:t xml:space="preserve"> які отримували в електронн</w:t>
      </w:r>
      <w:r w:rsidR="009034E9">
        <w:rPr>
          <w:color w:val="000000"/>
        </w:rPr>
        <w:t>ій</w:t>
      </w:r>
      <w:r>
        <w:rPr>
          <w:color w:val="000000"/>
        </w:rPr>
        <w:t xml:space="preserve"> </w:t>
      </w:r>
      <w:r w:rsidR="009034E9">
        <w:rPr>
          <w:color w:val="000000"/>
        </w:rPr>
        <w:t>формі</w:t>
      </w:r>
      <w:r>
        <w:rPr>
          <w:color w:val="000000"/>
        </w:rPr>
        <w:t xml:space="preserve"> </w:t>
      </w:r>
      <w:r w:rsidR="00F850A5">
        <w:rPr>
          <w:color w:val="000000"/>
        </w:rPr>
        <w:t>через</w:t>
      </w:r>
      <w:r>
        <w:rPr>
          <w:color w:val="000000"/>
        </w:rPr>
        <w:t xml:space="preserve"> систем</w:t>
      </w:r>
      <w:r w:rsidR="00F850A5">
        <w:rPr>
          <w:color w:val="000000"/>
        </w:rPr>
        <w:t>у</w:t>
      </w:r>
      <w:r>
        <w:rPr>
          <w:color w:val="000000"/>
        </w:rPr>
        <w:t xml:space="preserve"> «Приват 24 для бізнесу» для участі в Торгах 2 – 4, в однакові часові періоди</w:t>
      </w:r>
      <w:r w:rsidR="00F850A5">
        <w:rPr>
          <w:color w:val="000000"/>
        </w:rPr>
        <w:t>,</w:t>
      </w:r>
      <w:r>
        <w:rPr>
          <w:color w:val="000000"/>
        </w:rPr>
        <w:t xml:space="preserve"> обираючи при цьому одні й ті ж самі відділення ПАТ КБ «Приватбанк».</w:t>
      </w:r>
    </w:p>
    <w:p w:rsidR="00E20CBD" w:rsidRDefault="00E20CBD" w:rsidP="00E20CBD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26194C" w:rsidRPr="0026194C" w:rsidRDefault="0026194C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lastRenderedPageBreak/>
        <w:t xml:space="preserve">Колегія Відділення </w:t>
      </w:r>
      <w:r w:rsidR="00E20CBD">
        <w:rPr>
          <w:color w:val="000000"/>
        </w:rPr>
        <w:t>в Рішенні № 54/6-р/к</w:t>
      </w:r>
      <w:r>
        <w:rPr>
          <w:color w:val="000000"/>
        </w:rPr>
        <w:t xml:space="preserve"> зазначил</w:t>
      </w:r>
      <w:r w:rsidR="00770B62">
        <w:rPr>
          <w:color w:val="000000"/>
        </w:rPr>
        <w:t>а</w:t>
      </w:r>
      <w:r>
        <w:rPr>
          <w:color w:val="000000"/>
        </w:rPr>
        <w:t>, що</w:t>
      </w:r>
      <w:r w:rsidR="00E20CBD">
        <w:rPr>
          <w:color w:val="000000"/>
        </w:rPr>
        <w:t xml:space="preserve"> </w:t>
      </w:r>
      <w:r w:rsidR="00E20CBD">
        <w:rPr>
          <w:i/>
          <w:color w:val="000000"/>
        </w:rPr>
        <w:t>«</w:t>
      </w:r>
      <w:r w:rsidR="00E20CBD">
        <w:rPr>
          <w:color w:val="000000"/>
        </w:rPr>
        <w:t>…</w:t>
      </w:r>
      <w:r w:rsidR="00E20CBD">
        <w:rPr>
          <w:i/>
          <w:color w:val="000000"/>
        </w:rPr>
        <w:t>хоча з квітня 2016 року                                        ТОВ «</w:t>
      </w:r>
      <w:proofErr w:type="spellStart"/>
      <w:r w:rsidR="00E20CBD">
        <w:rPr>
          <w:i/>
          <w:color w:val="000000"/>
        </w:rPr>
        <w:t>Східбуд</w:t>
      </w:r>
      <w:proofErr w:type="spellEnd"/>
      <w:r w:rsidR="00E20CBD">
        <w:rPr>
          <w:i/>
          <w:color w:val="000000"/>
        </w:rPr>
        <w:t xml:space="preserve"> К.С.К 99» змінило адресу місцезнаходження (адреса місцезнаходження </w:t>
      </w:r>
      <w:r w:rsidR="00E20CBD">
        <w:rPr>
          <w:i/>
          <w:color w:val="000000"/>
          <w:highlight w:val="white"/>
        </w:rPr>
        <w:t xml:space="preserve">під час участі </w:t>
      </w:r>
      <w:r w:rsidR="00E20CBD">
        <w:rPr>
          <w:i/>
          <w:color w:val="000000"/>
        </w:rPr>
        <w:t>в</w:t>
      </w:r>
      <w:r w:rsidR="00E20CBD">
        <w:rPr>
          <w:i/>
          <w:color w:val="000000"/>
          <w:highlight w:val="white"/>
        </w:rPr>
        <w:t xml:space="preserve"> Торгах 1 </w:t>
      </w:r>
      <w:r w:rsidR="00E20CBD">
        <w:rPr>
          <w:i/>
          <w:color w:val="000000"/>
        </w:rPr>
        <w:t xml:space="preserve">- </w:t>
      </w:r>
      <w:r w:rsidR="00E20CBD">
        <w:rPr>
          <w:i/>
          <w:color w:val="000000"/>
          <w:highlight w:val="white"/>
        </w:rPr>
        <w:t xml:space="preserve">Торгах 2: </w:t>
      </w:r>
      <w:r w:rsidR="00E20CBD">
        <w:rPr>
          <w:i/>
          <w:color w:val="000000"/>
        </w:rPr>
        <w:t xml:space="preserve">вул. Саперно-Слобідська, 22, кв. 276, м. Київ; адреса місцезнаходження </w:t>
      </w:r>
      <w:r w:rsidR="00E20CBD">
        <w:rPr>
          <w:i/>
          <w:color w:val="000000"/>
          <w:highlight w:val="white"/>
        </w:rPr>
        <w:t xml:space="preserve">під час участі </w:t>
      </w:r>
      <w:r w:rsidR="00E20CBD">
        <w:rPr>
          <w:i/>
          <w:color w:val="000000"/>
        </w:rPr>
        <w:t>в</w:t>
      </w:r>
      <w:r w:rsidR="00E20CBD">
        <w:rPr>
          <w:i/>
          <w:color w:val="000000"/>
          <w:highlight w:val="white"/>
        </w:rPr>
        <w:t xml:space="preserve"> Торгах 3 </w:t>
      </w:r>
      <w:r w:rsidR="00E20CBD">
        <w:rPr>
          <w:i/>
          <w:color w:val="000000"/>
        </w:rPr>
        <w:t xml:space="preserve">- </w:t>
      </w:r>
      <w:r w:rsidR="00E20CBD">
        <w:rPr>
          <w:i/>
          <w:color w:val="000000"/>
          <w:highlight w:val="white"/>
        </w:rPr>
        <w:t>Торгах 4: вул. Набережна В.І. Леніна, 15-А, м. Дніпро),</w:t>
      </w:r>
      <w:r w:rsidR="00E20CBD">
        <w:rPr>
          <w:i/>
          <w:color w:val="000000"/>
        </w:rPr>
        <w:t xml:space="preserve"> ТОВ «</w:t>
      </w:r>
      <w:proofErr w:type="spellStart"/>
      <w:r w:rsidR="00E20CBD">
        <w:rPr>
          <w:i/>
          <w:color w:val="000000"/>
        </w:rPr>
        <w:t>Східбуд</w:t>
      </w:r>
      <w:proofErr w:type="spellEnd"/>
      <w:r w:rsidR="00E20CBD">
        <w:rPr>
          <w:i/>
          <w:color w:val="000000"/>
        </w:rPr>
        <w:t> К.С.К 99» продовжувало завіряти Гарантії конкурсних торгів, які надані на Торги 3 – Торги 4, в відділеннях ПАТ КБ «Приватбанк», які знаходяться у м. Києві, та в яких у цей же часовий період свої аналогічні документи завіряло ТОВ «Каскад-СД»</w:t>
      </w:r>
      <w:r>
        <w:rPr>
          <w:i/>
          <w:color w:val="000000"/>
        </w:rPr>
        <w:t>.</w:t>
      </w:r>
    </w:p>
    <w:p w:rsidR="0026194C" w:rsidRDefault="0026194C" w:rsidP="00114733">
      <w:pPr>
        <w:pStyle w:val="af8"/>
        <w:spacing w:after="0" w:line="240" w:lineRule="auto"/>
        <w:rPr>
          <w:i/>
          <w:color w:val="000000"/>
        </w:rPr>
      </w:pPr>
    </w:p>
    <w:p w:rsidR="00E20CBD" w:rsidRDefault="0026194C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Оскільки</w:t>
      </w:r>
      <w:r>
        <w:rPr>
          <w:color w:val="000000"/>
          <w:lang w:val="ru-RU"/>
        </w:rPr>
        <w:t xml:space="preserve"> мережа</w:t>
      </w:r>
      <w:r w:rsidR="00E20CBD">
        <w:rPr>
          <w:color w:val="000000"/>
        </w:rPr>
        <w:t xml:space="preserve"> відділень ПАТ КБ «Приватбанк» є однією з найпоширеніш</w:t>
      </w:r>
      <w:r w:rsidR="006A261D">
        <w:rPr>
          <w:color w:val="000000"/>
        </w:rPr>
        <w:t>их</w:t>
      </w:r>
      <w:r w:rsidR="00E20CBD">
        <w:rPr>
          <w:color w:val="000000"/>
        </w:rPr>
        <w:t xml:space="preserve"> в Україні, зокрема, у містах Києві та Дніпро</w:t>
      </w:r>
      <w:r>
        <w:rPr>
          <w:color w:val="000000"/>
        </w:rPr>
        <w:t>, такі обставини є свідченням узгодженої поведінки Відповідачів під час підготовки тендерних пропозицій.</w:t>
      </w:r>
    </w:p>
    <w:p w:rsidR="00E20CBD" w:rsidRDefault="00E20CBD" w:rsidP="00E20CBD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F850A5" w:rsidRPr="00F850A5" w:rsidRDefault="00E20CBD" w:rsidP="00F850A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 xml:space="preserve">З матеріалів Справи </w:t>
      </w:r>
      <w:r w:rsidR="00F850A5">
        <w:rPr>
          <w:color w:val="000000"/>
        </w:rPr>
        <w:t xml:space="preserve">вбачається, що Відповідачі під час підготовки документів для участі </w:t>
      </w:r>
      <w:r w:rsidR="006A261D">
        <w:rPr>
          <w:color w:val="000000"/>
        </w:rPr>
        <w:t>в</w:t>
      </w:r>
      <w:r w:rsidR="00F850A5">
        <w:rPr>
          <w:color w:val="000000"/>
        </w:rPr>
        <w:t xml:space="preserve"> Торгах 1 – 4 діяли синхронно, що підтверджується таким: </w:t>
      </w:r>
    </w:p>
    <w:p w:rsidR="00F850A5" w:rsidRDefault="00F850A5" w:rsidP="0049091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color w:val="000000"/>
        </w:rPr>
      </w:pPr>
      <w:r w:rsidRPr="00210C24">
        <w:rPr>
          <w:color w:val="000000"/>
        </w:rPr>
        <w:t xml:space="preserve">- </w:t>
      </w:r>
      <w:r w:rsidRPr="00F850A5">
        <w:rPr>
          <w:color w:val="000000"/>
        </w:rPr>
        <w:t>о</w:t>
      </w:r>
      <w:r w:rsidR="00E20CBD" w:rsidRPr="00F850A5">
        <w:rPr>
          <w:color w:val="000000"/>
        </w:rPr>
        <w:t>тримання</w:t>
      </w:r>
      <w:r w:rsidRPr="00F850A5">
        <w:rPr>
          <w:color w:val="000000"/>
        </w:rPr>
        <w:t>м</w:t>
      </w:r>
      <w:r w:rsidR="00E20CBD" w:rsidRPr="00F850A5">
        <w:rPr>
          <w:color w:val="000000"/>
        </w:rPr>
        <w:t xml:space="preserve"> довідок з Єдиного державного реєстру осіб</w:t>
      </w:r>
      <w:r w:rsidRPr="00F850A5">
        <w:rPr>
          <w:color w:val="000000"/>
        </w:rPr>
        <w:t>,</w:t>
      </w:r>
      <w:r w:rsidR="00E20CBD" w:rsidRPr="00F850A5">
        <w:rPr>
          <w:color w:val="000000"/>
        </w:rPr>
        <w:t xml:space="preserve"> які вчинили корупційні правопорушення,</w:t>
      </w:r>
      <w:r w:rsidRPr="00F850A5">
        <w:rPr>
          <w:color w:val="000000"/>
        </w:rPr>
        <w:t xml:space="preserve"> з</w:t>
      </w:r>
      <w:r w:rsidR="00E20CBD" w:rsidRPr="00F850A5">
        <w:rPr>
          <w:color w:val="000000"/>
        </w:rPr>
        <w:t xml:space="preserve"> однаковою датою, послідовним </w:t>
      </w:r>
      <w:r w:rsidR="006A261D">
        <w:rPr>
          <w:color w:val="000000"/>
        </w:rPr>
        <w:t xml:space="preserve">у </w:t>
      </w:r>
      <w:r w:rsidR="00E20CBD" w:rsidRPr="00F850A5">
        <w:rPr>
          <w:color w:val="000000"/>
        </w:rPr>
        <w:t>час</w:t>
      </w:r>
      <w:r w:rsidR="006A261D">
        <w:rPr>
          <w:color w:val="000000"/>
        </w:rPr>
        <w:t>і</w:t>
      </w:r>
      <w:r w:rsidR="00E20CBD" w:rsidRPr="00F850A5">
        <w:rPr>
          <w:color w:val="000000"/>
        </w:rPr>
        <w:t xml:space="preserve"> формування</w:t>
      </w:r>
      <w:r w:rsidR="006A261D">
        <w:rPr>
          <w:color w:val="000000"/>
        </w:rPr>
        <w:t>м</w:t>
      </w:r>
      <w:r w:rsidR="00E20CBD" w:rsidRPr="00F850A5">
        <w:rPr>
          <w:color w:val="000000"/>
        </w:rPr>
        <w:t xml:space="preserve"> та номерами вихідної реєстрації Головного територіальног</w:t>
      </w:r>
      <w:r>
        <w:rPr>
          <w:color w:val="000000"/>
        </w:rPr>
        <w:t>о управління юстиції у м. Києві;</w:t>
      </w:r>
    </w:p>
    <w:p w:rsidR="00DC7E45" w:rsidRPr="007652DF" w:rsidRDefault="00F850A5" w:rsidP="0049091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color w:val="FF0000"/>
        </w:rPr>
      </w:pPr>
      <w:r>
        <w:rPr>
          <w:color w:val="000000"/>
        </w:rPr>
        <w:t xml:space="preserve">- отриманням </w:t>
      </w:r>
      <w:r w:rsidR="00E20CBD">
        <w:rPr>
          <w:color w:val="000000"/>
        </w:rPr>
        <w:t>довідок про відсутність заборгованості з податків, зборів та платежів</w:t>
      </w:r>
      <w:r w:rsidR="006A261D">
        <w:rPr>
          <w:color w:val="000000"/>
        </w:rPr>
        <w:t>,</w:t>
      </w:r>
      <w:r w:rsidR="00E20CBD">
        <w:rPr>
          <w:color w:val="000000"/>
        </w:rPr>
        <w:t xml:space="preserve"> виданих Державною податковою інспекцією у Голосіївському районі Головного управління ДФС у місті Києві, </w:t>
      </w:r>
      <w:r>
        <w:rPr>
          <w:color w:val="000000"/>
        </w:rPr>
        <w:t xml:space="preserve">з </w:t>
      </w:r>
      <w:r w:rsidR="00E20CBD">
        <w:rPr>
          <w:color w:val="000000"/>
        </w:rPr>
        <w:t>однаков</w:t>
      </w:r>
      <w:r w:rsidR="00034AC5">
        <w:rPr>
          <w:color w:val="000000"/>
        </w:rPr>
        <w:t>ими</w:t>
      </w:r>
      <w:r w:rsidR="00E20CBD">
        <w:rPr>
          <w:color w:val="000000"/>
        </w:rPr>
        <w:t xml:space="preserve"> дат</w:t>
      </w:r>
      <w:r w:rsidR="00034AC5">
        <w:rPr>
          <w:color w:val="000000"/>
        </w:rPr>
        <w:t>ами</w:t>
      </w:r>
      <w:r>
        <w:rPr>
          <w:color w:val="000000"/>
        </w:rPr>
        <w:t xml:space="preserve"> та послідовними номерами,</w:t>
      </w:r>
      <w:r w:rsidR="00E20CBD">
        <w:rPr>
          <w:color w:val="000000"/>
        </w:rPr>
        <w:t xml:space="preserve"> як вхідної</w:t>
      </w:r>
      <w:r w:rsidR="006A261D">
        <w:rPr>
          <w:color w:val="000000"/>
        </w:rPr>
        <w:t>,</w:t>
      </w:r>
      <w:r w:rsidR="00E20CBD">
        <w:rPr>
          <w:color w:val="000000"/>
        </w:rPr>
        <w:t xml:space="preserve"> так і вихідної реєстрації цих документів інспекцією.</w:t>
      </w:r>
    </w:p>
    <w:p w:rsidR="007652DF" w:rsidRPr="00DC7E45" w:rsidRDefault="007652DF" w:rsidP="00E20C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/>
        <w:ind w:left="709" w:hanging="709"/>
        <w:jc w:val="both"/>
        <w:rPr>
          <w:color w:val="FF0000"/>
        </w:rPr>
      </w:pPr>
      <w:r w:rsidRPr="007652DF">
        <w:rPr>
          <w:color w:val="000000"/>
        </w:rPr>
        <w:t>За результатами розгляду Справи означені дії ТОВ «Каскад-СД» і                                     ТОВ «</w:t>
      </w:r>
      <w:proofErr w:type="spellStart"/>
      <w:r w:rsidRPr="007652DF">
        <w:rPr>
          <w:color w:val="000000"/>
        </w:rPr>
        <w:t>Східбуд</w:t>
      </w:r>
      <w:proofErr w:type="spellEnd"/>
      <w:r w:rsidRPr="007652DF">
        <w:rPr>
          <w:color w:val="000000"/>
        </w:rPr>
        <w:t> К.С.К. 99» обґрунтовано визнано Колегією порушенням законодавства про захист економічної конкуренції</w:t>
      </w:r>
      <w:r w:rsidR="00E0223C">
        <w:rPr>
          <w:color w:val="000000"/>
        </w:rPr>
        <w:t xml:space="preserve">, </w:t>
      </w:r>
      <w:r w:rsidRPr="007652DF">
        <w:rPr>
          <w:color w:val="000000"/>
        </w:rPr>
        <w:t>передбачен</w:t>
      </w:r>
      <w:r w:rsidR="006A261D">
        <w:rPr>
          <w:color w:val="000000"/>
        </w:rPr>
        <w:t>им</w:t>
      </w:r>
      <w:r w:rsidRPr="007652DF">
        <w:rPr>
          <w:color w:val="000000"/>
        </w:rPr>
        <w:t xml:space="preserve"> пунктом 1 статті 50 та пунктом </w:t>
      </w:r>
      <w:r w:rsidR="00114733" w:rsidRPr="00114733">
        <w:rPr>
          <w:color w:val="000000"/>
        </w:rPr>
        <w:t xml:space="preserve"> </w:t>
      </w:r>
      <w:r w:rsidRPr="007652DF">
        <w:rPr>
          <w:color w:val="000000"/>
        </w:rPr>
        <w:t>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9B642E" w:rsidRPr="008C0F9C" w:rsidRDefault="009B642E" w:rsidP="00F57C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</w:pPr>
    </w:p>
    <w:p w:rsidR="00987C51" w:rsidRPr="008C0F9C" w:rsidRDefault="00987C51" w:rsidP="008E59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 w:after="240" w:line="360" w:lineRule="auto"/>
        <w:ind w:left="567" w:hanging="567"/>
        <w:jc w:val="both"/>
        <w:rPr>
          <w:b/>
        </w:rPr>
      </w:pPr>
      <w:r>
        <w:rPr>
          <w:b/>
        </w:rPr>
        <w:t>9</w:t>
      </w:r>
      <w:r w:rsidRPr="008C0F9C">
        <w:rPr>
          <w:b/>
        </w:rPr>
        <w:t xml:space="preserve">. </w:t>
      </w:r>
      <w:r>
        <w:rPr>
          <w:b/>
        </w:rPr>
        <w:t xml:space="preserve">      </w:t>
      </w:r>
      <w:r w:rsidRPr="008C0F9C">
        <w:rPr>
          <w:b/>
        </w:rPr>
        <w:t>СПРОСТУВАННЯ ДОВОДІВ</w:t>
      </w:r>
      <w:r>
        <w:rPr>
          <w:b/>
        </w:rPr>
        <w:t xml:space="preserve"> ЗАЯВНИКІВ</w:t>
      </w: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B32C8B">
        <w:t xml:space="preserve">Твердження </w:t>
      </w:r>
      <w:r>
        <w:rPr>
          <w:color w:val="000000"/>
        </w:rPr>
        <w:t>ТОВ «Каскад-СД» і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</w:t>
      </w:r>
      <w:r w:rsidRPr="00C75E9F">
        <w:rPr>
          <w:color w:val="000000"/>
        </w:rPr>
        <w:t xml:space="preserve">» </w:t>
      </w:r>
      <w:r w:rsidRPr="00C75E9F">
        <w:t xml:space="preserve">про те, що </w:t>
      </w:r>
      <w:r w:rsidRPr="00C75E9F">
        <w:rPr>
          <w:color w:val="000000"/>
        </w:rPr>
        <w:t>Рішення</w:t>
      </w:r>
      <w:r>
        <w:rPr>
          <w:color w:val="000000"/>
        </w:rPr>
        <w:t xml:space="preserve"> № 54/6-р/к Колегії ґрунтується на припущеннях, вільному та тенденційному тлумаченні обставин</w:t>
      </w:r>
      <w:r>
        <w:t xml:space="preserve"> участі </w:t>
      </w:r>
      <w:r w:rsidR="006E4F6F">
        <w:t>в</w:t>
      </w:r>
      <w:r>
        <w:t xml:space="preserve"> торгах, що в результаті при</w:t>
      </w:r>
      <w:r w:rsidR="006E4F6F">
        <w:t>з</w:t>
      </w:r>
      <w:r>
        <w:t xml:space="preserve">вело до прийняття незаконного та необґрунтованого рішення, </w:t>
      </w:r>
      <w:r w:rsidRPr="00B32C8B">
        <w:t xml:space="preserve">спростовується </w:t>
      </w:r>
      <w:r w:rsidR="006E4F6F">
        <w:t>таким</w:t>
      </w:r>
      <w:r w:rsidRPr="00B32C8B">
        <w:t>.</w:t>
      </w:r>
      <w:r>
        <w:t xml:space="preserve">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DC0167">
        <w:t xml:space="preserve">Відповідно до статті 35 Закону України «Про захист економічної конкуренції» </w:t>
      </w:r>
      <w:r>
        <w:t xml:space="preserve">         </w:t>
      </w:r>
      <w:r w:rsidRPr="00DC0167">
        <w:t xml:space="preserve">(далі – </w:t>
      </w:r>
      <w:r w:rsidRPr="00D86CAF">
        <w:t>Закон</w:t>
      </w:r>
      <w:r w:rsidRPr="00DC0167">
        <w:t>) розгляд справ про порушення законодавства про захист економічної конкуренції починається з прийняття розпорядження про початок розгляду справи та закінчується прийняттям рішення у справі.</w:t>
      </w:r>
    </w:p>
    <w:p w:rsidR="00987C51" w:rsidRPr="00987C51" w:rsidRDefault="00987C51" w:rsidP="00192BA8">
      <w:pPr>
        <w:pStyle w:val="af8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val="uk-UA"/>
        </w:rPr>
      </w:pPr>
    </w:p>
    <w:p w:rsidR="00987C51" w:rsidRPr="00DC0167" w:rsidRDefault="00987C51" w:rsidP="00D73A0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DC0167">
        <w:t>Частиною другою вказаної статті визначено, що при розгляді справи про порушення законодавства про захист економічної конкуренції органи Антимонопольного комітету України:</w:t>
      </w:r>
    </w:p>
    <w:p w:rsidR="00987C51" w:rsidRPr="00DC0167" w:rsidRDefault="00987C51" w:rsidP="00987C51">
      <w:pPr>
        <w:pStyle w:val="af8"/>
        <w:numPr>
          <w:ilvl w:val="1"/>
          <w:numId w:val="18"/>
        </w:numPr>
        <w:spacing w:before="120" w:after="12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167">
        <w:rPr>
          <w:rFonts w:ascii="Times New Roman" w:hAnsi="Times New Roman"/>
          <w:sz w:val="24"/>
          <w:szCs w:val="24"/>
        </w:rPr>
        <w:t>збирають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DC0167">
        <w:rPr>
          <w:rFonts w:ascii="Times New Roman" w:hAnsi="Times New Roman"/>
          <w:sz w:val="24"/>
          <w:szCs w:val="24"/>
        </w:rPr>
        <w:t>аналізують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висновки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експертів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пояснення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осіб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іншу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інформацію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що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DC0167">
        <w:rPr>
          <w:rFonts w:ascii="Times New Roman" w:hAnsi="Times New Roman"/>
          <w:sz w:val="24"/>
          <w:szCs w:val="24"/>
        </w:rPr>
        <w:t>доказом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C0167">
        <w:rPr>
          <w:rFonts w:ascii="Times New Roman" w:hAnsi="Times New Roman"/>
          <w:sz w:val="24"/>
          <w:szCs w:val="24"/>
        </w:rPr>
        <w:t>справі</w:t>
      </w:r>
      <w:proofErr w:type="spellEnd"/>
      <w:r w:rsidR="006E4F6F">
        <w:rPr>
          <w:rFonts w:ascii="Times New Roman" w:hAnsi="Times New Roman"/>
          <w:sz w:val="24"/>
          <w:szCs w:val="24"/>
          <w:lang w:val="uk-UA"/>
        </w:rPr>
        <w:t>,</w:t>
      </w:r>
      <w:r w:rsidRPr="00DC016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C0167">
        <w:rPr>
          <w:rFonts w:ascii="Times New Roman" w:hAnsi="Times New Roman"/>
          <w:sz w:val="24"/>
          <w:szCs w:val="24"/>
        </w:rPr>
        <w:t>приймають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C0167">
        <w:rPr>
          <w:rFonts w:ascii="Times New Roman" w:hAnsi="Times New Roman"/>
          <w:sz w:val="24"/>
          <w:szCs w:val="24"/>
        </w:rPr>
        <w:t>р</w:t>
      </w:r>
      <w:proofErr w:type="gramEnd"/>
      <w:r w:rsidRPr="00DC0167">
        <w:rPr>
          <w:rFonts w:ascii="Times New Roman" w:hAnsi="Times New Roman"/>
          <w:sz w:val="24"/>
          <w:szCs w:val="24"/>
        </w:rPr>
        <w:t>ішення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C0167">
        <w:rPr>
          <w:rFonts w:ascii="Times New Roman" w:hAnsi="Times New Roman"/>
          <w:sz w:val="24"/>
          <w:szCs w:val="24"/>
        </w:rPr>
        <w:t>справі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в межах </w:t>
      </w:r>
      <w:proofErr w:type="spellStart"/>
      <w:r w:rsidRPr="00DC0167">
        <w:rPr>
          <w:rFonts w:ascii="Times New Roman" w:hAnsi="Times New Roman"/>
          <w:sz w:val="24"/>
          <w:szCs w:val="24"/>
        </w:rPr>
        <w:t>своїх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повноважень</w:t>
      </w:r>
      <w:proofErr w:type="spellEnd"/>
      <w:r w:rsidRPr="00DC0167">
        <w:rPr>
          <w:rFonts w:ascii="Times New Roman" w:hAnsi="Times New Roman"/>
          <w:sz w:val="24"/>
          <w:szCs w:val="24"/>
        </w:rPr>
        <w:t>;</w:t>
      </w:r>
    </w:p>
    <w:p w:rsidR="00987C51" w:rsidRDefault="00987C51" w:rsidP="00987C51">
      <w:pPr>
        <w:pStyle w:val="af8"/>
        <w:numPr>
          <w:ilvl w:val="1"/>
          <w:numId w:val="18"/>
        </w:numPr>
        <w:spacing w:before="120" w:after="12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167">
        <w:rPr>
          <w:rFonts w:ascii="Times New Roman" w:hAnsi="Times New Roman"/>
          <w:sz w:val="24"/>
          <w:szCs w:val="24"/>
        </w:rPr>
        <w:t>отримують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пояснення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C0167">
        <w:rPr>
          <w:rFonts w:ascii="Times New Roman" w:hAnsi="Times New Roman"/>
          <w:sz w:val="24"/>
          <w:szCs w:val="24"/>
        </w:rPr>
        <w:t>осіб</w:t>
      </w:r>
      <w:proofErr w:type="spellEnd"/>
      <w:proofErr w:type="gram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які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беруть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r w:rsidRPr="00DC0167">
        <w:rPr>
          <w:rFonts w:ascii="Times New Roman" w:hAnsi="Times New Roman"/>
          <w:sz w:val="24"/>
          <w:szCs w:val="24"/>
        </w:rPr>
        <w:t>справі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або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будь-</w:t>
      </w:r>
      <w:proofErr w:type="spellStart"/>
      <w:r w:rsidRPr="00DC0167">
        <w:rPr>
          <w:rFonts w:ascii="Times New Roman" w:hAnsi="Times New Roman"/>
          <w:sz w:val="24"/>
          <w:szCs w:val="24"/>
        </w:rPr>
        <w:t>яких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осіб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DC0167">
        <w:rPr>
          <w:rFonts w:ascii="Times New Roman" w:hAnsi="Times New Roman"/>
          <w:sz w:val="24"/>
          <w:szCs w:val="24"/>
        </w:rPr>
        <w:t>їх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клопотанням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чи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C0167">
        <w:rPr>
          <w:rFonts w:ascii="Times New Roman" w:hAnsi="Times New Roman"/>
          <w:sz w:val="24"/>
          <w:szCs w:val="24"/>
        </w:rPr>
        <w:t>власної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ініціативи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. </w:t>
      </w:r>
    </w:p>
    <w:p w:rsidR="00987C51" w:rsidRPr="00DC0167" w:rsidRDefault="00987C51" w:rsidP="00192BA8">
      <w:pPr>
        <w:pStyle w:val="af8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987C51" w:rsidRDefault="00987C51" w:rsidP="00987C51">
      <w:pPr>
        <w:pStyle w:val="af8"/>
        <w:numPr>
          <w:ilvl w:val="0"/>
          <w:numId w:val="18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167">
        <w:rPr>
          <w:rFonts w:ascii="Times New Roman" w:hAnsi="Times New Roman"/>
          <w:sz w:val="24"/>
          <w:szCs w:val="24"/>
        </w:rPr>
        <w:lastRenderedPageBreak/>
        <w:t>Статтею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41 Закону </w:t>
      </w:r>
      <w:proofErr w:type="spellStart"/>
      <w:r w:rsidRPr="00DC0167">
        <w:rPr>
          <w:rFonts w:ascii="Times New Roman" w:hAnsi="Times New Roman"/>
          <w:sz w:val="24"/>
          <w:szCs w:val="24"/>
        </w:rPr>
        <w:t>встановлено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що</w:t>
      </w:r>
      <w:proofErr w:type="spellEnd"/>
      <w:r w:rsidRPr="00DC016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доказами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C0167">
        <w:rPr>
          <w:rFonts w:ascii="Times New Roman" w:hAnsi="Times New Roman"/>
          <w:sz w:val="24"/>
          <w:szCs w:val="24"/>
        </w:rPr>
        <w:t>справі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можуть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бути </w:t>
      </w:r>
      <w:proofErr w:type="gramStart"/>
      <w:r w:rsidRPr="00DC0167">
        <w:rPr>
          <w:rFonts w:ascii="Times New Roman" w:hAnsi="Times New Roman"/>
          <w:sz w:val="24"/>
          <w:szCs w:val="24"/>
        </w:rPr>
        <w:t>будь-</w:t>
      </w:r>
      <w:proofErr w:type="spellStart"/>
      <w:r w:rsidRPr="00DC0167">
        <w:rPr>
          <w:rFonts w:ascii="Times New Roman" w:hAnsi="Times New Roman"/>
          <w:sz w:val="24"/>
          <w:szCs w:val="24"/>
        </w:rPr>
        <w:t>як</w:t>
      </w:r>
      <w:proofErr w:type="gramEnd"/>
      <w:r w:rsidRPr="00DC0167">
        <w:rPr>
          <w:rFonts w:ascii="Times New Roman" w:hAnsi="Times New Roman"/>
          <w:sz w:val="24"/>
          <w:szCs w:val="24"/>
        </w:rPr>
        <w:t>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фактичні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дані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які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дають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можливість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встановити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наявність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або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відсутність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. </w:t>
      </w:r>
      <w:bookmarkStart w:id="1" w:name="n372"/>
      <w:bookmarkEnd w:id="1"/>
      <w:proofErr w:type="spellStart"/>
      <w:proofErr w:type="gramStart"/>
      <w:r w:rsidRPr="00DC0167">
        <w:rPr>
          <w:rFonts w:ascii="Times New Roman" w:hAnsi="Times New Roman"/>
          <w:sz w:val="24"/>
          <w:szCs w:val="24"/>
        </w:rPr>
        <w:t>Ц</w:t>
      </w:r>
      <w:proofErr w:type="gramEnd"/>
      <w:r w:rsidRPr="00DC0167">
        <w:rPr>
          <w:rFonts w:ascii="Times New Roman" w:hAnsi="Times New Roman"/>
          <w:sz w:val="24"/>
          <w:szCs w:val="24"/>
        </w:rPr>
        <w:t>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дані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встановлюються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такими </w:t>
      </w:r>
      <w:proofErr w:type="spellStart"/>
      <w:r w:rsidRPr="00DC0167">
        <w:rPr>
          <w:rFonts w:ascii="Times New Roman" w:hAnsi="Times New Roman"/>
          <w:sz w:val="24"/>
          <w:szCs w:val="24"/>
        </w:rPr>
        <w:t>засобами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C0167">
        <w:rPr>
          <w:rFonts w:ascii="Times New Roman" w:hAnsi="Times New Roman"/>
          <w:sz w:val="24"/>
          <w:szCs w:val="24"/>
        </w:rPr>
        <w:t>поясненнями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сторін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DC0167">
        <w:rPr>
          <w:rFonts w:ascii="Times New Roman" w:hAnsi="Times New Roman"/>
          <w:sz w:val="24"/>
          <w:szCs w:val="24"/>
        </w:rPr>
        <w:t>третіх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осіб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поясненнями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службових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осіб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та громадян, </w:t>
      </w:r>
      <w:proofErr w:type="spellStart"/>
      <w:r w:rsidRPr="00DC0167">
        <w:rPr>
          <w:rFonts w:ascii="Times New Roman" w:hAnsi="Times New Roman"/>
          <w:sz w:val="24"/>
          <w:szCs w:val="24"/>
        </w:rPr>
        <w:t>письмовими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доказами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речовими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доказами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DC0167">
        <w:rPr>
          <w:rFonts w:ascii="Times New Roman" w:hAnsi="Times New Roman"/>
          <w:sz w:val="24"/>
          <w:szCs w:val="24"/>
        </w:rPr>
        <w:t>висновками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експертів</w:t>
      </w:r>
      <w:proofErr w:type="spellEnd"/>
      <w:r w:rsidRPr="00DC0167">
        <w:rPr>
          <w:rFonts w:ascii="Times New Roman" w:hAnsi="Times New Roman"/>
          <w:sz w:val="24"/>
          <w:szCs w:val="24"/>
        </w:rPr>
        <w:t>.</w:t>
      </w:r>
      <w:bookmarkStart w:id="2" w:name="n373"/>
      <w:bookmarkEnd w:id="2"/>
    </w:p>
    <w:p w:rsidR="00987C51" w:rsidRDefault="00987C51" w:rsidP="00192BA8">
      <w:pPr>
        <w:pStyle w:val="af8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987C51" w:rsidRPr="00DC0167" w:rsidRDefault="00987C51" w:rsidP="00987C51">
      <w:pPr>
        <w:pStyle w:val="af8"/>
        <w:numPr>
          <w:ilvl w:val="0"/>
          <w:numId w:val="18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167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до пункту 23 Правил </w:t>
      </w:r>
      <w:proofErr w:type="spellStart"/>
      <w:r w:rsidRPr="00DC0167">
        <w:rPr>
          <w:rFonts w:ascii="Times New Roman" w:hAnsi="Times New Roman"/>
          <w:sz w:val="24"/>
          <w:szCs w:val="24"/>
        </w:rPr>
        <w:t>розгляду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заяв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і справ про </w:t>
      </w:r>
      <w:proofErr w:type="spellStart"/>
      <w:r w:rsidRPr="00DC0167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C0167">
        <w:rPr>
          <w:rFonts w:ascii="Times New Roman" w:hAnsi="Times New Roman"/>
          <w:sz w:val="24"/>
          <w:szCs w:val="24"/>
        </w:rPr>
        <w:t>законодавства</w:t>
      </w:r>
      <w:proofErr w:type="spellEnd"/>
      <w:proofErr w:type="gramEnd"/>
      <w:r w:rsidRPr="00DC0167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DC0167">
        <w:rPr>
          <w:rFonts w:ascii="Times New Roman" w:hAnsi="Times New Roman"/>
          <w:sz w:val="24"/>
          <w:szCs w:val="24"/>
        </w:rPr>
        <w:t>захист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економічної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конкуренції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затверджених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розпорядженням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Антимонопольного </w:t>
      </w:r>
      <w:proofErr w:type="spellStart"/>
      <w:r w:rsidRPr="00DC0167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від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19 </w:t>
      </w:r>
      <w:proofErr w:type="spellStart"/>
      <w:r w:rsidRPr="00DC0167">
        <w:rPr>
          <w:rFonts w:ascii="Times New Roman" w:hAnsi="Times New Roman"/>
          <w:sz w:val="24"/>
          <w:szCs w:val="24"/>
        </w:rPr>
        <w:t>квітня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1994 року №</w:t>
      </w:r>
      <w:r>
        <w:rPr>
          <w:rFonts w:ascii="Times New Roman" w:hAnsi="Times New Roman"/>
          <w:sz w:val="24"/>
          <w:szCs w:val="24"/>
        </w:rPr>
        <w:t> </w:t>
      </w:r>
      <w:r w:rsidRPr="00DC0167">
        <w:rPr>
          <w:rFonts w:ascii="Times New Roman" w:hAnsi="Times New Roman"/>
          <w:sz w:val="24"/>
          <w:szCs w:val="24"/>
        </w:rPr>
        <w:t xml:space="preserve">5, </w:t>
      </w:r>
      <w:proofErr w:type="spellStart"/>
      <w:r w:rsidRPr="00DC0167">
        <w:rPr>
          <w:rFonts w:ascii="Times New Roman" w:hAnsi="Times New Roman"/>
          <w:sz w:val="24"/>
          <w:szCs w:val="24"/>
        </w:rPr>
        <w:t>зареєстрованих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C0167">
        <w:rPr>
          <w:rFonts w:ascii="Times New Roman" w:hAnsi="Times New Roman"/>
          <w:sz w:val="24"/>
          <w:szCs w:val="24"/>
        </w:rPr>
        <w:t>Міністерстві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юстиції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DC0167">
        <w:rPr>
          <w:rFonts w:ascii="Times New Roman" w:hAnsi="Times New Roman"/>
          <w:sz w:val="24"/>
          <w:szCs w:val="24"/>
        </w:rPr>
        <w:t>травня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1994 року за №</w:t>
      </w:r>
      <w:r>
        <w:rPr>
          <w:rFonts w:ascii="Times New Roman" w:hAnsi="Times New Roman"/>
          <w:sz w:val="24"/>
          <w:szCs w:val="24"/>
        </w:rPr>
        <w:t> </w:t>
      </w:r>
      <w:r w:rsidRPr="00DC0167">
        <w:rPr>
          <w:rFonts w:ascii="Times New Roman" w:hAnsi="Times New Roman"/>
          <w:sz w:val="24"/>
          <w:szCs w:val="24"/>
        </w:rPr>
        <w:t xml:space="preserve">90/299 (у </w:t>
      </w:r>
      <w:proofErr w:type="spellStart"/>
      <w:r w:rsidRPr="00DC0167">
        <w:rPr>
          <w:rFonts w:ascii="Times New Roman" w:hAnsi="Times New Roman"/>
          <w:sz w:val="24"/>
          <w:szCs w:val="24"/>
        </w:rPr>
        <w:t>редакції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Антимонопольного </w:t>
      </w:r>
      <w:proofErr w:type="spellStart"/>
      <w:r w:rsidRPr="00DC0167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C0167">
        <w:rPr>
          <w:rFonts w:ascii="Times New Roman" w:hAnsi="Times New Roman"/>
          <w:sz w:val="24"/>
          <w:szCs w:val="24"/>
        </w:rPr>
        <w:t>від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29 </w:t>
      </w:r>
      <w:proofErr w:type="spellStart"/>
      <w:proofErr w:type="gramStart"/>
      <w:r w:rsidRPr="00DC0167">
        <w:rPr>
          <w:rFonts w:ascii="Times New Roman" w:hAnsi="Times New Roman"/>
          <w:sz w:val="24"/>
          <w:szCs w:val="24"/>
        </w:rPr>
        <w:t>червня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1998 року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DC016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 </w:t>
      </w:r>
      <w:r w:rsidRPr="00DC0167">
        <w:rPr>
          <w:rFonts w:ascii="Times New Roman" w:hAnsi="Times New Roman"/>
          <w:sz w:val="24"/>
          <w:szCs w:val="24"/>
        </w:rPr>
        <w:t>169-р) (</w:t>
      </w:r>
      <w:proofErr w:type="spellStart"/>
      <w:r w:rsidRPr="00DC0167">
        <w:rPr>
          <w:rFonts w:ascii="Times New Roman" w:hAnsi="Times New Roman"/>
          <w:sz w:val="24"/>
          <w:szCs w:val="24"/>
        </w:rPr>
        <w:t>із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змінами</w:t>
      </w:r>
      <w:proofErr w:type="spellEnd"/>
      <w:r w:rsidRPr="00DC0167">
        <w:rPr>
          <w:rFonts w:ascii="Times New Roman" w:hAnsi="Times New Roman"/>
          <w:sz w:val="24"/>
          <w:szCs w:val="24"/>
        </w:rPr>
        <w:t>)</w:t>
      </w:r>
      <w:r w:rsidRPr="00DC0167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DC0167">
        <w:rPr>
          <w:rFonts w:ascii="Times New Roman" w:eastAsia="Times New Roman" w:hAnsi="Times New Roman"/>
          <w:color w:val="000000"/>
          <w:sz w:val="24"/>
          <w:szCs w:val="24"/>
        </w:rPr>
        <w:t>далі</w:t>
      </w:r>
      <w:proofErr w:type="spellEnd"/>
      <w:r w:rsidRPr="00DC0167">
        <w:rPr>
          <w:rFonts w:ascii="Times New Roman" w:eastAsia="Times New Roman" w:hAnsi="Times New Roman"/>
          <w:color w:val="000000"/>
          <w:sz w:val="24"/>
          <w:szCs w:val="24"/>
        </w:rPr>
        <w:t xml:space="preserve"> – Правила)</w:t>
      </w:r>
      <w:r w:rsidR="006E4F6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,</w:t>
      </w:r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службовцями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відділення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яким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доручено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збирання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C0167">
        <w:rPr>
          <w:rFonts w:ascii="Times New Roman" w:hAnsi="Times New Roman"/>
          <w:sz w:val="24"/>
          <w:szCs w:val="24"/>
        </w:rPr>
        <w:t>аналіз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доказів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проводяться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дії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r w:rsidR="006E4F6F">
        <w:rPr>
          <w:rFonts w:ascii="Times New Roman" w:hAnsi="Times New Roman"/>
          <w:sz w:val="24"/>
          <w:szCs w:val="24"/>
          <w:lang w:val="uk-UA"/>
        </w:rPr>
        <w:t>спрямовані</w:t>
      </w:r>
      <w:r w:rsidRPr="00DC016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C0167">
        <w:rPr>
          <w:rFonts w:ascii="Times New Roman" w:hAnsi="Times New Roman"/>
          <w:sz w:val="24"/>
          <w:szCs w:val="24"/>
        </w:rPr>
        <w:t>всебічне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0167">
        <w:rPr>
          <w:rFonts w:ascii="Times New Roman" w:hAnsi="Times New Roman"/>
          <w:sz w:val="24"/>
          <w:szCs w:val="24"/>
        </w:rPr>
        <w:t>повне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r w:rsidR="006E4F6F">
        <w:rPr>
          <w:rFonts w:ascii="Times New Roman" w:hAnsi="Times New Roman"/>
          <w:sz w:val="24"/>
          <w:szCs w:val="24"/>
          <w:lang w:val="uk-UA"/>
        </w:rPr>
        <w:t>й</w:t>
      </w:r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об'єктивне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з'ясування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дійсних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справи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прав і </w:t>
      </w:r>
      <w:proofErr w:type="spellStart"/>
      <w:r w:rsidRPr="00DC0167">
        <w:rPr>
          <w:rFonts w:ascii="Times New Roman" w:hAnsi="Times New Roman"/>
          <w:sz w:val="24"/>
          <w:szCs w:val="24"/>
        </w:rPr>
        <w:t>обов'язків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сторін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C0167">
        <w:rPr>
          <w:rFonts w:ascii="Times New Roman" w:hAnsi="Times New Roman"/>
          <w:sz w:val="24"/>
          <w:szCs w:val="24"/>
        </w:rPr>
        <w:t>Зокрема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, у справах </w:t>
      </w:r>
      <w:proofErr w:type="spellStart"/>
      <w:r w:rsidRPr="00DC0167">
        <w:rPr>
          <w:rFonts w:ascii="Times New Roman" w:hAnsi="Times New Roman"/>
          <w:sz w:val="24"/>
          <w:szCs w:val="24"/>
        </w:rPr>
        <w:t>можуть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проводитися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такі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167">
        <w:rPr>
          <w:rFonts w:ascii="Times New Roman" w:hAnsi="Times New Roman"/>
          <w:sz w:val="24"/>
          <w:szCs w:val="24"/>
        </w:rPr>
        <w:t>дії</w:t>
      </w:r>
      <w:proofErr w:type="spellEnd"/>
      <w:r w:rsidRPr="00DC0167">
        <w:rPr>
          <w:rFonts w:ascii="Times New Roman" w:hAnsi="Times New Roman"/>
          <w:sz w:val="24"/>
          <w:szCs w:val="24"/>
        </w:rPr>
        <w:t xml:space="preserve">: </w:t>
      </w:r>
      <w:proofErr w:type="gramEnd"/>
    </w:p>
    <w:p w:rsidR="00987C51" w:rsidRPr="00DC0167" w:rsidRDefault="00987C51" w:rsidP="00987C51">
      <w:pPr>
        <w:numPr>
          <w:ilvl w:val="1"/>
          <w:numId w:val="18"/>
        </w:numPr>
        <w:tabs>
          <w:tab w:val="left" w:pos="993"/>
        </w:tabs>
        <w:spacing w:before="120" w:after="120"/>
        <w:ind w:left="993" w:hanging="284"/>
        <w:contextualSpacing/>
        <w:jc w:val="both"/>
      </w:pPr>
      <w:r w:rsidRPr="00DC0167">
        <w:t xml:space="preserve">дослідження регіонального або загальнодержавного ринку; </w:t>
      </w:r>
    </w:p>
    <w:p w:rsidR="00987C51" w:rsidRPr="00DC0167" w:rsidRDefault="00987C51" w:rsidP="00987C51">
      <w:pPr>
        <w:numPr>
          <w:ilvl w:val="1"/>
          <w:numId w:val="18"/>
        </w:numPr>
        <w:tabs>
          <w:tab w:val="left" w:pos="993"/>
        </w:tabs>
        <w:spacing w:before="120" w:after="120"/>
        <w:ind w:left="993" w:hanging="284"/>
        <w:contextualSpacing/>
        <w:jc w:val="both"/>
      </w:pPr>
      <w:r w:rsidRPr="00DC0167">
        <w:t xml:space="preserve">одержання від сторін, третіх осіб, інших осіб письмових та усних пояснень, які можуть фіксуватися в протоколі; </w:t>
      </w:r>
    </w:p>
    <w:p w:rsidR="00987C51" w:rsidRPr="00DC0167" w:rsidRDefault="00987C51" w:rsidP="00987C51">
      <w:pPr>
        <w:numPr>
          <w:ilvl w:val="1"/>
          <w:numId w:val="18"/>
        </w:numPr>
        <w:tabs>
          <w:tab w:val="left" w:pos="993"/>
        </w:tabs>
        <w:spacing w:before="120" w:after="120"/>
        <w:ind w:left="993" w:hanging="284"/>
        <w:contextualSpacing/>
        <w:jc w:val="both"/>
      </w:pPr>
      <w:r w:rsidRPr="00DC0167">
        <w:t xml:space="preserve">вилучення письмових та речових доказів, зокрема документів, предметів чи інших носіїв інформації, що можуть бути доказами чи джерелами доказів у справі; </w:t>
      </w:r>
    </w:p>
    <w:p w:rsidR="00987C51" w:rsidRDefault="00987C51" w:rsidP="0068641C">
      <w:pPr>
        <w:numPr>
          <w:ilvl w:val="1"/>
          <w:numId w:val="18"/>
        </w:numPr>
        <w:tabs>
          <w:tab w:val="left" w:pos="993"/>
        </w:tabs>
        <w:ind w:left="993" w:hanging="284"/>
        <w:jc w:val="both"/>
      </w:pPr>
      <w:r w:rsidRPr="00DC0167">
        <w:t xml:space="preserve">накладення арешту на предмети, документи, інші носії інформації, що можуть  бути доказами чи джерелами доказів у справі. </w:t>
      </w:r>
    </w:p>
    <w:p w:rsidR="0068641C" w:rsidRDefault="0068641C" w:rsidP="0068641C">
      <w:pPr>
        <w:tabs>
          <w:tab w:val="left" w:pos="993"/>
        </w:tabs>
        <w:ind w:left="993"/>
        <w:jc w:val="both"/>
      </w:pPr>
    </w:p>
    <w:p w:rsidR="00987C51" w:rsidRDefault="00987C51" w:rsidP="00987C51">
      <w:pPr>
        <w:numPr>
          <w:ilvl w:val="0"/>
          <w:numId w:val="18"/>
        </w:numPr>
        <w:ind w:left="709" w:hanging="709"/>
        <w:jc w:val="both"/>
      </w:pPr>
      <w:r w:rsidRPr="00DC0167">
        <w:t>Органи Комітету не обмежені у виборі джерела отримання інформації, необхідної для виконання їх завдань, передбачених законодавством про захист економічної конкуренції.</w:t>
      </w:r>
    </w:p>
    <w:p w:rsidR="00987C51" w:rsidRDefault="00987C51" w:rsidP="00987C51">
      <w:pPr>
        <w:ind w:left="709" w:hanging="709"/>
        <w:jc w:val="both"/>
      </w:pPr>
    </w:p>
    <w:p w:rsidR="00987C51" w:rsidRPr="00C154D2" w:rsidRDefault="00987C51" w:rsidP="00987C51">
      <w:pPr>
        <w:numPr>
          <w:ilvl w:val="0"/>
          <w:numId w:val="18"/>
        </w:numPr>
        <w:ind w:left="709" w:hanging="709"/>
        <w:jc w:val="both"/>
      </w:pPr>
      <w:r w:rsidRPr="00C154D2">
        <w:rPr>
          <w:color w:val="000000"/>
        </w:rPr>
        <w:t>Отже, Рішення № 54/6-р/к Колегії базується на інформації та доказах</w:t>
      </w:r>
      <w:r w:rsidR="00E0223C">
        <w:rPr>
          <w:color w:val="000000"/>
        </w:rPr>
        <w:t>,</w:t>
      </w:r>
      <w:r w:rsidRPr="00C154D2">
        <w:rPr>
          <w:color w:val="000000"/>
        </w:rPr>
        <w:t xml:space="preserve"> які зібрані в процесі розгляду Справи.  </w:t>
      </w:r>
    </w:p>
    <w:p w:rsidR="00987C51" w:rsidRPr="00803B36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09" w:hanging="709"/>
        <w:jc w:val="both"/>
      </w:pPr>
    </w:p>
    <w:p w:rsidR="00987C51" w:rsidRPr="000275BF" w:rsidRDefault="00222AC6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Заперечення Заявників</w:t>
      </w:r>
      <w:r w:rsidR="00987C51">
        <w:rPr>
          <w:color w:val="000000"/>
        </w:rPr>
        <w:t xml:space="preserve"> про те, що надсилання копій подань </w:t>
      </w:r>
      <w:r w:rsidR="006E4F6F">
        <w:rPr>
          <w:color w:val="000000"/>
        </w:rPr>
        <w:t>і</w:t>
      </w:r>
      <w:r w:rsidR="00987C51">
        <w:rPr>
          <w:color w:val="000000"/>
        </w:rPr>
        <w:t xml:space="preserve">з попередніми висновками у Справі та повідомлення про дату </w:t>
      </w:r>
      <w:r w:rsidR="006E4F6F">
        <w:rPr>
          <w:color w:val="000000"/>
        </w:rPr>
        <w:t>й</w:t>
      </w:r>
      <w:r w:rsidR="00987C51">
        <w:rPr>
          <w:color w:val="000000"/>
        </w:rPr>
        <w:t xml:space="preserve"> час засідання Колегії з розгляду Справи відбулось </w:t>
      </w:r>
      <w:r w:rsidR="006E4F6F">
        <w:rPr>
          <w:color w:val="000000"/>
        </w:rPr>
        <w:t>і</w:t>
      </w:r>
      <w:r w:rsidR="00987C51">
        <w:rPr>
          <w:color w:val="000000"/>
        </w:rPr>
        <w:t>з порушенням термінів, встановлених пунктом 26 Правил</w:t>
      </w:r>
      <w:r w:rsidR="006E4F6F">
        <w:rPr>
          <w:color w:val="000000"/>
        </w:rPr>
        <w:t>,</w:t>
      </w:r>
      <w:r w:rsidR="00987C51">
        <w:rPr>
          <w:color w:val="000000"/>
        </w:rPr>
        <w:t xml:space="preserve"> та позбавило Відповідачів прав надати свої пропозиції, не </w:t>
      </w:r>
      <w:r w:rsidR="006E4F6F">
        <w:rPr>
          <w:color w:val="000000"/>
        </w:rPr>
        <w:t>беруться</w:t>
      </w:r>
      <w:r w:rsidR="00987C51">
        <w:rPr>
          <w:color w:val="000000"/>
        </w:rPr>
        <w:t xml:space="preserve"> до уваги з огляду на таке.</w:t>
      </w:r>
    </w:p>
    <w:p w:rsidR="000275BF" w:rsidRDefault="000275BF" w:rsidP="000275BF">
      <w:pPr>
        <w:pStyle w:val="af8"/>
        <w:spacing w:after="0" w:line="240" w:lineRule="auto"/>
      </w:pPr>
    </w:p>
    <w:p w:rsidR="000275BF" w:rsidRDefault="000275BF" w:rsidP="000275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Відповідно до абзацу першого пункту 26 Правил, копії подання з попередніми висновками (або витяги з нього, що не містять інформації з обмеженим доступом, а також визначеної відповідним державним уповноваженим, головою відділення інформації, розголошення якої може завдати шкоди інтересам інших осіб, які беруть участь у справі, або перешкоджати подальшому розгляду справи) </w:t>
      </w:r>
      <w:r w:rsidRPr="00E0223C">
        <w:rPr>
          <w:color w:val="000000"/>
          <w:u w:val="single"/>
        </w:rPr>
        <w:t>не пізніше ніж за десять днів до прийняття рішення у справі надсилаються сторонам та третім особам.</w:t>
      </w:r>
    </w:p>
    <w:p w:rsidR="000275BF" w:rsidRDefault="000275BF" w:rsidP="000275B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Листами Відділення </w:t>
      </w:r>
      <w:r>
        <w:rPr>
          <w:i/>
          <w:color w:val="000000"/>
        </w:rPr>
        <w:t>від 03.04.2020 № 54-02/740</w:t>
      </w:r>
      <w:r>
        <w:rPr>
          <w:color w:val="000000"/>
        </w:rPr>
        <w:t xml:space="preserve"> та </w:t>
      </w:r>
      <w:r>
        <w:rPr>
          <w:i/>
          <w:color w:val="000000"/>
        </w:rPr>
        <w:t>№ 54-02/742</w:t>
      </w:r>
      <w:r>
        <w:rPr>
          <w:color w:val="000000"/>
        </w:rPr>
        <w:t xml:space="preserve"> про надсилання подання з попередніми висновками у справі ТОВ «Каскад-СД» </w:t>
      </w:r>
      <w:r w:rsidR="006E4F6F">
        <w:rPr>
          <w:color w:val="000000"/>
        </w:rPr>
        <w:t>і</w:t>
      </w:r>
      <w:r>
        <w:rPr>
          <w:color w:val="000000"/>
        </w:rPr>
        <w:t xml:space="preserve"> ТОВ 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 надіслані для ознайомлення та відповідного реагування копії подан</w:t>
      </w:r>
      <w:r w:rsidR="000275BF">
        <w:rPr>
          <w:color w:val="000000"/>
        </w:rPr>
        <w:t>ня</w:t>
      </w:r>
      <w:r>
        <w:rPr>
          <w:color w:val="000000"/>
        </w:rPr>
        <w:t xml:space="preserve"> з попередніми висновками від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26.03.2020 № 54-03/7п, про розгляд яких </w:t>
      </w:r>
      <w:r w:rsidR="00222AC6">
        <w:rPr>
          <w:color w:val="000000"/>
        </w:rPr>
        <w:t xml:space="preserve">Відповідачам </w:t>
      </w:r>
      <w:r>
        <w:rPr>
          <w:color w:val="000000"/>
        </w:rPr>
        <w:t xml:space="preserve">запропоновано повідомити Відділення протягом десяти календарних днів з дня його отримання.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222AC6" w:rsidRPr="00222AC6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Відповідно до </w:t>
      </w:r>
      <w:proofErr w:type="spellStart"/>
      <w:r>
        <w:rPr>
          <w:color w:val="000000"/>
        </w:rPr>
        <w:t>трекінгу</w:t>
      </w:r>
      <w:proofErr w:type="spellEnd"/>
      <w:r>
        <w:rPr>
          <w:color w:val="000000"/>
        </w:rPr>
        <w:t xml:space="preserve"> ДП «Укрпошти» (</w:t>
      </w:r>
      <w:hyperlink r:id="rId10">
        <w:r>
          <w:rPr>
            <w:color w:val="0000FF"/>
            <w:u w:val="single"/>
          </w:rPr>
          <w:t>https://track.ukrposhta.ua/tracking_UA.html</w:t>
        </w:r>
      </w:hyperlink>
      <w:r>
        <w:rPr>
          <w:color w:val="000000"/>
        </w:rPr>
        <w:t>) (номер відправлення 4900401447844)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лист Відділення </w:t>
      </w:r>
      <w:r>
        <w:rPr>
          <w:i/>
          <w:color w:val="000000"/>
        </w:rPr>
        <w:t xml:space="preserve">від 03.04.2020 № 54-02/740  </w:t>
      </w:r>
      <w:r>
        <w:rPr>
          <w:color w:val="000000"/>
        </w:rPr>
        <w:t xml:space="preserve">про </w:t>
      </w:r>
      <w:r>
        <w:rPr>
          <w:color w:val="000000"/>
        </w:rPr>
        <w:lastRenderedPageBreak/>
        <w:t xml:space="preserve">надсилання подання з попередніми висновками у справі був прийнятий поштовим відділенням № 49004 м. Дніпро 06.04.2020 </w:t>
      </w:r>
      <w:r w:rsidR="00E0223C">
        <w:rPr>
          <w:color w:val="000000"/>
        </w:rPr>
        <w:t xml:space="preserve">та </w:t>
      </w:r>
      <w:r>
        <w:rPr>
          <w:color w:val="000000"/>
        </w:rPr>
        <w:t>доставлен</w:t>
      </w:r>
      <w:r w:rsidR="00E0223C">
        <w:rPr>
          <w:color w:val="000000"/>
        </w:rPr>
        <w:t>ий</w:t>
      </w:r>
      <w:r w:rsidR="006E4F6F">
        <w:rPr>
          <w:color w:val="000000"/>
        </w:rPr>
        <w:t xml:space="preserve"> у точку видачі</w:t>
      </w:r>
      <w:r w:rsidR="00184C21">
        <w:rPr>
          <w:color w:val="000000"/>
        </w:rPr>
        <w:t> </w:t>
      </w:r>
      <w:r w:rsidR="006E4F6F">
        <w:rPr>
          <w:color w:val="000000"/>
        </w:rPr>
        <w:t>/</w:t>
      </w:r>
      <w:r w:rsidR="00184C21">
        <w:rPr>
          <w:color w:val="000000"/>
        </w:rPr>
        <w:t> </w:t>
      </w:r>
      <w:r w:rsidR="006E4F6F">
        <w:rPr>
          <w:color w:val="000000"/>
        </w:rPr>
        <w:t>д</w:t>
      </w:r>
      <w:r>
        <w:rPr>
          <w:color w:val="000000"/>
        </w:rPr>
        <w:t>оставки по</w:t>
      </w:r>
      <w:r w:rsidR="00184C21">
        <w:rPr>
          <w:color w:val="000000"/>
        </w:rPr>
        <w:t>ш</w:t>
      </w:r>
      <w:r>
        <w:rPr>
          <w:color w:val="000000"/>
        </w:rPr>
        <w:t>тового відділення №</w:t>
      </w:r>
      <w:r>
        <w:rPr>
          <w:color w:val="000000"/>
          <w:sz w:val="22"/>
          <w:szCs w:val="22"/>
        </w:rPr>
        <w:t> </w:t>
      </w:r>
      <w:r>
        <w:rPr>
          <w:color w:val="000000"/>
        </w:rPr>
        <w:t>02094 м. Києва 08.04.2020</w:t>
      </w:r>
      <w:r w:rsidR="00184C21">
        <w:rPr>
          <w:color w:val="000000"/>
        </w:rPr>
        <w:t>,</w:t>
      </w:r>
      <w:r>
        <w:rPr>
          <w:color w:val="000000"/>
        </w:rPr>
        <w:t xml:space="preserve"> де було вручено ТОВ «Каскад-СД» </w:t>
      </w:r>
      <w:r>
        <w:rPr>
          <w:i/>
          <w:color w:val="000000"/>
        </w:rPr>
        <w:t>08.04.2020</w:t>
      </w:r>
      <w:r>
        <w:rPr>
          <w:color w:val="000000"/>
        </w:rPr>
        <w:t>.</w:t>
      </w:r>
    </w:p>
    <w:p w:rsidR="00987C51" w:rsidRDefault="00987C51" w:rsidP="00222AC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</w:pPr>
    </w:p>
    <w:p w:rsidR="000275BF" w:rsidRPr="000275BF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Відповідно до повідомлення про вручення поштового відправлення № 49004014</w:t>
      </w:r>
      <w:r w:rsidR="00222AC6">
        <w:rPr>
          <w:color w:val="000000"/>
        </w:rPr>
        <w:t xml:space="preserve">47852 та </w:t>
      </w:r>
      <w:proofErr w:type="spellStart"/>
      <w:r w:rsidR="00222AC6">
        <w:rPr>
          <w:color w:val="000000"/>
        </w:rPr>
        <w:t>трекінгу</w:t>
      </w:r>
      <w:proofErr w:type="spellEnd"/>
      <w:r w:rsidR="00222AC6">
        <w:rPr>
          <w:color w:val="000000"/>
        </w:rPr>
        <w:t xml:space="preserve"> ДП «Укрпошти»</w:t>
      </w:r>
      <w:r>
        <w:rPr>
          <w:color w:val="000000"/>
        </w:rPr>
        <w:t xml:space="preserve"> лист Відділення </w:t>
      </w:r>
      <w:r>
        <w:rPr>
          <w:i/>
          <w:color w:val="000000"/>
        </w:rPr>
        <w:t xml:space="preserve">від 03.04.2020 № 54-02/742 </w:t>
      </w:r>
      <w:r>
        <w:rPr>
          <w:color w:val="000000"/>
        </w:rPr>
        <w:t xml:space="preserve">про надсилання подання з попередніми висновками у справі був прийнятий поштовим відділенням № 49004 м. Дніпро 06.04.2020 </w:t>
      </w:r>
      <w:r w:rsidR="00E0223C">
        <w:rPr>
          <w:color w:val="000000"/>
        </w:rPr>
        <w:t xml:space="preserve">та </w:t>
      </w:r>
      <w:r>
        <w:rPr>
          <w:color w:val="000000"/>
        </w:rPr>
        <w:t>перебува</w:t>
      </w:r>
      <w:r w:rsidR="00E0223C">
        <w:rPr>
          <w:color w:val="000000"/>
        </w:rPr>
        <w:t>в</w:t>
      </w:r>
      <w:r>
        <w:rPr>
          <w:color w:val="000000"/>
        </w:rPr>
        <w:t xml:space="preserve"> у точці видачі</w:t>
      </w:r>
      <w:r w:rsidR="00184C21">
        <w:rPr>
          <w:color w:val="000000"/>
        </w:rPr>
        <w:t> </w:t>
      </w:r>
      <w:r>
        <w:rPr>
          <w:color w:val="000000"/>
        </w:rPr>
        <w:t>/</w:t>
      </w:r>
      <w:r w:rsidR="00184C21">
        <w:rPr>
          <w:color w:val="000000"/>
        </w:rPr>
        <w:t> </w:t>
      </w:r>
      <w:r>
        <w:rPr>
          <w:color w:val="000000"/>
        </w:rPr>
        <w:t>доставки того самого відділення з 07.04.2020, проте відправлення не було вручено під час доставки 10.04.2020</w:t>
      </w:r>
      <w:r w:rsidR="00E0223C">
        <w:rPr>
          <w:color w:val="000000"/>
        </w:rPr>
        <w:t xml:space="preserve"> та</w:t>
      </w:r>
      <w:r>
        <w:rPr>
          <w:color w:val="000000"/>
        </w:rPr>
        <w:t xml:space="preserve"> отримано 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 xml:space="preserve"> К.С.К. 99» за довіреністю </w:t>
      </w:r>
      <w:r>
        <w:rPr>
          <w:i/>
          <w:color w:val="000000"/>
        </w:rPr>
        <w:t>13.05.2020</w:t>
      </w:r>
      <w:r>
        <w:rPr>
          <w:color w:val="000000"/>
        </w:rPr>
        <w:t>.</w:t>
      </w:r>
    </w:p>
    <w:p w:rsidR="000275BF" w:rsidRDefault="000275BF" w:rsidP="000275BF">
      <w:pPr>
        <w:pStyle w:val="af8"/>
        <w:spacing w:after="0" w:line="240" w:lineRule="auto"/>
      </w:pPr>
    </w:p>
    <w:p w:rsidR="000275BF" w:rsidRDefault="000275BF" w:rsidP="000275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Відповідно до абзацу другого пункту 27 Правил, про дату і час розгляду справи особи, що беруть участь у справі, повідомляються не пізніше ніж за п’ять днів до дня її розгляду.</w:t>
      </w:r>
    </w:p>
    <w:p w:rsidR="00987C51" w:rsidRPr="008F32AC" w:rsidRDefault="00987C51" w:rsidP="000275B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</w:pPr>
      <w:r>
        <w:rPr>
          <w:color w:val="000000"/>
        </w:rPr>
        <w:t xml:space="preserve">  </w:t>
      </w:r>
    </w:p>
    <w:p w:rsidR="00987C51" w:rsidRDefault="002D44D7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2D44D7">
        <w:rPr>
          <w:color w:val="000000"/>
        </w:rPr>
        <w:t>Л</w:t>
      </w:r>
      <w:r>
        <w:rPr>
          <w:color w:val="000000"/>
        </w:rPr>
        <w:t xml:space="preserve">истами </w:t>
      </w:r>
      <w:r w:rsidR="00987C51">
        <w:rPr>
          <w:color w:val="000000"/>
        </w:rPr>
        <w:t xml:space="preserve">Відділення </w:t>
      </w:r>
      <w:r w:rsidR="00987C51">
        <w:rPr>
          <w:i/>
          <w:color w:val="000000"/>
        </w:rPr>
        <w:t xml:space="preserve">від </w:t>
      </w:r>
      <w:r w:rsidR="00987C51" w:rsidRPr="007517CF">
        <w:rPr>
          <w:i/>
          <w:color w:val="000000"/>
          <w:u w:val="single"/>
        </w:rPr>
        <w:t>22.04.2020</w:t>
      </w:r>
      <w:r w:rsidR="00987C51">
        <w:rPr>
          <w:i/>
          <w:color w:val="000000"/>
        </w:rPr>
        <w:t xml:space="preserve"> № 54-02/930</w:t>
      </w:r>
      <w:r w:rsidR="00987C51">
        <w:rPr>
          <w:color w:val="000000"/>
        </w:rPr>
        <w:t xml:space="preserve"> та</w:t>
      </w:r>
      <w:r w:rsidR="00987C51">
        <w:rPr>
          <w:i/>
          <w:color w:val="000000"/>
        </w:rPr>
        <w:t xml:space="preserve"> № 54-02/931 </w:t>
      </w:r>
      <w:r w:rsidR="00987C51">
        <w:rPr>
          <w:color w:val="000000"/>
        </w:rPr>
        <w:t xml:space="preserve">повідомлено                  ТОВ «Каскад-СД» </w:t>
      </w:r>
      <w:r w:rsidR="006E4F6F">
        <w:rPr>
          <w:color w:val="000000"/>
        </w:rPr>
        <w:t>і</w:t>
      </w:r>
      <w:r w:rsidR="00987C51">
        <w:rPr>
          <w:color w:val="000000"/>
        </w:rPr>
        <w:t xml:space="preserve"> ТОВ «</w:t>
      </w:r>
      <w:proofErr w:type="spellStart"/>
      <w:r w:rsidR="00987C51">
        <w:rPr>
          <w:color w:val="000000"/>
        </w:rPr>
        <w:t>Східбуд</w:t>
      </w:r>
      <w:proofErr w:type="spellEnd"/>
      <w:r w:rsidR="00987C51">
        <w:rPr>
          <w:color w:val="000000"/>
        </w:rPr>
        <w:t xml:space="preserve"> К.С.К. 99» про те, що </w:t>
      </w:r>
      <w:r w:rsidR="00987C51" w:rsidRPr="007517CF">
        <w:rPr>
          <w:color w:val="000000"/>
          <w:u w:val="single"/>
        </w:rPr>
        <w:t>14.05.2020</w:t>
      </w:r>
      <w:r w:rsidR="00987C51">
        <w:rPr>
          <w:color w:val="000000"/>
        </w:rPr>
        <w:t xml:space="preserve"> відбудеться засідання Колегії з приводу слухання та прийняття рішення у справі                                   №</w:t>
      </w:r>
      <w:r w:rsidR="006E4F6F">
        <w:rPr>
          <w:color w:val="000000"/>
        </w:rPr>
        <w:t> 18/05-03-2/17/40/05-03-2/17</w:t>
      </w:r>
      <w:r w:rsidR="00987C51">
        <w:rPr>
          <w:color w:val="000000"/>
        </w:rPr>
        <w:t xml:space="preserve"> щодо порушення законодавства про захист економічно</w:t>
      </w:r>
      <w:r w:rsidR="006E4F6F">
        <w:rPr>
          <w:color w:val="000000"/>
        </w:rPr>
        <w:t>ї конкуренції ТОВ «Каскад-СД» і</w:t>
      </w:r>
      <w:r w:rsidR="00987C51">
        <w:rPr>
          <w:color w:val="000000"/>
        </w:rPr>
        <w:t xml:space="preserve"> ТОВ «</w:t>
      </w:r>
      <w:proofErr w:type="spellStart"/>
      <w:r w:rsidR="00987C51">
        <w:rPr>
          <w:color w:val="000000"/>
        </w:rPr>
        <w:t>Східбуд</w:t>
      </w:r>
      <w:proofErr w:type="spellEnd"/>
      <w:r w:rsidR="00987C51">
        <w:rPr>
          <w:color w:val="000000"/>
        </w:rPr>
        <w:t xml:space="preserve"> К.С.К 99». 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987C51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 xml:space="preserve">Відповідно до повідомлення про вручення поштового відправлення № 4900401448883 та </w:t>
      </w:r>
      <w:proofErr w:type="spellStart"/>
      <w:r>
        <w:rPr>
          <w:color w:val="000000"/>
        </w:rPr>
        <w:t>трекінгу</w:t>
      </w:r>
      <w:proofErr w:type="spellEnd"/>
      <w:r>
        <w:rPr>
          <w:color w:val="000000"/>
        </w:rPr>
        <w:t xml:space="preserve"> ДП «Укрпошти» лист Відділення </w:t>
      </w:r>
      <w:r>
        <w:rPr>
          <w:i/>
          <w:color w:val="000000"/>
        </w:rPr>
        <w:t xml:space="preserve">від 22.04.2020 № 54-02/930 </w:t>
      </w:r>
      <w:r>
        <w:rPr>
          <w:color w:val="000000"/>
        </w:rPr>
        <w:t>був прийнятий поштовим відділенням № 49004 м. Дніпро 24.04.2020</w:t>
      </w:r>
      <w:r w:rsidR="006E4F6F">
        <w:rPr>
          <w:color w:val="000000"/>
        </w:rPr>
        <w:t>,</w:t>
      </w:r>
      <w:r>
        <w:rPr>
          <w:color w:val="000000"/>
        </w:rPr>
        <w:t xml:space="preserve"> звідки доставлен</w:t>
      </w:r>
      <w:r w:rsidR="006E4F6F">
        <w:rPr>
          <w:color w:val="000000"/>
        </w:rPr>
        <w:t>ий</w:t>
      </w:r>
      <w:r>
        <w:rPr>
          <w:color w:val="000000"/>
        </w:rPr>
        <w:t xml:space="preserve"> у точку видачі</w:t>
      </w:r>
      <w:r w:rsidR="00184C21">
        <w:rPr>
          <w:color w:val="000000"/>
        </w:rPr>
        <w:t> </w:t>
      </w:r>
      <w:r>
        <w:rPr>
          <w:color w:val="000000"/>
        </w:rPr>
        <w:t>/</w:t>
      </w:r>
      <w:r w:rsidR="00184C21">
        <w:t> </w:t>
      </w:r>
      <w:r>
        <w:rPr>
          <w:color w:val="000000"/>
        </w:rPr>
        <w:t>доставки по</w:t>
      </w:r>
      <w:r w:rsidR="006E4F6F">
        <w:rPr>
          <w:color w:val="000000"/>
        </w:rPr>
        <w:t>шт</w:t>
      </w:r>
      <w:r>
        <w:rPr>
          <w:color w:val="000000"/>
        </w:rPr>
        <w:t xml:space="preserve">ового відділення 02094 м. Києва </w:t>
      </w:r>
      <w:r w:rsidRPr="007517CF">
        <w:rPr>
          <w:i/>
          <w:color w:val="000000"/>
          <w:u w:val="single"/>
        </w:rPr>
        <w:t>27.04.2020</w:t>
      </w:r>
      <w:r w:rsidR="006E4F6F">
        <w:rPr>
          <w:i/>
          <w:color w:val="000000"/>
          <w:u w:val="single"/>
        </w:rPr>
        <w:t>,</w:t>
      </w:r>
      <w:r>
        <w:rPr>
          <w:color w:val="000000"/>
        </w:rPr>
        <w:t xml:space="preserve"> де вручен</w:t>
      </w:r>
      <w:r w:rsidR="006E4F6F">
        <w:rPr>
          <w:color w:val="000000"/>
        </w:rPr>
        <w:t>ий</w:t>
      </w:r>
      <w:r>
        <w:rPr>
          <w:color w:val="000000"/>
        </w:rPr>
        <w:t xml:space="preserve"> Т</w:t>
      </w:r>
      <w:r w:rsidR="007517CF">
        <w:rPr>
          <w:color w:val="000000"/>
        </w:rPr>
        <w:t xml:space="preserve">ОВ «Каскад-СД» </w:t>
      </w:r>
      <w:r w:rsidR="007517CF" w:rsidRPr="007517CF">
        <w:rPr>
          <w:color w:val="000000"/>
          <w:u w:val="single"/>
        </w:rPr>
        <w:t>13.05.2020</w:t>
      </w:r>
      <w:r>
        <w:rPr>
          <w:color w:val="000000"/>
        </w:rPr>
        <w:t xml:space="preserve">.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987C51" w:rsidRPr="00D822B7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Відповідно до повідомлення про вручення поштового відправлення №</w:t>
      </w:r>
      <w:r w:rsidR="0068641C">
        <w:rPr>
          <w:color w:val="000000"/>
        </w:rPr>
        <w:t> </w:t>
      </w:r>
      <w:r>
        <w:rPr>
          <w:color w:val="000000"/>
        </w:rPr>
        <w:t xml:space="preserve">49004014488840 лист Відділення </w:t>
      </w:r>
      <w:r w:rsidRPr="007517CF">
        <w:rPr>
          <w:i/>
          <w:color w:val="000000"/>
          <w:u w:val="single"/>
        </w:rPr>
        <w:t>від 22.04.2020 № 54-02/930</w:t>
      </w:r>
      <w:r w:rsidR="006E4F6F">
        <w:rPr>
          <w:i/>
          <w:color w:val="000000"/>
          <w:u w:val="single"/>
        </w:rPr>
        <w:t>,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адресований </w:t>
      </w:r>
      <w:r w:rsidR="0068641C">
        <w:rPr>
          <w:color w:val="000000"/>
        </w:rPr>
        <w:t xml:space="preserve">                </w:t>
      </w:r>
      <w:r>
        <w:rPr>
          <w:color w:val="000000"/>
        </w:rPr>
        <w:t>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</w:t>
      </w:r>
      <w:r w:rsidR="006E4F6F">
        <w:rPr>
          <w:color w:val="000000"/>
        </w:rPr>
        <w:t>,</w:t>
      </w:r>
      <w:r>
        <w:rPr>
          <w:color w:val="000000"/>
        </w:rPr>
        <w:t xml:space="preserve"> був поверн</w:t>
      </w:r>
      <w:r w:rsidR="006E4F6F">
        <w:rPr>
          <w:color w:val="000000"/>
        </w:rPr>
        <w:t>ени</w:t>
      </w:r>
      <w:r w:rsidR="00184C21">
        <w:rPr>
          <w:color w:val="000000"/>
        </w:rPr>
        <w:t>й</w:t>
      </w:r>
      <w:r>
        <w:rPr>
          <w:color w:val="000000"/>
        </w:rPr>
        <w:t xml:space="preserve"> до Відділення </w:t>
      </w:r>
      <w:r w:rsidRPr="007517CF">
        <w:rPr>
          <w:color w:val="000000"/>
          <w:u w:val="single"/>
        </w:rPr>
        <w:t>19.05.2020</w:t>
      </w:r>
      <w:r>
        <w:rPr>
          <w:color w:val="000000"/>
        </w:rPr>
        <w:t xml:space="preserve"> у зв’язку із закінченням встановленого строку зберігання. </w:t>
      </w:r>
    </w:p>
    <w:p w:rsidR="00D822B7" w:rsidRPr="006E4F6F" w:rsidRDefault="00D822B7" w:rsidP="00D822B7">
      <w:pPr>
        <w:pStyle w:val="af8"/>
        <w:spacing w:after="0" w:line="240" w:lineRule="auto"/>
        <w:rPr>
          <w:lang w:val="uk-UA"/>
        </w:rPr>
      </w:pPr>
    </w:p>
    <w:p w:rsidR="00D822B7" w:rsidRDefault="00D822B7" w:rsidP="00D822B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  <w:rPr>
          <w:color w:val="000000"/>
        </w:rPr>
      </w:pPr>
      <w:r w:rsidRPr="007746D9">
        <w:rPr>
          <w:color w:val="000000"/>
        </w:rPr>
        <w:t>Слід зазначити, що добросовісна поведінка суб`єкта господарювання передбачає забезпечення ним отримання кореспонденції за адресою його місцезнаходження, що зазначена в Єдиному державному реєстр</w:t>
      </w:r>
      <w:r w:rsidR="006E4F6F">
        <w:rPr>
          <w:color w:val="000000"/>
        </w:rPr>
        <w:t>і юридичних осіб, фізичних осіб-</w:t>
      </w:r>
      <w:r w:rsidRPr="007746D9">
        <w:rPr>
          <w:color w:val="000000"/>
        </w:rPr>
        <w:t>підприємців та громадських формувань.</w:t>
      </w:r>
    </w:p>
    <w:p w:rsidR="000275BF" w:rsidRPr="006E4F6F" w:rsidRDefault="000275BF" w:rsidP="000275BF">
      <w:pPr>
        <w:pStyle w:val="af8"/>
        <w:spacing w:after="0" w:line="240" w:lineRule="auto"/>
        <w:rPr>
          <w:color w:val="000000"/>
          <w:lang w:val="uk-UA"/>
        </w:rPr>
      </w:pPr>
    </w:p>
    <w:p w:rsidR="00D822B7" w:rsidRPr="00371D97" w:rsidRDefault="00D822B7" w:rsidP="00D822B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С</w:t>
      </w:r>
      <w:r w:rsidRPr="007746D9">
        <w:rPr>
          <w:color w:val="000000"/>
        </w:rPr>
        <w:t>воєчасне отримання кореспонденції</w:t>
      </w:r>
      <w:r w:rsidR="00E9691E">
        <w:rPr>
          <w:color w:val="000000"/>
        </w:rPr>
        <w:t>,</w:t>
      </w:r>
      <w:r w:rsidRPr="007746D9">
        <w:rPr>
          <w:color w:val="000000"/>
        </w:rPr>
        <w:t xml:space="preserve"> яка вже знаходиться </w:t>
      </w:r>
      <w:r w:rsidR="006E4F6F">
        <w:rPr>
          <w:color w:val="000000"/>
        </w:rPr>
        <w:t>в</w:t>
      </w:r>
      <w:r w:rsidRPr="007746D9">
        <w:rPr>
          <w:color w:val="000000"/>
        </w:rPr>
        <w:t xml:space="preserve"> пунктах видачі              ДП «Укрпошта»</w:t>
      </w:r>
      <w:r w:rsidR="006E4F6F">
        <w:rPr>
          <w:color w:val="000000"/>
        </w:rPr>
        <w:t>,</w:t>
      </w:r>
      <w:r w:rsidRPr="007746D9">
        <w:rPr>
          <w:color w:val="000000"/>
        </w:rPr>
        <w:t xml:space="preserve"> є організаці</w:t>
      </w:r>
      <w:r w:rsidR="006E4F6F">
        <w:rPr>
          <w:color w:val="000000"/>
        </w:rPr>
        <w:t>єю</w:t>
      </w:r>
      <w:r w:rsidRPr="007746D9">
        <w:rPr>
          <w:color w:val="000000"/>
        </w:rPr>
        <w:t xml:space="preserve"> власної господарської діяльності, як</w:t>
      </w:r>
      <w:r w:rsidR="006E4F6F">
        <w:rPr>
          <w:color w:val="000000"/>
        </w:rPr>
        <w:t>у</w:t>
      </w:r>
      <w:r w:rsidRPr="007746D9">
        <w:rPr>
          <w:color w:val="000000"/>
        </w:rPr>
        <w:t xml:space="preserve"> забезпечує сам</w:t>
      </w:r>
      <w:r w:rsidR="006E4F6F">
        <w:rPr>
          <w:color w:val="000000"/>
        </w:rPr>
        <w:t>е</w:t>
      </w:r>
      <w:r w:rsidRPr="007746D9">
        <w:rPr>
          <w:color w:val="000000"/>
        </w:rPr>
        <w:t xml:space="preserve"> товариство, зокрема, щодо призначення відповідальної особи на отримання поштової кореспонденції та подальш</w:t>
      </w:r>
      <w:r w:rsidR="006E4F6F">
        <w:rPr>
          <w:color w:val="000000"/>
        </w:rPr>
        <w:t>е</w:t>
      </w:r>
      <w:r w:rsidRPr="007746D9">
        <w:rPr>
          <w:color w:val="000000"/>
        </w:rPr>
        <w:t xml:space="preserve"> її одержання. При цьому товариство самостійно несе ризики та наслідки, пов`язані з неналежним виконанням працівником своїх обов`язків.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rPr>
          <w:color w:val="000000"/>
        </w:rPr>
      </w:pPr>
    </w:p>
    <w:p w:rsidR="00987C51" w:rsidRDefault="0068641C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t>Відповідно до абзацу четве</w:t>
      </w:r>
      <w:r w:rsidR="00987C51">
        <w:rPr>
          <w:color w:val="000000"/>
        </w:rPr>
        <w:t xml:space="preserve">ртого пункту 26 Правил, у разі, якщо немає можливості вручити копію подання з попередніми висновками особам, які беруть участь у справі, державний уповноважений, голова відділення Комітету не пізніше ніж за п’ять днів до дня розгляду справи забезпечують розміщення на офіційному </w:t>
      </w:r>
      <w:proofErr w:type="spellStart"/>
      <w:r w:rsidR="00987C51">
        <w:rPr>
          <w:color w:val="000000"/>
        </w:rPr>
        <w:t>вебсайті</w:t>
      </w:r>
      <w:proofErr w:type="spellEnd"/>
      <w:r w:rsidR="00987C51">
        <w:rPr>
          <w:color w:val="000000"/>
        </w:rPr>
        <w:t xml:space="preserve"> </w:t>
      </w:r>
      <w:r w:rsidR="006E4F6F">
        <w:rPr>
          <w:color w:val="000000"/>
        </w:rPr>
        <w:t>К</w:t>
      </w:r>
      <w:r w:rsidR="00987C51">
        <w:rPr>
          <w:color w:val="000000"/>
        </w:rPr>
        <w:t>омітету (</w:t>
      </w:r>
      <w:hyperlink r:id="rId11">
        <w:r w:rsidR="00987C51">
          <w:rPr>
            <w:color w:val="0000FF"/>
            <w:u w:val="single"/>
          </w:rPr>
          <w:t>https://amc.gov.ua/</w:t>
        </w:r>
      </w:hyperlink>
      <w:r w:rsidR="00987C51">
        <w:rPr>
          <w:color w:val="000000"/>
        </w:rPr>
        <w:t xml:space="preserve">) інформацію щодо попередніх висновків у справі із зазначенням дати, часу </w:t>
      </w:r>
      <w:r w:rsidR="006E4F6F">
        <w:rPr>
          <w:color w:val="000000"/>
        </w:rPr>
        <w:t>й</w:t>
      </w:r>
      <w:r w:rsidR="00987C51">
        <w:rPr>
          <w:color w:val="000000"/>
        </w:rPr>
        <w:t xml:space="preserve"> місця розгляду справи.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color w:val="000000"/>
        </w:rPr>
      </w:pPr>
    </w:p>
    <w:p w:rsidR="00987C51" w:rsidRPr="00EB21DB" w:rsidRDefault="00987C51" w:rsidP="00987C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>
        <w:rPr>
          <w:color w:val="000000"/>
        </w:rPr>
        <w:lastRenderedPageBreak/>
        <w:t>Інформацію з повідомленням про розгляд справи оприлюднено на сайті Відділення 23.04.2020 (</w:t>
      </w:r>
      <w:hyperlink r:id="rId12">
        <w:r>
          <w:rPr>
            <w:color w:val="0000FF"/>
            <w:u w:val="single"/>
          </w:rPr>
          <w:t>http://www.amc.gov.ua/amku/control/dnp/uk/publish/article/90079</w:t>
        </w:r>
      </w:hyperlink>
      <w:r>
        <w:rPr>
          <w:color w:val="000000"/>
        </w:rPr>
        <w:t>).</w:t>
      </w:r>
    </w:p>
    <w:p w:rsidR="00EB21DB" w:rsidRDefault="00EB21DB" w:rsidP="00EB21DB">
      <w:pPr>
        <w:pStyle w:val="af8"/>
        <w:spacing w:after="0" w:line="240" w:lineRule="auto"/>
      </w:pPr>
    </w:p>
    <w:p w:rsidR="00EB21DB" w:rsidRPr="007746D9" w:rsidRDefault="00EB21DB" w:rsidP="00EB21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709"/>
        <w:jc w:val="both"/>
      </w:pPr>
      <w:r w:rsidRPr="003622F9">
        <w:rPr>
          <w:color w:val="000000"/>
        </w:rPr>
        <w:t>Отже, Відділенням вжито всіх заходів щодо своєчасного надсилання подання з попередніми висновками у справі та сповіщення Заявників про дату та час засідання адміністративної колегії Дніпропетровського</w:t>
      </w:r>
      <w:r w:rsidRPr="003622F9">
        <w:rPr>
          <w:color w:val="4F6228"/>
        </w:rPr>
        <w:t xml:space="preserve"> </w:t>
      </w:r>
      <w:r w:rsidRPr="003622F9">
        <w:rPr>
          <w:color w:val="000000"/>
        </w:rPr>
        <w:t xml:space="preserve">обласного територіального відділення Комітету </w:t>
      </w:r>
      <w:r w:rsidR="000275BF">
        <w:rPr>
          <w:color w:val="000000"/>
        </w:rPr>
        <w:t>стосовно</w:t>
      </w:r>
      <w:r w:rsidRPr="003622F9">
        <w:rPr>
          <w:color w:val="000000"/>
        </w:rPr>
        <w:t xml:space="preserve"> прийняття рішення у справі № 18/05-03-2/17/40/05-03-2/17, щодо порушення законодавства про захист економічної конкуренції ТОВ «Каскад-СД» </w:t>
      </w:r>
      <w:r w:rsidR="006E4F6F">
        <w:rPr>
          <w:color w:val="000000"/>
        </w:rPr>
        <w:t>і</w:t>
      </w:r>
      <w:r w:rsidRPr="003622F9">
        <w:rPr>
          <w:color w:val="000000"/>
        </w:rPr>
        <w:t xml:space="preserve"> ТОВ «</w:t>
      </w:r>
      <w:proofErr w:type="spellStart"/>
      <w:r w:rsidRPr="003622F9">
        <w:rPr>
          <w:color w:val="000000"/>
        </w:rPr>
        <w:t>Східбуд</w:t>
      </w:r>
      <w:proofErr w:type="spellEnd"/>
      <w:r w:rsidRPr="003622F9">
        <w:rPr>
          <w:color w:val="000000"/>
        </w:rPr>
        <w:t xml:space="preserve"> К.С.К. 99».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09" w:hanging="709"/>
        <w:jc w:val="both"/>
        <w:rPr>
          <w:color w:val="000000"/>
        </w:rPr>
      </w:pPr>
    </w:p>
    <w:p w:rsidR="00987C51" w:rsidRPr="005A4FAE" w:rsidRDefault="00987C51" w:rsidP="007517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3622F9">
        <w:rPr>
          <w:color w:val="000000"/>
        </w:rPr>
        <w:t xml:space="preserve">Наведені в Рішенні № 54/6-р/к факти спростовують </w:t>
      </w:r>
      <w:r w:rsidR="007517CF">
        <w:rPr>
          <w:color w:val="000000"/>
        </w:rPr>
        <w:t xml:space="preserve">й інші </w:t>
      </w:r>
      <w:r w:rsidRPr="003622F9">
        <w:rPr>
          <w:color w:val="000000"/>
        </w:rPr>
        <w:t>заперечення Заявника, викладені в Заяві</w:t>
      </w:r>
      <w:r w:rsidR="007517CF">
        <w:rPr>
          <w:color w:val="000000"/>
        </w:rPr>
        <w:t>, зокрема</w:t>
      </w:r>
      <w:r w:rsidRPr="003622F9">
        <w:rPr>
          <w:color w:val="000000"/>
        </w:rPr>
        <w:t xml:space="preserve"> про те, що схожість документів Відповідачів може бути результатом специфіки роботи та діловодства, використання однакового програмного забезпечення, або є лише </w:t>
      </w:r>
      <w:r w:rsidR="001339C7">
        <w:rPr>
          <w:color w:val="000000"/>
        </w:rPr>
        <w:t xml:space="preserve">збігом </w:t>
      </w:r>
      <w:r w:rsidRPr="003622F9">
        <w:rPr>
          <w:color w:val="000000"/>
        </w:rPr>
        <w:t>в оформлен</w:t>
      </w:r>
      <w:r w:rsidR="001339C7">
        <w:rPr>
          <w:color w:val="000000"/>
        </w:rPr>
        <w:t>н</w:t>
      </w:r>
      <w:r w:rsidRPr="003622F9">
        <w:rPr>
          <w:color w:val="000000"/>
        </w:rPr>
        <w:t>і та зовнішньому вигляді документів</w:t>
      </w:r>
      <w:r w:rsidR="007517CF">
        <w:rPr>
          <w:color w:val="000000"/>
        </w:rPr>
        <w:t>, оскільки с</w:t>
      </w:r>
      <w:r w:rsidRPr="007517CF">
        <w:rPr>
          <w:color w:val="000000"/>
        </w:rPr>
        <w:t>амостійно підготовлені суб’єктами господарювання документи мали б відрізнятись один від іншого як за зовнішнім оформленням</w:t>
      </w:r>
      <w:r w:rsidR="001339C7">
        <w:rPr>
          <w:color w:val="000000"/>
        </w:rPr>
        <w:t>,</w:t>
      </w:r>
      <w:r w:rsidRPr="007517CF">
        <w:rPr>
          <w:color w:val="000000"/>
        </w:rPr>
        <w:t xml:space="preserve"> у тому числі </w:t>
      </w:r>
      <w:r w:rsidR="001339C7">
        <w:rPr>
          <w:color w:val="000000"/>
        </w:rPr>
        <w:t>й</w:t>
      </w:r>
      <w:r w:rsidRPr="007517CF">
        <w:rPr>
          <w:color w:val="000000"/>
        </w:rPr>
        <w:t xml:space="preserve"> за змістом, так і за ціновими параметрами, не містити в собі спільних об’єднувальних особливостей, адже кожен документ, у разі якщо учасники готували їх окремо один від одного без обміну інформацією, мав би відображати їх індивідуальні, творчі, суб’єктивні підходи до його підготовки.</w:t>
      </w:r>
    </w:p>
    <w:p w:rsidR="005A4FAE" w:rsidRPr="00210C24" w:rsidRDefault="005A4FAE" w:rsidP="005A4FAE">
      <w:pPr>
        <w:pStyle w:val="af8"/>
        <w:spacing w:after="0" w:line="240" w:lineRule="auto"/>
        <w:rPr>
          <w:lang w:val="uk-UA"/>
        </w:rPr>
      </w:pPr>
    </w:p>
    <w:p w:rsidR="007517CF" w:rsidRPr="007517CF" w:rsidRDefault="007517CF" w:rsidP="00E72BD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7517CF">
        <w:rPr>
          <w:color w:val="000000"/>
        </w:rPr>
        <w:t>З</w:t>
      </w:r>
      <w:r>
        <w:rPr>
          <w:color w:val="000000"/>
        </w:rPr>
        <w:t xml:space="preserve">магання під час торгів передбачає самостійні та незалежні дії (поведінку) кожного з учасників торгів та їх обов’язок готувати свої пропозиції окремо без обміну інформацією, що виключає схожість у оформленні документів, яка </w:t>
      </w:r>
      <w:r w:rsidR="001339C7">
        <w:rPr>
          <w:color w:val="000000"/>
        </w:rPr>
        <w:t>в</w:t>
      </w:r>
      <w:r>
        <w:rPr>
          <w:color w:val="000000"/>
        </w:rPr>
        <w:t xml:space="preserve"> сукупності з іншими обставинами свідчить про узгоджену поведінку, яка призводить до спотворення результатів торгів.</w:t>
      </w:r>
    </w:p>
    <w:p w:rsidR="007517CF" w:rsidRPr="001339C7" w:rsidRDefault="007517CF" w:rsidP="007517CF">
      <w:pPr>
        <w:pStyle w:val="af8"/>
        <w:spacing w:after="0" w:line="240" w:lineRule="auto"/>
        <w:rPr>
          <w:color w:val="000000"/>
          <w:lang w:val="uk-UA"/>
        </w:rPr>
      </w:pPr>
    </w:p>
    <w:p w:rsidR="00E72BD9" w:rsidRPr="00E72BD9" w:rsidRDefault="00987C51" w:rsidP="00E72BD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B460E9">
        <w:rPr>
          <w:color w:val="000000"/>
        </w:rPr>
        <w:t xml:space="preserve">Суб’єкти господарювання, які беруть участь у конкурсних закупівлях, є конкурентами, а отже, повинні змагатися між собою з метою здобуття завдяки власним досягненням переваг у цій сфері та не вчиняти будь-яких дій, які можуть негативно вплинути на конкуренцію. Справжність змагання </w:t>
      </w:r>
      <w:r w:rsidR="001339C7">
        <w:rPr>
          <w:color w:val="000000"/>
        </w:rPr>
        <w:t>під час</w:t>
      </w:r>
      <w:r w:rsidRPr="00B460E9">
        <w:rPr>
          <w:color w:val="000000"/>
        </w:rPr>
        <w:t xml:space="preserve"> проведенн</w:t>
      </w:r>
      <w:r w:rsidR="001339C7">
        <w:rPr>
          <w:color w:val="000000"/>
        </w:rPr>
        <w:t>я</w:t>
      </w:r>
      <w:r w:rsidRPr="00B460E9">
        <w:rPr>
          <w:color w:val="000000"/>
        </w:rPr>
        <w:t xml:space="preserve"> конкурсних закупівель забезпечується таємністю інформації, що міститься у пропозиціях. </w:t>
      </w:r>
    </w:p>
    <w:p w:rsidR="009B642E" w:rsidRDefault="009B642E" w:rsidP="009B642E">
      <w:pPr>
        <w:pBdr>
          <w:top w:val="nil"/>
          <w:left w:val="nil"/>
          <w:bottom w:val="nil"/>
          <w:right w:val="nil"/>
          <w:between w:val="nil"/>
        </w:pBdr>
        <w:tabs>
          <w:tab w:val="left" w:pos="-2977"/>
        </w:tabs>
        <w:ind w:left="709"/>
        <w:jc w:val="both"/>
        <w:rPr>
          <w:color w:val="000000"/>
        </w:rPr>
      </w:pPr>
    </w:p>
    <w:p w:rsidR="00987C51" w:rsidRDefault="00987C51" w:rsidP="009B642E">
      <w:pPr>
        <w:numPr>
          <w:ilvl w:val="0"/>
          <w:numId w:val="18"/>
        </w:numPr>
        <w:ind w:left="709" w:hanging="709"/>
        <w:jc w:val="both"/>
        <w:rPr>
          <w:spacing w:val="-1"/>
        </w:rPr>
      </w:pPr>
      <w:r w:rsidRPr="00F24F77">
        <w:rPr>
          <w:spacing w:val="-1"/>
        </w:rPr>
        <w:t xml:space="preserve">Узгоджена поведінка учасників торгів не відповідає суті конкурсу </w:t>
      </w:r>
      <w:r w:rsidR="001339C7">
        <w:rPr>
          <w:spacing w:val="-1"/>
        </w:rPr>
        <w:t>й</w:t>
      </w:r>
      <w:r w:rsidRPr="00F24F77">
        <w:rPr>
          <w:spacing w:val="-1"/>
        </w:rPr>
        <w:t xml:space="preserve"> негативним наслідком є сам факт спотворення результатів торгів (через узгодження поведінки конкурсантами). Правове значення в цьому випадку має фактична відсутність конкурсу внаслідок узгодження конкурсантами відповідної поведінки, яка призводить до заміни конкуренції на координацію поведінки з метою створення видимості конкуренції в межах процедури закупівлі.</w:t>
      </w:r>
    </w:p>
    <w:p w:rsidR="004837AC" w:rsidRDefault="004837AC" w:rsidP="004837AC">
      <w:pPr>
        <w:pStyle w:val="af8"/>
        <w:spacing w:after="0" w:line="240" w:lineRule="auto"/>
        <w:rPr>
          <w:spacing w:val="-1"/>
        </w:rPr>
      </w:pPr>
    </w:p>
    <w:p w:rsidR="00987C51" w:rsidRPr="00371D97" w:rsidRDefault="00987C51" w:rsidP="009B642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Слід зазначити, що Заявниками не спростовано факт</w:t>
      </w:r>
      <w:r w:rsidR="001339C7">
        <w:rPr>
          <w:color w:val="000000"/>
        </w:rPr>
        <w:t>ів</w:t>
      </w:r>
      <w:r w:rsidR="00DF386C">
        <w:rPr>
          <w:color w:val="000000"/>
        </w:rPr>
        <w:t>,</w:t>
      </w:r>
      <w:r>
        <w:rPr>
          <w:color w:val="000000"/>
        </w:rPr>
        <w:t xml:space="preserve"> встановлен</w:t>
      </w:r>
      <w:r w:rsidR="001339C7">
        <w:rPr>
          <w:color w:val="000000"/>
        </w:rPr>
        <w:t>их</w:t>
      </w:r>
      <w:r>
        <w:rPr>
          <w:color w:val="000000"/>
        </w:rPr>
        <w:t xml:space="preserve"> адміністративною колегією Відділення та викладен</w:t>
      </w:r>
      <w:r w:rsidR="001339C7">
        <w:rPr>
          <w:color w:val="000000"/>
        </w:rPr>
        <w:t>их</w:t>
      </w:r>
      <w:r>
        <w:rPr>
          <w:color w:val="000000"/>
        </w:rPr>
        <w:t xml:space="preserve"> </w:t>
      </w:r>
      <w:r w:rsidR="00FC2DE7">
        <w:rPr>
          <w:color w:val="000000"/>
        </w:rPr>
        <w:t>у</w:t>
      </w:r>
      <w:r>
        <w:rPr>
          <w:color w:val="000000"/>
        </w:rPr>
        <w:t xml:space="preserve"> Рішенні № 54/6-р/к, що підтверджують наявність узгодженої поведінки ТОВ «Каскад-СД» </w:t>
      </w:r>
      <w:r w:rsidR="001339C7">
        <w:rPr>
          <w:color w:val="000000"/>
        </w:rPr>
        <w:t>і</w:t>
      </w:r>
      <w:r>
        <w:rPr>
          <w:color w:val="000000"/>
        </w:rPr>
        <w:t xml:space="preserve"> </w:t>
      </w:r>
      <w:r w:rsidR="001339C7">
        <w:rPr>
          <w:color w:val="000000"/>
        </w:rPr>
        <w:t xml:space="preserve">                        </w:t>
      </w:r>
      <w:r>
        <w:rPr>
          <w:color w:val="000000"/>
        </w:rPr>
        <w:t>ТОВ «</w:t>
      </w:r>
      <w:proofErr w:type="spellStart"/>
      <w:r>
        <w:rPr>
          <w:color w:val="000000"/>
        </w:rPr>
        <w:t>Східбуд</w:t>
      </w:r>
      <w:proofErr w:type="spellEnd"/>
      <w:r>
        <w:rPr>
          <w:color w:val="000000"/>
        </w:rPr>
        <w:t> К.С.К. 99» під час участі в Торгах.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</w:pPr>
      <w:r>
        <w:t xml:space="preserve"> </w:t>
      </w:r>
    </w:p>
    <w:p w:rsidR="003E3626" w:rsidRDefault="00987C51" w:rsidP="009B642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8" w:hanging="709"/>
        <w:jc w:val="both"/>
        <w:rPr>
          <w:color w:val="000000"/>
        </w:rPr>
      </w:pPr>
      <w:r w:rsidRPr="0098273B">
        <w:rPr>
          <w:color w:val="000000"/>
        </w:rPr>
        <w:t>Отже, адміністративн</w:t>
      </w:r>
      <w:r w:rsidR="0098273B" w:rsidRPr="0098273B">
        <w:rPr>
          <w:color w:val="000000"/>
        </w:rPr>
        <w:t xml:space="preserve">ою </w:t>
      </w:r>
      <w:r w:rsidRPr="0098273B">
        <w:rPr>
          <w:color w:val="000000"/>
        </w:rPr>
        <w:t>колегі</w:t>
      </w:r>
      <w:r w:rsidR="0098273B" w:rsidRPr="0098273B">
        <w:rPr>
          <w:color w:val="000000"/>
        </w:rPr>
        <w:t>єю</w:t>
      </w:r>
      <w:r w:rsidRPr="0098273B">
        <w:rPr>
          <w:color w:val="000000"/>
        </w:rPr>
        <w:t xml:space="preserve"> Відділення </w:t>
      </w:r>
      <w:r w:rsidR="0098273B" w:rsidRPr="0098273B">
        <w:rPr>
          <w:color w:val="000000"/>
        </w:rPr>
        <w:t xml:space="preserve">під час прийняття </w:t>
      </w:r>
      <w:r w:rsidRPr="0098273B">
        <w:rPr>
          <w:color w:val="000000"/>
        </w:rPr>
        <w:t>Рішенн</w:t>
      </w:r>
      <w:r w:rsidR="001339C7">
        <w:rPr>
          <w:color w:val="000000"/>
        </w:rPr>
        <w:t>я</w:t>
      </w:r>
      <w:r w:rsidRPr="0098273B">
        <w:rPr>
          <w:color w:val="000000"/>
        </w:rPr>
        <w:t xml:space="preserve"> № 54/6-р/к</w:t>
      </w:r>
      <w:r w:rsidR="0098273B" w:rsidRPr="0098273B">
        <w:rPr>
          <w:color w:val="000000"/>
        </w:rPr>
        <w:t xml:space="preserve"> було повн</w:t>
      </w:r>
      <w:r w:rsidR="001339C7">
        <w:rPr>
          <w:color w:val="000000"/>
        </w:rPr>
        <w:t>ою</w:t>
      </w:r>
      <w:r w:rsidR="0098273B" w:rsidRPr="0098273B">
        <w:rPr>
          <w:color w:val="000000"/>
        </w:rPr>
        <w:t xml:space="preserve"> мір</w:t>
      </w:r>
      <w:r w:rsidR="001339C7">
        <w:rPr>
          <w:color w:val="000000"/>
        </w:rPr>
        <w:t>ою</w:t>
      </w:r>
      <w:r w:rsidR="0098273B" w:rsidRPr="0098273B">
        <w:rPr>
          <w:color w:val="000000"/>
        </w:rPr>
        <w:t xml:space="preserve"> з’ясовано обставини, які мають значення для </w:t>
      </w:r>
      <w:r w:rsidR="001339C7">
        <w:rPr>
          <w:color w:val="000000"/>
        </w:rPr>
        <w:t>С</w:t>
      </w:r>
      <w:r w:rsidR="0098273B" w:rsidRPr="0098273B">
        <w:rPr>
          <w:color w:val="000000"/>
        </w:rPr>
        <w:t xml:space="preserve">прави, доведено обставини, які мають значення для </w:t>
      </w:r>
      <w:r w:rsidR="001339C7">
        <w:rPr>
          <w:color w:val="000000"/>
        </w:rPr>
        <w:t>С</w:t>
      </w:r>
      <w:r w:rsidR="0098273B" w:rsidRPr="0098273B">
        <w:rPr>
          <w:color w:val="000000"/>
        </w:rPr>
        <w:t>прави</w:t>
      </w:r>
      <w:r w:rsidRPr="0098273B">
        <w:rPr>
          <w:color w:val="000000"/>
        </w:rPr>
        <w:t xml:space="preserve"> </w:t>
      </w:r>
      <w:r w:rsidR="0098273B" w:rsidRPr="0098273B">
        <w:rPr>
          <w:color w:val="000000"/>
        </w:rPr>
        <w:t xml:space="preserve">і які визнано встановленими, висновки, викладені в Рішенні № 54/6-р/к, відповідають обставинам </w:t>
      </w:r>
      <w:r w:rsidR="001339C7">
        <w:rPr>
          <w:color w:val="000000"/>
        </w:rPr>
        <w:t>С</w:t>
      </w:r>
      <w:r w:rsidR="0098273B" w:rsidRPr="0098273B">
        <w:rPr>
          <w:color w:val="000000"/>
        </w:rPr>
        <w:t xml:space="preserve">прави, норми матеріального та процесуального права застосовані правильно.       </w:t>
      </w:r>
    </w:p>
    <w:p w:rsidR="003E3626" w:rsidRDefault="003E3626" w:rsidP="00F57C98">
      <w:pPr>
        <w:pStyle w:val="af8"/>
        <w:spacing w:after="0"/>
        <w:rPr>
          <w:color w:val="000000"/>
          <w:lang w:val="uk-UA"/>
        </w:rPr>
      </w:pPr>
    </w:p>
    <w:p w:rsidR="00E63281" w:rsidRPr="00B668DD" w:rsidRDefault="00E63281" w:rsidP="008E5951">
      <w:pPr>
        <w:numPr>
          <w:ilvl w:val="0"/>
          <w:numId w:val="22"/>
        </w:numPr>
        <w:spacing w:before="240" w:after="240" w:line="360" w:lineRule="auto"/>
        <w:ind w:hanging="1080"/>
        <w:jc w:val="both"/>
        <w:rPr>
          <w:rFonts w:eastAsia="Calibri"/>
          <w:b/>
          <w:bCs/>
        </w:rPr>
      </w:pPr>
      <w:r w:rsidRPr="00B668DD">
        <w:rPr>
          <w:rFonts w:eastAsia="Calibri"/>
          <w:b/>
          <w:bCs/>
        </w:rPr>
        <w:lastRenderedPageBreak/>
        <w:t>ПОДАННЯ ЗА РЕЗУЛЬТАТАМИ ПЕРЕВІРКИ</w:t>
      </w:r>
    </w:p>
    <w:p w:rsidR="00E63281" w:rsidRDefault="00E63281" w:rsidP="00F57C98">
      <w:pPr>
        <w:numPr>
          <w:ilvl w:val="0"/>
          <w:numId w:val="18"/>
        </w:numPr>
        <w:spacing w:before="120" w:after="120"/>
        <w:ind w:left="709" w:hanging="709"/>
        <w:jc w:val="both"/>
        <w:rPr>
          <w:spacing w:val="-1"/>
        </w:rPr>
      </w:pPr>
      <w:r w:rsidRPr="00B668DD">
        <w:t xml:space="preserve">За результатами перевірки підготовлено подання </w:t>
      </w:r>
      <w:r>
        <w:rPr>
          <w:color w:val="000000"/>
        </w:rPr>
        <w:t>від 04.09.2020</w:t>
      </w:r>
      <w:r w:rsidR="003E3626">
        <w:rPr>
          <w:color w:val="000000"/>
        </w:rPr>
        <w:t xml:space="preserve"> </w:t>
      </w:r>
      <w:r>
        <w:rPr>
          <w:color w:val="000000"/>
        </w:rPr>
        <w:t>№ 8-01/14-пр/421-зв</w:t>
      </w:r>
      <w:r w:rsidRPr="00B668DD">
        <w:t xml:space="preserve"> про перевірку </w:t>
      </w:r>
      <w:r>
        <w:rPr>
          <w:color w:val="000000"/>
        </w:rPr>
        <w:t>Рішенн</w:t>
      </w:r>
      <w:r w:rsidR="001339C7">
        <w:rPr>
          <w:color w:val="000000"/>
        </w:rPr>
        <w:t>я</w:t>
      </w:r>
      <w:r>
        <w:rPr>
          <w:color w:val="000000"/>
        </w:rPr>
        <w:t xml:space="preserve"> № 54/6-р/к</w:t>
      </w:r>
      <w:r w:rsidRPr="00B668DD">
        <w:t xml:space="preserve"> (далі – </w:t>
      </w:r>
      <w:r w:rsidRPr="00E63281">
        <w:t>Подання про перевірку).</w:t>
      </w:r>
    </w:p>
    <w:p w:rsidR="00997AB0" w:rsidRDefault="00E63281" w:rsidP="00997AB0">
      <w:pPr>
        <w:numPr>
          <w:ilvl w:val="0"/>
          <w:numId w:val="18"/>
        </w:numPr>
        <w:spacing w:before="120" w:after="120"/>
        <w:ind w:left="709" w:hanging="709"/>
        <w:jc w:val="both"/>
        <w:rPr>
          <w:spacing w:val="-1"/>
        </w:rPr>
      </w:pPr>
      <w:r w:rsidRPr="00E63281">
        <w:rPr>
          <w:spacing w:val="-1"/>
        </w:rPr>
        <w:t xml:space="preserve">Листом від </w:t>
      </w:r>
      <w:r>
        <w:rPr>
          <w:spacing w:val="-1"/>
        </w:rPr>
        <w:t>10</w:t>
      </w:r>
      <w:r w:rsidRPr="00E63281">
        <w:rPr>
          <w:spacing w:val="-1"/>
        </w:rPr>
        <w:t>.0</w:t>
      </w:r>
      <w:r>
        <w:rPr>
          <w:spacing w:val="-1"/>
        </w:rPr>
        <w:t>9</w:t>
      </w:r>
      <w:r w:rsidRPr="00E63281">
        <w:rPr>
          <w:spacing w:val="-1"/>
        </w:rPr>
        <w:t>.20</w:t>
      </w:r>
      <w:r>
        <w:rPr>
          <w:spacing w:val="-1"/>
        </w:rPr>
        <w:t>20</w:t>
      </w:r>
      <w:r w:rsidRPr="00E63281">
        <w:rPr>
          <w:spacing w:val="-1"/>
        </w:rPr>
        <w:t xml:space="preserve"> № 200-2</w:t>
      </w:r>
      <w:r>
        <w:rPr>
          <w:spacing w:val="-1"/>
        </w:rPr>
        <w:t>9/09-12359</w:t>
      </w:r>
      <w:r w:rsidRPr="00E63281">
        <w:rPr>
          <w:spacing w:val="-1"/>
        </w:rPr>
        <w:t xml:space="preserve"> </w:t>
      </w:r>
      <w:r w:rsidRPr="00B668DD">
        <w:t xml:space="preserve">копію Подання про перевірку направлено </w:t>
      </w:r>
      <w:r w:rsidRPr="00371D97">
        <w:rPr>
          <w:color w:val="000000"/>
        </w:rPr>
        <w:t>ТОВ «Каскад-СД»</w:t>
      </w:r>
      <w:r w:rsidRPr="00B668DD">
        <w:t xml:space="preserve">. Зазначений лист було вручено </w:t>
      </w:r>
      <w:r w:rsidRPr="00371D97">
        <w:rPr>
          <w:color w:val="000000"/>
        </w:rPr>
        <w:t>ТОВ «Каскад-СД»</w:t>
      </w:r>
      <w:r w:rsidRPr="00B668DD">
        <w:t xml:space="preserve"> </w:t>
      </w:r>
      <w:r w:rsidR="00997AB0">
        <w:t>01.10</w:t>
      </w:r>
      <w:r w:rsidRPr="00B668DD">
        <w:t>.2</w:t>
      </w:r>
      <w:r>
        <w:t>020 (рекомендоване повідомлення</w:t>
      </w:r>
      <w:r w:rsidRPr="00B668DD">
        <w:t xml:space="preserve"> про вручення поштового відправлення, виплату поштового перекладу №</w:t>
      </w:r>
      <w:r>
        <w:t> </w:t>
      </w:r>
      <w:r w:rsidRPr="00B668DD">
        <w:t>03035</w:t>
      </w:r>
      <w:r>
        <w:t>066730</w:t>
      </w:r>
      <w:r w:rsidR="00997AB0">
        <w:t>06</w:t>
      </w:r>
      <w:r w:rsidRPr="00B668DD">
        <w:t xml:space="preserve">). </w:t>
      </w:r>
    </w:p>
    <w:p w:rsidR="00997AB0" w:rsidRDefault="00997AB0" w:rsidP="00997AB0">
      <w:pPr>
        <w:numPr>
          <w:ilvl w:val="0"/>
          <w:numId w:val="18"/>
        </w:numPr>
        <w:spacing w:before="120" w:after="120"/>
        <w:ind w:left="709" w:hanging="709"/>
        <w:jc w:val="both"/>
        <w:rPr>
          <w:spacing w:val="-1"/>
        </w:rPr>
      </w:pPr>
      <w:r w:rsidRPr="00997AB0">
        <w:rPr>
          <w:spacing w:val="-1"/>
        </w:rPr>
        <w:t>Листом від 10.09.2020 № 200-29/09-123</w:t>
      </w:r>
      <w:r>
        <w:rPr>
          <w:spacing w:val="-1"/>
        </w:rPr>
        <w:t>60</w:t>
      </w:r>
      <w:r w:rsidRPr="00997AB0">
        <w:rPr>
          <w:spacing w:val="-1"/>
        </w:rPr>
        <w:t xml:space="preserve"> </w:t>
      </w:r>
      <w:r w:rsidRPr="00B668DD">
        <w:t xml:space="preserve">копію Подання про перевірку направлено </w:t>
      </w:r>
      <w:r w:rsidRPr="00371D97">
        <w:rPr>
          <w:color w:val="000000"/>
        </w:rPr>
        <w:t>ТОВ «</w:t>
      </w:r>
      <w:proofErr w:type="spellStart"/>
      <w:r w:rsidRPr="00371D97">
        <w:rPr>
          <w:color w:val="000000"/>
        </w:rPr>
        <w:t>Східбуд</w:t>
      </w:r>
      <w:proofErr w:type="spellEnd"/>
      <w:r w:rsidRPr="00371D97">
        <w:rPr>
          <w:color w:val="000000"/>
        </w:rPr>
        <w:t> К.С.К. 99»</w:t>
      </w:r>
      <w:r w:rsidRPr="00B668DD">
        <w:t xml:space="preserve">. Зазначений лист було вручено </w:t>
      </w:r>
      <w:r w:rsidRPr="00371D97">
        <w:rPr>
          <w:color w:val="000000"/>
        </w:rPr>
        <w:t>ТОВ «</w:t>
      </w:r>
      <w:proofErr w:type="spellStart"/>
      <w:r w:rsidRPr="00371D97">
        <w:rPr>
          <w:color w:val="000000"/>
        </w:rPr>
        <w:t>Східбуд</w:t>
      </w:r>
      <w:proofErr w:type="spellEnd"/>
      <w:r w:rsidRPr="00371D97">
        <w:rPr>
          <w:color w:val="000000"/>
        </w:rPr>
        <w:t> К.С.К. 99»</w:t>
      </w:r>
      <w:r w:rsidRPr="00B668DD">
        <w:t xml:space="preserve"> 2</w:t>
      </w:r>
      <w:r>
        <w:t>4</w:t>
      </w:r>
      <w:r w:rsidRPr="00B668DD">
        <w:t>.0</w:t>
      </w:r>
      <w:r>
        <w:t>9</w:t>
      </w:r>
      <w:r w:rsidRPr="00B668DD">
        <w:t>.2</w:t>
      </w:r>
      <w:r>
        <w:t>020 (рекомендоване повідомлення</w:t>
      </w:r>
      <w:r w:rsidRPr="00B668DD">
        <w:t xml:space="preserve"> про вручення поштового відправлення, виплату поштового перекладу №</w:t>
      </w:r>
      <w:r>
        <w:t> </w:t>
      </w:r>
      <w:r w:rsidRPr="00B668DD">
        <w:t>03035</w:t>
      </w:r>
      <w:r>
        <w:t>06673065</w:t>
      </w:r>
      <w:r w:rsidRPr="00B668DD">
        <w:t>)</w:t>
      </w:r>
      <w:r w:rsidR="00E63281" w:rsidRPr="00B668DD">
        <w:t>.</w:t>
      </w:r>
    </w:p>
    <w:p w:rsidR="00997AB0" w:rsidRPr="00997AB0" w:rsidRDefault="00E63281" w:rsidP="00997AB0">
      <w:pPr>
        <w:numPr>
          <w:ilvl w:val="0"/>
          <w:numId w:val="18"/>
        </w:numPr>
        <w:spacing w:before="120" w:after="120"/>
        <w:ind w:left="709" w:hanging="709"/>
        <w:jc w:val="both"/>
        <w:rPr>
          <w:spacing w:val="-1"/>
        </w:rPr>
      </w:pPr>
      <w:r w:rsidRPr="00B668DD">
        <w:t xml:space="preserve">Пропозицій та зауважень на Подання про перевірку </w:t>
      </w:r>
      <w:r w:rsidR="00997AB0" w:rsidRPr="00371D97">
        <w:rPr>
          <w:color w:val="000000"/>
        </w:rPr>
        <w:t>ТОВ «Каскад-СД»</w:t>
      </w:r>
      <w:r w:rsidRPr="00B668DD">
        <w:t xml:space="preserve"> </w:t>
      </w:r>
      <w:r>
        <w:t>і</w:t>
      </w:r>
      <w:r w:rsidRPr="00B668DD">
        <w:t xml:space="preserve"> </w:t>
      </w:r>
      <w:r w:rsidRPr="00B668DD">
        <w:br/>
      </w:r>
      <w:r w:rsidR="00997AB0" w:rsidRPr="00371D97">
        <w:rPr>
          <w:color w:val="000000"/>
        </w:rPr>
        <w:t>ТОВ «</w:t>
      </w:r>
      <w:proofErr w:type="spellStart"/>
      <w:r w:rsidR="00997AB0" w:rsidRPr="00371D97">
        <w:rPr>
          <w:color w:val="000000"/>
        </w:rPr>
        <w:t>Східбуд</w:t>
      </w:r>
      <w:proofErr w:type="spellEnd"/>
      <w:r w:rsidR="00997AB0" w:rsidRPr="00371D97">
        <w:rPr>
          <w:color w:val="000000"/>
        </w:rPr>
        <w:t> К.С.К. 99»</w:t>
      </w:r>
      <w:r w:rsidRPr="00B668DD">
        <w:t xml:space="preserve"> не надали. </w:t>
      </w:r>
    </w:p>
    <w:p w:rsidR="00E63281" w:rsidRPr="00997AB0" w:rsidRDefault="00E63281" w:rsidP="00997AB0">
      <w:pPr>
        <w:numPr>
          <w:ilvl w:val="0"/>
          <w:numId w:val="18"/>
        </w:numPr>
        <w:spacing w:before="120" w:after="120"/>
        <w:ind w:left="709" w:hanging="709"/>
        <w:jc w:val="both"/>
        <w:rPr>
          <w:spacing w:val="-1"/>
        </w:rPr>
      </w:pPr>
      <w:r w:rsidRPr="00B668DD">
        <w:t xml:space="preserve">Листом </w:t>
      </w:r>
      <w:r w:rsidR="00997AB0" w:rsidRPr="00997AB0">
        <w:rPr>
          <w:spacing w:val="-1"/>
        </w:rPr>
        <w:t>від 10.09.2020 № 200-29/09-123</w:t>
      </w:r>
      <w:r w:rsidR="00997AB0">
        <w:rPr>
          <w:spacing w:val="-1"/>
        </w:rPr>
        <w:t>61</w:t>
      </w:r>
      <w:r w:rsidRPr="00B668DD">
        <w:t xml:space="preserve"> копію Подання про перевірку Рішення </w:t>
      </w:r>
      <w:r w:rsidRPr="00B668DD">
        <w:br/>
      </w:r>
      <w:r w:rsidR="00997AB0">
        <w:rPr>
          <w:color w:val="000000"/>
        </w:rPr>
        <w:t>№ 54/6-р/к</w:t>
      </w:r>
      <w:r w:rsidRPr="00B668DD">
        <w:t xml:space="preserve"> направлено </w:t>
      </w:r>
      <w:r w:rsidR="00FB1A1A">
        <w:t>П</w:t>
      </w:r>
      <w:r w:rsidR="005A4FAE">
        <w:t xml:space="preserve">івденно-східному міжобласному </w:t>
      </w:r>
      <w:r w:rsidRPr="00B668DD">
        <w:t>територіальному відділенню</w:t>
      </w:r>
      <w:r w:rsidR="00FB1A1A">
        <w:t xml:space="preserve"> Комітет</w:t>
      </w:r>
      <w:r w:rsidR="001339C7">
        <w:t>у</w:t>
      </w:r>
      <w:r w:rsidR="00210C24">
        <w:t xml:space="preserve"> (назва</w:t>
      </w:r>
      <w:r w:rsidR="00210C24" w:rsidRPr="00210C24">
        <w:rPr>
          <w:color w:val="000000"/>
        </w:rPr>
        <w:t xml:space="preserve"> </w:t>
      </w:r>
      <w:r w:rsidR="00210C24">
        <w:rPr>
          <w:color w:val="000000"/>
        </w:rPr>
        <w:t>Дніпропетровського</w:t>
      </w:r>
      <w:r w:rsidR="00210C24">
        <w:rPr>
          <w:color w:val="4F6228"/>
        </w:rPr>
        <w:t xml:space="preserve"> </w:t>
      </w:r>
      <w:r w:rsidR="00210C24">
        <w:rPr>
          <w:color w:val="000000"/>
        </w:rPr>
        <w:t xml:space="preserve">обласного територіального відділення Комітету змінена відповідно до </w:t>
      </w:r>
      <w:r w:rsidR="008175D2" w:rsidRPr="008C2002">
        <w:t xml:space="preserve">розпорядження Антимонопольного комітету України </w:t>
      </w:r>
      <w:r w:rsidR="008175D2">
        <w:t xml:space="preserve">                </w:t>
      </w:r>
      <w:r w:rsidR="008175D2" w:rsidRPr="008C2002">
        <w:t>від 28.11.2019 №</w:t>
      </w:r>
      <w:r w:rsidR="008175D2">
        <w:t> </w:t>
      </w:r>
      <w:r w:rsidR="008175D2" w:rsidRPr="008C2002">
        <w:t>23-рп «Про реорганізацію територіальних відділень Антимонопольного комітету України»)</w:t>
      </w:r>
      <w:r w:rsidRPr="00B668DD">
        <w:t>.</w:t>
      </w:r>
    </w:p>
    <w:p w:rsidR="00BE1789" w:rsidRPr="008E5951" w:rsidRDefault="00997AB0" w:rsidP="00F57C98">
      <w:pPr>
        <w:numPr>
          <w:ilvl w:val="0"/>
          <w:numId w:val="18"/>
        </w:numPr>
        <w:spacing w:before="120" w:after="120"/>
        <w:ind w:left="709" w:hanging="709"/>
        <w:jc w:val="both"/>
        <w:rPr>
          <w:spacing w:val="-1"/>
        </w:rPr>
      </w:pPr>
      <w:r w:rsidRPr="00B668DD">
        <w:t>На Подання про перевірку Рішення</w:t>
      </w:r>
      <w:r>
        <w:t xml:space="preserve"> </w:t>
      </w:r>
      <w:r>
        <w:rPr>
          <w:color w:val="000000"/>
        </w:rPr>
        <w:t>№ 54/6-р/к</w:t>
      </w:r>
      <w:r>
        <w:t xml:space="preserve"> </w:t>
      </w:r>
      <w:r w:rsidR="00FB1A1A">
        <w:t>В</w:t>
      </w:r>
      <w:r w:rsidRPr="00B668DD">
        <w:t>ідділення</w:t>
      </w:r>
      <w:r>
        <w:t xml:space="preserve"> листом від 17.09.2020 № 54-02/2975 (вх. Комітету № 54-01/6799 від 21.09.2020) </w:t>
      </w:r>
      <w:r w:rsidR="00E63281" w:rsidRPr="00B668DD">
        <w:t>повідомило про те, що</w:t>
      </w:r>
      <w:r w:rsidR="00BE1789">
        <w:t xml:space="preserve"> </w:t>
      </w:r>
      <w:r w:rsidR="001339C7">
        <w:t>в</w:t>
      </w:r>
      <w:r w:rsidR="00BE1789">
        <w:t xml:space="preserve"> повному обсязі підтримує положення та пропозиції</w:t>
      </w:r>
      <w:r w:rsidR="001339C7">
        <w:t>,</w:t>
      </w:r>
      <w:r w:rsidR="00BE1789">
        <w:t xml:space="preserve"> </w:t>
      </w:r>
      <w:r w:rsidR="00E63281" w:rsidRPr="00B668DD">
        <w:t>викладен</w:t>
      </w:r>
      <w:r w:rsidR="00BE1789">
        <w:t xml:space="preserve">і </w:t>
      </w:r>
      <w:r w:rsidR="00E63281" w:rsidRPr="00B668DD">
        <w:t xml:space="preserve">в </w:t>
      </w:r>
      <w:r w:rsidR="007E0493">
        <w:t>П</w:t>
      </w:r>
      <w:r w:rsidR="00E63281" w:rsidRPr="00B668DD">
        <w:t>оданні</w:t>
      </w:r>
      <w:r w:rsidR="00413E8B">
        <w:t xml:space="preserve"> про перевірку</w:t>
      </w:r>
      <w:r w:rsidR="00BE1789">
        <w:t xml:space="preserve">. </w:t>
      </w:r>
      <w:r w:rsidR="00FB1A1A">
        <w:t xml:space="preserve"> </w:t>
      </w:r>
    </w:p>
    <w:p w:rsidR="008E5951" w:rsidRPr="00BE1789" w:rsidRDefault="008E5951" w:rsidP="008E5951">
      <w:pPr>
        <w:spacing w:before="120" w:after="120"/>
        <w:ind w:left="709"/>
        <w:jc w:val="both"/>
        <w:rPr>
          <w:spacing w:val="-1"/>
        </w:rPr>
      </w:pPr>
    </w:p>
    <w:p w:rsidR="00987C51" w:rsidRPr="002D44D7" w:rsidRDefault="00987C51" w:rsidP="00CA0AD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80" w:after="120" w:line="360" w:lineRule="auto"/>
        <w:ind w:left="709" w:hanging="709"/>
        <w:jc w:val="both"/>
        <w:rPr>
          <w:b/>
          <w:color w:val="000000"/>
          <w:lang w:val="ru-RU"/>
        </w:rPr>
      </w:pPr>
      <w:r>
        <w:rPr>
          <w:b/>
          <w:color w:val="000000"/>
        </w:rPr>
        <w:t>ПІДСТАВИ ДЛЯ ЗАЛИШЕННЯ РІШЕННЯ БЕЗ ЗМІН</w:t>
      </w:r>
    </w:p>
    <w:p w:rsidR="008175D2" w:rsidRPr="008175D2" w:rsidRDefault="00987C51" w:rsidP="002D44D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09" w:hanging="709"/>
        <w:jc w:val="both"/>
      </w:pPr>
      <w:r>
        <w:rPr>
          <w:color w:val="000000"/>
        </w:rPr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</w:t>
      </w:r>
      <w:r w:rsidR="008175D2">
        <w:rPr>
          <w:color w:val="000000"/>
        </w:rPr>
        <w:t xml:space="preserve"> </w:t>
      </w:r>
      <w:r>
        <w:rPr>
          <w:color w:val="000000"/>
        </w:rPr>
        <w:t>є</w:t>
      </w:r>
      <w:r w:rsidR="008175D2">
        <w:rPr>
          <w:color w:val="000000"/>
        </w:rPr>
        <w:t>:</w:t>
      </w:r>
    </w:p>
    <w:p w:rsidR="008175D2" w:rsidRDefault="008175D2" w:rsidP="008175D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>-</w:t>
      </w:r>
      <w:r w:rsidR="00987C51">
        <w:rPr>
          <w:color w:val="000000"/>
        </w:rPr>
        <w:t xml:space="preserve"> неповне з’ясування обставин, які мають значення для справи; </w:t>
      </w:r>
    </w:p>
    <w:p w:rsidR="008175D2" w:rsidRDefault="008175D2" w:rsidP="008175D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 w:rsidR="00987C51">
        <w:rPr>
          <w:color w:val="000000"/>
        </w:rPr>
        <w:t>недоведення</w:t>
      </w:r>
      <w:proofErr w:type="spellEnd"/>
      <w:r w:rsidR="00987C51">
        <w:rPr>
          <w:color w:val="000000"/>
        </w:rPr>
        <w:t xml:space="preserve"> обставин, які мають значення для справи і які визнано встановленими; </w:t>
      </w:r>
    </w:p>
    <w:p w:rsidR="008175D2" w:rsidRDefault="008175D2" w:rsidP="008175D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987C51">
        <w:rPr>
          <w:color w:val="000000"/>
        </w:rPr>
        <w:t xml:space="preserve">невідповідність висновків, викладених у рішенні, обставинам справи; </w:t>
      </w:r>
    </w:p>
    <w:p w:rsidR="003E3626" w:rsidRDefault="003E3626" w:rsidP="008175D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>- заборона концентрації</w:t>
      </w:r>
      <w:r w:rsidR="00D5486E">
        <w:rPr>
          <w:color w:val="000000"/>
        </w:rPr>
        <w:t xml:space="preserve"> відповідно до Закону України «Про санкції»;</w:t>
      </w:r>
      <w:r>
        <w:rPr>
          <w:color w:val="000000"/>
        </w:rPr>
        <w:t xml:space="preserve">  </w:t>
      </w:r>
    </w:p>
    <w:p w:rsidR="00987C51" w:rsidRDefault="008175D2" w:rsidP="001339C7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</w:pPr>
      <w:r>
        <w:rPr>
          <w:color w:val="000000"/>
        </w:rPr>
        <w:t xml:space="preserve">- </w:t>
      </w:r>
      <w:r w:rsidR="00987C51">
        <w:rPr>
          <w:color w:val="000000"/>
          <w:highlight w:val="white"/>
        </w:rPr>
        <w:t>порушення або неправильне застосування норм матеріального чи процесуального</w:t>
      </w:r>
      <w:r w:rsidR="00987C51">
        <w:rPr>
          <w:color w:val="000000"/>
        </w:rPr>
        <w:t xml:space="preserve"> </w:t>
      </w:r>
      <w:r w:rsidR="00987C51">
        <w:rPr>
          <w:color w:val="000000"/>
          <w:highlight w:val="white"/>
        </w:rPr>
        <w:t>права</w:t>
      </w:r>
      <w:r w:rsidR="00987C51">
        <w:rPr>
          <w:color w:val="000000"/>
        </w:rPr>
        <w:t>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987C51" w:rsidRDefault="00987C51" w:rsidP="00E6328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За результатами перевірки Рішення № 54/6-р/к встановлено, що адміністративною колегією Відділення під час прийняття Рішення № 54/6-р/к у справі                              № 18/05-03-2/17/40/05-03-2/17 було повн</w:t>
      </w:r>
      <w:r w:rsidR="000B7115">
        <w:rPr>
          <w:color w:val="000000"/>
        </w:rPr>
        <w:t>ою</w:t>
      </w:r>
      <w:r>
        <w:rPr>
          <w:color w:val="000000"/>
        </w:rPr>
        <w:t xml:space="preserve"> мір</w:t>
      </w:r>
      <w:r w:rsidR="000B7115">
        <w:rPr>
          <w:color w:val="000000"/>
        </w:rPr>
        <w:t>ою</w:t>
      </w:r>
      <w:r>
        <w:rPr>
          <w:color w:val="000000"/>
        </w:rPr>
        <w:t xml:space="preserve"> з’ясовано обставини, які мають значення для справи, доведено обставини, які мають значення для справи і які визнано встановленими, висновки</w:t>
      </w:r>
      <w:r w:rsidR="000B7115">
        <w:rPr>
          <w:color w:val="000000"/>
        </w:rPr>
        <w:t>,</w:t>
      </w:r>
      <w:r>
        <w:rPr>
          <w:color w:val="000000"/>
        </w:rPr>
        <w:t xml:space="preserve"> викладені в Рішенні № 54/6-р/к, відповідають обставинам справи, норми матеріального та процесуального права застосовані правильно. 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</w:rPr>
      </w:pPr>
    </w:p>
    <w:p w:rsidR="00987C51" w:rsidRDefault="00987C51" w:rsidP="00E6328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>
        <w:rPr>
          <w:color w:val="000000"/>
        </w:rPr>
        <w:t>Отже, підстави, визначені статт</w:t>
      </w:r>
      <w:r w:rsidR="008175D2">
        <w:rPr>
          <w:color w:val="000000"/>
        </w:rPr>
        <w:t>ею</w:t>
      </w:r>
      <w:r>
        <w:rPr>
          <w:color w:val="000000"/>
        </w:rPr>
        <w:t xml:space="preserve"> 59 Закону України «Про захист економічної конкуренції», для зміни, скасування чи визнання недійсним                                 Рішенн</w:t>
      </w:r>
      <w:r w:rsidR="00D5486E">
        <w:rPr>
          <w:color w:val="000000"/>
        </w:rPr>
        <w:t>я</w:t>
      </w:r>
      <w:r>
        <w:rPr>
          <w:color w:val="000000"/>
        </w:rPr>
        <w:t xml:space="preserve"> № 54/6-р/к, відсутні.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76923C"/>
        </w:rPr>
      </w:pP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rPr>
          <w:color w:val="000000"/>
        </w:rPr>
        <w:lastRenderedPageBreak/>
        <w:t xml:space="preserve">Враховуючи </w:t>
      </w:r>
      <w:r w:rsidR="000B7115">
        <w:rPr>
          <w:color w:val="000000"/>
        </w:rPr>
        <w:t xml:space="preserve">викладене, </w:t>
      </w:r>
      <w:r>
        <w:rPr>
          <w:color w:val="000000"/>
        </w:rPr>
        <w:t>керуючись статтями 7 і 16 Закону України «Про Антимонопольний комітет України», статтею 57 Закону України «Про захист економічної конкуренції» та пунктом 4</w:t>
      </w:r>
      <w:r w:rsidR="009B642E">
        <w:rPr>
          <w:color w:val="000000"/>
        </w:rPr>
        <w:t>5</w:t>
      </w:r>
      <w:r>
        <w:rPr>
          <w:color w:val="000000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 5, зареєстрованим у Міністерстві юстиції України </w:t>
      </w:r>
      <w:r w:rsidR="009B642E">
        <w:rPr>
          <w:color w:val="000000"/>
        </w:rPr>
        <w:t xml:space="preserve">                   </w:t>
      </w:r>
      <w:r>
        <w:rPr>
          <w:color w:val="000000"/>
        </w:rPr>
        <w:t>6 травня 1994 року за № 90/299 (у редакції розпорядження Антимонопольного комітету України від 29 червня 1998 року № 169-р) (із змінами), Антимонопольн</w:t>
      </w:r>
      <w:r w:rsidR="009B642E">
        <w:rPr>
          <w:color w:val="000000"/>
        </w:rPr>
        <w:t>ий</w:t>
      </w:r>
      <w:r>
        <w:rPr>
          <w:color w:val="000000"/>
        </w:rPr>
        <w:t xml:space="preserve"> комітет України </w:t>
      </w: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left="502"/>
        <w:jc w:val="both"/>
        <w:rPr>
          <w:color w:val="000000"/>
        </w:rPr>
      </w:pPr>
    </w:p>
    <w:p w:rsidR="00963A34" w:rsidRDefault="00963A34" w:rsidP="00987C51">
      <w:pPr>
        <w:pBdr>
          <w:top w:val="nil"/>
          <w:left w:val="nil"/>
          <w:bottom w:val="nil"/>
          <w:right w:val="nil"/>
          <w:between w:val="nil"/>
        </w:pBdr>
        <w:ind w:left="502"/>
        <w:jc w:val="both"/>
        <w:rPr>
          <w:color w:val="000000"/>
        </w:rPr>
      </w:pPr>
    </w:p>
    <w:p w:rsidR="00987C51" w:rsidRDefault="00987C51" w:rsidP="000B7115">
      <w:pPr>
        <w:widowControl w:val="0"/>
        <w:pBdr>
          <w:top w:val="nil"/>
          <w:left w:val="nil"/>
          <w:bottom w:val="nil"/>
          <w:right w:val="nil"/>
          <w:between w:val="nil"/>
        </w:pBdr>
        <w:ind w:left="502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П</w:t>
      </w:r>
      <w:r w:rsidR="009B642E">
        <w:rPr>
          <w:b/>
          <w:color w:val="000000"/>
        </w:rPr>
        <w:t>ОСТАНОВИВ:</w:t>
      </w:r>
    </w:p>
    <w:p w:rsidR="00987C51" w:rsidRDefault="00987C51" w:rsidP="00987C5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0B7115" w:rsidRDefault="000B7115" w:rsidP="00987C5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987C51" w:rsidRDefault="00987C51" w:rsidP="00987C5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Залишити рішення адміністративної колегії Дніпропетровського обласного територіального відділення </w:t>
      </w:r>
      <w:r w:rsidR="000B7115">
        <w:rPr>
          <w:color w:val="000000"/>
        </w:rPr>
        <w:t>Антимонопольного к</w:t>
      </w:r>
      <w:r>
        <w:rPr>
          <w:color w:val="000000"/>
        </w:rPr>
        <w:t xml:space="preserve">омітету </w:t>
      </w:r>
      <w:r w:rsidR="000B7115">
        <w:rPr>
          <w:color w:val="000000"/>
        </w:rPr>
        <w:t xml:space="preserve">України </w:t>
      </w:r>
      <w:r>
        <w:rPr>
          <w:color w:val="000000"/>
        </w:rPr>
        <w:t>від 14.05.2020 № 54/6-р/к у справі № 18/05-03-2/17/40/05-03-2/17 без змін.</w:t>
      </w:r>
    </w:p>
    <w:p w:rsidR="00787B71" w:rsidRPr="00B668DD" w:rsidRDefault="00787B71" w:rsidP="003C1B5F">
      <w:pPr>
        <w:spacing w:before="120" w:after="120"/>
        <w:ind w:firstLine="709"/>
        <w:jc w:val="both"/>
      </w:pPr>
    </w:p>
    <w:p w:rsidR="00952E3A" w:rsidRPr="00B668DD" w:rsidRDefault="00952E3A" w:rsidP="003C1B5F">
      <w:pPr>
        <w:spacing w:before="120" w:after="120"/>
        <w:ind w:left="709" w:hanging="709"/>
        <w:jc w:val="both"/>
        <w:rPr>
          <w:lang w:val="ru-RU" w:eastAsia="ru-RU"/>
        </w:rPr>
      </w:pPr>
    </w:p>
    <w:p w:rsidR="00952E3A" w:rsidRPr="00B668DD" w:rsidRDefault="00952E3A" w:rsidP="003C1B5F">
      <w:pPr>
        <w:spacing w:before="120" w:after="120"/>
        <w:ind w:left="709" w:hanging="709"/>
        <w:jc w:val="both"/>
        <w:rPr>
          <w:lang w:val="ru-RU" w:eastAsia="ru-RU"/>
        </w:rPr>
      </w:pPr>
    </w:p>
    <w:p w:rsidR="00E81C20" w:rsidRPr="00B668DD" w:rsidRDefault="00787B71" w:rsidP="003C1B5F">
      <w:pPr>
        <w:tabs>
          <w:tab w:val="left" w:pos="7088"/>
        </w:tabs>
        <w:spacing w:before="120" w:after="120"/>
        <w:jc w:val="both"/>
        <w:rPr>
          <w:lang w:val="en-US" w:eastAsia="ru-RU"/>
        </w:rPr>
      </w:pPr>
      <w:r w:rsidRPr="00B668DD">
        <w:rPr>
          <w:lang w:eastAsia="ru-RU"/>
        </w:rPr>
        <w:t>Голова Комітету</w:t>
      </w:r>
      <w:r w:rsidR="00641A93" w:rsidRPr="00B668DD">
        <w:rPr>
          <w:lang w:eastAsia="ru-RU"/>
        </w:rPr>
        <w:tab/>
      </w:r>
      <w:r w:rsidR="00BE1789">
        <w:rPr>
          <w:lang w:eastAsia="ru-RU"/>
        </w:rPr>
        <w:t xml:space="preserve"> </w:t>
      </w:r>
      <w:r w:rsidR="004725AC">
        <w:rPr>
          <w:lang w:eastAsia="ru-RU"/>
        </w:rPr>
        <w:t>О. ПІЩАНСЬКА</w:t>
      </w:r>
      <w:r w:rsidR="004725AC" w:rsidRPr="00B668DD">
        <w:rPr>
          <w:lang w:eastAsia="ru-RU"/>
        </w:rPr>
        <w:t xml:space="preserve">     </w:t>
      </w:r>
    </w:p>
    <w:p w:rsidR="0086235A" w:rsidRPr="00B668DD" w:rsidRDefault="0086235A" w:rsidP="003C1B5F">
      <w:pPr>
        <w:tabs>
          <w:tab w:val="left" w:pos="7088"/>
        </w:tabs>
        <w:spacing w:before="120" w:after="120"/>
        <w:jc w:val="both"/>
        <w:rPr>
          <w:lang w:val="en-US" w:eastAsia="ru-RU"/>
        </w:rPr>
      </w:pPr>
    </w:p>
    <w:sectPr w:rsidR="0086235A" w:rsidRPr="00B668DD" w:rsidSect="00987C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86" w:rsidRDefault="00B96886" w:rsidP="009E045B">
      <w:r>
        <w:separator/>
      </w:r>
    </w:p>
  </w:endnote>
  <w:endnote w:type="continuationSeparator" w:id="0">
    <w:p w:rsidR="00B96886" w:rsidRDefault="00B96886" w:rsidP="009E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05" w:rsidRDefault="0040770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05" w:rsidRDefault="0040770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05" w:rsidRDefault="0040770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86" w:rsidRDefault="00B96886" w:rsidP="009E045B">
      <w:r>
        <w:separator/>
      </w:r>
    </w:p>
  </w:footnote>
  <w:footnote w:type="continuationSeparator" w:id="0">
    <w:p w:rsidR="00B96886" w:rsidRDefault="00B96886" w:rsidP="009E0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35A" w:rsidRDefault="0086235A" w:rsidP="009E045B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35A" w:rsidRDefault="0086235A" w:rsidP="009E04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1A" w:rsidRPr="00407705" w:rsidRDefault="007B051A">
    <w:pPr>
      <w:pStyle w:val="a3"/>
      <w:jc w:val="center"/>
      <w:rPr>
        <w:rFonts w:ascii="Times New Roman" w:hAnsi="Times New Roman"/>
        <w:szCs w:val="24"/>
      </w:rPr>
    </w:pPr>
    <w:r w:rsidRPr="00407705">
      <w:rPr>
        <w:rFonts w:ascii="Times New Roman" w:hAnsi="Times New Roman"/>
        <w:szCs w:val="24"/>
      </w:rPr>
      <w:fldChar w:fldCharType="begin"/>
    </w:r>
    <w:r w:rsidRPr="00407705">
      <w:rPr>
        <w:rFonts w:ascii="Times New Roman" w:hAnsi="Times New Roman"/>
        <w:szCs w:val="24"/>
      </w:rPr>
      <w:instrText>PAGE   \* MERGEFORMAT</w:instrText>
    </w:r>
    <w:r w:rsidRPr="00407705">
      <w:rPr>
        <w:rFonts w:ascii="Times New Roman" w:hAnsi="Times New Roman"/>
        <w:szCs w:val="24"/>
      </w:rPr>
      <w:fldChar w:fldCharType="separate"/>
    </w:r>
    <w:r w:rsidR="00D3704A">
      <w:rPr>
        <w:rFonts w:ascii="Times New Roman" w:hAnsi="Times New Roman"/>
        <w:noProof/>
        <w:szCs w:val="24"/>
      </w:rPr>
      <w:t>15</w:t>
    </w:r>
    <w:r w:rsidRPr="00407705">
      <w:rPr>
        <w:rFonts w:ascii="Times New Roman" w:hAnsi="Times New Roman"/>
        <w:szCs w:val="24"/>
      </w:rPr>
      <w:fldChar w:fldCharType="end"/>
    </w:r>
  </w:p>
  <w:p w:rsidR="007B051A" w:rsidRDefault="007B05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1A" w:rsidRPr="007B051A" w:rsidRDefault="007B051A">
    <w:pPr>
      <w:pStyle w:val="a3"/>
      <w:jc w:val="center"/>
      <w:rPr>
        <w:rFonts w:ascii="Calibri" w:hAnsi="Calibri"/>
        <w:lang w:val="uk-UA"/>
      </w:rPr>
    </w:pPr>
  </w:p>
  <w:p w:rsidR="0086235A" w:rsidRDefault="008623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1E0"/>
    <w:multiLevelType w:val="hybridMultilevel"/>
    <w:tmpl w:val="BE9041F6"/>
    <w:lvl w:ilvl="0" w:tplc="4CC0DA8C">
      <w:numFmt w:val="bullet"/>
      <w:lvlText w:val="-"/>
      <w:lvlJc w:val="left"/>
      <w:pPr>
        <w:tabs>
          <w:tab w:val="num" w:pos="1920"/>
        </w:tabs>
        <w:ind w:left="1920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">
    <w:nsid w:val="02523B39"/>
    <w:multiLevelType w:val="hybridMultilevel"/>
    <w:tmpl w:val="37B8F7F8"/>
    <w:lvl w:ilvl="0" w:tplc="67DAB4A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>
    <w:nsid w:val="03311695"/>
    <w:multiLevelType w:val="hybridMultilevel"/>
    <w:tmpl w:val="15AA78E0"/>
    <w:lvl w:ilvl="0" w:tplc="3B023EB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E2880"/>
    <w:multiLevelType w:val="hybridMultilevel"/>
    <w:tmpl w:val="146E2B84"/>
    <w:lvl w:ilvl="0" w:tplc="BBF4241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6F3426"/>
    <w:multiLevelType w:val="hybridMultilevel"/>
    <w:tmpl w:val="94F04136"/>
    <w:lvl w:ilvl="0" w:tplc="EF92583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89F4F0E"/>
    <w:multiLevelType w:val="hybridMultilevel"/>
    <w:tmpl w:val="146CF0D2"/>
    <w:lvl w:ilvl="0" w:tplc="AA4487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D7B87"/>
    <w:multiLevelType w:val="hybridMultilevel"/>
    <w:tmpl w:val="915E32DE"/>
    <w:lvl w:ilvl="0" w:tplc="65D03D42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  <w:color w:val="auto"/>
      </w:rPr>
    </w:lvl>
    <w:lvl w:ilvl="1" w:tplc="F5B84C6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024C6"/>
    <w:multiLevelType w:val="hybridMultilevel"/>
    <w:tmpl w:val="73BC677C"/>
    <w:lvl w:ilvl="0" w:tplc="91C2494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684EAC"/>
    <w:multiLevelType w:val="hybridMultilevel"/>
    <w:tmpl w:val="2202FDF0"/>
    <w:lvl w:ilvl="0" w:tplc="04E88F8A">
      <w:start w:val="10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0666E"/>
    <w:multiLevelType w:val="hybridMultilevel"/>
    <w:tmpl w:val="1884E1FE"/>
    <w:lvl w:ilvl="0" w:tplc="65D03D4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E2328"/>
    <w:multiLevelType w:val="multilevel"/>
    <w:tmpl w:val="DBDC2EA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3B2E05DC"/>
    <w:multiLevelType w:val="hybridMultilevel"/>
    <w:tmpl w:val="BCDE1946"/>
    <w:lvl w:ilvl="0" w:tplc="00564C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F1EAF"/>
    <w:multiLevelType w:val="hybridMultilevel"/>
    <w:tmpl w:val="24729C40"/>
    <w:lvl w:ilvl="0" w:tplc="E0E2C28A">
      <w:start w:val="1"/>
      <w:numFmt w:val="decimal"/>
      <w:pStyle w:val="1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38A4101"/>
    <w:multiLevelType w:val="hybridMultilevel"/>
    <w:tmpl w:val="A8846E9C"/>
    <w:lvl w:ilvl="0" w:tplc="F0407A6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B136752"/>
    <w:multiLevelType w:val="hybridMultilevel"/>
    <w:tmpl w:val="CD0488EC"/>
    <w:lvl w:ilvl="0" w:tplc="4FFCEF58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B276A21"/>
    <w:multiLevelType w:val="multilevel"/>
    <w:tmpl w:val="762CFD22"/>
    <w:lvl w:ilvl="0">
      <w:start w:val="1"/>
      <w:numFmt w:val="decimal"/>
      <w:lvlText w:val="(%1)"/>
      <w:lvlJc w:val="left"/>
      <w:pPr>
        <w:ind w:left="502" w:hanging="360"/>
      </w:pPr>
      <w:rPr>
        <w:b w:val="0"/>
        <w:i w:val="0"/>
        <w:color w:val="000000"/>
        <w:sz w:val="24"/>
        <w:szCs w:val="24"/>
        <w:vertAlign w:val="baseline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57C8668A"/>
    <w:multiLevelType w:val="hybridMultilevel"/>
    <w:tmpl w:val="0D9A4236"/>
    <w:lvl w:ilvl="0" w:tplc="9620E39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96F21"/>
    <w:multiLevelType w:val="hybridMultilevel"/>
    <w:tmpl w:val="3D881E58"/>
    <w:lvl w:ilvl="0" w:tplc="663EE36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648471F9"/>
    <w:multiLevelType w:val="hybridMultilevel"/>
    <w:tmpl w:val="6D3C2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FD2E76"/>
    <w:multiLevelType w:val="hybridMultilevel"/>
    <w:tmpl w:val="1B94637A"/>
    <w:lvl w:ilvl="0" w:tplc="9E80FEB6">
      <w:start w:val="4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81D3A63"/>
    <w:multiLevelType w:val="hybridMultilevel"/>
    <w:tmpl w:val="2932A678"/>
    <w:lvl w:ilvl="0" w:tplc="FFFFFFF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1">
    <w:nsid w:val="7BD14FA4"/>
    <w:multiLevelType w:val="hybridMultilevel"/>
    <w:tmpl w:val="D082C564"/>
    <w:lvl w:ilvl="0" w:tplc="F7C4BA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2"/>
  </w:num>
  <w:num w:numId="5">
    <w:abstractNumId w:val="21"/>
  </w:num>
  <w:num w:numId="6">
    <w:abstractNumId w:val="14"/>
  </w:num>
  <w:num w:numId="7">
    <w:abstractNumId w:val="4"/>
  </w:num>
  <w:num w:numId="8">
    <w:abstractNumId w:val="7"/>
  </w:num>
  <w:num w:numId="9">
    <w:abstractNumId w:val="1"/>
  </w:num>
  <w:num w:numId="10">
    <w:abstractNumId w:val="18"/>
  </w:num>
  <w:num w:numId="11">
    <w:abstractNumId w:val="17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10"/>
  </w:num>
  <w:num w:numId="20">
    <w:abstractNumId w:val="8"/>
  </w:num>
  <w:num w:numId="21">
    <w:abstractNumId w:val="3"/>
  </w:num>
  <w:num w:numId="22">
    <w:abstractNumId w:val="2"/>
  </w:num>
  <w:num w:numId="2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C9"/>
    <w:rsid w:val="00000B0C"/>
    <w:rsid w:val="00000E6B"/>
    <w:rsid w:val="00001501"/>
    <w:rsid w:val="00003B20"/>
    <w:rsid w:val="00004AB8"/>
    <w:rsid w:val="0000705B"/>
    <w:rsid w:val="00007C4E"/>
    <w:rsid w:val="0001033C"/>
    <w:rsid w:val="0001116D"/>
    <w:rsid w:val="00012B54"/>
    <w:rsid w:val="00012C0E"/>
    <w:rsid w:val="000135B7"/>
    <w:rsid w:val="0001713F"/>
    <w:rsid w:val="000174D0"/>
    <w:rsid w:val="00020FA1"/>
    <w:rsid w:val="00021EDD"/>
    <w:rsid w:val="00024DA5"/>
    <w:rsid w:val="0002584D"/>
    <w:rsid w:val="000269F2"/>
    <w:rsid w:val="000272EB"/>
    <w:rsid w:val="000274D0"/>
    <w:rsid w:val="00027500"/>
    <w:rsid w:val="000275BF"/>
    <w:rsid w:val="00027873"/>
    <w:rsid w:val="000278C2"/>
    <w:rsid w:val="0003004F"/>
    <w:rsid w:val="000345C5"/>
    <w:rsid w:val="00034906"/>
    <w:rsid w:val="00034AC5"/>
    <w:rsid w:val="00035541"/>
    <w:rsid w:val="00036747"/>
    <w:rsid w:val="00037233"/>
    <w:rsid w:val="00042F4A"/>
    <w:rsid w:val="00043945"/>
    <w:rsid w:val="000453FF"/>
    <w:rsid w:val="0004666D"/>
    <w:rsid w:val="0005050E"/>
    <w:rsid w:val="00051458"/>
    <w:rsid w:val="00052164"/>
    <w:rsid w:val="000524DD"/>
    <w:rsid w:val="00052566"/>
    <w:rsid w:val="000526C2"/>
    <w:rsid w:val="00053917"/>
    <w:rsid w:val="00054798"/>
    <w:rsid w:val="00055ADD"/>
    <w:rsid w:val="00056495"/>
    <w:rsid w:val="00062573"/>
    <w:rsid w:val="00064ED1"/>
    <w:rsid w:val="000650E5"/>
    <w:rsid w:val="00065DEB"/>
    <w:rsid w:val="00066079"/>
    <w:rsid w:val="00067D42"/>
    <w:rsid w:val="00070865"/>
    <w:rsid w:val="000715D3"/>
    <w:rsid w:val="00071EC1"/>
    <w:rsid w:val="000731C9"/>
    <w:rsid w:val="00073F55"/>
    <w:rsid w:val="00074195"/>
    <w:rsid w:val="00075DD1"/>
    <w:rsid w:val="00076182"/>
    <w:rsid w:val="00076391"/>
    <w:rsid w:val="00076809"/>
    <w:rsid w:val="0007727E"/>
    <w:rsid w:val="000773FC"/>
    <w:rsid w:val="000800DB"/>
    <w:rsid w:val="000802A5"/>
    <w:rsid w:val="0008372C"/>
    <w:rsid w:val="00083DFD"/>
    <w:rsid w:val="00085512"/>
    <w:rsid w:val="00085538"/>
    <w:rsid w:val="00085E41"/>
    <w:rsid w:val="00086484"/>
    <w:rsid w:val="00090B0A"/>
    <w:rsid w:val="00090E49"/>
    <w:rsid w:val="00090E66"/>
    <w:rsid w:val="00092027"/>
    <w:rsid w:val="0009465C"/>
    <w:rsid w:val="00095B5C"/>
    <w:rsid w:val="00096754"/>
    <w:rsid w:val="000974D9"/>
    <w:rsid w:val="00097777"/>
    <w:rsid w:val="000A0B5D"/>
    <w:rsid w:val="000A0D22"/>
    <w:rsid w:val="000A17A1"/>
    <w:rsid w:val="000A1AFB"/>
    <w:rsid w:val="000A266A"/>
    <w:rsid w:val="000A388A"/>
    <w:rsid w:val="000A4BD6"/>
    <w:rsid w:val="000A52DD"/>
    <w:rsid w:val="000A5BFB"/>
    <w:rsid w:val="000A645F"/>
    <w:rsid w:val="000A77A2"/>
    <w:rsid w:val="000B0AA6"/>
    <w:rsid w:val="000B2495"/>
    <w:rsid w:val="000B485D"/>
    <w:rsid w:val="000B6126"/>
    <w:rsid w:val="000B61D7"/>
    <w:rsid w:val="000B63A5"/>
    <w:rsid w:val="000B7115"/>
    <w:rsid w:val="000B7B2D"/>
    <w:rsid w:val="000C04A5"/>
    <w:rsid w:val="000C089B"/>
    <w:rsid w:val="000C1D2B"/>
    <w:rsid w:val="000C2E8B"/>
    <w:rsid w:val="000C3081"/>
    <w:rsid w:val="000C5AFD"/>
    <w:rsid w:val="000C6907"/>
    <w:rsid w:val="000D1C8E"/>
    <w:rsid w:val="000D2266"/>
    <w:rsid w:val="000D43D5"/>
    <w:rsid w:val="000D4BAC"/>
    <w:rsid w:val="000D6E56"/>
    <w:rsid w:val="000E1247"/>
    <w:rsid w:val="000E2559"/>
    <w:rsid w:val="000E2F04"/>
    <w:rsid w:val="000E355E"/>
    <w:rsid w:val="000E399E"/>
    <w:rsid w:val="000E65E6"/>
    <w:rsid w:val="000E71F7"/>
    <w:rsid w:val="000F038F"/>
    <w:rsid w:val="000F06CB"/>
    <w:rsid w:val="000F0DC6"/>
    <w:rsid w:val="000F0E56"/>
    <w:rsid w:val="000F2332"/>
    <w:rsid w:val="000F2D48"/>
    <w:rsid w:val="000F78BB"/>
    <w:rsid w:val="000F7E08"/>
    <w:rsid w:val="00101062"/>
    <w:rsid w:val="0010111E"/>
    <w:rsid w:val="001013BD"/>
    <w:rsid w:val="00105E02"/>
    <w:rsid w:val="00107EE0"/>
    <w:rsid w:val="001122D1"/>
    <w:rsid w:val="001132E5"/>
    <w:rsid w:val="001133B9"/>
    <w:rsid w:val="001136B0"/>
    <w:rsid w:val="00114105"/>
    <w:rsid w:val="00114733"/>
    <w:rsid w:val="001152F7"/>
    <w:rsid w:val="0011583A"/>
    <w:rsid w:val="001162D2"/>
    <w:rsid w:val="001166A1"/>
    <w:rsid w:val="00120FCC"/>
    <w:rsid w:val="00121A06"/>
    <w:rsid w:val="00121DC9"/>
    <w:rsid w:val="00122F31"/>
    <w:rsid w:val="00122F7B"/>
    <w:rsid w:val="001232C2"/>
    <w:rsid w:val="001238D6"/>
    <w:rsid w:val="00123F59"/>
    <w:rsid w:val="00124352"/>
    <w:rsid w:val="0012438C"/>
    <w:rsid w:val="0013016E"/>
    <w:rsid w:val="00131089"/>
    <w:rsid w:val="00132AB4"/>
    <w:rsid w:val="00132EA3"/>
    <w:rsid w:val="0013357B"/>
    <w:rsid w:val="00133636"/>
    <w:rsid w:val="001339C7"/>
    <w:rsid w:val="00133D77"/>
    <w:rsid w:val="0013429D"/>
    <w:rsid w:val="00134524"/>
    <w:rsid w:val="00135B19"/>
    <w:rsid w:val="00136C97"/>
    <w:rsid w:val="001404C2"/>
    <w:rsid w:val="001416B2"/>
    <w:rsid w:val="00142C9A"/>
    <w:rsid w:val="00143431"/>
    <w:rsid w:val="00143884"/>
    <w:rsid w:val="00144019"/>
    <w:rsid w:val="00144134"/>
    <w:rsid w:val="0014552C"/>
    <w:rsid w:val="001475B8"/>
    <w:rsid w:val="00147BED"/>
    <w:rsid w:val="00150ADD"/>
    <w:rsid w:val="00150E04"/>
    <w:rsid w:val="00151756"/>
    <w:rsid w:val="001522D9"/>
    <w:rsid w:val="00153D1C"/>
    <w:rsid w:val="00153F0B"/>
    <w:rsid w:val="00154D5B"/>
    <w:rsid w:val="00154E76"/>
    <w:rsid w:val="00155483"/>
    <w:rsid w:val="001556CF"/>
    <w:rsid w:val="001557C4"/>
    <w:rsid w:val="00155F45"/>
    <w:rsid w:val="00157D68"/>
    <w:rsid w:val="00160525"/>
    <w:rsid w:val="00160E10"/>
    <w:rsid w:val="00161A69"/>
    <w:rsid w:val="00161B11"/>
    <w:rsid w:val="00164E59"/>
    <w:rsid w:val="00165248"/>
    <w:rsid w:val="0016524D"/>
    <w:rsid w:val="00166810"/>
    <w:rsid w:val="00167C87"/>
    <w:rsid w:val="00167E9C"/>
    <w:rsid w:val="0017134B"/>
    <w:rsid w:val="00171FFC"/>
    <w:rsid w:val="00172172"/>
    <w:rsid w:val="00173C28"/>
    <w:rsid w:val="001750E3"/>
    <w:rsid w:val="001759F5"/>
    <w:rsid w:val="001761E5"/>
    <w:rsid w:val="001768D2"/>
    <w:rsid w:val="00181006"/>
    <w:rsid w:val="00181FF8"/>
    <w:rsid w:val="00183AF1"/>
    <w:rsid w:val="00184168"/>
    <w:rsid w:val="00184C21"/>
    <w:rsid w:val="001919CD"/>
    <w:rsid w:val="00191B38"/>
    <w:rsid w:val="00191DCD"/>
    <w:rsid w:val="00192479"/>
    <w:rsid w:val="00192BA8"/>
    <w:rsid w:val="001931E0"/>
    <w:rsid w:val="001935FF"/>
    <w:rsid w:val="001943DF"/>
    <w:rsid w:val="001947AB"/>
    <w:rsid w:val="001952C3"/>
    <w:rsid w:val="001969B0"/>
    <w:rsid w:val="001A1E0B"/>
    <w:rsid w:val="001A522D"/>
    <w:rsid w:val="001A61EC"/>
    <w:rsid w:val="001A6E60"/>
    <w:rsid w:val="001A7E9A"/>
    <w:rsid w:val="001B0FF0"/>
    <w:rsid w:val="001B1A8E"/>
    <w:rsid w:val="001B2039"/>
    <w:rsid w:val="001B209E"/>
    <w:rsid w:val="001B2200"/>
    <w:rsid w:val="001B410C"/>
    <w:rsid w:val="001B5BF4"/>
    <w:rsid w:val="001C2D0F"/>
    <w:rsid w:val="001C39F7"/>
    <w:rsid w:val="001C4154"/>
    <w:rsid w:val="001C47CA"/>
    <w:rsid w:val="001C5840"/>
    <w:rsid w:val="001C6A20"/>
    <w:rsid w:val="001C7599"/>
    <w:rsid w:val="001D00D0"/>
    <w:rsid w:val="001D1320"/>
    <w:rsid w:val="001D1A85"/>
    <w:rsid w:val="001D35EF"/>
    <w:rsid w:val="001D5468"/>
    <w:rsid w:val="001D58C5"/>
    <w:rsid w:val="001D65C9"/>
    <w:rsid w:val="001E0247"/>
    <w:rsid w:val="001E0401"/>
    <w:rsid w:val="001E0B69"/>
    <w:rsid w:val="001E0E28"/>
    <w:rsid w:val="001E338E"/>
    <w:rsid w:val="001E35EC"/>
    <w:rsid w:val="001E550D"/>
    <w:rsid w:val="001E6205"/>
    <w:rsid w:val="001F075E"/>
    <w:rsid w:val="001F0A58"/>
    <w:rsid w:val="001F0BD8"/>
    <w:rsid w:val="001F0D71"/>
    <w:rsid w:val="001F1E3A"/>
    <w:rsid w:val="001F37E7"/>
    <w:rsid w:val="001F4671"/>
    <w:rsid w:val="001F5C4E"/>
    <w:rsid w:val="001F5E3F"/>
    <w:rsid w:val="001F6D1E"/>
    <w:rsid w:val="001F712A"/>
    <w:rsid w:val="001F7A1F"/>
    <w:rsid w:val="00200938"/>
    <w:rsid w:val="0020192A"/>
    <w:rsid w:val="00201F37"/>
    <w:rsid w:val="002026D8"/>
    <w:rsid w:val="002028B9"/>
    <w:rsid w:val="00204DD4"/>
    <w:rsid w:val="00204F21"/>
    <w:rsid w:val="00206347"/>
    <w:rsid w:val="00207425"/>
    <w:rsid w:val="002100CA"/>
    <w:rsid w:val="00210685"/>
    <w:rsid w:val="00210C24"/>
    <w:rsid w:val="00210F85"/>
    <w:rsid w:val="00211DBC"/>
    <w:rsid w:val="00211DE2"/>
    <w:rsid w:val="00212031"/>
    <w:rsid w:val="00214F03"/>
    <w:rsid w:val="002172F5"/>
    <w:rsid w:val="00221DF4"/>
    <w:rsid w:val="00221FBD"/>
    <w:rsid w:val="00222AC6"/>
    <w:rsid w:val="0022429E"/>
    <w:rsid w:val="00225740"/>
    <w:rsid w:val="002278DD"/>
    <w:rsid w:val="00227DF8"/>
    <w:rsid w:val="00232BC7"/>
    <w:rsid w:val="00236206"/>
    <w:rsid w:val="002362E0"/>
    <w:rsid w:val="00236B51"/>
    <w:rsid w:val="0023778A"/>
    <w:rsid w:val="00237D79"/>
    <w:rsid w:val="00245350"/>
    <w:rsid w:val="002472AD"/>
    <w:rsid w:val="002479EF"/>
    <w:rsid w:val="00247AAD"/>
    <w:rsid w:val="0025044B"/>
    <w:rsid w:val="00250C6C"/>
    <w:rsid w:val="00251EE8"/>
    <w:rsid w:val="0025231B"/>
    <w:rsid w:val="00254CAC"/>
    <w:rsid w:val="002572A4"/>
    <w:rsid w:val="002579C3"/>
    <w:rsid w:val="002604CE"/>
    <w:rsid w:val="00260FD0"/>
    <w:rsid w:val="002616D4"/>
    <w:rsid w:val="002617B3"/>
    <w:rsid w:val="0026194C"/>
    <w:rsid w:val="002620B9"/>
    <w:rsid w:val="00262134"/>
    <w:rsid w:val="0026249A"/>
    <w:rsid w:val="00263C59"/>
    <w:rsid w:val="00265B3B"/>
    <w:rsid w:val="00266A44"/>
    <w:rsid w:val="00267951"/>
    <w:rsid w:val="00273AA0"/>
    <w:rsid w:val="00275247"/>
    <w:rsid w:val="00276169"/>
    <w:rsid w:val="002818CB"/>
    <w:rsid w:val="0028420F"/>
    <w:rsid w:val="00285DA5"/>
    <w:rsid w:val="00285E2D"/>
    <w:rsid w:val="0029243A"/>
    <w:rsid w:val="0029297C"/>
    <w:rsid w:val="0029319F"/>
    <w:rsid w:val="002939F7"/>
    <w:rsid w:val="00295424"/>
    <w:rsid w:val="00295CE4"/>
    <w:rsid w:val="0029646C"/>
    <w:rsid w:val="0029794A"/>
    <w:rsid w:val="00297B05"/>
    <w:rsid w:val="002A2349"/>
    <w:rsid w:val="002A351E"/>
    <w:rsid w:val="002A389B"/>
    <w:rsid w:val="002A60E4"/>
    <w:rsid w:val="002A6298"/>
    <w:rsid w:val="002B10AD"/>
    <w:rsid w:val="002B1AF7"/>
    <w:rsid w:val="002B4E25"/>
    <w:rsid w:val="002B5608"/>
    <w:rsid w:val="002B649A"/>
    <w:rsid w:val="002C1F05"/>
    <w:rsid w:val="002C2A9E"/>
    <w:rsid w:val="002C2AD7"/>
    <w:rsid w:val="002C2F3F"/>
    <w:rsid w:val="002C3C8D"/>
    <w:rsid w:val="002C423B"/>
    <w:rsid w:val="002C4A0E"/>
    <w:rsid w:val="002C50A0"/>
    <w:rsid w:val="002C6717"/>
    <w:rsid w:val="002C77A2"/>
    <w:rsid w:val="002D170A"/>
    <w:rsid w:val="002D1BB9"/>
    <w:rsid w:val="002D3BD6"/>
    <w:rsid w:val="002D44D7"/>
    <w:rsid w:val="002D47E4"/>
    <w:rsid w:val="002D541A"/>
    <w:rsid w:val="002D57A1"/>
    <w:rsid w:val="002E2240"/>
    <w:rsid w:val="002E27D0"/>
    <w:rsid w:val="002E406E"/>
    <w:rsid w:val="002E5D9F"/>
    <w:rsid w:val="002E604D"/>
    <w:rsid w:val="002E74B9"/>
    <w:rsid w:val="002F0E05"/>
    <w:rsid w:val="002F1AAB"/>
    <w:rsid w:val="002F25AE"/>
    <w:rsid w:val="002F25CC"/>
    <w:rsid w:val="002F3364"/>
    <w:rsid w:val="002F36E5"/>
    <w:rsid w:val="002F4433"/>
    <w:rsid w:val="002F4732"/>
    <w:rsid w:val="002F537B"/>
    <w:rsid w:val="002F686A"/>
    <w:rsid w:val="002F69A7"/>
    <w:rsid w:val="00300A84"/>
    <w:rsid w:val="003016AC"/>
    <w:rsid w:val="003018CE"/>
    <w:rsid w:val="00304292"/>
    <w:rsid w:val="00305BAA"/>
    <w:rsid w:val="00305C17"/>
    <w:rsid w:val="00305EFC"/>
    <w:rsid w:val="00306C5B"/>
    <w:rsid w:val="00307214"/>
    <w:rsid w:val="00307A1A"/>
    <w:rsid w:val="00310838"/>
    <w:rsid w:val="00311393"/>
    <w:rsid w:val="00311577"/>
    <w:rsid w:val="00311B98"/>
    <w:rsid w:val="00312A98"/>
    <w:rsid w:val="00312C5D"/>
    <w:rsid w:val="00313ADD"/>
    <w:rsid w:val="0031536E"/>
    <w:rsid w:val="00315B8F"/>
    <w:rsid w:val="00315C56"/>
    <w:rsid w:val="0031655D"/>
    <w:rsid w:val="00320861"/>
    <w:rsid w:val="003209B6"/>
    <w:rsid w:val="00321AFF"/>
    <w:rsid w:val="00321EE7"/>
    <w:rsid w:val="00322D93"/>
    <w:rsid w:val="00323434"/>
    <w:rsid w:val="0032367C"/>
    <w:rsid w:val="003239C2"/>
    <w:rsid w:val="00324CCB"/>
    <w:rsid w:val="0032762C"/>
    <w:rsid w:val="00327EB9"/>
    <w:rsid w:val="00330852"/>
    <w:rsid w:val="00330E42"/>
    <w:rsid w:val="003314DC"/>
    <w:rsid w:val="0033179F"/>
    <w:rsid w:val="00332C44"/>
    <w:rsid w:val="00332C6F"/>
    <w:rsid w:val="003355C6"/>
    <w:rsid w:val="00340392"/>
    <w:rsid w:val="003410C6"/>
    <w:rsid w:val="00341CF8"/>
    <w:rsid w:val="003422F0"/>
    <w:rsid w:val="00342E98"/>
    <w:rsid w:val="00343FC3"/>
    <w:rsid w:val="003445C0"/>
    <w:rsid w:val="003448D7"/>
    <w:rsid w:val="003467D5"/>
    <w:rsid w:val="003474B2"/>
    <w:rsid w:val="00347505"/>
    <w:rsid w:val="00350A40"/>
    <w:rsid w:val="003539A3"/>
    <w:rsid w:val="0035481A"/>
    <w:rsid w:val="003618B4"/>
    <w:rsid w:val="00363110"/>
    <w:rsid w:val="003640AC"/>
    <w:rsid w:val="0036741E"/>
    <w:rsid w:val="003700B7"/>
    <w:rsid w:val="00370904"/>
    <w:rsid w:val="00371423"/>
    <w:rsid w:val="00371D40"/>
    <w:rsid w:val="003725D2"/>
    <w:rsid w:val="00375A74"/>
    <w:rsid w:val="00376434"/>
    <w:rsid w:val="00377F03"/>
    <w:rsid w:val="00380C5A"/>
    <w:rsid w:val="00380FBF"/>
    <w:rsid w:val="00381531"/>
    <w:rsid w:val="00382286"/>
    <w:rsid w:val="00384A05"/>
    <w:rsid w:val="00385492"/>
    <w:rsid w:val="00386465"/>
    <w:rsid w:val="00391095"/>
    <w:rsid w:val="003910CF"/>
    <w:rsid w:val="00395659"/>
    <w:rsid w:val="00396C98"/>
    <w:rsid w:val="003A0EA6"/>
    <w:rsid w:val="003A13F3"/>
    <w:rsid w:val="003A22FB"/>
    <w:rsid w:val="003A4548"/>
    <w:rsid w:val="003A4FBA"/>
    <w:rsid w:val="003A5DFE"/>
    <w:rsid w:val="003A622C"/>
    <w:rsid w:val="003A6862"/>
    <w:rsid w:val="003B1802"/>
    <w:rsid w:val="003B2345"/>
    <w:rsid w:val="003B3D64"/>
    <w:rsid w:val="003B4A99"/>
    <w:rsid w:val="003B7591"/>
    <w:rsid w:val="003B7FD2"/>
    <w:rsid w:val="003C04F0"/>
    <w:rsid w:val="003C0BA8"/>
    <w:rsid w:val="003C1297"/>
    <w:rsid w:val="003C1B5F"/>
    <w:rsid w:val="003C21E8"/>
    <w:rsid w:val="003C27A3"/>
    <w:rsid w:val="003C333E"/>
    <w:rsid w:val="003C64E3"/>
    <w:rsid w:val="003C655C"/>
    <w:rsid w:val="003C682C"/>
    <w:rsid w:val="003C699C"/>
    <w:rsid w:val="003D0CFA"/>
    <w:rsid w:val="003D266F"/>
    <w:rsid w:val="003D2691"/>
    <w:rsid w:val="003D29EE"/>
    <w:rsid w:val="003D44C3"/>
    <w:rsid w:val="003D5542"/>
    <w:rsid w:val="003D59D3"/>
    <w:rsid w:val="003E01AE"/>
    <w:rsid w:val="003E1B37"/>
    <w:rsid w:val="003E2DB2"/>
    <w:rsid w:val="003E3626"/>
    <w:rsid w:val="003E57A6"/>
    <w:rsid w:val="003E6761"/>
    <w:rsid w:val="003E7F0F"/>
    <w:rsid w:val="003F137A"/>
    <w:rsid w:val="003F1AA7"/>
    <w:rsid w:val="003F1B71"/>
    <w:rsid w:val="003F2F73"/>
    <w:rsid w:val="003F364A"/>
    <w:rsid w:val="003F38F1"/>
    <w:rsid w:val="003F4EF2"/>
    <w:rsid w:val="003F54D0"/>
    <w:rsid w:val="003F7AAC"/>
    <w:rsid w:val="004002E9"/>
    <w:rsid w:val="00400678"/>
    <w:rsid w:val="00401106"/>
    <w:rsid w:val="00401E6F"/>
    <w:rsid w:val="00402B00"/>
    <w:rsid w:val="00404193"/>
    <w:rsid w:val="00404905"/>
    <w:rsid w:val="004049BB"/>
    <w:rsid w:val="004050FA"/>
    <w:rsid w:val="00407705"/>
    <w:rsid w:val="0040779A"/>
    <w:rsid w:val="00407F59"/>
    <w:rsid w:val="00413E8B"/>
    <w:rsid w:val="004145E8"/>
    <w:rsid w:val="00414DA3"/>
    <w:rsid w:val="00415444"/>
    <w:rsid w:val="00416998"/>
    <w:rsid w:val="004207D9"/>
    <w:rsid w:val="00421C58"/>
    <w:rsid w:val="004234F9"/>
    <w:rsid w:val="00423AE0"/>
    <w:rsid w:val="00423C21"/>
    <w:rsid w:val="00425191"/>
    <w:rsid w:val="004316B1"/>
    <w:rsid w:val="004323DC"/>
    <w:rsid w:val="00433F87"/>
    <w:rsid w:val="00434BC3"/>
    <w:rsid w:val="0043653E"/>
    <w:rsid w:val="00441844"/>
    <w:rsid w:val="00441F35"/>
    <w:rsid w:val="004423D0"/>
    <w:rsid w:val="0044271B"/>
    <w:rsid w:val="004438C5"/>
    <w:rsid w:val="00453E5F"/>
    <w:rsid w:val="004548A7"/>
    <w:rsid w:val="0045559F"/>
    <w:rsid w:val="00455DE8"/>
    <w:rsid w:val="00455FE2"/>
    <w:rsid w:val="00457B64"/>
    <w:rsid w:val="00460993"/>
    <w:rsid w:val="00461DA8"/>
    <w:rsid w:val="00462F90"/>
    <w:rsid w:val="0046651F"/>
    <w:rsid w:val="00466B29"/>
    <w:rsid w:val="00466D0E"/>
    <w:rsid w:val="0046740C"/>
    <w:rsid w:val="0047081E"/>
    <w:rsid w:val="004725AC"/>
    <w:rsid w:val="00472665"/>
    <w:rsid w:val="00473811"/>
    <w:rsid w:val="004738DB"/>
    <w:rsid w:val="0047430D"/>
    <w:rsid w:val="00475532"/>
    <w:rsid w:val="00475B9F"/>
    <w:rsid w:val="0047673E"/>
    <w:rsid w:val="00477AAE"/>
    <w:rsid w:val="004822B3"/>
    <w:rsid w:val="00482B99"/>
    <w:rsid w:val="004837AC"/>
    <w:rsid w:val="004854A2"/>
    <w:rsid w:val="00485DF9"/>
    <w:rsid w:val="00487B13"/>
    <w:rsid w:val="00487C39"/>
    <w:rsid w:val="00490918"/>
    <w:rsid w:val="00490F19"/>
    <w:rsid w:val="00491790"/>
    <w:rsid w:val="004953FB"/>
    <w:rsid w:val="0049557D"/>
    <w:rsid w:val="004958B0"/>
    <w:rsid w:val="00495A5D"/>
    <w:rsid w:val="00496687"/>
    <w:rsid w:val="004966D2"/>
    <w:rsid w:val="00496E8E"/>
    <w:rsid w:val="004A2270"/>
    <w:rsid w:val="004A2440"/>
    <w:rsid w:val="004A5FBB"/>
    <w:rsid w:val="004A6D5F"/>
    <w:rsid w:val="004A7664"/>
    <w:rsid w:val="004B02C7"/>
    <w:rsid w:val="004B058F"/>
    <w:rsid w:val="004B0AFD"/>
    <w:rsid w:val="004B3B18"/>
    <w:rsid w:val="004C06FB"/>
    <w:rsid w:val="004C1C8C"/>
    <w:rsid w:val="004C35F1"/>
    <w:rsid w:val="004C4D3E"/>
    <w:rsid w:val="004C6551"/>
    <w:rsid w:val="004C6C19"/>
    <w:rsid w:val="004D0B68"/>
    <w:rsid w:val="004D2A86"/>
    <w:rsid w:val="004D2B46"/>
    <w:rsid w:val="004D2CC7"/>
    <w:rsid w:val="004D37A0"/>
    <w:rsid w:val="004D5D58"/>
    <w:rsid w:val="004E05CE"/>
    <w:rsid w:val="004E2375"/>
    <w:rsid w:val="004E2AD9"/>
    <w:rsid w:val="004E4A81"/>
    <w:rsid w:val="004E7731"/>
    <w:rsid w:val="004E78E3"/>
    <w:rsid w:val="004F176B"/>
    <w:rsid w:val="004F47FE"/>
    <w:rsid w:val="004F4A0C"/>
    <w:rsid w:val="004F4CDF"/>
    <w:rsid w:val="00502799"/>
    <w:rsid w:val="005043D7"/>
    <w:rsid w:val="005049C6"/>
    <w:rsid w:val="00506D37"/>
    <w:rsid w:val="0051078E"/>
    <w:rsid w:val="005110B9"/>
    <w:rsid w:val="00511F90"/>
    <w:rsid w:val="00513352"/>
    <w:rsid w:val="005143EC"/>
    <w:rsid w:val="005143F4"/>
    <w:rsid w:val="00514610"/>
    <w:rsid w:val="005148FE"/>
    <w:rsid w:val="005151AC"/>
    <w:rsid w:val="00515317"/>
    <w:rsid w:val="005159A2"/>
    <w:rsid w:val="00517056"/>
    <w:rsid w:val="00517D6B"/>
    <w:rsid w:val="00522AFB"/>
    <w:rsid w:val="00523179"/>
    <w:rsid w:val="00523AB0"/>
    <w:rsid w:val="005241E6"/>
    <w:rsid w:val="005243CE"/>
    <w:rsid w:val="0052461D"/>
    <w:rsid w:val="005270C9"/>
    <w:rsid w:val="00531D95"/>
    <w:rsid w:val="00531EAF"/>
    <w:rsid w:val="00533104"/>
    <w:rsid w:val="005338FA"/>
    <w:rsid w:val="005341A3"/>
    <w:rsid w:val="005364C4"/>
    <w:rsid w:val="005409F6"/>
    <w:rsid w:val="00541B13"/>
    <w:rsid w:val="0054227D"/>
    <w:rsid w:val="00542E9A"/>
    <w:rsid w:val="00544854"/>
    <w:rsid w:val="00546458"/>
    <w:rsid w:val="00546B1F"/>
    <w:rsid w:val="00550B97"/>
    <w:rsid w:val="00552799"/>
    <w:rsid w:val="00553C45"/>
    <w:rsid w:val="00554879"/>
    <w:rsid w:val="00554F3E"/>
    <w:rsid w:val="0055585C"/>
    <w:rsid w:val="005565F9"/>
    <w:rsid w:val="00561780"/>
    <w:rsid w:val="005632E1"/>
    <w:rsid w:val="00564134"/>
    <w:rsid w:val="00564284"/>
    <w:rsid w:val="00565B96"/>
    <w:rsid w:val="00567210"/>
    <w:rsid w:val="00570702"/>
    <w:rsid w:val="0057166C"/>
    <w:rsid w:val="0057178E"/>
    <w:rsid w:val="00572AE8"/>
    <w:rsid w:val="00573363"/>
    <w:rsid w:val="00573695"/>
    <w:rsid w:val="0057438F"/>
    <w:rsid w:val="00575EBC"/>
    <w:rsid w:val="0057761B"/>
    <w:rsid w:val="00582A60"/>
    <w:rsid w:val="0058410A"/>
    <w:rsid w:val="0059125E"/>
    <w:rsid w:val="005914CE"/>
    <w:rsid w:val="00591F6D"/>
    <w:rsid w:val="005921DB"/>
    <w:rsid w:val="0059251D"/>
    <w:rsid w:val="00592EBE"/>
    <w:rsid w:val="0059328D"/>
    <w:rsid w:val="0059454E"/>
    <w:rsid w:val="00595859"/>
    <w:rsid w:val="005961CD"/>
    <w:rsid w:val="00597826"/>
    <w:rsid w:val="005A0483"/>
    <w:rsid w:val="005A0858"/>
    <w:rsid w:val="005A1463"/>
    <w:rsid w:val="005A1B2C"/>
    <w:rsid w:val="005A2BD0"/>
    <w:rsid w:val="005A4FAE"/>
    <w:rsid w:val="005A58D6"/>
    <w:rsid w:val="005A5E22"/>
    <w:rsid w:val="005A6C28"/>
    <w:rsid w:val="005A7876"/>
    <w:rsid w:val="005B0920"/>
    <w:rsid w:val="005B0D93"/>
    <w:rsid w:val="005B1451"/>
    <w:rsid w:val="005B3D51"/>
    <w:rsid w:val="005C04D3"/>
    <w:rsid w:val="005C170B"/>
    <w:rsid w:val="005C6AB0"/>
    <w:rsid w:val="005C7FA4"/>
    <w:rsid w:val="005D05D3"/>
    <w:rsid w:val="005D0913"/>
    <w:rsid w:val="005D2E6D"/>
    <w:rsid w:val="005D322F"/>
    <w:rsid w:val="005D51BD"/>
    <w:rsid w:val="005E0834"/>
    <w:rsid w:val="005E25ED"/>
    <w:rsid w:val="005E2BD7"/>
    <w:rsid w:val="005E3697"/>
    <w:rsid w:val="005E4F2A"/>
    <w:rsid w:val="005E56B5"/>
    <w:rsid w:val="005E645E"/>
    <w:rsid w:val="005E6828"/>
    <w:rsid w:val="005F0A08"/>
    <w:rsid w:val="005F2284"/>
    <w:rsid w:val="005F2A5B"/>
    <w:rsid w:val="005F470E"/>
    <w:rsid w:val="005F4772"/>
    <w:rsid w:val="005F50A1"/>
    <w:rsid w:val="005F6B09"/>
    <w:rsid w:val="005F7DA2"/>
    <w:rsid w:val="005F7F0E"/>
    <w:rsid w:val="00600980"/>
    <w:rsid w:val="00601990"/>
    <w:rsid w:val="00602816"/>
    <w:rsid w:val="0060501C"/>
    <w:rsid w:val="006054DF"/>
    <w:rsid w:val="00606E6A"/>
    <w:rsid w:val="00606FF2"/>
    <w:rsid w:val="0061032E"/>
    <w:rsid w:val="00613386"/>
    <w:rsid w:val="00615137"/>
    <w:rsid w:val="00616674"/>
    <w:rsid w:val="00616A83"/>
    <w:rsid w:val="0061765C"/>
    <w:rsid w:val="0062078D"/>
    <w:rsid w:val="00620BAB"/>
    <w:rsid w:val="006233C8"/>
    <w:rsid w:val="006251AE"/>
    <w:rsid w:val="0062534A"/>
    <w:rsid w:val="00626C9E"/>
    <w:rsid w:val="0063015A"/>
    <w:rsid w:val="006307D3"/>
    <w:rsid w:val="00635974"/>
    <w:rsid w:val="00635C3F"/>
    <w:rsid w:val="006365BD"/>
    <w:rsid w:val="00636875"/>
    <w:rsid w:val="00636BC5"/>
    <w:rsid w:val="00637226"/>
    <w:rsid w:val="00641377"/>
    <w:rsid w:val="00641A93"/>
    <w:rsid w:val="00641DA2"/>
    <w:rsid w:val="006447E0"/>
    <w:rsid w:val="00644868"/>
    <w:rsid w:val="006465C2"/>
    <w:rsid w:val="006469E7"/>
    <w:rsid w:val="00653B85"/>
    <w:rsid w:val="006560FE"/>
    <w:rsid w:val="00656572"/>
    <w:rsid w:val="0065675E"/>
    <w:rsid w:val="006567E1"/>
    <w:rsid w:val="00657F80"/>
    <w:rsid w:val="006601AE"/>
    <w:rsid w:val="006611CC"/>
    <w:rsid w:val="0066330C"/>
    <w:rsid w:val="00663775"/>
    <w:rsid w:val="00664E1B"/>
    <w:rsid w:val="00665C89"/>
    <w:rsid w:val="006674B5"/>
    <w:rsid w:val="00670351"/>
    <w:rsid w:val="00670515"/>
    <w:rsid w:val="006705CA"/>
    <w:rsid w:val="006750A8"/>
    <w:rsid w:val="00675679"/>
    <w:rsid w:val="006759DB"/>
    <w:rsid w:val="00676A4E"/>
    <w:rsid w:val="00677789"/>
    <w:rsid w:val="00677835"/>
    <w:rsid w:val="006802D5"/>
    <w:rsid w:val="006828B1"/>
    <w:rsid w:val="00682F02"/>
    <w:rsid w:val="00683206"/>
    <w:rsid w:val="0068493D"/>
    <w:rsid w:val="00684B0D"/>
    <w:rsid w:val="0068641C"/>
    <w:rsid w:val="00691200"/>
    <w:rsid w:val="0069387B"/>
    <w:rsid w:val="0069538E"/>
    <w:rsid w:val="006958B5"/>
    <w:rsid w:val="00696815"/>
    <w:rsid w:val="00697CDE"/>
    <w:rsid w:val="006A0794"/>
    <w:rsid w:val="006A0C2C"/>
    <w:rsid w:val="006A14A9"/>
    <w:rsid w:val="006A261D"/>
    <w:rsid w:val="006A3AA4"/>
    <w:rsid w:val="006A3CC8"/>
    <w:rsid w:val="006A4296"/>
    <w:rsid w:val="006A4364"/>
    <w:rsid w:val="006A50A6"/>
    <w:rsid w:val="006A69D9"/>
    <w:rsid w:val="006A6B8B"/>
    <w:rsid w:val="006A7A01"/>
    <w:rsid w:val="006B0AF9"/>
    <w:rsid w:val="006B104C"/>
    <w:rsid w:val="006B1501"/>
    <w:rsid w:val="006B4F74"/>
    <w:rsid w:val="006B6862"/>
    <w:rsid w:val="006C08D8"/>
    <w:rsid w:val="006C114A"/>
    <w:rsid w:val="006C2A8E"/>
    <w:rsid w:val="006C398D"/>
    <w:rsid w:val="006C3A38"/>
    <w:rsid w:val="006C4F41"/>
    <w:rsid w:val="006D0481"/>
    <w:rsid w:val="006D0D73"/>
    <w:rsid w:val="006D3670"/>
    <w:rsid w:val="006D39A6"/>
    <w:rsid w:val="006D5346"/>
    <w:rsid w:val="006D5F4B"/>
    <w:rsid w:val="006E09A9"/>
    <w:rsid w:val="006E1164"/>
    <w:rsid w:val="006E1D93"/>
    <w:rsid w:val="006E2340"/>
    <w:rsid w:val="006E31BF"/>
    <w:rsid w:val="006E4F6F"/>
    <w:rsid w:val="006E6B24"/>
    <w:rsid w:val="006F3D45"/>
    <w:rsid w:val="006F6C6C"/>
    <w:rsid w:val="006F7C7D"/>
    <w:rsid w:val="007017E3"/>
    <w:rsid w:val="00703305"/>
    <w:rsid w:val="00703B50"/>
    <w:rsid w:val="00704920"/>
    <w:rsid w:val="00704AC6"/>
    <w:rsid w:val="00704D04"/>
    <w:rsid w:val="007102A3"/>
    <w:rsid w:val="00712856"/>
    <w:rsid w:val="00712BC7"/>
    <w:rsid w:val="0071579A"/>
    <w:rsid w:val="00717D0B"/>
    <w:rsid w:val="00720E56"/>
    <w:rsid w:val="007253A0"/>
    <w:rsid w:val="00726D50"/>
    <w:rsid w:val="00732CEB"/>
    <w:rsid w:val="0073372F"/>
    <w:rsid w:val="00735102"/>
    <w:rsid w:val="0073655A"/>
    <w:rsid w:val="0073769D"/>
    <w:rsid w:val="0074000F"/>
    <w:rsid w:val="00741353"/>
    <w:rsid w:val="00741F1C"/>
    <w:rsid w:val="00742BD2"/>
    <w:rsid w:val="00742DDB"/>
    <w:rsid w:val="00742FC1"/>
    <w:rsid w:val="00743126"/>
    <w:rsid w:val="0074541F"/>
    <w:rsid w:val="007464BB"/>
    <w:rsid w:val="00746791"/>
    <w:rsid w:val="00747BA6"/>
    <w:rsid w:val="00750B39"/>
    <w:rsid w:val="007517CF"/>
    <w:rsid w:val="0075350C"/>
    <w:rsid w:val="00753973"/>
    <w:rsid w:val="00756397"/>
    <w:rsid w:val="00757D0B"/>
    <w:rsid w:val="00757D69"/>
    <w:rsid w:val="00757F80"/>
    <w:rsid w:val="0076159F"/>
    <w:rsid w:val="0076353B"/>
    <w:rsid w:val="007649DE"/>
    <w:rsid w:val="007652DF"/>
    <w:rsid w:val="007656D7"/>
    <w:rsid w:val="00765F6D"/>
    <w:rsid w:val="0076674C"/>
    <w:rsid w:val="00767605"/>
    <w:rsid w:val="00770B62"/>
    <w:rsid w:val="007716AF"/>
    <w:rsid w:val="00772909"/>
    <w:rsid w:val="00773751"/>
    <w:rsid w:val="0077394F"/>
    <w:rsid w:val="00773EC1"/>
    <w:rsid w:val="007747F4"/>
    <w:rsid w:val="00775E65"/>
    <w:rsid w:val="00776A7F"/>
    <w:rsid w:val="00781B27"/>
    <w:rsid w:val="00782883"/>
    <w:rsid w:val="0078292A"/>
    <w:rsid w:val="00784CAF"/>
    <w:rsid w:val="00785E3B"/>
    <w:rsid w:val="00787B71"/>
    <w:rsid w:val="00790506"/>
    <w:rsid w:val="0079096B"/>
    <w:rsid w:val="00791138"/>
    <w:rsid w:val="00791905"/>
    <w:rsid w:val="0079310F"/>
    <w:rsid w:val="00793A79"/>
    <w:rsid w:val="007947BB"/>
    <w:rsid w:val="00794CCB"/>
    <w:rsid w:val="00797609"/>
    <w:rsid w:val="007A31E8"/>
    <w:rsid w:val="007A458A"/>
    <w:rsid w:val="007A47DC"/>
    <w:rsid w:val="007A5B41"/>
    <w:rsid w:val="007A6081"/>
    <w:rsid w:val="007A67D6"/>
    <w:rsid w:val="007A7A2E"/>
    <w:rsid w:val="007B01BB"/>
    <w:rsid w:val="007B051A"/>
    <w:rsid w:val="007B14C9"/>
    <w:rsid w:val="007B170F"/>
    <w:rsid w:val="007B1BE4"/>
    <w:rsid w:val="007B1E38"/>
    <w:rsid w:val="007B2B42"/>
    <w:rsid w:val="007B3458"/>
    <w:rsid w:val="007B4D3A"/>
    <w:rsid w:val="007B58EE"/>
    <w:rsid w:val="007B75A3"/>
    <w:rsid w:val="007C2FA6"/>
    <w:rsid w:val="007C3671"/>
    <w:rsid w:val="007C433F"/>
    <w:rsid w:val="007C48D7"/>
    <w:rsid w:val="007C5234"/>
    <w:rsid w:val="007C5D78"/>
    <w:rsid w:val="007C6096"/>
    <w:rsid w:val="007C6906"/>
    <w:rsid w:val="007C7194"/>
    <w:rsid w:val="007D1D63"/>
    <w:rsid w:val="007D1D71"/>
    <w:rsid w:val="007D2C37"/>
    <w:rsid w:val="007D35D1"/>
    <w:rsid w:val="007D374E"/>
    <w:rsid w:val="007D503A"/>
    <w:rsid w:val="007E0493"/>
    <w:rsid w:val="007E3AB1"/>
    <w:rsid w:val="007E4095"/>
    <w:rsid w:val="007E4D9F"/>
    <w:rsid w:val="007E553A"/>
    <w:rsid w:val="007E5AC1"/>
    <w:rsid w:val="007F094F"/>
    <w:rsid w:val="007F1A71"/>
    <w:rsid w:val="007F37A5"/>
    <w:rsid w:val="007F3D23"/>
    <w:rsid w:val="007F4036"/>
    <w:rsid w:val="007F4B70"/>
    <w:rsid w:val="007F50A7"/>
    <w:rsid w:val="007F6310"/>
    <w:rsid w:val="00801BDB"/>
    <w:rsid w:val="008021AA"/>
    <w:rsid w:val="00804146"/>
    <w:rsid w:val="008061ED"/>
    <w:rsid w:val="00806D0F"/>
    <w:rsid w:val="00810CEE"/>
    <w:rsid w:val="00810F5B"/>
    <w:rsid w:val="0081287F"/>
    <w:rsid w:val="008142C7"/>
    <w:rsid w:val="00814A10"/>
    <w:rsid w:val="00816E1F"/>
    <w:rsid w:val="008175D2"/>
    <w:rsid w:val="008206F3"/>
    <w:rsid w:val="008207CB"/>
    <w:rsid w:val="00820A29"/>
    <w:rsid w:val="00820B6D"/>
    <w:rsid w:val="008228F0"/>
    <w:rsid w:val="00823733"/>
    <w:rsid w:val="00823EA7"/>
    <w:rsid w:val="00826A4F"/>
    <w:rsid w:val="00827A05"/>
    <w:rsid w:val="00827F53"/>
    <w:rsid w:val="0083279C"/>
    <w:rsid w:val="0083324A"/>
    <w:rsid w:val="00833C18"/>
    <w:rsid w:val="00834EB3"/>
    <w:rsid w:val="008368A0"/>
    <w:rsid w:val="00836FB9"/>
    <w:rsid w:val="00840E81"/>
    <w:rsid w:val="00841D89"/>
    <w:rsid w:val="0084309F"/>
    <w:rsid w:val="008430D6"/>
    <w:rsid w:val="0084351A"/>
    <w:rsid w:val="0084525C"/>
    <w:rsid w:val="00846664"/>
    <w:rsid w:val="00850020"/>
    <w:rsid w:val="00851299"/>
    <w:rsid w:val="00852D26"/>
    <w:rsid w:val="0085397F"/>
    <w:rsid w:val="00853D7C"/>
    <w:rsid w:val="008546A1"/>
    <w:rsid w:val="008546B9"/>
    <w:rsid w:val="00854B3F"/>
    <w:rsid w:val="0085532F"/>
    <w:rsid w:val="00857F79"/>
    <w:rsid w:val="00861C84"/>
    <w:rsid w:val="0086235A"/>
    <w:rsid w:val="00862F62"/>
    <w:rsid w:val="00863FE1"/>
    <w:rsid w:val="00865DDA"/>
    <w:rsid w:val="00866897"/>
    <w:rsid w:val="00866B42"/>
    <w:rsid w:val="00870582"/>
    <w:rsid w:val="00871B00"/>
    <w:rsid w:val="00874199"/>
    <w:rsid w:val="00876CAA"/>
    <w:rsid w:val="00877520"/>
    <w:rsid w:val="0087768E"/>
    <w:rsid w:val="008777FE"/>
    <w:rsid w:val="00877D3D"/>
    <w:rsid w:val="0088039A"/>
    <w:rsid w:val="008817A5"/>
    <w:rsid w:val="0088214F"/>
    <w:rsid w:val="00882F57"/>
    <w:rsid w:val="00884804"/>
    <w:rsid w:val="00885004"/>
    <w:rsid w:val="00886518"/>
    <w:rsid w:val="00890B2C"/>
    <w:rsid w:val="00890F2F"/>
    <w:rsid w:val="00893D89"/>
    <w:rsid w:val="00895058"/>
    <w:rsid w:val="00896F3D"/>
    <w:rsid w:val="008A056F"/>
    <w:rsid w:val="008A2711"/>
    <w:rsid w:val="008A2A83"/>
    <w:rsid w:val="008A5C47"/>
    <w:rsid w:val="008A7F8F"/>
    <w:rsid w:val="008B1C40"/>
    <w:rsid w:val="008B276C"/>
    <w:rsid w:val="008B6871"/>
    <w:rsid w:val="008B78C1"/>
    <w:rsid w:val="008B7A0D"/>
    <w:rsid w:val="008C1413"/>
    <w:rsid w:val="008C49DC"/>
    <w:rsid w:val="008C55D7"/>
    <w:rsid w:val="008C646D"/>
    <w:rsid w:val="008C6F66"/>
    <w:rsid w:val="008C755A"/>
    <w:rsid w:val="008D0A7D"/>
    <w:rsid w:val="008D3122"/>
    <w:rsid w:val="008D4DB5"/>
    <w:rsid w:val="008D5047"/>
    <w:rsid w:val="008E0093"/>
    <w:rsid w:val="008E16AF"/>
    <w:rsid w:val="008E3284"/>
    <w:rsid w:val="008E3308"/>
    <w:rsid w:val="008E57AB"/>
    <w:rsid w:val="008E5951"/>
    <w:rsid w:val="008E6FC3"/>
    <w:rsid w:val="008F10CA"/>
    <w:rsid w:val="008F1214"/>
    <w:rsid w:val="008F2391"/>
    <w:rsid w:val="008F39E9"/>
    <w:rsid w:val="008F4136"/>
    <w:rsid w:val="008F5AD2"/>
    <w:rsid w:val="008F6569"/>
    <w:rsid w:val="008F70D8"/>
    <w:rsid w:val="008F7B85"/>
    <w:rsid w:val="00901513"/>
    <w:rsid w:val="009016EE"/>
    <w:rsid w:val="0090265D"/>
    <w:rsid w:val="009029A5"/>
    <w:rsid w:val="009034E9"/>
    <w:rsid w:val="00904B2A"/>
    <w:rsid w:val="00904E37"/>
    <w:rsid w:val="00906106"/>
    <w:rsid w:val="00910C5B"/>
    <w:rsid w:val="00911B9D"/>
    <w:rsid w:val="00912E73"/>
    <w:rsid w:val="0091577D"/>
    <w:rsid w:val="00915AE9"/>
    <w:rsid w:val="00916DA8"/>
    <w:rsid w:val="00917421"/>
    <w:rsid w:val="009226BA"/>
    <w:rsid w:val="009226EB"/>
    <w:rsid w:val="0092317D"/>
    <w:rsid w:val="00923AEF"/>
    <w:rsid w:val="009252AA"/>
    <w:rsid w:val="00925832"/>
    <w:rsid w:val="009269AB"/>
    <w:rsid w:val="00927D23"/>
    <w:rsid w:val="00930213"/>
    <w:rsid w:val="00932AA0"/>
    <w:rsid w:val="0093356D"/>
    <w:rsid w:val="00933651"/>
    <w:rsid w:val="00934ED3"/>
    <w:rsid w:val="0093662A"/>
    <w:rsid w:val="00936F92"/>
    <w:rsid w:val="0094007F"/>
    <w:rsid w:val="00941CD4"/>
    <w:rsid w:val="00942F2C"/>
    <w:rsid w:val="00946FA9"/>
    <w:rsid w:val="00950DCF"/>
    <w:rsid w:val="009512A7"/>
    <w:rsid w:val="00951E6F"/>
    <w:rsid w:val="00952E3A"/>
    <w:rsid w:val="00953B28"/>
    <w:rsid w:val="00953EF4"/>
    <w:rsid w:val="00955E8A"/>
    <w:rsid w:val="00956A47"/>
    <w:rsid w:val="00957D1A"/>
    <w:rsid w:val="00957F25"/>
    <w:rsid w:val="009600F2"/>
    <w:rsid w:val="00960295"/>
    <w:rsid w:val="00960B74"/>
    <w:rsid w:val="00961355"/>
    <w:rsid w:val="00963A34"/>
    <w:rsid w:val="00964921"/>
    <w:rsid w:val="0096538E"/>
    <w:rsid w:val="00966BD6"/>
    <w:rsid w:val="00966F51"/>
    <w:rsid w:val="009674DD"/>
    <w:rsid w:val="00967FCC"/>
    <w:rsid w:val="00971105"/>
    <w:rsid w:val="0097128D"/>
    <w:rsid w:val="009715B0"/>
    <w:rsid w:val="00972766"/>
    <w:rsid w:val="0097668D"/>
    <w:rsid w:val="009771C9"/>
    <w:rsid w:val="00977A12"/>
    <w:rsid w:val="0098024E"/>
    <w:rsid w:val="00980594"/>
    <w:rsid w:val="0098176A"/>
    <w:rsid w:val="00981AED"/>
    <w:rsid w:val="0098273B"/>
    <w:rsid w:val="00983C86"/>
    <w:rsid w:val="00985124"/>
    <w:rsid w:val="00985199"/>
    <w:rsid w:val="00985873"/>
    <w:rsid w:val="009879C1"/>
    <w:rsid w:val="00987C51"/>
    <w:rsid w:val="00987D33"/>
    <w:rsid w:val="00991475"/>
    <w:rsid w:val="0099441A"/>
    <w:rsid w:val="009947C3"/>
    <w:rsid w:val="0099597C"/>
    <w:rsid w:val="00995CE1"/>
    <w:rsid w:val="00996DB0"/>
    <w:rsid w:val="00997A9E"/>
    <w:rsid w:val="00997AB0"/>
    <w:rsid w:val="009A2880"/>
    <w:rsid w:val="009A4589"/>
    <w:rsid w:val="009A4A17"/>
    <w:rsid w:val="009A4D73"/>
    <w:rsid w:val="009A7144"/>
    <w:rsid w:val="009B1A40"/>
    <w:rsid w:val="009B4C90"/>
    <w:rsid w:val="009B642E"/>
    <w:rsid w:val="009C059C"/>
    <w:rsid w:val="009C0BF0"/>
    <w:rsid w:val="009C3A4D"/>
    <w:rsid w:val="009C4979"/>
    <w:rsid w:val="009C49B0"/>
    <w:rsid w:val="009C6C3B"/>
    <w:rsid w:val="009D1D79"/>
    <w:rsid w:val="009D2014"/>
    <w:rsid w:val="009D2D23"/>
    <w:rsid w:val="009D34D7"/>
    <w:rsid w:val="009D621C"/>
    <w:rsid w:val="009D6700"/>
    <w:rsid w:val="009D6F29"/>
    <w:rsid w:val="009D78A4"/>
    <w:rsid w:val="009E045B"/>
    <w:rsid w:val="009E17B9"/>
    <w:rsid w:val="009E474D"/>
    <w:rsid w:val="009E651E"/>
    <w:rsid w:val="009E6555"/>
    <w:rsid w:val="009E7851"/>
    <w:rsid w:val="009E7B7A"/>
    <w:rsid w:val="009F25B7"/>
    <w:rsid w:val="009F3780"/>
    <w:rsid w:val="009F37DE"/>
    <w:rsid w:val="009F604F"/>
    <w:rsid w:val="009F6A9D"/>
    <w:rsid w:val="009F6B77"/>
    <w:rsid w:val="009F796F"/>
    <w:rsid w:val="009F7C7A"/>
    <w:rsid w:val="00A00296"/>
    <w:rsid w:val="00A004AB"/>
    <w:rsid w:val="00A00971"/>
    <w:rsid w:val="00A0188A"/>
    <w:rsid w:val="00A04421"/>
    <w:rsid w:val="00A05106"/>
    <w:rsid w:val="00A05565"/>
    <w:rsid w:val="00A05F8D"/>
    <w:rsid w:val="00A05FB2"/>
    <w:rsid w:val="00A0696A"/>
    <w:rsid w:val="00A07B22"/>
    <w:rsid w:val="00A1220A"/>
    <w:rsid w:val="00A129BD"/>
    <w:rsid w:val="00A148B9"/>
    <w:rsid w:val="00A1509C"/>
    <w:rsid w:val="00A1574F"/>
    <w:rsid w:val="00A1577F"/>
    <w:rsid w:val="00A16809"/>
    <w:rsid w:val="00A16DC0"/>
    <w:rsid w:val="00A17E36"/>
    <w:rsid w:val="00A221C8"/>
    <w:rsid w:val="00A227EC"/>
    <w:rsid w:val="00A2283C"/>
    <w:rsid w:val="00A240D9"/>
    <w:rsid w:val="00A244D6"/>
    <w:rsid w:val="00A25175"/>
    <w:rsid w:val="00A26D9F"/>
    <w:rsid w:val="00A311B8"/>
    <w:rsid w:val="00A32350"/>
    <w:rsid w:val="00A334FB"/>
    <w:rsid w:val="00A3459C"/>
    <w:rsid w:val="00A35ACC"/>
    <w:rsid w:val="00A36285"/>
    <w:rsid w:val="00A36B03"/>
    <w:rsid w:val="00A37185"/>
    <w:rsid w:val="00A3752C"/>
    <w:rsid w:val="00A405E0"/>
    <w:rsid w:val="00A40CDA"/>
    <w:rsid w:val="00A40F5F"/>
    <w:rsid w:val="00A41044"/>
    <w:rsid w:val="00A4300B"/>
    <w:rsid w:val="00A43854"/>
    <w:rsid w:val="00A43DDC"/>
    <w:rsid w:val="00A44A96"/>
    <w:rsid w:val="00A44EFD"/>
    <w:rsid w:val="00A45723"/>
    <w:rsid w:val="00A46F6B"/>
    <w:rsid w:val="00A528AF"/>
    <w:rsid w:val="00A52A75"/>
    <w:rsid w:val="00A53463"/>
    <w:rsid w:val="00A55C76"/>
    <w:rsid w:val="00A57050"/>
    <w:rsid w:val="00A57611"/>
    <w:rsid w:val="00A60E60"/>
    <w:rsid w:val="00A61995"/>
    <w:rsid w:val="00A64035"/>
    <w:rsid w:val="00A64153"/>
    <w:rsid w:val="00A6487E"/>
    <w:rsid w:val="00A656C6"/>
    <w:rsid w:val="00A667F0"/>
    <w:rsid w:val="00A66E8E"/>
    <w:rsid w:val="00A7008C"/>
    <w:rsid w:val="00A70808"/>
    <w:rsid w:val="00A7083E"/>
    <w:rsid w:val="00A70F3F"/>
    <w:rsid w:val="00A71906"/>
    <w:rsid w:val="00A721BD"/>
    <w:rsid w:val="00A7256A"/>
    <w:rsid w:val="00A7315D"/>
    <w:rsid w:val="00A7580E"/>
    <w:rsid w:val="00A75EC2"/>
    <w:rsid w:val="00A76D7E"/>
    <w:rsid w:val="00A77D11"/>
    <w:rsid w:val="00A77DC2"/>
    <w:rsid w:val="00A80173"/>
    <w:rsid w:val="00A80DF7"/>
    <w:rsid w:val="00A81205"/>
    <w:rsid w:val="00A851AE"/>
    <w:rsid w:val="00A8562A"/>
    <w:rsid w:val="00A85D54"/>
    <w:rsid w:val="00A87738"/>
    <w:rsid w:val="00A91491"/>
    <w:rsid w:val="00A91573"/>
    <w:rsid w:val="00A925F8"/>
    <w:rsid w:val="00A9385B"/>
    <w:rsid w:val="00A95619"/>
    <w:rsid w:val="00A957E8"/>
    <w:rsid w:val="00A966AC"/>
    <w:rsid w:val="00A9769A"/>
    <w:rsid w:val="00AA03EC"/>
    <w:rsid w:val="00AA14BA"/>
    <w:rsid w:val="00AA22B8"/>
    <w:rsid w:val="00AA32A2"/>
    <w:rsid w:val="00AA5CAC"/>
    <w:rsid w:val="00AB0EBA"/>
    <w:rsid w:val="00AB13A0"/>
    <w:rsid w:val="00AB427B"/>
    <w:rsid w:val="00AB5486"/>
    <w:rsid w:val="00AC0D53"/>
    <w:rsid w:val="00AC1B51"/>
    <w:rsid w:val="00AC2D86"/>
    <w:rsid w:val="00AC41B4"/>
    <w:rsid w:val="00AC5D57"/>
    <w:rsid w:val="00AC5F2D"/>
    <w:rsid w:val="00AC647A"/>
    <w:rsid w:val="00AC6D5E"/>
    <w:rsid w:val="00AC70C9"/>
    <w:rsid w:val="00AD0A7B"/>
    <w:rsid w:val="00AD3D40"/>
    <w:rsid w:val="00AD5A5F"/>
    <w:rsid w:val="00AD74F2"/>
    <w:rsid w:val="00AE030D"/>
    <w:rsid w:val="00AE0DE6"/>
    <w:rsid w:val="00AE0F53"/>
    <w:rsid w:val="00AE27DA"/>
    <w:rsid w:val="00AE313A"/>
    <w:rsid w:val="00AE5739"/>
    <w:rsid w:val="00AE5DF4"/>
    <w:rsid w:val="00AE6469"/>
    <w:rsid w:val="00AE7279"/>
    <w:rsid w:val="00AE7317"/>
    <w:rsid w:val="00AE75FF"/>
    <w:rsid w:val="00AE76FB"/>
    <w:rsid w:val="00AE7B82"/>
    <w:rsid w:val="00AF24E4"/>
    <w:rsid w:val="00AF653F"/>
    <w:rsid w:val="00AF6961"/>
    <w:rsid w:val="00AF754D"/>
    <w:rsid w:val="00B025F5"/>
    <w:rsid w:val="00B03FF0"/>
    <w:rsid w:val="00B04318"/>
    <w:rsid w:val="00B04B0A"/>
    <w:rsid w:val="00B13F31"/>
    <w:rsid w:val="00B16A69"/>
    <w:rsid w:val="00B207C2"/>
    <w:rsid w:val="00B209ED"/>
    <w:rsid w:val="00B21265"/>
    <w:rsid w:val="00B2192C"/>
    <w:rsid w:val="00B22AC3"/>
    <w:rsid w:val="00B24C7B"/>
    <w:rsid w:val="00B2639B"/>
    <w:rsid w:val="00B2639C"/>
    <w:rsid w:val="00B26C66"/>
    <w:rsid w:val="00B27D04"/>
    <w:rsid w:val="00B3141B"/>
    <w:rsid w:val="00B31CEF"/>
    <w:rsid w:val="00B322C8"/>
    <w:rsid w:val="00B32C2B"/>
    <w:rsid w:val="00B34799"/>
    <w:rsid w:val="00B35561"/>
    <w:rsid w:val="00B37181"/>
    <w:rsid w:val="00B37ABA"/>
    <w:rsid w:val="00B420EE"/>
    <w:rsid w:val="00B423D5"/>
    <w:rsid w:val="00B44459"/>
    <w:rsid w:val="00B44EB3"/>
    <w:rsid w:val="00B56591"/>
    <w:rsid w:val="00B56FC9"/>
    <w:rsid w:val="00B57489"/>
    <w:rsid w:val="00B57629"/>
    <w:rsid w:val="00B60B59"/>
    <w:rsid w:val="00B6142F"/>
    <w:rsid w:val="00B62C12"/>
    <w:rsid w:val="00B62C5E"/>
    <w:rsid w:val="00B640CE"/>
    <w:rsid w:val="00B6643E"/>
    <w:rsid w:val="00B668DD"/>
    <w:rsid w:val="00B67B31"/>
    <w:rsid w:val="00B67F19"/>
    <w:rsid w:val="00B71251"/>
    <w:rsid w:val="00B71331"/>
    <w:rsid w:val="00B716C7"/>
    <w:rsid w:val="00B81BF8"/>
    <w:rsid w:val="00B81D3C"/>
    <w:rsid w:val="00B83158"/>
    <w:rsid w:val="00B83A3F"/>
    <w:rsid w:val="00B84D7E"/>
    <w:rsid w:val="00B8679B"/>
    <w:rsid w:val="00B8794E"/>
    <w:rsid w:val="00B90E56"/>
    <w:rsid w:val="00B9236F"/>
    <w:rsid w:val="00B924F9"/>
    <w:rsid w:val="00B945CC"/>
    <w:rsid w:val="00B94EB1"/>
    <w:rsid w:val="00B954C5"/>
    <w:rsid w:val="00B95E69"/>
    <w:rsid w:val="00B96886"/>
    <w:rsid w:val="00B96BE3"/>
    <w:rsid w:val="00B977DF"/>
    <w:rsid w:val="00BA25B0"/>
    <w:rsid w:val="00BA3FAC"/>
    <w:rsid w:val="00BA44EB"/>
    <w:rsid w:val="00BA6348"/>
    <w:rsid w:val="00BA6B02"/>
    <w:rsid w:val="00BB0870"/>
    <w:rsid w:val="00BB3E46"/>
    <w:rsid w:val="00BB4451"/>
    <w:rsid w:val="00BB66A7"/>
    <w:rsid w:val="00BC12B7"/>
    <w:rsid w:val="00BC176C"/>
    <w:rsid w:val="00BC1CA3"/>
    <w:rsid w:val="00BC4B71"/>
    <w:rsid w:val="00BC6CD4"/>
    <w:rsid w:val="00BC7B2A"/>
    <w:rsid w:val="00BD2368"/>
    <w:rsid w:val="00BD2E75"/>
    <w:rsid w:val="00BD4B5C"/>
    <w:rsid w:val="00BD77F6"/>
    <w:rsid w:val="00BD7C38"/>
    <w:rsid w:val="00BE1789"/>
    <w:rsid w:val="00BE226D"/>
    <w:rsid w:val="00BE2A40"/>
    <w:rsid w:val="00BE2AAD"/>
    <w:rsid w:val="00BE3667"/>
    <w:rsid w:val="00BE3C81"/>
    <w:rsid w:val="00BE40CE"/>
    <w:rsid w:val="00BE43E8"/>
    <w:rsid w:val="00BE4556"/>
    <w:rsid w:val="00BE507C"/>
    <w:rsid w:val="00BE545E"/>
    <w:rsid w:val="00BE6908"/>
    <w:rsid w:val="00BE7DD2"/>
    <w:rsid w:val="00BF55BC"/>
    <w:rsid w:val="00BF5E10"/>
    <w:rsid w:val="00BF7520"/>
    <w:rsid w:val="00BF7A9A"/>
    <w:rsid w:val="00C00538"/>
    <w:rsid w:val="00C007C7"/>
    <w:rsid w:val="00C009E9"/>
    <w:rsid w:val="00C00E4D"/>
    <w:rsid w:val="00C02512"/>
    <w:rsid w:val="00C0303A"/>
    <w:rsid w:val="00C03D36"/>
    <w:rsid w:val="00C05F52"/>
    <w:rsid w:val="00C0638F"/>
    <w:rsid w:val="00C0728C"/>
    <w:rsid w:val="00C07D7D"/>
    <w:rsid w:val="00C10273"/>
    <w:rsid w:val="00C12978"/>
    <w:rsid w:val="00C12B56"/>
    <w:rsid w:val="00C14297"/>
    <w:rsid w:val="00C1496E"/>
    <w:rsid w:val="00C16230"/>
    <w:rsid w:val="00C203AA"/>
    <w:rsid w:val="00C21BFC"/>
    <w:rsid w:val="00C22624"/>
    <w:rsid w:val="00C23092"/>
    <w:rsid w:val="00C23C8C"/>
    <w:rsid w:val="00C24180"/>
    <w:rsid w:val="00C2535B"/>
    <w:rsid w:val="00C2716B"/>
    <w:rsid w:val="00C27DC0"/>
    <w:rsid w:val="00C315BC"/>
    <w:rsid w:val="00C31B1A"/>
    <w:rsid w:val="00C33DD5"/>
    <w:rsid w:val="00C356D4"/>
    <w:rsid w:val="00C36A32"/>
    <w:rsid w:val="00C37118"/>
    <w:rsid w:val="00C37BC8"/>
    <w:rsid w:val="00C37E1F"/>
    <w:rsid w:val="00C451B0"/>
    <w:rsid w:val="00C45E16"/>
    <w:rsid w:val="00C47C0C"/>
    <w:rsid w:val="00C54839"/>
    <w:rsid w:val="00C5542D"/>
    <w:rsid w:val="00C568E6"/>
    <w:rsid w:val="00C62AAF"/>
    <w:rsid w:val="00C64050"/>
    <w:rsid w:val="00C648B1"/>
    <w:rsid w:val="00C653BC"/>
    <w:rsid w:val="00C66202"/>
    <w:rsid w:val="00C66258"/>
    <w:rsid w:val="00C70534"/>
    <w:rsid w:val="00C71334"/>
    <w:rsid w:val="00C71E3D"/>
    <w:rsid w:val="00C7367B"/>
    <w:rsid w:val="00C73FB1"/>
    <w:rsid w:val="00C74355"/>
    <w:rsid w:val="00C75377"/>
    <w:rsid w:val="00C75DBE"/>
    <w:rsid w:val="00C816A1"/>
    <w:rsid w:val="00C821B7"/>
    <w:rsid w:val="00C84241"/>
    <w:rsid w:val="00C84841"/>
    <w:rsid w:val="00C86252"/>
    <w:rsid w:val="00C87A42"/>
    <w:rsid w:val="00C91F77"/>
    <w:rsid w:val="00C93712"/>
    <w:rsid w:val="00C95B26"/>
    <w:rsid w:val="00C9695B"/>
    <w:rsid w:val="00C96EF6"/>
    <w:rsid w:val="00C97F25"/>
    <w:rsid w:val="00CA0ADD"/>
    <w:rsid w:val="00CA295F"/>
    <w:rsid w:val="00CA6C50"/>
    <w:rsid w:val="00CA6F5D"/>
    <w:rsid w:val="00CB06CA"/>
    <w:rsid w:val="00CB15A4"/>
    <w:rsid w:val="00CB3827"/>
    <w:rsid w:val="00CB3C3B"/>
    <w:rsid w:val="00CB4552"/>
    <w:rsid w:val="00CB4FAE"/>
    <w:rsid w:val="00CB55A5"/>
    <w:rsid w:val="00CB6274"/>
    <w:rsid w:val="00CB7275"/>
    <w:rsid w:val="00CB7ABC"/>
    <w:rsid w:val="00CC371F"/>
    <w:rsid w:val="00CC5497"/>
    <w:rsid w:val="00CD1FFB"/>
    <w:rsid w:val="00CD2ECC"/>
    <w:rsid w:val="00CD391E"/>
    <w:rsid w:val="00CD407B"/>
    <w:rsid w:val="00CD4C55"/>
    <w:rsid w:val="00CD6605"/>
    <w:rsid w:val="00CE0091"/>
    <w:rsid w:val="00CE2062"/>
    <w:rsid w:val="00CE3016"/>
    <w:rsid w:val="00CE3934"/>
    <w:rsid w:val="00CE430D"/>
    <w:rsid w:val="00CE4409"/>
    <w:rsid w:val="00CE749A"/>
    <w:rsid w:val="00CE7B0D"/>
    <w:rsid w:val="00CE7D10"/>
    <w:rsid w:val="00CF0BEC"/>
    <w:rsid w:val="00CF1843"/>
    <w:rsid w:val="00CF24D4"/>
    <w:rsid w:val="00CF2AAC"/>
    <w:rsid w:val="00CF415B"/>
    <w:rsid w:val="00CF5531"/>
    <w:rsid w:val="00CF6155"/>
    <w:rsid w:val="00CF6803"/>
    <w:rsid w:val="00D01D16"/>
    <w:rsid w:val="00D02C2A"/>
    <w:rsid w:val="00D0311C"/>
    <w:rsid w:val="00D041F6"/>
    <w:rsid w:val="00D04439"/>
    <w:rsid w:val="00D065DA"/>
    <w:rsid w:val="00D074A2"/>
    <w:rsid w:val="00D07A9F"/>
    <w:rsid w:val="00D1031C"/>
    <w:rsid w:val="00D11928"/>
    <w:rsid w:val="00D13875"/>
    <w:rsid w:val="00D16261"/>
    <w:rsid w:val="00D17139"/>
    <w:rsid w:val="00D1722C"/>
    <w:rsid w:val="00D1780C"/>
    <w:rsid w:val="00D17DB8"/>
    <w:rsid w:val="00D17DF9"/>
    <w:rsid w:val="00D2227D"/>
    <w:rsid w:val="00D2283E"/>
    <w:rsid w:val="00D22BA7"/>
    <w:rsid w:val="00D237E0"/>
    <w:rsid w:val="00D2649C"/>
    <w:rsid w:val="00D27FA4"/>
    <w:rsid w:val="00D30473"/>
    <w:rsid w:val="00D31BE9"/>
    <w:rsid w:val="00D31F6D"/>
    <w:rsid w:val="00D337D9"/>
    <w:rsid w:val="00D34D3D"/>
    <w:rsid w:val="00D34E4E"/>
    <w:rsid w:val="00D35B87"/>
    <w:rsid w:val="00D3704A"/>
    <w:rsid w:val="00D4058D"/>
    <w:rsid w:val="00D4066B"/>
    <w:rsid w:val="00D41EFC"/>
    <w:rsid w:val="00D4396F"/>
    <w:rsid w:val="00D440F8"/>
    <w:rsid w:val="00D44DB0"/>
    <w:rsid w:val="00D45FE1"/>
    <w:rsid w:val="00D510E9"/>
    <w:rsid w:val="00D5268A"/>
    <w:rsid w:val="00D52D23"/>
    <w:rsid w:val="00D546D5"/>
    <w:rsid w:val="00D5486E"/>
    <w:rsid w:val="00D549C1"/>
    <w:rsid w:val="00D55B2E"/>
    <w:rsid w:val="00D55D82"/>
    <w:rsid w:val="00D567B1"/>
    <w:rsid w:val="00D56A67"/>
    <w:rsid w:val="00D57EDD"/>
    <w:rsid w:val="00D60C2C"/>
    <w:rsid w:val="00D61DC4"/>
    <w:rsid w:val="00D62855"/>
    <w:rsid w:val="00D639A3"/>
    <w:rsid w:val="00D64E7D"/>
    <w:rsid w:val="00D659D4"/>
    <w:rsid w:val="00D66315"/>
    <w:rsid w:val="00D73A04"/>
    <w:rsid w:val="00D744D8"/>
    <w:rsid w:val="00D7635C"/>
    <w:rsid w:val="00D76AA3"/>
    <w:rsid w:val="00D80445"/>
    <w:rsid w:val="00D82004"/>
    <w:rsid w:val="00D8219F"/>
    <w:rsid w:val="00D822B7"/>
    <w:rsid w:val="00D82AF5"/>
    <w:rsid w:val="00D8652E"/>
    <w:rsid w:val="00D87F23"/>
    <w:rsid w:val="00D90B3E"/>
    <w:rsid w:val="00D912C7"/>
    <w:rsid w:val="00D93714"/>
    <w:rsid w:val="00D95A59"/>
    <w:rsid w:val="00D96971"/>
    <w:rsid w:val="00D97FCF"/>
    <w:rsid w:val="00DA2241"/>
    <w:rsid w:val="00DA3125"/>
    <w:rsid w:val="00DA3EB5"/>
    <w:rsid w:val="00DA4573"/>
    <w:rsid w:val="00DA5764"/>
    <w:rsid w:val="00DA6A1C"/>
    <w:rsid w:val="00DB0C88"/>
    <w:rsid w:val="00DB1300"/>
    <w:rsid w:val="00DB14CD"/>
    <w:rsid w:val="00DB153B"/>
    <w:rsid w:val="00DB154A"/>
    <w:rsid w:val="00DB18E7"/>
    <w:rsid w:val="00DB2780"/>
    <w:rsid w:val="00DB3671"/>
    <w:rsid w:val="00DB4681"/>
    <w:rsid w:val="00DB67E4"/>
    <w:rsid w:val="00DC08A4"/>
    <w:rsid w:val="00DC11A5"/>
    <w:rsid w:val="00DC1523"/>
    <w:rsid w:val="00DC18D5"/>
    <w:rsid w:val="00DC478C"/>
    <w:rsid w:val="00DC6B95"/>
    <w:rsid w:val="00DC7E45"/>
    <w:rsid w:val="00DD016D"/>
    <w:rsid w:val="00DD1345"/>
    <w:rsid w:val="00DD1719"/>
    <w:rsid w:val="00DD189B"/>
    <w:rsid w:val="00DD4098"/>
    <w:rsid w:val="00DD5FAF"/>
    <w:rsid w:val="00DD6687"/>
    <w:rsid w:val="00DD7474"/>
    <w:rsid w:val="00DD7A5B"/>
    <w:rsid w:val="00DD7A92"/>
    <w:rsid w:val="00DE090E"/>
    <w:rsid w:val="00DE0A9E"/>
    <w:rsid w:val="00DE144A"/>
    <w:rsid w:val="00DE4AD9"/>
    <w:rsid w:val="00DE5379"/>
    <w:rsid w:val="00DE77AF"/>
    <w:rsid w:val="00DE7C81"/>
    <w:rsid w:val="00DE7C95"/>
    <w:rsid w:val="00DF16BF"/>
    <w:rsid w:val="00DF2FE9"/>
    <w:rsid w:val="00DF386C"/>
    <w:rsid w:val="00DF4EF7"/>
    <w:rsid w:val="00DF5017"/>
    <w:rsid w:val="00DF5C7B"/>
    <w:rsid w:val="00DF62B1"/>
    <w:rsid w:val="00DF7441"/>
    <w:rsid w:val="00DF78F7"/>
    <w:rsid w:val="00E00B0F"/>
    <w:rsid w:val="00E01124"/>
    <w:rsid w:val="00E0223C"/>
    <w:rsid w:val="00E02729"/>
    <w:rsid w:val="00E050CF"/>
    <w:rsid w:val="00E05EE5"/>
    <w:rsid w:val="00E104A5"/>
    <w:rsid w:val="00E111B6"/>
    <w:rsid w:val="00E1199D"/>
    <w:rsid w:val="00E1278F"/>
    <w:rsid w:val="00E146B5"/>
    <w:rsid w:val="00E15515"/>
    <w:rsid w:val="00E20CBD"/>
    <w:rsid w:val="00E238B3"/>
    <w:rsid w:val="00E30546"/>
    <w:rsid w:val="00E31642"/>
    <w:rsid w:val="00E3189D"/>
    <w:rsid w:val="00E33291"/>
    <w:rsid w:val="00E3359A"/>
    <w:rsid w:val="00E352CC"/>
    <w:rsid w:val="00E36292"/>
    <w:rsid w:val="00E36442"/>
    <w:rsid w:val="00E364A5"/>
    <w:rsid w:val="00E36787"/>
    <w:rsid w:val="00E37D64"/>
    <w:rsid w:val="00E40078"/>
    <w:rsid w:val="00E41AE4"/>
    <w:rsid w:val="00E443FF"/>
    <w:rsid w:val="00E44A24"/>
    <w:rsid w:val="00E460A0"/>
    <w:rsid w:val="00E46437"/>
    <w:rsid w:val="00E53D94"/>
    <w:rsid w:val="00E55FB5"/>
    <w:rsid w:val="00E5619F"/>
    <w:rsid w:val="00E56D3C"/>
    <w:rsid w:val="00E5702D"/>
    <w:rsid w:val="00E57722"/>
    <w:rsid w:val="00E60976"/>
    <w:rsid w:val="00E625DD"/>
    <w:rsid w:val="00E62A4F"/>
    <w:rsid w:val="00E63109"/>
    <w:rsid w:val="00E63281"/>
    <w:rsid w:val="00E649A7"/>
    <w:rsid w:val="00E65A71"/>
    <w:rsid w:val="00E71D23"/>
    <w:rsid w:val="00E72BD9"/>
    <w:rsid w:val="00E74C06"/>
    <w:rsid w:val="00E75E60"/>
    <w:rsid w:val="00E76440"/>
    <w:rsid w:val="00E77685"/>
    <w:rsid w:val="00E80091"/>
    <w:rsid w:val="00E808FB"/>
    <w:rsid w:val="00E81630"/>
    <w:rsid w:val="00E81C20"/>
    <w:rsid w:val="00E84116"/>
    <w:rsid w:val="00E84167"/>
    <w:rsid w:val="00E91CE5"/>
    <w:rsid w:val="00E939C6"/>
    <w:rsid w:val="00E951D0"/>
    <w:rsid w:val="00E95359"/>
    <w:rsid w:val="00E95AA2"/>
    <w:rsid w:val="00E9691E"/>
    <w:rsid w:val="00E97467"/>
    <w:rsid w:val="00E97471"/>
    <w:rsid w:val="00EA0966"/>
    <w:rsid w:val="00EA0BE9"/>
    <w:rsid w:val="00EA0BF2"/>
    <w:rsid w:val="00EA1526"/>
    <w:rsid w:val="00EA2C86"/>
    <w:rsid w:val="00EA4684"/>
    <w:rsid w:val="00EA4A75"/>
    <w:rsid w:val="00EA5782"/>
    <w:rsid w:val="00EA6116"/>
    <w:rsid w:val="00EA6E6F"/>
    <w:rsid w:val="00EB11A6"/>
    <w:rsid w:val="00EB21DB"/>
    <w:rsid w:val="00EB302D"/>
    <w:rsid w:val="00EB31F6"/>
    <w:rsid w:val="00EB41C9"/>
    <w:rsid w:val="00EB582F"/>
    <w:rsid w:val="00EB6910"/>
    <w:rsid w:val="00EB7691"/>
    <w:rsid w:val="00EC2140"/>
    <w:rsid w:val="00EC2515"/>
    <w:rsid w:val="00EC2CEF"/>
    <w:rsid w:val="00EC37B5"/>
    <w:rsid w:val="00ED1998"/>
    <w:rsid w:val="00ED2FC0"/>
    <w:rsid w:val="00ED36A9"/>
    <w:rsid w:val="00ED572C"/>
    <w:rsid w:val="00ED5984"/>
    <w:rsid w:val="00ED659F"/>
    <w:rsid w:val="00ED6D58"/>
    <w:rsid w:val="00ED7AB4"/>
    <w:rsid w:val="00EE139B"/>
    <w:rsid w:val="00EE260E"/>
    <w:rsid w:val="00EE4538"/>
    <w:rsid w:val="00EE55D4"/>
    <w:rsid w:val="00EE570E"/>
    <w:rsid w:val="00EE6117"/>
    <w:rsid w:val="00EE6DA7"/>
    <w:rsid w:val="00EF0753"/>
    <w:rsid w:val="00EF0BAB"/>
    <w:rsid w:val="00EF156C"/>
    <w:rsid w:val="00EF4029"/>
    <w:rsid w:val="00EF4128"/>
    <w:rsid w:val="00EF45F8"/>
    <w:rsid w:val="00EF4E2C"/>
    <w:rsid w:val="00EF66EA"/>
    <w:rsid w:val="00EF67E7"/>
    <w:rsid w:val="00EF7120"/>
    <w:rsid w:val="00EF77D7"/>
    <w:rsid w:val="00F00FAE"/>
    <w:rsid w:val="00F033D1"/>
    <w:rsid w:val="00F04673"/>
    <w:rsid w:val="00F0469E"/>
    <w:rsid w:val="00F057B7"/>
    <w:rsid w:val="00F07855"/>
    <w:rsid w:val="00F1012A"/>
    <w:rsid w:val="00F10E7D"/>
    <w:rsid w:val="00F112FB"/>
    <w:rsid w:val="00F117EB"/>
    <w:rsid w:val="00F12CD4"/>
    <w:rsid w:val="00F13CC1"/>
    <w:rsid w:val="00F13D53"/>
    <w:rsid w:val="00F15B0E"/>
    <w:rsid w:val="00F1673B"/>
    <w:rsid w:val="00F16D6E"/>
    <w:rsid w:val="00F17029"/>
    <w:rsid w:val="00F1759C"/>
    <w:rsid w:val="00F1794D"/>
    <w:rsid w:val="00F200F7"/>
    <w:rsid w:val="00F20EF9"/>
    <w:rsid w:val="00F20F69"/>
    <w:rsid w:val="00F22F57"/>
    <w:rsid w:val="00F233F1"/>
    <w:rsid w:val="00F234F5"/>
    <w:rsid w:val="00F242CE"/>
    <w:rsid w:val="00F25000"/>
    <w:rsid w:val="00F25508"/>
    <w:rsid w:val="00F3051D"/>
    <w:rsid w:val="00F30A50"/>
    <w:rsid w:val="00F31415"/>
    <w:rsid w:val="00F32E30"/>
    <w:rsid w:val="00F33610"/>
    <w:rsid w:val="00F33E41"/>
    <w:rsid w:val="00F3615C"/>
    <w:rsid w:val="00F36462"/>
    <w:rsid w:val="00F37688"/>
    <w:rsid w:val="00F40898"/>
    <w:rsid w:val="00F41312"/>
    <w:rsid w:val="00F43BDA"/>
    <w:rsid w:val="00F46A98"/>
    <w:rsid w:val="00F473CC"/>
    <w:rsid w:val="00F52790"/>
    <w:rsid w:val="00F541FA"/>
    <w:rsid w:val="00F551BD"/>
    <w:rsid w:val="00F5586D"/>
    <w:rsid w:val="00F567AF"/>
    <w:rsid w:val="00F57C98"/>
    <w:rsid w:val="00F6091F"/>
    <w:rsid w:val="00F60A80"/>
    <w:rsid w:val="00F634A3"/>
    <w:rsid w:val="00F64F83"/>
    <w:rsid w:val="00F66102"/>
    <w:rsid w:val="00F66581"/>
    <w:rsid w:val="00F67D75"/>
    <w:rsid w:val="00F70710"/>
    <w:rsid w:val="00F7145F"/>
    <w:rsid w:val="00F72E30"/>
    <w:rsid w:val="00F73BDB"/>
    <w:rsid w:val="00F77AFD"/>
    <w:rsid w:val="00F80DF3"/>
    <w:rsid w:val="00F837DC"/>
    <w:rsid w:val="00F84698"/>
    <w:rsid w:val="00F850A5"/>
    <w:rsid w:val="00F85347"/>
    <w:rsid w:val="00F8713A"/>
    <w:rsid w:val="00F90422"/>
    <w:rsid w:val="00F90AD3"/>
    <w:rsid w:val="00F912EC"/>
    <w:rsid w:val="00F91A02"/>
    <w:rsid w:val="00F925EE"/>
    <w:rsid w:val="00F93281"/>
    <w:rsid w:val="00F9438A"/>
    <w:rsid w:val="00F96D5E"/>
    <w:rsid w:val="00FA03D9"/>
    <w:rsid w:val="00FA084D"/>
    <w:rsid w:val="00FA189C"/>
    <w:rsid w:val="00FA58DF"/>
    <w:rsid w:val="00FA5A16"/>
    <w:rsid w:val="00FA6169"/>
    <w:rsid w:val="00FA6444"/>
    <w:rsid w:val="00FA746D"/>
    <w:rsid w:val="00FA780F"/>
    <w:rsid w:val="00FB1A1A"/>
    <w:rsid w:val="00FB3002"/>
    <w:rsid w:val="00FB3888"/>
    <w:rsid w:val="00FB76F5"/>
    <w:rsid w:val="00FC0A55"/>
    <w:rsid w:val="00FC1543"/>
    <w:rsid w:val="00FC2225"/>
    <w:rsid w:val="00FC2DE7"/>
    <w:rsid w:val="00FC3060"/>
    <w:rsid w:val="00FC37C3"/>
    <w:rsid w:val="00FC49E4"/>
    <w:rsid w:val="00FC4DAC"/>
    <w:rsid w:val="00FC7728"/>
    <w:rsid w:val="00FC7B78"/>
    <w:rsid w:val="00FD0A32"/>
    <w:rsid w:val="00FD0ED8"/>
    <w:rsid w:val="00FD1B8B"/>
    <w:rsid w:val="00FD301C"/>
    <w:rsid w:val="00FD453F"/>
    <w:rsid w:val="00FD51AE"/>
    <w:rsid w:val="00FD5AC5"/>
    <w:rsid w:val="00FD6C45"/>
    <w:rsid w:val="00FE135D"/>
    <w:rsid w:val="00FE2236"/>
    <w:rsid w:val="00FE2E7A"/>
    <w:rsid w:val="00FE2EC8"/>
    <w:rsid w:val="00FE36D9"/>
    <w:rsid w:val="00FE37FE"/>
    <w:rsid w:val="00FE3EB7"/>
    <w:rsid w:val="00FE4660"/>
    <w:rsid w:val="00FE491E"/>
    <w:rsid w:val="00FE4A68"/>
    <w:rsid w:val="00FE53E8"/>
    <w:rsid w:val="00FF0772"/>
    <w:rsid w:val="00FF0C23"/>
    <w:rsid w:val="00FF1CE6"/>
    <w:rsid w:val="00FF2C32"/>
    <w:rsid w:val="00FF2FD8"/>
    <w:rsid w:val="00FF3DE8"/>
    <w:rsid w:val="00FF44C3"/>
    <w:rsid w:val="00FF578C"/>
    <w:rsid w:val="00FF6B4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45B"/>
    <w:rPr>
      <w:sz w:val="24"/>
      <w:szCs w:val="24"/>
      <w:lang w:val="uk-UA" w:eastAsia="en-US"/>
    </w:rPr>
  </w:style>
  <w:style w:type="paragraph" w:styleId="10">
    <w:name w:val="heading 1"/>
    <w:basedOn w:val="a"/>
    <w:next w:val="a"/>
    <w:link w:val="11"/>
    <w:qFormat/>
    <w:rsid w:val="006E234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3">
    <w:name w:val="heading 3"/>
    <w:basedOn w:val="a"/>
    <w:qFormat/>
    <w:rsid w:val="007E4095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aliases w:val=" Знак Знак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1">
    <w:name w:val="Normal1"/>
    <w:rsid w:val="00793A79"/>
    <w:pPr>
      <w:widowControl w:val="0"/>
    </w:pPr>
    <w:rPr>
      <w:rFonts w:ascii="Arial" w:hAnsi="Arial"/>
      <w:snapToGrid w:val="0"/>
      <w:lang w:val="uk-UA"/>
    </w:rPr>
  </w:style>
  <w:style w:type="paragraph" w:styleId="a3">
    <w:name w:val="header"/>
    <w:basedOn w:val="a"/>
    <w:link w:val="a4"/>
    <w:uiPriority w:val="99"/>
    <w:rsid w:val="00793A79"/>
    <w:pPr>
      <w:tabs>
        <w:tab w:val="center" w:pos="4536"/>
        <w:tab w:val="right" w:pos="9072"/>
      </w:tabs>
    </w:pPr>
    <w:rPr>
      <w:rFonts w:ascii="BALTICA" w:hAnsi="BALTICA"/>
      <w:szCs w:val="20"/>
      <w:lang w:val="ru-RU" w:eastAsia="ru-RU"/>
    </w:rPr>
  </w:style>
  <w:style w:type="character" w:styleId="a5">
    <w:name w:val="page number"/>
    <w:basedOn w:val="a0"/>
    <w:rsid w:val="00793A79"/>
  </w:style>
  <w:style w:type="paragraph" w:styleId="2">
    <w:name w:val="Body Text 2"/>
    <w:basedOn w:val="a"/>
    <w:rsid w:val="00793A79"/>
    <w:pPr>
      <w:spacing w:after="120" w:line="480" w:lineRule="auto"/>
    </w:pPr>
    <w:rPr>
      <w:lang w:eastAsia="ru-RU"/>
    </w:rPr>
  </w:style>
  <w:style w:type="paragraph" w:styleId="a6">
    <w:name w:val="Body Text Indent"/>
    <w:basedOn w:val="a"/>
    <w:rsid w:val="00996DB0"/>
    <w:pPr>
      <w:spacing w:after="120"/>
      <w:ind w:left="283"/>
    </w:pPr>
  </w:style>
  <w:style w:type="paragraph" w:styleId="30">
    <w:name w:val="Body Text Indent 3"/>
    <w:basedOn w:val="a"/>
    <w:link w:val="31"/>
    <w:rsid w:val="00996DB0"/>
    <w:pPr>
      <w:spacing w:after="120"/>
      <w:ind w:left="283"/>
    </w:pPr>
    <w:rPr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13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132AB4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132AB4"/>
    <w:rPr>
      <w:sz w:val="16"/>
      <w:szCs w:val="16"/>
      <w:lang w:val="uk-UA" w:eastAsia="ru-RU" w:bidi="ar-SA"/>
    </w:rPr>
  </w:style>
  <w:style w:type="paragraph" w:styleId="a7">
    <w:name w:val="Balloon Text"/>
    <w:basedOn w:val="a"/>
    <w:semiHidden/>
    <w:rsid w:val="00A334FB"/>
    <w:rPr>
      <w:rFonts w:ascii="Tahoma" w:hAnsi="Tahoma" w:cs="Tahoma"/>
      <w:sz w:val="16"/>
      <w:szCs w:val="16"/>
    </w:rPr>
  </w:style>
  <w:style w:type="character" w:customStyle="1" w:styleId="20">
    <w:name w:val=" Знак Знак2"/>
    <w:rsid w:val="0094007F"/>
    <w:rPr>
      <w:sz w:val="16"/>
      <w:szCs w:val="16"/>
      <w:lang w:val="ru-RU" w:eastAsia="ru-RU" w:bidi="ar-SA"/>
    </w:rPr>
  </w:style>
  <w:style w:type="paragraph" w:styleId="a8">
    <w:name w:val="Normal (Web)"/>
    <w:basedOn w:val="a"/>
    <w:rsid w:val="00AB427B"/>
    <w:pPr>
      <w:spacing w:before="100" w:beforeAutospacing="1" w:after="100" w:afterAutospacing="1"/>
    </w:pPr>
    <w:rPr>
      <w:lang w:eastAsia="uk-UA"/>
    </w:rPr>
  </w:style>
  <w:style w:type="paragraph" w:styleId="a9">
    <w:name w:val="Title"/>
    <w:basedOn w:val="a"/>
    <w:qFormat/>
    <w:rsid w:val="00A36285"/>
    <w:pPr>
      <w:ind w:firstLine="708"/>
      <w:jc w:val="center"/>
    </w:pPr>
    <w:rPr>
      <w:b/>
      <w:bCs/>
      <w:sz w:val="36"/>
      <w:u w:val="single"/>
      <w:lang w:eastAsia="ru-RU"/>
    </w:rPr>
  </w:style>
  <w:style w:type="paragraph" w:customStyle="1" w:styleId="13">
    <w:name w:val="Обычный + 13 пт"/>
    <w:aliases w:val="По ширине,Первая строка:  2 см,Обычный + 14 пт,Первая строка:  1,25 см"/>
    <w:basedOn w:val="a"/>
    <w:rsid w:val="00550B97"/>
    <w:pPr>
      <w:shd w:val="clear" w:color="auto" w:fill="FFFFFF"/>
      <w:ind w:firstLine="708"/>
      <w:jc w:val="both"/>
    </w:pPr>
    <w:rPr>
      <w:bCs/>
      <w:color w:val="000000"/>
      <w:sz w:val="26"/>
      <w:szCs w:val="26"/>
      <w:lang w:eastAsia="uk-UA"/>
    </w:rPr>
  </w:style>
  <w:style w:type="character" w:customStyle="1" w:styleId="s31">
    <w:name w:val="s31"/>
    <w:rsid w:val="00550B97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rsid w:val="00BE2AAD"/>
    <w:pPr>
      <w:tabs>
        <w:tab w:val="center" w:pos="4819"/>
        <w:tab w:val="right" w:pos="9639"/>
      </w:tabs>
    </w:pPr>
  </w:style>
  <w:style w:type="paragraph" w:customStyle="1" w:styleId="Styllist">
    <w:name w:val="Styl_list"/>
    <w:basedOn w:val="a"/>
    <w:rsid w:val="00A81205"/>
    <w:pPr>
      <w:ind w:firstLine="576"/>
      <w:jc w:val="both"/>
    </w:pPr>
    <w:rPr>
      <w:rFonts w:ascii="BALTICA" w:hAnsi="BALTICA"/>
      <w:szCs w:val="20"/>
      <w:lang w:val="en-GB" w:eastAsia="ru-RU"/>
    </w:rPr>
  </w:style>
  <w:style w:type="paragraph" w:customStyle="1" w:styleId="ab">
    <w:name w:val="абзац"/>
    <w:basedOn w:val="a"/>
    <w:rsid w:val="00070865"/>
    <w:pPr>
      <w:widowControl w:val="0"/>
      <w:spacing w:before="120"/>
      <w:ind w:firstLine="567"/>
      <w:jc w:val="both"/>
    </w:pPr>
    <w:rPr>
      <w:rFonts w:ascii="BALTICA" w:hAnsi="BALTICA"/>
      <w:szCs w:val="20"/>
      <w:lang w:val="ru-RU" w:eastAsia="ja-JP"/>
    </w:rPr>
  </w:style>
  <w:style w:type="paragraph" w:styleId="21">
    <w:name w:val="Body Text Indent 2"/>
    <w:basedOn w:val="a"/>
    <w:link w:val="22"/>
    <w:rsid w:val="00675679"/>
    <w:pPr>
      <w:spacing w:after="120" w:line="480" w:lineRule="auto"/>
      <w:ind w:left="283"/>
    </w:pPr>
  </w:style>
  <w:style w:type="paragraph" w:customStyle="1" w:styleId="1">
    <w:name w:val="Обычный1"/>
    <w:autoRedefine/>
    <w:rsid w:val="00C821B7"/>
    <w:pPr>
      <w:keepNext/>
      <w:numPr>
        <w:numId w:val="4"/>
      </w:numPr>
      <w:tabs>
        <w:tab w:val="clear" w:pos="1758"/>
        <w:tab w:val="left" w:pos="0"/>
        <w:tab w:val="left" w:pos="709"/>
        <w:tab w:val="num" w:pos="13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1320" w:hanging="1320"/>
      <w:jc w:val="both"/>
    </w:pPr>
    <w:rPr>
      <w:rFonts w:eastAsia="ヒラギノ角ゴ Pro W3"/>
      <w:color w:val="000000"/>
      <w:sz w:val="24"/>
      <w:szCs w:val="24"/>
      <w:lang w:val="uk-UA"/>
    </w:rPr>
  </w:style>
  <w:style w:type="character" w:styleId="ac">
    <w:name w:val="Hyperlink"/>
    <w:uiPriority w:val="99"/>
    <w:rsid w:val="00565B96"/>
    <w:rPr>
      <w:color w:val="0000FF"/>
      <w:u w:val="single"/>
    </w:rPr>
  </w:style>
  <w:style w:type="paragraph" w:styleId="ad">
    <w:name w:val="Body Text"/>
    <w:basedOn w:val="a"/>
    <w:link w:val="ae"/>
    <w:rsid w:val="00D065DA"/>
    <w:pPr>
      <w:spacing w:after="120"/>
    </w:pPr>
  </w:style>
  <w:style w:type="paragraph" w:customStyle="1" w:styleId="BodyTextIndent">
    <w:name w:val="Body Text Indent"/>
    <w:basedOn w:val="a"/>
    <w:rsid w:val="001F7A1F"/>
    <w:pPr>
      <w:autoSpaceDE w:val="0"/>
      <w:autoSpaceDN w:val="0"/>
      <w:spacing w:line="360" w:lineRule="auto"/>
      <w:ind w:firstLine="600"/>
      <w:jc w:val="both"/>
    </w:pPr>
    <w:rPr>
      <w:rFonts w:ascii="Arial" w:hAnsi="Arial" w:cs="Arial"/>
      <w:lang w:eastAsia="ru-RU"/>
    </w:rPr>
  </w:style>
  <w:style w:type="paragraph" w:customStyle="1" w:styleId="BodyText21">
    <w:name w:val="Body Text 21"/>
    <w:basedOn w:val="a"/>
    <w:rsid w:val="00F96D5E"/>
    <w:pPr>
      <w:widowControl w:val="0"/>
      <w:autoSpaceDE w:val="0"/>
      <w:autoSpaceDN w:val="0"/>
      <w:adjustRightInd w:val="0"/>
      <w:ind w:firstLine="720"/>
      <w:jc w:val="both"/>
    </w:pPr>
    <w:rPr>
      <w:lang w:val="ru-RU" w:eastAsia="ru-RU"/>
    </w:rPr>
  </w:style>
  <w:style w:type="paragraph" w:customStyle="1" w:styleId="af">
    <w:basedOn w:val="a"/>
    <w:rsid w:val="00090B0A"/>
    <w:rPr>
      <w:rFonts w:ascii="Verdana" w:hAnsi="Verdana" w:cs="Verdana"/>
      <w:lang w:val="en-US"/>
    </w:rPr>
  </w:style>
  <w:style w:type="paragraph" w:customStyle="1" w:styleId="af0">
    <w:name w:val=" Знак Знак Знак Знак"/>
    <w:basedOn w:val="a"/>
    <w:rsid w:val="00942F2C"/>
    <w:rPr>
      <w:rFonts w:ascii="Verdana" w:hAnsi="Verdana" w:cs="Verdana"/>
      <w:lang w:val="en-US"/>
    </w:rPr>
  </w:style>
  <w:style w:type="paragraph" w:customStyle="1" w:styleId="af1">
    <w:name w:val="Знак"/>
    <w:basedOn w:val="a"/>
    <w:rsid w:val="00457B64"/>
    <w:rPr>
      <w:rFonts w:ascii="Verdana" w:hAnsi="Verdana" w:cs="Verdana"/>
      <w:lang w:val="en-US"/>
    </w:rPr>
  </w:style>
  <w:style w:type="character" w:customStyle="1" w:styleId="11">
    <w:name w:val="Заголовок 1 Знак"/>
    <w:link w:val="10"/>
    <w:rsid w:val="006E2340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af2">
    <w:name w:val="Îñíîâíîé òåêñò"/>
    <w:basedOn w:val="a"/>
    <w:rsid w:val="006E2340"/>
    <w:pPr>
      <w:spacing w:after="120"/>
    </w:pPr>
    <w:rPr>
      <w:sz w:val="20"/>
      <w:szCs w:val="20"/>
      <w:lang w:val="ru-RU" w:eastAsia="ru-RU"/>
    </w:rPr>
  </w:style>
  <w:style w:type="paragraph" w:customStyle="1" w:styleId="dash041e0431044b0447043d044b0439">
    <w:name w:val="dash041e_0431_044b_0447_043d_044b_0439"/>
    <w:basedOn w:val="a"/>
    <w:rsid w:val="006E2340"/>
    <w:pPr>
      <w:spacing w:before="100" w:beforeAutospacing="1" w:after="100" w:afterAutospacing="1"/>
    </w:pPr>
    <w:rPr>
      <w:lang w:val="ru-RU" w:eastAsia="ru-RU"/>
    </w:rPr>
  </w:style>
  <w:style w:type="character" w:customStyle="1" w:styleId="dash041e0431044b0447043d044b0439char">
    <w:name w:val="dash041e_0431_044b_0447_043d_044b_0439__char"/>
    <w:rsid w:val="006E2340"/>
  </w:style>
  <w:style w:type="paragraph" w:customStyle="1" w:styleId="af3">
    <w:name w:val="àáçàö"/>
    <w:basedOn w:val="a"/>
    <w:rsid w:val="00ED36A9"/>
    <w:pPr>
      <w:spacing w:before="120" w:line="360" w:lineRule="auto"/>
      <w:ind w:firstLine="567"/>
      <w:jc w:val="both"/>
    </w:pPr>
    <w:rPr>
      <w:rFonts w:ascii="BALTICA" w:hAnsi="BALTICA"/>
      <w:szCs w:val="20"/>
      <w:lang w:val="ru-RU" w:eastAsia="ru-RU"/>
    </w:rPr>
  </w:style>
  <w:style w:type="paragraph" w:customStyle="1" w:styleId="210">
    <w:name w:val="Основной текст 21"/>
    <w:basedOn w:val="a"/>
    <w:rsid w:val="00D56A67"/>
    <w:pPr>
      <w:widowControl w:val="0"/>
      <w:suppressAutoHyphens/>
      <w:spacing w:after="120" w:line="480" w:lineRule="auto"/>
      <w:textAlignment w:val="baseline"/>
    </w:pPr>
    <w:rPr>
      <w:rFonts w:ascii="Liberation Serif" w:hAnsi="Liberation Serif" w:cs="Lohit Hindi"/>
      <w:lang w:eastAsia="zh-CN" w:bidi="hi-IN"/>
    </w:rPr>
  </w:style>
  <w:style w:type="paragraph" w:customStyle="1" w:styleId="ListParagraph">
    <w:name w:val="List Paragraph"/>
    <w:basedOn w:val="a"/>
    <w:rsid w:val="00D56A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character" w:customStyle="1" w:styleId="rvts23">
    <w:name w:val="rvts23"/>
    <w:rsid w:val="001B5BF4"/>
  </w:style>
  <w:style w:type="paragraph" w:customStyle="1" w:styleId="rvps2">
    <w:name w:val="rvps2"/>
    <w:basedOn w:val="a"/>
    <w:rsid w:val="00AF6961"/>
    <w:pPr>
      <w:spacing w:before="100" w:beforeAutospacing="1" w:after="100" w:afterAutospacing="1"/>
    </w:pPr>
    <w:rPr>
      <w:lang w:eastAsia="uk-UA"/>
    </w:rPr>
  </w:style>
  <w:style w:type="paragraph" w:styleId="af4">
    <w:name w:val="Plain Text"/>
    <w:basedOn w:val="a"/>
    <w:link w:val="af5"/>
    <w:rsid w:val="00AF6961"/>
    <w:rPr>
      <w:rFonts w:ascii="Courier New" w:hAnsi="Courier New"/>
      <w:sz w:val="20"/>
      <w:szCs w:val="20"/>
      <w:lang w:val="x-none" w:eastAsia="x-none"/>
    </w:rPr>
  </w:style>
  <w:style w:type="character" w:customStyle="1" w:styleId="af5">
    <w:name w:val="Текст Знак"/>
    <w:link w:val="af4"/>
    <w:rsid w:val="00AF6961"/>
    <w:rPr>
      <w:rFonts w:ascii="Courier New" w:hAnsi="Courier New" w:cs="Courier New"/>
    </w:rPr>
  </w:style>
  <w:style w:type="character" w:customStyle="1" w:styleId="rvts0">
    <w:name w:val="rvts0"/>
    <w:rsid w:val="00AF6961"/>
  </w:style>
  <w:style w:type="character" w:styleId="af6">
    <w:name w:val="Strong"/>
    <w:qFormat/>
    <w:rsid w:val="00AF6961"/>
    <w:rPr>
      <w:b/>
      <w:bCs/>
    </w:rPr>
  </w:style>
  <w:style w:type="paragraph" w:customStyle="1" w:styleId="af7">
    <w:name w:val=" Знак Знак Знак Знак Знак Знак"/>
    <w:basedOn w:val="a"/>
    <w:link w:val="a0"/>
    <w:rsid w:val="006C398D"/>
    <w:rPr>
      <w:rFonts w:ascii="Verdana" w:hAnsi="Verdana" w:cs="Verdana"/>
      <w:lang w:val="en-US"/>
    </w:rPr>
  </w:style>
  <w:style w:type="paragraph" w:styleId="af8">
    <w:name w:val="List Paragraph"/>
    <w:basedOn w:val="a"/>
    <w:uiPriority w:val="34"/>
    <w:qFormat/>
    <w:rsid w:val="006C39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12">
    <w:name w:val=" Знак Знак Знак1 Знак Знак Знак Знак Знак Знак Знак Знак Знак"/>
    <w:basedOn w:val="a"/>
    <w:rsid w:val="003A5DFE"/>
    <w:rPr>
      <w:rFonts w:ascii="Verdana" w:hAnsi="Verdana" w:cs="Verdana"/>
      <w:lang w:val="en-US"/>
    </w:rPr>
  </w:style>
  <w:style w:type="character" w:customStyle="1" w:styleId="FontStyle11">
    <w:name w:val="Font Style11"/>
    <w:rsid w:val="00776A7F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776A7F"/>
    <w:pPr>
      <w:widowControl w:val="0"/>
      <w:autoSpaceDE w:val="0"/>
      <w:autoSpaceDN w:val="0"/>
      <w:adjustRightInd w:val="0"/>
      <w:spacing w:line="274" w:lineRule="exact"/>
      <w:ind w:firstLine="360"/>
      <w:jc w:val="both"/>
    </w:pPr>
    <w:rPr>
      <w:lang w:val="ru-RU" w:eastAsia="ru-RU"/>
    </w:rPr>
  </w:style>
  <w:style w:type="paragraph" w:customStyle="1" w:styleId="Style1">
    <w:name w:val="Style1"/>
    <w:basedOn w:val="a"/>
    <w:rsid w:val="00776A7F"/>
    <w:pPr>
      <w:widowControl w:val="0"/>
      <w:autoSpaceDE w:val="0"/>
      <w:autoSpaceDN w:val="0"/>
      <w:adjustRightInd w:val="0"/>
      <w:spacing w:line="276" w:lineRule="exact"/>
    </w:pPr>
    <w:rPr>
      <w:lang w:val="ru-RU" w:eastAsia="ru-RU"/>
    </w:rPr>
  </w:style>
  <w:style w:type="character" w:customStyle="1" w:styleId="22">
    <w:name w:val="Основной текст с отступом 2 Знак"/>
    <w:link w:val="21"/>
    <w:rsid w:val="005A2BD0"/>
    <w:rPr>
      <w:sz w:val="24"/>
      <w:szCs w:val="24"/>
      <w:lang w:val="uk-UA" w:eastAsia="en-US"/>
    </w:rPr>
  </w:style>
  <w:style w:type="character" w:customStyle="1" w:styleId="rvts44">
    <w:name w:val="rvts44"/>
    <w:rsid w:val="00300A84"/>
  </w:style>
  <w:style w:type="character" w:customStyle="1" w:styleId="rvts9">
    <w:name w:val="rvts9"/>
    <w:rsid w:val="001D58C5"/>
  </w:style>
  <w:style w:type="character" w:styleId="af9">
    <w:name w:val="Emphasis"/>
    <w:qFormat/>
    <w:rsid w:val="009E045B"/>
    <w:rPr>
      <w:i/>
      <w:iCs/>
    </w:rPr>
  </w:style>
  <w:style w:type="character" w:customStyle="1" w:styleId="a4">
    <w:name w:val="Верхний колонтитул Знак"/>
    <w:link w:val="a3"/>
    <w:uiPriority w:val="99"/>
    <w:rsid w:val="009E045B"/>
    <w:rPr>
      <w:rFonts w:ascii="BALTICA" w:hAnsi="BALTICA"/>
      <w:sz w:val="24"/>
      <w:lang w:val="ru-RU" w:eastAsia="ru-RU"/>
    </w:rPr>
  </w:style>
  <w:style w:type="character" w:customStyle="1" w:styleId="ae">
    <w:name w:val="Основной текст Знак"/>
    <w:link w:val="ad"/>
    <w:locked/>
    <w:rsid w:val="000D6E56"/>
    <w:rPr>
      <w:sz w:val="24"/>
      <w:szCs w:val="24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45B"/>
    <w:rPr>
      <w:sz w:val="24"/>
      <w:szCs w:val="24"/>
      <w:lang w:val="uk-UA" w:eastAsia="en-US"/>
    </w:rPr>
  </w:style>
  <w:style w:type="paragraph" w:styleId="10">
    <w:name w:val="heading 1"/>
    <w:basedOn w:val="a"/>
    <w:next w:val="a"/>
    <w:link w:val="11"/>
    <w:qFormat/>
    <w:rsid w:val="006E234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3">
    <w:name w:val="heading 3"/>
    <w:basedOn w:val="a"/>
    <w:qFormat/>
    <w:rsid w:val="007E4095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aliases w:val=" Знак Знак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1">
    <w:name w:val="Normal1"/>
    <w:rsid w:val="00793A79"/>
    <w:pPr>
      <w:widowControl w:val="0"/>
    </w:pPr>
    <w:rPr>
      <w:rFonts w:ascii="Arial" w:hAnsi="Arial"/>
      <w:snapToGrid w:val="0"/>
      <w:lang w:val="uk-UA"/>
    </w:rPr>
  </w:style>
  <w:style w:type="paragraph" w:styleId="a3">
    <w:name w:val="header"/>
    <w:basedOn w:val="a"/>
    <w:link w:val="a4"/>
    <w:uiPriority w:val="99"/>
    <w:rsid w:val="00793A79"/>
    <w:pPr>
      <w:tabs>
        <w:tab w:val="center" w:pos="4536"/>
        <w:tab w:val="right" w:pos="9072"/>
      </w:tabs>
    </w:pPr>
    <w:rPr>
      <w:rFonts w:ascii="BALTICA" w:hAnsi="BALTICA"/>
      <w:szCs w:val="20"/>
      <w:lang w:val="ru-RU" w:eastAsia="ru-RU"/>
    </w:rPr>
  </w:style>
  <w:style w:type="character" w:styleId="a5">
    <w:name w:val="page number"/>
    <w:basedOn w:val="a0"/>
    <w:rsid w:val="00793A79"/>
  </w:style>
  <w:style w:type="paragraph" w:styleId="2">
    <w:name w:val="Body Text 2"/>
    <w:basedOn w:val="a"/>
    <w:rsid w:val="00793A79"/>
    <w:pPr>
      <w:spacing w:after="120" w:line="480" w:lineRule="auto"/>
    </w:pPr>
    <w:rPr>
      <w:lang w:eastAsia="ru-RU"/>
    </w:rPr>
  </w:style>
  <w:style w:type="paragraph" w:styleId="a6">
    <w:name w:val="Body Text Indent"/>
    <w:basedOn w:val="a"/>
    <w:rsid w:val="00996DB0"/>
    <w:pPr>
      <w:spacing w:after="120"/>
      <w:ind w:left="283"/>
    </w:pPr>
  </w:style>
  <w:style w:type="paragraph" w:styleId="30">
    <w:name w:val="Body Text Indent 3"/>
    <w:basedOn w:val="a"/>
    <w:link w:val="31"/>
    <w:rsid w:val="00996DB0"/>
    <w:pPr>
      <w:spacing w:after="120"/>
      <w:ind w:left="283"/>
    </w:pPr>
    <w:rPr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13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132AB4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132AB4"/>
    <w:rPr>
      <w:sz w:val="16"/>
      <w:szCs w:val="16"/>
      <w:lang w:val="uk-UA" w:eastAsia="ru-RU" w:bidi="ar-SA"/>
    </w:rPr>
  </w:style>
  <w:style w:type="paragraph" w:styleId="a7">
    <w:name w:val="Balloon Text"/>
    <w:basedOn w:val="a"/>
    <w:semiHidden/>
    <w:rsid w:val="00A334FB"/>
    <w:rPr>
      <w:rFonts w:ascii="Tahoma" w:hAnsi="Tahoma" w:cs="Tahoma"/>
      <w:sz w:val="16"/>
      <w:szCs w:val="16"/>
    </w:rPr>
  </w:style>
  <w:style w:type="character" w:customStyle="1" w:styleId="20">
    <w:name w:val=" Знак Знак2"/>
    <w:rsid w:val="0094007F"/>
    <w:rPr>
      <w:sz w:val="16"/>
      <w:szCs w:val="16"/>
      <w:lang w:val="ru-RU" w:eastAsia="ru-RU" w:bidi="ar-SA"/>
    </w:rPr>
  </w:style>
  <w:style w:type="paragraph" w:styleId="a8">
    <w:name w:val="Normal (Web)"/>
    <w:basedOn w:val="a"/>
    <w:rsid w:val="00AB427B"/>
    <w:pPr>
      <w:spacing w:before="100" w:beforeAutospacing="1" w:after="100" w:afterAutospacing="1"/>
    </w:pPr>
    <w:rPr>
      <w:lang w:eastAsia="uk-UA"/>
    </w:rPr>
  </w:style>
  <w:style w:type="paragraph" w:styleId="a9">
    <w:name w:val="Title"/>
    <w:basedOn w:val="a"/>
    <w:qFormat/>
    <w:rsid w:val="00A36285"/>
    <w:pPr>
      <w:ind w:firstLine="708"/>
      <w:jc w:val="center"/>
    </w:pPr>
    <w:rPr>
      <w:b/>
      <w:bCs/>
      <w:sz w:val="36"/>
      <w:u w:val="single"/>
      <w:lang w:eastAsia="ru-RU"/>
    </w:rPr>
  </w:style>
  <w:style w:type="paragraph" w:customStyle="1" w:styleId="13">
    <w:name w:val="Обычный + 13 пт"/>
    <w:aliases w:val="По ширине,Первая строка:  2 см,Обычный + 14 пт,Первая строка:  1,25 см"/>
    <w:basedOn w:val="a"/>
    <w:rsid w:val="00550B97"/>
    <w:pPr>
      <w:shd w:val="clear" w:color="auto" w:fill="FFFFFF"/>
      <w:ind w:firstLine="708"/>
      <w:jc w:val="both"/>
    </w:pPr>
    <w:rPr>
      <w:bCs/>
      <w:color w:val="000000"/>
      <w:sz w:val="26"/>
      <w:szCs w:val="26"/>
      <w:lang w:eastAsia="uk-UA"/>
    </w:rPr>
  </w:style>
  <w:style w:type="character" w:customStyle="1" w:styleId="s31">
    <w:name w:val="s31"/>
    <w:rsid w:val="00550B97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rsid w:val="00BE2AAD"/>
    <w:pPr>
      <w:tabs>
        <w:tab w:val="center" w:pos="4819"/>
        <w:tab w:val="right" w:pos="9639"/>
      </w:tabs>
    </w:pPr>
  </w:style>
  <w:style w:type="paragraph" w:customStyle="1" w:styleId="Styllist">
    <w:name w:val="Styl_list"/>
    <w:basedOn w:val="a"/>
    <w:rsid w:val="00A81205"/>
    <w:pPr>
      <w:ind w:firstLine="576"/>
      <w:jc w:val="both"/>
    </w:pPr>
    <w:rPr>
      <w:rFonts w:ascii="BALTICA" w:hAnsi="BALTICA"/>
      <w:szCs w:val="20"/>
      <w:lang w:val="en-GB" w:eastAsia="ru-RU"/>
    </w:rPr>
  </w:style>
  <w:style w:type="paragraph" w:customStyle="1" w:styleId="ab">
    <w:name w:val="абзац"/>
    <w:basedOn w:val="a"/>
    <w:rsid w:val="00070865"/>
    <w:pPr>
      <w:widowControl w:val="0"/>
      <w:spacing w:before="120"/>
      <w:ind w:firstLine="567"/>
      <w:jc w:val="both"/>
    </w:pPr>
    <w:rPr>
      <w:rFonts w:ascii="BALTICA" w:hAnsi="BALTICA"/>
      <w:szCs w:val="20"/>
      <w:lang w:val="ru-RU" w:eastAsia="ja-JP"/>
    </w:rPr>
  </w:style>
  <w:style w:type="paragraph" w:styleId="21">
    <w:name w:val="Body Text Indent 2"/>
    <w:basedOn w:val="a"/>
    <w:link w:val="22"/>
    <w:rsid w:val="00675679"/>
    <w:pPr>
      <w:spacing w:after="120" w:line="480" w:lineRule="auto"/>
      <w:ind w:left="283"/>
    </w:pPr>
  </w:style>
  <w:style w:type="paragraph" w:customStyle="1" w:styleId="1">
    <w:name w:val="Обычный1"/>
    <w:autoRedefine/>
    <w:rsid w:val="00C821B7"/>
    <w:pPr>
      <w:keepNext/>
      <w:numPr>
        <w:numId w:val="4"/>
      </w:numPr>
      <w:tabs>
        <w:tab w:val="clear" w:pos="1758"/>
        <w:tab w:val="left" w:pos="0"/>
        <w:tab w:val="left" w:pos="709"/>
        <w:tab w:val="num" w:pos="13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1320" w:hanging="1320"/>
      <w:jc w:val="both"/>
    </w:pPr>
    <w:rPr>
      <w:rFonts w:eastAsia="ヒラギノ角ゴ Pro W3"/>
      <w:color w:val="000000"/>
      <w:sz w:val="24"/>
      <w:szCs w:val="24"/>
      <w:lang w:val="uk-UA"/>
    </w:rPr>
  </w:style>
  <w:style w:type="character" w:styleId="ac">
    <w:name w:val="Hyperlink"/>
    <w:uiPriority w:val="99"/>
    <w:rsid w:val="00565B96"/>
    <w:rPr>
      <w:color w:val="0000FF"/>
      <w:u w:val="single"/>
    </w:rPr>
  </w:style>
  <w:style w:type="paragraph" w:styleId="ad">
    <w:name w:val="Body Text"/>
    <w:basedOn w:val="a"/>
    <w:link w:val="ae"/>
    <w:rsid w:val="00D065DA"/>
    <w:pPr>
      <w:spacing w:after="120"/>
    </w:pPr>
  </w:style>
  <w:style w:type="paragraph" w:customStyle="1" w:styleId="BodyTextIndent">
    <w:name w:val="Body Text Indent"/>
    <w:basedOn w:val="a"/>
    <w:rsid w:val="001F7A1F"/>
    <w:pPr>
      <w:autoSpaceDE w:val="0"/>
      <w:autoSpaceDN w:val="0"/>
      <w:spacing w:line="360" w:lineRule="auto"/>
      <w:ind w:firstLine="600"/>
      <w:jc w:val="both"/>
    </w:pPr>
    <w:rPr>
      <w:rFonts w:ascii="Arial" w:hAnsi="Arial" w:cs="Arial"/>
      <w:lang w:eastAsia="ru-RU"/>
    </w:rPr>
  </w:style>
  <w:style w:type="paragraph" w:customStyle="1" w:styleId="BodyText21">
    <w:name w:val="Body Text 21"/>
    <w:basedOn w:val="a"/>
    <w:rsid w:val="00F96D5E"/>
    <w:pPr>
      <w:widowControl w:val="0"/>
      <w:autoSpaceDE w:val="0"/>
      <w:autoSpaceDN w:val="0"/>
      <w:adjustRightInd w:val="0"/>
      <w:ind w:firstLine="720"/>
      <w:jc w:val="both"/>
    </w:pPr>
    <w:rPr>
      <w:lang w:val="ru-RU" w:eastAsia="ru-RU"/>
    </w:rPr>
  </w:style>
  <w:style w:type="paragraph" w:customStyle="1" w:styleId="af">
    <w:basedOn w:val="a"/>
    <w:rsid w:val="00090B0A"/>
    <w:rPr>
      <w:rFonts w:ascii="Verdana" w:hAnsi="Verdana" w:cs="Verdana"/>
      <w:lang w:val="en-US"/>
    </w:rPr>
  </w:style>
  <w:style w:type="paragraph" w:customStyle="1" w:styleId="af0">
    <w:name w:val=" Знак Знак Знак Знак"/>
    <w:basedOn w:val="a"/>
    <w:rsid w:val="00942F2C"/>
    <w:rPr>
      <w:rFonts w:ascii="Verdana" w:hAnsi="Verdana" w:cs="Verdana"/>
      <w:lang w:val="en-US"/>
    </w:rPr>
  </w:style>
  <w:style w:type="paragraph" w:customStyle="1" w:styleId="af1">
    <w:name w:val="Знак"/>
    <w:basedOn w:val="a"/>
    <w:rsid w:val="00457B64"/>
    <w:rPr>
      <w:rFonts w:ascii="Verdana" w:hAnsi="Verdana" w:cs="Verdana"/>
      <w:lang w:val="en-US"/>
    </w:rPr>
  </w:style>
  <w:style w:type="character" w:customStyle="1" w:styleId="11">
    <w:name w:val="Заголовок 1 Знак"/>
    <w:link w:val="10"/>
    <w:rsid w:val="006E2340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af2">
    <w:name w:val="Îñíîâíîé òåêñò"/>
    <w:basedOn w:val="a"/>
    <w:rsid w:val="006E2340"/>
    <w:pPr>
      <w:spacing w:after="120"/>
    </w:pPr>
    <w:rPr>
      <w:sz w:val="20"/>
      <w:szCs w:val="20"/>
      <w:lang w:val="ru-RU" w:eastAsia="ru-RU"/>
    </w:rPr>
  </w:style>
  <w:style w:type="paragraph" w:customStyle="1" w:styleId="dash041e0431044b0447043d044b0439">
    <w:name w:val="dash041e_0431_044b_0447_043d_044b_0439"/>
    <w:basedOn w:val="a"/>
    <w:rsid w:val="006E2340"/>
    <w:pPr>
      <w:spacing w:before="100" w:beforeAutospacing="1" w:after="100" w:afterAutospacing="1"/>
    </w:pPr>
    <w:rPr>
      <w:lang w:val="ru-RU" w:eastAsia="ru-RU"/>
    </w:rPr>
  </w:style>
  <w:style w:type="character" w:customStyle="1" w:styleId="dash041e0431044b0447043d044b0439char">
    <w:name w:val="dash041e_0431_044b_0447_043d_044b_0439__char"/>
    <w:rsid w:val="006E2340"/>
  </w:style>
  <w:style w:type="paragraph" w:customStyle="1" w:styleId="af3">
    <w:name w:val="àáçàö"/>
    <w:basedOn w:val="a"/>
    <w:rsid w:val="00ED36A9"/>
    <w:pPr>
      <w:spacing w:before="120" w:line="360" w:lineRule="auto"/>
      <w:ind w:firstLine="567"/>
      <w:jc w:val="both"/>
    </w:pPr>
    <w:rPr>
      <w:rFonts w:ascii="BALTICA" w:hAnsi="BALTICA"/>
      <w:szCs w:val="20"/>
      <w:lang w:val="ru-RU" w:eastAsia="ru-RU"/>
    </w:rPr>
  </w:style>
  <w:style w:type="paragraph" w:customStyle="1" w:styleId="210">
    <w:name w:val="Основной текст 21"/>
    <w:basedOn w:val="a"/>
    <w:rsid w:val="00D56A67"/>
    <w:pPr>
      <w:widowControl w:val="0"/>
      <w:suppressAutoHyphens/>
      <w:spacing w:after="120" w:line="480" w:lineRule="auto"/>
      <w:textAlignment w:val="baseline"/>
    </w:pPr>
    <w:rPr>
      <w:rFonts w:ascii="Liberation Serif" w:hAnsi="Liberation Serif" w:cs="Lohit Hindi"/>
      <w:lang w:eastAsia="zh-CN" w:bidi="hi-IN"/>
    </w:rPr>
  </w:style>
  <w:style w:type="paragraph" w:customStyle="1" w:styleId="ListParagraph">
    <w:name w:val="List Paragraph"/>
    <w:basedOn w:val="a"/>
    <w:rsid w:val="00D56A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character" w:customStyle="1" w:styleId="rvts23">
    <w:name w:val="rvts23"/>
    <w:rsid w:val="001B5BF4"/>
  </w:style>
  <w:style w:type="paragraph" w:customStyle="1" w:styleId="rvps2">
    <w:name w:val="rvps2"/>
    <w:basedOn w:val="a"/>
    <w:rsid w:val="00AF6961"/>
    <w:pPr>
      <w:spacing w:before="100" w:beforeAutospacing="1" w:after="100" w:afterAutospacing="1"/>
    </w:pPr>
    <w:rPr>
      <w:lang w:eastAsia="uk-UA"/>
    </w:rPr>
  </w:style>
  <w:style w:type="paragraph" w:styleId="af4">
    <w:name w:val="Plain Text"/>
    <w:basedOn w:val="a"/>
    <w:link w:val="af5"/>
    <w:rsid w:val="00AF6961"/>
    <w:rPr>
      <w:rFonts w:ascii="Courier New" w:hAnsi="Courier New"/>
      <w:sz w:val="20"/>
      <w:szCs w:val="20"/>
      <w:lang w:val="x-none" w:eastAsia="x-none"/>
    </w:rPr>
  </w:style>
  <w:style w:type="character" w:customStyle="1" w:styleId="af5">
    <w:name w:val="Текст Знак"/>
    <w:link w:val="af4"/>
    <w:rsid w:val="00AF6961"/>
    <w:rPr>
      <w:rFonts w:ascii="Courier New" w:hAnsi="Courier New" w:cs="Courier New"/>
    </w:rPr>
  </w:style>
  <w:style w:type="character" w:customStyle="1" w:styleId="rvts0">
    <w:name w:val="rvts0"/>
    <w:rsid w:val="00AF6961"/>
  </w:style>
  <w:style w:type="character" w:styleId="af6">
    <w:name w:val="Strong"/>
    <w:qFormat/>
    <w:rsid w:val="00AF6961"/>
    <w:rPr>
      <w:b/>
      <w:bCs/>
    </w:rPr>
  </w:style>
  <w:style w:type="paragraph" w:customStyle="1" w:styleId="af7">
    <w:name w:val=" Знак Знак Знак Знак Знак Знак"/>
    <w:basedOn w:val="a"/>
    <w:link w:val="a0"/>
    <w:rsid w:val="006C398D"/>
    <w:rPr>
      <w:rFonts w:ascii="Verdana" w:hAnsi="Verdana" w:cs="Verdana"/>
      <w:lang w:val="en-US"/>
    </w:rPr>
  </w:style>
  <w:style w:type="paragraph" w:styleId="af8">
    <w:name w:val="List Paragraph"/>
    <w:basedOn w:val="a"/>
    <w:uiPriority w:val="34"/>
    <w:qFormat/>
    <w:rsid w:val="006C39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12">
    <w:name w:val=" Знак Знак Знак1 Знак Знак Знак Знак Знак Знак Знак Знак Знак"/>
    <w:basedOn w:val="a"/>
    <w:rsid w:val="003A5DFE"/>
    <w:rPr>
      <w:rFonts w:ascii="Verdana" w:hAnsi="Verdana" w:cs="Verdana"/>
      <w:lang w:val="en-US"/>
    </w:rPr>
  </w:style>
  <w:style w:type="character" w:customStyle="1" w:styleId="FontStyle11">
    <w:name w:val="Font Style11"/>
    <w:rsid w:val="00776A7F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776A7F"/>
    <w:pPr>
      <w:widowControl w:val="0"/>
      <w:autoSpaceDE w:val="0"/>
      <w:autoSpaceDN w:val="0"/>
      <w:adjustRightInd w:val="0"/>
      <w:spacing w:line="274" w:lineRule="exact"/>
      <w:ind w:firstLine="360"/>
      <w:jc w:val="both"/>
    </w:pPr>
    <w:rPr>
      <w:lang w:val="ru-RU" w:eastAsia="ru-RU"/>
    </w:rPr>
  </w:style>
  <w:style w:type="paragraph" w:customStyle="1" w:styleId="Style1">
    <w:name w:val="Style1"/>
    <w:basedOn w:val="a"/>
    <w:rsid w:val="00776A7F"/>
    <w:pPr>
      <w:widowControl w:val="0"/>
      <w:autoSpaceDE w:val="0"/>
      <w:autoSpaceDN w:val="0"/>
      <w:adjustRightInd w:val="0"/>
      <w:spacing w:line="276" w:lineRule="exact"/>
    </w:pPr>
    <w:rPr>
      <w:lang w:val="ru-RU" w:eastAsia="ru-RU"/>
    </w:rPr>
  </w:style>
  <w:style w:type="character" w:customStyle="1" w:styleId="22">
    <w:name w:val="Основной текст с отступом 2 Знак"/>
    <w:link w:val="21"/>
    <w:rsid w:val="005A2BD0"/>
    <w:rPr>
      <w:sz w:val="24"/>
      <w:szCs w:val="24"/>
      <w:lang w:val="uk-UA" w:eastAsia="en-US"/>
    </w:rPr>
  </w:style>
  <w:style w:type="character" w:customStyle="1" w:styleId="rvts44">
    <w:name w:val="rvts44"/>
    <w:rsid w:val="00300A84"/>
  </w:style>
  <w:style w:type="character" w:customStyle="1" w:styleId="rvts9">
    <w:name w:val="rvts9"/>
    <w:rsid w:val="001D58C5"/>
  </w:style>
  <w:style w:type="character" w:styleId="af9">
    <w:name w:val="Emphasis"/>
    <w:qFormat/>
    <w:rsid w:val="009E045B"/>
    <w:rPr>
      <w:i/>
      <w:iCs/>
    </w:rPr>
  </w:style>
  <w:style w:type="character" w:customStyle="1" w:styleId="a4">
    <w:name w:val="Верхний колонтитул Знак"/>
    <w:link w:val="a3"/>
    <w:uiPriority w:val="99"/>
    <w:rsid w:val="009E045B"/>
    <w:rPr>
      <w:rFonts w:ascii="BALTICA" w:hAnsi="BALTICA"/>
      <w:sz w:val="24"/>
      <w:lang w:val="ru-RU" w:eastAsia="ru-RU"/>
    </w:rPr>
  </w:style>
  <w:style w:type="character" w:customStyle="1" w:styleId="ae">
    <w:name w:val="Основной текст Знак"/>
    <w:link w:val="ad"/>
    <w:locked/>
    <w:rsid w:val="000D6E56"/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mc.gov.ua/amku/control/dnp/uk/publish/article/9007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mc.gov.ua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track.ukrposhta.ua/tracking_UA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2A1D1-2695-43EE-9CF8-796ED102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5380</Words>
  <Characters>36525</Characters>
  <Application>Microsoft Office Word</Application>
  <DocSecurity>4</DocSecurity>
  <Lines>304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/>
  <LinksUpToDate>false</LinksUpToDate>
  <CharactersWithSpaces>41822</CharactersWithSpaces>
  <SharedDoc>false</SharedDoc>
  <HLinks>
    <vt:vector size="18" baseType="variant">
      <vt:variant>
        <vt:i4>3997806</vt:i4>
      </vt:variant>
      <vt:variant>
        <vt:i4>6</vt:i4>
      </vt:variant>
      <vt:variant>
        <vt:i4>0</vt:i4>
      </vt:variant>
      <vt:variant>
        <vt:i4>5</vt:i4>
      </vt:variant>
      <vt:variant>
        <vt:lpwstr>http://www.amc.gov.ua/amku/control/dnp/uk/publish/article/90079</vt:lpwstr>
      </vt:variant>
      <vt:variant>
        <vt:lpwstr/>
      </vt:variant>
      <vt:variant>
        <vt:i4>7471142</vt:i4>
      </vt:variant>
      <vt:variant>
        <vt:i4>3</vt:i4>
      </vt:variant>
      <vt:variant>
        <vt:i4>0</vt:i4>
      </vt:variant>
      <vt:variant>
        <vt:i4>5</vt:i4>
      </vt:variant>
      <vt:variant>
        <vt:lpwstr>https://amc.gov.ua/</vt:lpwstr>
      </vt:variant>
      <vt:variant>
        <vt:lpwstr/>
      </vt:variant>
      <vt:variant>
        <vt:i4>5636149</vt:i4>
      </vt:variant>
      <vt:variant>
        <vt:i4>0</vt:i4>
      </vt:variant>
      <vt:variant>
        <vt:i4>0</vt:i4>
      </vt:variant>
      <vt:variant>
        <vt:i4>5</vt:i4>
      </vt:variant>
      <vt:variant>
        <vt:lpwstr>https://track.ukrposhta.ua/tracking_UA.html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Демченко</dc:creator>
  <cp:lastModifiedBy>Тітенко Вікторія Ігорівна</cp:lastModifiedBy>
  <cp:revision>2</cp:revision>
  <cp:lastPrinted>2020-11-16T11:17:00Z</cp:lastPrinted>
  <dcterms:created xsi:type="dcterms:W3CDTF">2020-12-28T07:51:00Z</dcterms:created>
  <dcterms:modified xsi:type="dcterms:W3CDTF">2020-12-28T07:51:00Z</dcterms:modified>
</cp:coreProperties>
</file>