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B80" w:rsidRPr="004635DC" w:rsidRDefault="009E7B80" w:rsidP="009E7B80">
      <w:pPr>
        <w:jc w:val="center"/>
      </w:pPr>
      <w:bookmarkStart w:id="0" w:name="_GoBack"/>
      <w:bookmarkEnd w:id="0"/>
      <w:r w:rsidRPr="002769F4">
        <w:t xml:space="preserve">  </w:t>
      </w:r>
      <w:r w:rsidR="00192A9E">
        <w:rPr>
          <w:noProof/>
        </w:rPr>
        <w:drawing>
          <wp:inline distT="0" distB="0" distL="0" distR="0">
            <wp:extent cx="609600" cy="676275"/>
            <wp:effectExtent l="0" t="0" r="0" b="0"/>
            <wp:docPr id="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9E7B80" w:rsidRPr="004635DC" w:rsidRDefault="009E7B80" w:rsidP="009E7B80">
      <w:pPr>
        <w:ind w:left="360"/>
        <w:jc w:val="center"/>
        <w:rPr>
          <w:sz w:val="16"/>
          <w:szCs w:val="16"/>
        </w:rPr>
      </w:pPr>
    </w:p>
    <w:p w:rsidR="009E7B80" w:rsidRPr="004635DC" w:rsidRDefault="009E7B80" w:rsidP="009E7B80">
      <w:pPr>
        <w:ind w:left="360"/>
        <w:jc w:val="center"/>
        <w:rPr>
          <w:b/>
          <w:sz w:val="32"/>
          <w:szCs w:val="32"/>
        </w:rPr>
      </w:pPr>
      <w:r w:rsidRPr="004635DC">
        <w:rPr>
          <w:b/>
          <w:sz w:val="32"/>
          <w:szCs w:val="32"/>
        </w:rPr>
        <w:t>АНТИМОНОПОЛЬНИЙ   КОМІТЕТ   УКРАЇНИ</w:t>
      </w:r>
    </w:p>
    <w:p w:rsidR="009E7B80" w:rsidRPr="004635DC" w:rsidRDefault="009E7B80" w:rsidP="009E7B80">
      <w:pPr>
        <w:tabs>
          <w:tab w:val="left" w:leader="hyphen" w:pos="10206"/>
        </w:tabs>
        <w:ind w:left="360"/>
        <w:jc w:val="center"/>
        <w:rPr>
          <w:sz w:val="28"/>
          <w:szCs w:val="28"/>
        </w:rPr>
      </w:pPr>
    </w:p>
    <w:p w:rsidR="009E7B80" w:rsidRPr="004635DC" w:rsidRDefault="009E7B80" w:rsidP="009E7B80">
      <w:pPr>
        <w:tabs>
          <w:tab w:val="left" w:leader="hyphen" w:pos="10206"/>
        </w:tabs>
        <w:ind w:left="360"/>
        <w:jc w:val="center"/>
        <w:rPr>
          <w:b/>
          <w:sz w:val="32"/>
          <w:szCs w:val="32"/>
        </w:rPr>
      </w:pPr>
      <w:proofErr w:type="gramStart"/>
      <w:r w:rsidRPr="004635DC">
        <w:rPr>
          <w:b/>
          <w:sz w:val="32"/>
          <w:szCs w:val="32"/>
        </w:rPr>
        <w:t>Р</w:t>
      </w:r>
      <w:proofErr w:type="gramEnd"/>
      <w:r w:rsidRPr="004635DC">
        <w:rPr>
          <w:b/>
          <w:sz w:val="32"/>
          <w:szCs w:val="32"/>
        </w:rPr>
        <w:t>ІШЕННЯ</w:t>
      </w:r>
    </w:p>
    <w:p w:rsidR="00822320" w:rsidRPr="007E30C1" w:rsidRDefault="00822320" w:rsidP="00822320">
      <w:pPr>
        <w:tabs>
          <w:tab w:val="left" w:leader="hyphen" w:pos="10206"/>
        </w:tabs>
        <w:rPr>
          <w:bCs/>
          <w:sz w:val="32"/>
          <w:szCs w:val="32"/>
          <w:lang w:val="uk-UA"/>
        </w:rPr>
      </w:pPr>
    </w:p>
    <w:p w:rsidR="009E7B80" w:rsidRPr="00EE532D" w:rsidRDefault="00DE26E2" w:rsidP="009E7B80">
      <w:pPr>
        <w:tabs>
          <w:tab w:val="left" w:leader="hyphen" w:pos="10206"/>
        </w:tabs>
        <w:rPr>
          <w:lang w:val="uk-UA"/>
        </w:rPr>
      </w:pPr>
      <w:r>
        <w:rPr>
          <w:lang w:val="uk-UA"/>
        </w:rPr>
        <w:t>24</w:t>
      </w:r>
      <w:r w:rsidR="00C15359">
        <w:rPr>
          <w:lang w:val="uk-UA"/>
        </w:rPr>
        <w:t xml:space="preserve"> грудня</w:t>
      </w:r>
      <w:r w:rsidR="009E7B80" w:rsidRPr="004635DC">
        <w:t xml:space="preserve"> 20</w:t>
      </w:r>
      <w:r w:rsidR="001124E3">
        <w:rPr>
          <w:lang w:val="uk-UA"/>
        </w:rPr>
        <w:t>20</w:t>
      </w:r>
      <w:r w:rsidR="009E7B80" w:rsidRPr="004635DC">
        <w:t xml:space="preserve"> р.                                           </w:t>
      </w:r>
      <w:r w:rsidR="006E36D5">
        <w:rPr>
          <w:lang w:val="uk-UA"/>
        </w:rPr>
        <w:t xml:space="preserve">   </w:t>
      </w:r>
      <w:r w:rsidR="003F4BE5">
        <w:rPr>
          <w:lang w:val="uk-UA"/>
        </w:rPr>
        <w:t xml:space="preserve"> </w:t>
      </w:r>
      <w:proofErr w:type="spellStart"/>
      <w:r w:rsidR="009E7B80" w:rsidRPr="004635DC">
        <w:t>Київ</w:t>
      </w:r>
      <w:proofErr w:type="spellEnd"/>
      <w:r w:rsidR="009E7B80" w:rsidRPr="004635DC">
        <w:t xml:space="preserve">               </w:t>
      </w:r>
      <w:r w:rsidR="006E36D5">
        <w:t xml:space="preserve">                           </w:t>
      </w:r>
      <w:r w:rsidR="009E7B80" w:rsidRPr="004635DC">
        <w:t xml:space="preserve">    </w:t>
      </w:r>
      <w:r w:rsidR="006200BD">
        <w:rPr>
          <w:lang w:val="uk-UA"/>
        </w:rPr>
        <w:t xml:space="preserve">   </w:t>
      </w:r>
      <w:r w:rsidR="009E7B80" w:rsidRPr="004635DC">
        <w:t xml:space="preserve">   </w:t>
      </w:r>
      <w:r w:rsidR="003D1E09">
        <w:rPr>
          <w:lang w:val="uk-UA"/>
        </w:rPr>
        <w:t xml:space="preserve"> </w:t>
      </w:r>
      <w:r w:rsidR="007E30C1">
        <w:rPr>
          <w:lang w:val="uk-UA"/>
        </w:rPr>
        <w:t xml:space="preserve"> </w:t>
      </w:r>
      <w:r w:rsidR="00656D63">
        <w:rPr>
          <w:lang w:val="uk-UA"/>
        </w:rPr>
        <w:t xml:space="preserve">     </w:t>
      </w:r>
      <w:r w:rsidR="00020B33">
        <w:rPr>
          <w:lang w:val="uk-UA"/>
        </w:rPr>
        <w:t xml:space="preserve">   </w:t>
      </w:r>
      <w:r w:rsidR="009E7B80" w:rsidRPr="004635DC">
        <w:t>№</w:t>
      </w:r>
      <w:r w:rsidR="00584C79">
        <w:rPr>
          <w:lang w:val="uk-UA"/>
        </w:rPr>
        <w:t> </w:t>
      </w:r>
      <w:r>
        <w:rPr>
          <w:lang w:val="uk-UA"/>
        </w:rPr>
        <w:t>813</w:t>
      </w:r>
      <w:r w:rsidR="00584C79">
        <w:rPr>
          <w:lang w:val="uk-UA"/>
        </w:rPr>
        <w:t>-</w:t>
      </w:r>
      <w:r w:rsidR="009E7B80" w:rsidRPr="004635DC">
        <w:t>р</w:t>
      </w:r>
    </w:p>
    <w:p w:rsidR="009E7B80" w:rsidRPr="004635DC" w:rsidRDefault="009E7B80" w:rsidP="009E7B80">
      <w:pPr>
        <w:ind w:left="360"/>
        <w:rPr>
          <w:lang w:val="uk-UA"/>
        </w:rPr>
      </w:pPr>
    </w:p>
    <w:p w:rsidR="009E7B80" w:rsidRPr="004635DC" w:rsidRDefault="009E7B80" w:rsidP="009E7B80">
      <w:pPr>
        <w:jc w:val="both"/>
      </w:pPr>
      <w:r w:rsidRPr="004635DC">
        <w:t xml:space="preserve">Про </w:t>
      </w:r>
      <w:proofErr w:type="spellStart"/>
      <w:r w:rsidRPr="004635DC">
        <w:t>порушення</w:t>
      </w:r>
      <w:proofErr w:type="spellEnd"/>
      <w:r w:rsidRPr="004635DC">
        <w:t xml:space="preserve"> </w:t>
      </w:r>
      <w:proofErr w:type="spellStart"/>
      <w:r w:rsidRPr="004635DC">
        <w:t>законодавства</w:t>
      </w:r>
      <w:proofErr w:type="spellEnd"/>
      <w:r w:rsidRPr="004635DC">
        <w:t xml:space="preserve"> </w:t>
      </w:r>
    </w:p>
    <w:p w:rsidR="009E7B80" w:rsidRPr="004635DC" w:rsidRDefault="009E7B80" w:rsidP="009E7B80">
      <w:pPr>
        <w:jc w:val="both"/>
      </w:pPr>
      <w:r w:rsidRPr="004635DC">
        <w:t xml:space="preserve">про </w:t>
      </w:r>
      <w:proofErr w:type="spellStart"/>
      <w:r w:rsidRPr="004635DC">
        <w:t>захист</w:t>
      </w:r>
      <w:proofErr w:type="spellEnd"/>
      <w:r w:rsidRPr="004635DC">
        <w:t xml:space="preserve"> </w:t>
      </w:r>
      <w:proofErr w:type="spellStart"/>
      <w:r w:rsidRPr="004635DC">
        <w:t>економічної</w:t>
      </w:r>
      <w:proofErr w:type="spellEnd"/>
      <w:r w:rsidRPr="004635DC">
        <w:t xml:space="preserve"> конкуренції </w:t>
      </w:r>
    </w:p>
    <w:p w:rsidR="009E7B80" w:rsidRPr="004635DC" w:rsidRDefault="009E7B80" w:rsidP="009E7B80">
      <w:pPr>
        <w:jc w:val="both"/>
      </w:pPr>
      <w:r w:rsidRPr="004635DC">
        <w:t xml:space="preserve">та </w:t>
      </w:r>
      <w:proofErr w:type="spellStart"/>
      <w:r w:rsidRPr="004635DC">
        <w:t>накладення</w:t>
      </w:r>
      <w:proofErr w:type="spellEnd"/>
      <w:r w:rsidRPr="004635DC">
        <w:t xml:space="preserve"> штрафу</w:t>
      </w:r>
    </w:p>
    <w:p w:rsidR="009E7B80" w:rsidRPr="007E30C1" w:rsidRDefault="009E7B80" w:rsidP="009E7B80">
      <w:pPr>
        <w:ind w:left="1440"/>
        <w:jc w:val="both"/>
        <w:rPr>
          <w:sz w:val="10"/>
          <w:szCs w:val="10"/>
        </w:rPr>
      </w:pPr>
    </w:p>
    <w:p w:rsidR="00CA30FD" w:rsidRDefault="00CA30FD" w:rsidP="00B7003F">
      <w:pPr>
        <w:pStyle w:val="a"/>
        <w:numPr>
          <w:ilvl w:val="0"/>
          <w:numId w:val="0"/>
        </w:numPr>
        <w:ind w:left="540"/>
        <w:rPr>
          <w:lang w:val="uk-UA"/>
        </w:rPr>
      </w:pPr>
    </w:p>
    <w:p w:rsidR="00B7003F" w:rsidRPr="00D460D9" w:rsidRDefault="001124E3" w:rsidP="00B7003F">
      <w:pPr>
        <w:pStyle w:val="a"/>
        <w:numPr>
          <w:ilvl w:val="0"/>
          <w:numId w:val="0"/>
        </w:numPr>
        <w:ind w:left="540"/>
        <w:rPr>
          <w:lang w:val="uk-UA"/>
        </w:rPr>
      </w:pPr>
      <w:r w:rsidRPr="004900EE">
        <w:rPr>
          <w:lang w:val="uk-UA"/>
        </w:rPr>
        <w:t>ТОВ «</w:t>
      </w:r>
      <w:r w:rsidRPr="004900EE">
        <w:rPr>
          <w:bCs/>
          <w:lang w:val="uk-UA"/>
        </w:rPr>
        <w:t>ЕРЛАЙТ</w:t>
      </w:r>
      <w:r w:rsidRPr="004900EE">
        <w:rPr>
          <w:lang w:val="uk-UA"/>
        </w:rPr>
        <w:t>»</w:t>
      </w:r>
      <w:r w:rsidR="009E7B80" w:rsidRPr="00B7003F">
        <w:rPr>
          <w:spacing w:val="-2"/>
          <w:lang w:val="uk-UA"/>
        </w:rPr>
        <w:t xml:space="preserve"> і </w:t>
      </w:r>
      <w:r w:rsidRPr="00970A3B">
        <w:rPr>
          <w:szCs w:val="24"/>
          <w:lang w:val="uk-UA"/>
        </w:rPr>
        <w:t>ТОВ «Альфа НТ»</w:t>
      </w:r>
      <w:r w:rsidRPr="00872C05">
        <w:rPr>
          <w:szCs w:val="24"/>
          <w:lang w:val="uk-UA"/>
        </w:rPr>
        <w:t xml:space="preserve"> </w:t>
      </w:r>
      <w:r w:rsidRPr="009A66B1">
        <w:rPr>
          <w:szCs w:val="24"/>
          <w:lang w:val="uk-UA"/>
        </w:rPr>
        <w:t>(</w:t>
      </w:r>
      <w:r w:rsidRPr="009A66B1">
        <w:rPr>
          <w:lang w:val="uk-UA"/>
        </w:rPr>
        <w:t xml:space="preserve">ТОВ </w:t>
      </w:r>
      <w:r w:rsidRPr="009A66B1">
        <w:rPr>
          <w:szCs w:val="24"/>
          <w:lang w:val="uk-UA"/>
        </w:rPr>
        <w:t>«МАРЛІН ТРЕЙД»)</w:t>
      </w:r>
      <w:r w:rsidR="009E7B80" w:rsidRPr="00B7003F">
        <w:rPr>
          <w:spacing w:val="-2"/>
          <w:lang w:val="uk-UA"/>
        </w:rPr>
        <w:t xml:space="preserve"> </w:t>
      </w:r>
      <w:r w:rsidR="009E7B80" w:rsidRPr="00B7003F">
        <w:rPr>
          <w:lang w:val="uk-UA"/>
        </w:rPr>
        <w:t xml:space="preserve">подали </w:t>
      </w:r>
      <w:r w:rsidR="00CA45A1" w:rsidRPr="0041237D">
        <w:rPr>
          <w:lang w:val="uk-UA"/>
        </w:rPr>
        <w:t xml:space="preserve">заявки на участь у торгах </w:t>
      </w:r>
      <w:r w:rsidR="00D85CE8">
        <w:rPr>
          <w:lang w:val="uk-UA"/>
        </w:rPr>
        <w:t>і</w:t>
      </w:r>
      <w:r w:rsidR="00CA45A1" w:rsidRPr="0041237D">
        <w:rPr>
          <w:lang w:val="uk-UA"/>
        </w:rPr>
        <w:t xml:space="preserve">з метою участі </w:t>
      </w:r>
      <w:r w:rsidR="00727EB5">
        <w:rPr>
          <w:lang w:val="uk-UA"/>
        </w:rPr>
        <w:t>в</w:t>
      </w:r>
      <w:r w:rsidR="00CA45A1" w:rsidRPr="0041237D">
        <w:rPr>
          <w:lang w:val="uk-UA"/>
        </w:rPr>
        <w:t xml:space="preserve"> </w:t>
      </w:r>
      <w:r w:rsidRPr="004F086C">
        <w:rPr>
          <w:lang w:val="uk-UA"/>
        </w:rPr>
        <w:t>процедур</w:t>
      </w:r>
      <w:r>
        <w:rPr>
          <w:lang w:val="uk-UA"/>
        </w:rPr>
        <w:t>і</w:t>
      </w:r>
      <w:r w:rsidRPr="004F086C">
        <w:rPr>
          <w:lang w:val="uk-UA"/>
        </w:rPr>
        <w:t xml:space="preserve"> відкритих торгів (з публікацією англійською мовою) на закупівлю «Стрічки конвеєрні </w:t>
      </w:r>
      <w:proofErr w:type="spellStart"/>
      <w:r w:rsidRPr="004F086C">
        <w:rPr>
          <w:lang w:val="uk-UA"/>
        </w:rPr>
        <w:t>гумотканинні</w:t>
      </w:r>
      <w:proofErr w:type="spellEnd"/>
      <w:r w:rsidRPr="004F086C">
        <w:rPr>
          <w:lang w:val="uk-UA"/>
        </w:rPr>
        <w:t xml:space="preserve"> шахтні» (ідентифікатор процедури закупівлі № </w:t>
      </w:r>
      <w:r w:rsidRPr="00D83A70">
        <w:t>UA</w:t>
      </w:r>
      <w:r w:rsidRPr="004F086C">
        <w:rPr>
          <w:lang w:val="uk-UA"/>
        </w:rPr>
        <w:t>-2018-03-01-000762-</w:t>
      </w:r>
      <w:r w:rsidRPr="00D83A70">
        <w:t>a</w:t>
      </w:r>
      <w:r w:rsidRPr="004F086C">
        <w:rPr>
          <w:lang w:val="uk-UA"/>
        </w:rPr>
        <w:t>)</w:t>
      </w:r>
      <w:r w:rsidR="0041237D">
        <w:rPr>
          <w:lang w:val="uk-UA"/>
        </w:rPr>
        <w:t>, проведен</w:t>
      </w:r>
      <w:r w:rsidR="00D85CE8">
        <w:rPr>
          <w:lang w:val="uk-UA"/>
        </w:rPr>
        <w:t>их</w:t>
      </w:r>
      <w:r w:rsidR="00C15359">
        <w:rPr>
          <w:lang w:val="uk-UA"/>
        </w:rPr>
        <w:t xml:space="preserve"> </w:t>
      </w:r>
      <w:r>
        <w:rPr>
          <w:lang w:val="uk-UA"/>
        </w:rPr>
        <w:t>Д</w:t>
      </w:r>
      <w:r w:rsidR="00C15359" w:rsidRPr="009B0CC5">
        <w:rPr>
          <w:lang w:val="uk-UA"/>
        </w:rPr>
        <w:t xml:space="preserve">П </w:t>
      </w:r>
      <w:r w:rsidRPr="004F086C">
        <w:rPr>
          <w:lang w:val="uk-UA"/>
        </w:rPr>
        <w:t>«</w:t>
      </w:r>
      <w:proofErr w:type="spellStart"/>
      <w:r w:rsidRPr="004F086C">
        <w:rPr>
          <w:lang w:val="uk-UA"/>
        </w:rPr>
        <w:t>Селидіввугілля</w:t>
      </w:r>
      <w:proofErr w:type="spellEnd"/>
      <w:r w:rsidRPr="004F086C">
        <w:rPr>
          <w:lang w:val="uk-UA"/>
        </w:rPr>
        <w:t>»</w:t>
      </w:r>
      <w:r w:rsidR="00C15359" w:rsidRPr="009B0CC5">
        <w:rPr>
          <w:lang w:val="uk-UA"/>
        </w:rPr>
        <w:t xml:space="preserve"> </w:t>
      </w:r>
      <w:r w:rsidR="0041237D">
        <w:rPr>
          <w:lang w:val="uk-UA"/>
        </w:rPr>
        <w:t xml:space="preserve"> </w:t>
      </w:r>
      <w:r w:rsidR="00B7003F">
        <w:rPr>
          <w:lang w:val="uk-UA"/>
        </w:rPr>
        <w:t>(далі –</w:t>
      </w:r>
      <w:r w:rsidR="00E83B3B">
        <w:rPr>
          <w:lang w:val="uk-UA"/>
        </w:rPr>
        <w:t xml:space="preserve"> </w:t>
      </w:r>
      <w:r w:rsidR="00B7003F">
        <w:rPr>
          <w:lang w:val="uk-UA"/>
        </w:rPr>
        <w:t>Торги)</w:t>
      </w:r>
      <w:r w:rsidR="00B7003F" w:rsidRPr="00D460D9">
        <w:rPr>
          <w:lang w:val="uk-UA"/>
        </w:rPr>
        <w:t>.</w:t>
      </w:r>
    </w:p>
    <w:p w:rsidR="009E7B80" w:rsidRPr="00B7003F" w:rsidRDefault="009E7B80" w:rsidP="00B7003F">
      <w:pPr>
        <w:spacing w:line="22" w:lineRule="atLeast"/>
        <w:jc w:val="both"/>
        <w:rPr>
          <w:sz w:val="16"/>
          <w:szCs w:val="16"/>
          <w:lang w:val="uk-UA"/>
        </w:rPr>
      </w:pPr>
    </w:p>
    <w:p w:rsidR="00856B9F" w:rsidRDefault="009E7B80" w:rsidP="007E30C1">
      <w:pPr>
        <w:ind w:left="540"/>
        <w:jc w:val="both"/>
        <w:rPr>
          <w:lang w:val="uk-UA"/>
        </w:rPr>
      </w:pPr>
      <w:r w:rsidRPr="00CE3FC0">
        <w:rPr>
          <w:lang w:val="uk-UA"/>
        </w:rPr>
        <w:t xml:space="preserve">За результатами розгляду справи </w:t>
      </w:r>
      <w:r w:rsidR="00C15359">
        <w:rPr>
          <w:lang w:val="uk-UA"/>
        </w:rPr>
        <w:t xml:space="preserve">№ </w:t>
      </w:r>
      <w:r w:rsidR="00C15359" w:rsidRPr="009B0CC5">
        <w:rPr>
          <w:lang w:val="uk-UA"/>
        </w:rPr>
        <w:t>143-26.13/6</w:t>
      </w:r>
      <w:r w:rsidR="001124E3">
        <w:rPr>
          <w:lang w:val="uk-UA"/>
        </w:rPr>
        <w:t>0-20</w:t>
      </w:r>
      <w:r w:rsidRPr="00CE3FC0">
        <w:rPr>
          <w:lang w:val="uk-UA"/>
        </w:rPr>
        <w:t xml:space="preserve"> </w:t>
      </w:r>
      <w:r w:rsidR="00856B9F">
        <w:rPr>
          <w:lang w:val="uk-UA"/>
        </w:rPr>
        <w:t xml:space="preserve">такі </w:t>
      </w:r>
      <w:r w:rsidRPr="00CE3FC0">
        <w:rPr>
          <w:lang w:val="uk-UA"/>
        </w:rPr>
        <w:t xml:space="preserve">дії </w:t>
      </w:r>
      <w:r w:rsidR="001124E3" w:rsidRPr="004900EE">
        <w:rPr>
          <w:lang w:val="uk-UA"/>
        </w:rPr>
        <w:t>ТОВ «</w:t>
      </w:r>
      <w:r w:rsidR="001124E3" w:rsidRPr="004900EE">
        <w:rPr>
          <w:bCs/>
          <w:lang w:val="uk-UA"/>
        </w:rPr>
        <w:t>ЕРЛАЙТ</w:t>
      </w:r>
      <w:r w:rsidR="001124E3" w:rsidRPr="004900EE">
        <w:rPr>
          <w:lang w:val="uk-UA"/>
        </w:rPr>
        <w:t>»</w:t>
      </w:r>
      <w:r w:rsidR="001124E3" w:rsidRPr="00B7003F">
        <w:rPr>
          <w:spacing w:val="-2"/>
          <w:lang w:val="uk-UA"/>
        </w:rPr>
        <w:t xml:space="preserve"> і </w:t>
      </w:r>
      <w:r w:rsidR="001124E3">
        <w:rPr>
          <w:spacing w:val="-2"/>
          <w:lang w:val="uk-UA"/>
        </w:rPr>
        <w:t xml:space="preserve">                     </w:t>
      </w:r>
      <w:r w:rsidR="001124E3" w:rsidRPr="00970A3B">
        <w:rPr>
          <w:lang w:val="uk-UA"/>
        </w:rPr>
        <w:t>ТОВ «Альфа НТ»</w:t>
      </w:r>
      <w:r w:rsidR="001124E3" w:rsidRPr="00872C05">
        <w:rPr>
          <w:lang w:val="uk-UA"/>
        </w:rPr>
        <w:t xml:space="preserve"> </w:t>
      </w:r>
      <w:r w:rsidR="001124E3" w:rsidRPr="009A66B1">
        <w:rPr>
          <w:lang w:val="uk-UA"/>
        </w:rPr>
        <w:t>(ТОВ «МАРЛІН ТРЕЙД»)</w:t>
      </w:r>
      <w:r w:rsidRPr="00CE3FC0">
        <w:rPr>
          <w:lang w:val="uk-UA"/>
        </w:rPr>
        <w:t xml:space="preserve"> визнано </w:t>
      </w:r>
      <w:proofErr w:type="spellStart"/>
      <w:r w:rsidRPr="00CE3FC0">
        <w:rPr>
          <w:lang w:val="uk-UA"/>
        </w:rPr>
        <w:t>антиконкурентними</w:t>
      </w:r>
      <w:proofErr w:type="spellEnd"/>
      <w:r w:rsidRPr="00CE3FC0">
        <w:rPr>
          <w:lang w:val="uk-UA"/>
        </w:rPr>
        <w:t xml:space="preserve"> узгодженими діями, що стосуються спотворення результатів </w:t>
      </w:r>
      <w:r w:rsidR="00CE3FC0">
        <w:rPr>
          <w:lang w:val="uk-UA"/>
        </w:rPr>
        <w:t>відкритих Торгів,</w:t>
      </w:r>
      <w:r w:rsidR="007E30C1" w:rsidRPr="00CE3FC0">
        <w:rPr>
          <w:lang w:val="uk-UA"/>
        </w:rPr>
        <w:t xml:space="preserve"> що є порушенням пункту 1 статті 50 та пункту 4 частини другої статті 6 Закону України «Про захист економічної конкуренції».</w:t>
      </w:r>
    </w:p>
    <w:p w:rsidR="00856B9F" w:rsidRDefault="00856B9F" w:rsidP="007E30C1">
      <w:pPr>
        <w:ind w:left="540"/>
        <w:jc w:val="both"/>
        <w:rPr>
          <w:lang w:val="uk-UA"/>
        </w:rPr>
      </w:pPr>
    </w:p>
    <w:p w:rsidR="009E7B80" w:rsidRPr="00CE3FC0" w:rsidRDefault="00856B9F" w:rsidP="007E30C1">
      <w:pPr>
        <w:ind w:left="540"/>
        <w:jc w:val="both"/>
        <w:rPr>
          <w:lang w:val="uk-UA"/>
        </w:rPr>
      </w:pPr>
      <w:r w:rsidRPr="00317C55">
        <w:rPr>
          <w:lang w:val="uk-UA"/>
        </w:rPr>
        <w:t>На порушників накладено шт</w:t>
      </w:r>
      <w:r>
        <w:rPr>
          <w:lang w:val="uk-UA"/>
        </w:rPr>
        <w:t>рафи: на</w:t>
      </w:r>
      <w:r w:rsidR="007E30C1" w:rsidRPr="00CE3FC0">
        <w:rPr>
          <w:lang w:val="uk-UA"/>
        </w:rPr>
        <w:t xml:space="preserve"> </w:t>
      </w:r>
      <w:r w:rsidR="001124E3" w:rsidRPr="004900EE">
        <w:rPr>
          <w:lang w:val="uk-UA"/>
        </w:rPr>
        <w:t>ТОВ «</w:t>
      </w:r>
      <w:r w:rsidR="001124E3" w:rsidRPr="004900EE">
        <w:rPr>
          <w:bCs/>
          <w:lang w:val="uk-UA"/>
        </w:rPr>
        <w:t>ЕРЛАЙТ</w:t>
      </w:r>
      <w:r w:rsidR="001124E3" w:rsidRPr="004900EE">
        <w:rPr>
          <w:lang w:val="uk-UA"/>
        </w:rPr>
        <w:t>»</w:t>
      </w:r>
      <w:r w:rsidR="00E83B3B" w:rsidRPr="00E83B3B">
        <w:rPr>
          <w:lang w:val="uk-UA"/>
        </w:rPr>
        <w:t xml:space="preserve"> </w:t>
      </w:r>
      <w:r w:rsidR="00E83B3B">
        <w:rPr>
          <w:lang w:val="uk-UA"/>
        </w:rPr>
        <w:t>–</w:t>
      </w:r>
      <w:r>
        <w:rPr>
          <w:lang w:val="uk-UA"/>
        </w:rPr>
        <w:t xml:space="preserve"> </w:t>
      </w:r>
      <w:r w:rsidR="00D85CE8">
        <w:rPr>
          <w:lang w:val="uk-UA"/>
        </w:rPr>
        <w:t>13 899 548</w:t>
      </w:r>
      <w:r w:rsidR="00C15359">
        <w:rPr>
          <w:lang w:val="uk-UA"/>
        </w:rPr>
        <w:t xml:space="preserve"> грн; на</w:t>
      </w:r>
      <w:r>
        <w:rPr>
          <w:lang w:val="uk-UA"/>
        </w:rPr>
        <w:t xml:space="preserve"> </w:t>
      </w:r>
      <w:r w:rsidR="001124E3">
        <w:rPr>
          <w:lang w:val="uk-UA"/>
        </w:rPr>
        <w:t xml:space="preserve">                      </w:t>
      </w:r>
      <w:r w:rsidR="001124E3" w:rsidRPr="00970A3B">
        <w:rPr>
          <w:lang w:val="uk-UA"/>
        </w:rPr>
        <w:t>«Альфа НТ»</w:t>
      </w:r>
      <w:r w:rsidR="001124E3" w:rsidRPr="00872C05">
        <w:rPr>
          <w:lang w:val="uk-UA"/>
        </w:rPr>
        <w:t xml:space="preserve"> </w:t>
      </w:r>
      <w:r w:rsidR="001124E3" w:rsidRPr="009A66B1">
        <w:rPr>
          <w:lang w:val="uk-UA"/>
        </w:rPr>
        <w:t>(ТОВ «МАРЛІН ТРЕЙД»)</w:t>
      </w:r>
      <w:r>
        <w:rPr>
          <w:lang w:val="uk-UA"/>
        </w:rPr>
        <w:t xml:space="preserve"> </w:t>
      </w:r>
      <w:r w:rsidR="00E83B3B">
        <w:rPr>
          <w:lang w:val="uk-UA"/>
        </w:rPr>
        <w:t>–</w:t>
      </w:r>
      <w:r>
        <w:rPr>
          <w:lang w:val="uk-UA"/>
        </w:rPr>
        <w:t xml:space="preserve"> </w:t>
      </w:r>
      <w:r w:rsidR="00D85CE8">
        <w:rPr>
          <w:lang w:val="uk-UA"/>
        </w:rPr>
        <w:t>339 999</w:t>
      </w:r>
      <w:r>
        <w:rPr>
          <w:lang w:val="uk-UA"/>
        </w:rPr>
        <w:t xml:space="preserve"> грн.</w:t>
      </w:r>
    </w:p>
    <w:p w:rsidR="009E7B80" w:rsidRPr="006D1957" w:rsidRDefault="009E7B80" w:rsidP="007E6854">
      <w:pPr>
        <w:tabs>
          <w:tab w:val="left" w:pos="1080"/>
        </w:tabs>
        <w:jc w:val="both"/>
        <w:rPr>
          <w:lang w:val="uk-UA"/>
        </w:rPr>
      </w:pPr>
    </w:p>
    <w:p w:rsidR="009E7B80" w:rsidRPr="00CE3FC0" w:rsidRDefault="009E7B80" w:rsidP="006E36D5">
      <w:pPr>
        <w:spacing w:line="22" w:lineRule="atLeast"/>
        <w:ind w:firstLine="540"/>
        <w:jc w:val="both"/>
        <w:rPr>
          <w:lang w:val="uk-UA"/>
        </w:rPr>
      </w:pPr>
      <w:r w:rsidRPr="00EE532D">
        <w:rPr>
          <w:lang w:val="uk-UA"/>
        </w:rPr>
        <w:t>Антимонопольний комітет України</w:t>
      </w:r>
      <w:r w:rsidR="00EE532D">
        <w:rPr>
          <w:lang w:val="uk-UA"/>
        </w:rPr>
        <w:t xml:space="preserve"> (далі – Комітет)</w:t>
      </w:r>
      <w:r w:rsidRPr="00EE532D">
        <w:rPr>
          <w:lang w:val="uk-UA"/>
        </w:rPr>
        <w:t xml:space="preserve">, розглянувши матеріали справи </w:t>
      </w:r>
      <w:r w:rsidR="00B677FF">
        <w:rPr>
          <w:lang w:val="uk-UA"/>
        </w:rPr>
        <w:t xml:space="preserve">           </w:t>
      </w:r>
      <w:r w:rsidR="00CE3FC0">
        <w:rPr>
          <w:lang w:val="uk-UA"/>
        </w:rPr>
        <w:t>№ 143-26.13/</w:t>
      </w:r>
      <w:r w:rsidR="00410591">
        <w:rPr>
          <w:lang w:val="uk-UA"/>
        </w:rPr>
        <w:t>6</w:t>
      </w:r>
      <w:r w:rsidR="00C453E0">
        <w:rPr>
          <w:lang w:val="uk-UA"/>
        </w:rPr>
        <w:t>0-20</w:t>
      </w:r>
      <w:r w:rsidR="00CE3FC0">
        <w:rPr>
          <w:lang w:val="uk-UA"/>
        </w:rPr>
        <w:t xml:space="preserve"> </w:t>
      </w:r>
      <w:r w:rsidRPr="00EE532D">
        <w:rPr>
          <w:lang w:val="uk-UA"/>
        </w:rPr>
        <w:t xml:space="preserve">про порушення </w:t>
      </w:r>
      <w:r w:rsidR="00410591" w:rsidRPr="009B0CC5">
        <w:rPr>
          <w:lang w:val="uk-UA"/>
        </w:rPr>
        <w:t>товариство</w:t>
      </w:r>
      <w:r w:rsidR="00410591">
        <w:rPr>
          <w:lang w:val="uk-UA"/>
        </w:rPr>
        <w:t>м</w:t>
      </w:r>
      <w:r w:rsidR="00410591" w:rsidRPr="009B0CC5">
        <w:rPr>
          <w:lang w:val="uk-UA"/>
        </w:rPr>
        <w:t xml:space="preserve"> з обмеженою відповідальністю </w:t>
      </w:r>
      <w:r w:rsidR="00C453E0" w:rsidRPr="004900EE">
        <w:rPr>
          <w:lang w:val="uk-UA"/>
        </w:rPr>
        <w:t>«</w:t>
      </w:r>
      <w:r w:rsidR="00C453E0" w:rsidRPr="004900EE">
        <w:rPr>
          <w:bCs/>
          <w:lang w:val="uk-UA"/>
        </w:rPr>
        <w:t>ЕРЛАЙТ</w:t>
      </w:r>
      <w:r w:rsidR="00C453E0" w:rsidRPr="004900EE">
        <w:rPr>
          <w:lang w:val="uk-UA"/>
        </w:rPr>
        <w:t>»</w:t>
      </w:r>
      <w:r w:rsidR="00CE3FC0" w:rsidRPr="00B7003F">
        <w:rPr>
          <w:spacing w:val="-2"/>
          <w:lang w:val="uk-UA"/>
        </w:rPr>
        <w:t xml:space="preserve"> і </w:t>
      </w:r>
      <w:r w:rsidR="00410591" w:rsidRPr="009B0CC5">
        <w:rPr>
          <w:lang w:val="uk-UA"/>
        </w:rPr>
        <w:t>товариство</w:t>
      </w:r>
      <w:r w:rsidR="00410591">
        <w:rPr>
          <w:lang w:val="uk-UA"/>
        </w:rPr>
        <w:t>м</w:t>
      </w:r>
      <w:r w:rsidR="00410591" w:rsidRPr="009B0CC5">
        <w:rPr>
          <w:lang w:val="uk-UA"/>
        </w:rPr>
        <w:t xml:space="preserve"> з обмеженою відповідальністю «</w:t>
      </w:r>
      <w:r w:rsidR="00C453E0" w:rsidRPr="009A66B1">
        <w:rPr>
          <w:lang w:val="uk-UA"/>
        </w:rPr>
        <w:t>МАРЛІН ТРЕЙД</w:t>
      </w:r>
      <w:r w:rsidR="00410591" w:rsidRPr="009B0CC5">
        <w:rPr>
          <w:lang w:val="uk-UA"/>
        </w:rPr>
        <w:t>»</w:t>
      </w:r>
      <w:r w:rsidRPr="00CE3FC0">
        <w:rPr>
          <w:spacing w:val="-2"/>
          <w:lang w:val="uk-UA"/>
        </w:rPr>
        <w:t xml:space="preserve"> </w:t>
      </w:r>
      <w:r w:rsidRPr="00CE3FC0">
        <w:rPr>
          <w:lang w:val="uk-UA"/>
        </w:rPr>
        <w:t xml:space="preserve">законодавства про захист економічної конкуренції, </w:t>
      </w:r>
      <w:r w:rsidRPr="00CE3FC0">
        <w:rPr>
          <w:color w:val="000000"/>
          <w:lang w:val="uk-UA"/>
        </w:rPr>
        <w:t>передбаченого пунктом 1 статті 50 та пунктом 4 частини другої статті 6 Закону України «Про захист економічної конкуренції»</w:t>
      </w:r>
      <w:r w:rsidRPr="00CE3FC0">
        <w:rPr>
          <w:lang w:val="uk-UA"/>
        </w:rPr>
        <w:t>, та подання п’ятого відділу розслідувань Департаменту розслідувань порушень законодавства про захист економічної конкурен</w:t>
      </w:r>
      <w:r w:rsidR="00C453E0">
        <w:rPr>
          <w:lang w:val="uk-UA"/>
        </w:rPr>
        <w:t xml:space="preserve">ції  </w:t>
      </w:r>
      <w:r w:rsidR="00CE3FC0" w:rsidRPr="00CE3FC0">
        <w:rPr>
          <w:spacing w:val="-3"/>
          <w:lang w:val="uk-UA"/>
        </w:rPr>
        <w:t xml:space="preserve">від </w:t>
      </w:r>
      <w:r w:rsidR="00C453E0">
        <w:rPr>
          <w:spacing w:val="-3"/>
          <w:lang w:val="uk-UA"/>
        </w:rPr>
        <w:t>02.12.2020</w:t>
      </w:r>
      <w:r w:rsidR="00410591" w:rsidRPr="00410591">
        <w:rPr>
          <w:spacing w:val="-3"/>
          <w:lang w:val="uk-UA"/>
        </w:rPr>
        <w:t xml:space="preserve"> </w:t>
      </w:r>
      <w:r w:rsidR="00410591" w:rsidRPr="00410591">
        <w:rPr>
          <w:lang w:val="uk-UA"/>
        </w:rPr>
        <w:t>№</w:t>
      </w:r>
      <w:r w:rsidR="00410591" w:rsidRPr="009B0CC5">
        <w:t> </w:t>
      </w:r>
      <w:r w:rsidR="00410591" w:rsidRPr="009B0CC5">
        <w:rPr>
          <w:lang w:val="uk-UA"/>
        </w:rPr>
        <w:t>143</w:t>
      </w:r>
      <w:r w:rsidR="00410591" w:rsidRPr="00410591">
        <w:rPr>
          <w:lang w:val="uk-UA"/>
        </w:rPr>
        <w:t>-26.13/</w:t>
      </w:r>
      <w:r w:rsidR="00410591" w:rsidRPr="009B0CC5">
        <w:rPr>
          <w:lang w:val="uk-UA"/>
        </w:rPr>
        <w:t>6</w:t>
      </w:r>
      <w:r w:rsidR="00C453E0">
        <w:rPr>
          <w:lang w:val="uk-UA"/>
        </w:rPr>
        <w:t>0-20</w:t>
      </w:r>
      <w:r w:rsidR="00410591" w:rsidRPr="009B0CC5">
        <w:rPr>
          <w:lang w:val="uk-UA"/>
        </w:rPr>
        <w:t>/</w:t>
      </w:r>
      <w:r w:rsidR="00C453E0">
        <w:rPr>
          <w:lang w:val="uk-UA"/>
        </w:rPr>
        <w:t>563-спр/</w:t>
      </w:r>
      <w:proofErr w:type="spellStart"/>
      <w:r w:rsidR="00C453E0">
        <w:rPr>
          <w:lang w:val="uk-UA"/>
        </w:rPr>
        <w:t>кі</w:t>
      </w:r>
      <w:proofErr w:type="spellEnd"/>
      <w:r w:rsidRPr="00CE3FC0">
        <w:rPr>
          <w:lang w:val="uk-UA"/>
        </w:rPr>
        <w:t>,</w:t>
      </w:r>
    </w:p>
    <w:p w:rsidR="009E7B80" w:rsidRPr="004635DC" w:rsidRDefault="009E7B80" w:rsidP="009E7B80">
      <w:pPr>
        <w:rPr>
          <w:b/>
          <w:sz w:val="10"/>
          <w:szCs w:val="10"/>
          <w:lang w:val="uk-UA"/>
        </w:rPr>
      </w:pPr>
    </w:p>
    <w:p w:rsidR="009E7B80" w:rsidRDefault="009E7B80" w:rsidP="009E7B80">
      <w:pPr>
        <w:spacing w:before="200"/>
        <w:jc w:val="center"/>
        <w:outlineLvl w:val="0"/>
        <w:rPr>
          <w:b/>
          <w:lang w:val="uk-UA"/>
        </w:rPr>
      </w:pPr>
      <w:r w:rsidRPr="004635DC">
        <w:rPr>
          <w:b/>
        </w:rPr>
        <w:t>ВСТАНОВИВ:</w:t>
      </w:r>
    </w:p>
    <w:p w:rsidR="00E938F1" w:rsidRPr="00E938F1" w:rsidRDefault="00E938F1" w:rsidP="009E7B80">
      <w:pPr>
        <w:spacing w:before="200"/>
        <w:jc w:val="center"/>
        <w:outlineLvl w:val="0"/>
        <w:rPr>
          <w:b/>
          <w:sz w:val="10"/>
          <w:szCs w:val="10"/>
          <w:lang w:val="uk-UA"/>
        </w:rPr>
      </w:pPr>
    </w:p>
    <w:p w:rsidR="00E938F1" w:rsidRPr="002D40A4" w:rsidRDefault="00E938F1" w:rsidP="002D40A4">
      <w:pPr>
        <w:pStyle w:val="a"/>
        <w:numPr>
          <w:ilvl w:val="0"/>
          <w:numId w:val="2"/>
        </w:numPr>
        <w:ind w:hanging="720"/>
        <w:rPr>
          <w:sz w:val="32"/>
          <w:szCs w:val="32"/>
          <w:lang w:val="uk-UA"/>
        </w:rPr>
      </w:pPr>
      <w:r w:rsidRPr="007508BE">
        <w:rPr>
          <w:lang w:val="uk-UA"/>
        </w:rPr>
        <w:t xml:space="preserve">Комітетом розглянуто справу </w:t>
      </w:r>
      <w:r w:rsidR="00CE3FC0" w:rsidRPr="007508BE">
        <w:rPr>
          <w:lang w:val="uk-UA"/>
        </w:rPr>
        <w:t>№ 143-26.13/</w:t>
      </w:r>
      <w:r w:rsidR="000701A0">
        <w:rPr>
          <w:lang w:val="uk-UA"/>
        </w:rPr>
        <w:t>6</w:t>
      </w:r>
      <w:r w:rsidR="002D40A4">
        <w:rPr>
          <w:lang w:val="uk-UA"/>
        </w:rPr>
        <w:t>0-20</w:t>
      </w:r>
      <w:r w:rsidRPr="007508BE">
        <w:rPr>
          <w:lang w:val="uk-UA"/>
        </w:rPr>
        <w:t xml:space="preserve">, розпочату за ознаками вчинення </w:t>
      </w:r>
      <w:r w:rsidR="000701A0" w:rsidRPr="009B0CC5">
        <w:rPr>
          <w:lang w:val="uk-UA"/>
        </w:rPr>
        <w:t>товариство</w:t>
      </w:r>
      <w:r w:rsidR="000701A0">
        <w:rPr>
          <w:lang w:val="uk-UA"/>
        </w:rPr>
        <w:t>м</w:t>
      </w:r>
      <w:r w:rsidR="000701A0" w:rsidRPr="009B0CC5">
        <w:rPr>
          <w:lang w:val="uk-UA"/>
        </w:rPr>
        <w:t xml:space="preserve"> з обмеженою відповідальністю «</w:t>
      </w:r>
      <w:r w:rsidR="002D40A4" w:rsidRPr="004900EE">
        <w:rPr>
          <w:bCs/>
          <w:lang w:val="uk-UA"/>
        </w:rPr>
        <w:t>ЕРЛАЙТ</w:t>
      </w:r>
      <w:r w:rsidR="000701A0" w:rsidRPr="009B0CC5">
        <w:rPr>
          <w:lang w:val="uk-UA"/>
        </w:rPr>
        <w:t>»</w:t>
      </w:r>
      <w:r w:rsidR="000701A0" w:rsidRPr="00B7003F">
        <w:rPr>
          <w:spacing w:val="-2"/>
          <w:lang w:val="uk-UA"/>
        </w:rPr>
        <w:t xml:space="preserve"> і </w:t>
      </w:r>
      <w:r w:rsidR="000701A0" w:rsidRPr="009B0CC5">
        <w:rPr>
          <w:lang w:val="uk-UA"/>
        </w:rPr>
        <w:t>товариство</w:t>
      </w:r>
      <w:r w:rsidR="000701A0">
        <w:rPr>
          <w:lang w:val="uk-UA"/>
        </w:rPr>
        <w:t>м</w:t>
      </w:r>
      <w:r w:rsidR="000701A0" w:rsidRPr="009B0CC5">
        <w:rPr>
          <w:lang w:val="uk-UA"/>
        </w:rPr>
        <w:t xml:space="preserve"> з обмеженою відповідальністю «</w:t>
      </w:r>
      <w:r w:rsidR="002D40A4" w:rsidRPr="009A66B1">
        <w:rPr>
          <w:szCs w:val="24"/>
          <w:lang w:val="uk-UA"/>
        </w:rPr>
        <w:t>МАРЛІН ТРЕЙД</w:t>
      </w:r>
      <w:r w:rsidR="000701A0" w:rsidRPr="009B0CC5">
        <w:rPr>
          <w:lang w:val="uk-UA"/>
        </w:rPr>
        <w:t>»</w:t>
      </w:r>
      <w:r w:rsidR="000701A0">
        <w:rPr>
          <w:lang w:val="uk-UA"/>
        </w:rPr>
        <w:t xml:space="preserve"> </w:t>
      </w:r>
      <w:r w:rsidRPr="007508BE">
        <w:rPr>
          <w:lang w:val="uk-UA"/>
        </w:rPr>
        <w:t>порушення законодавства про захист економічної конкуренції, передбаченого пунктом 1 статті 50 та пунктом 4 частини другої статті 6</w:t>
      </w:r>
      <w:r w:rsidRPr="007508BE">
        <w:rPr>
          <w:i/>
          <w:lang w:val="uk-UA"/>
        </w:rPr>
        <w:t xml:space="preserve"> </w:t>
      </w:r>
      <w:r w:rsidRPr="007508BE">
        <w:rPr>
          <w:lang w:val="uk-UA"/>
        </w:rPr>
        <w:t>Закону України «Про захист економічної конкуренції»</w:t>
      </w:r>
      <w:r w:rsidR="00D85CE8">
        <w:rPr>
          <w:lang w:val="uk-UA"/>
        </w:rPr>
        <w:t xml:space="preserve">, </w:t>
      </w:r>
      <w:r w:rsidRPr="007508BE">
        <w:rPr>
          <w:lang w:val="uk-UA"/>
        </w:rPr>
        <w:t xml:space="preserve">у вигляді вчинення </w:t>
      </w:r>
      <w:proofErr w:type="spellStart"/>
      <w:r w:rsidRPr="007508BE">
        <w:rPr>
          <w:lang w:val="uk-UA"/>
        </w:rPr>
        <w:t>антиконкурентних</w:t>
      </w:r>
      <w:proofErr w:type="spellEnd"/>
      <w:r w:rsidRPr="007508BE">
        <w:rPr>
          <w:lang w:val="uk-UA"/>
        </w:rPr>
        <w:t xml:space="preserve"> узгоджених дій, які стосуються </w:t>
      </w:r>
      <w:r w:rsidR="000701A0" w:rsidRPr="009B0CC5">
        <w:rPr>
          <w:lang w:val="uk-UA"/>
        </w:rPr>
        <w:t xml:space="preserve">спотворення результатів </w:t>
      </w:r>
      <w:r w:rsidR="002D40A4" w:rsidRPr="00E320BC">
        <w:rPr>
          <w:lang w:val="uk-UA"/>
        </w:rPr>
        <w:t xml:space="preserve">відкритих торгів (з публікацією англійською мовою) на закупівлю «Стрічки конвеєрні </w:t>
      </w:r>
      <w:proofErr w:type="spellStart"/>
      <w:r w:rsidR="002D40A4" w:rsidRPr="00E320BC">
        <w:rPr>
          <w:lang w:val="uk-UA"/>
        </w:rPr>
        <w:t>гумотканинні</w:t>
      </w:r>
      <w:proofErr w:type="spellEnd"/>
      <w:r w:rsidR="002D40A4" w:rsidRPr="00E320BC">
        <w:rPr>
          <w:lang w:val="uk-UA"/>
        </w:rPr>
        <w:t xml:space="preserve"> шахтні», проведених державним підприємством «</w:t>
      </w:r>
      <w:proofErr w:type="spellStart"/>
      <w:r w:rsidR="002D40A4" w:rsidRPr="00E320BC">
        <w:rPr>
          <w:lang w:val="uk-UA"/>
        </w:rPr>
        <w:t>Селидіввугілля</w:t>
      </w:r>
      <w:proofErr w:type="spellEnd"/>
      <w:r w:rsidR="002D40A4" w:rsidRPr="00E320BC">
        <w:rPr>
          <w:lang w:val="uk-UA"/>
        </w:rPr>
        <w:t xml:space="preserve">» за допомогою </w:t>
      </w:r>
      <w:proofErr w:type="spellStart"/>
      <w:r w:rsidR="002D40A4" w:rsidRPr="00E320BC">
        <w:rPr>
          <w:lang w:val="uk-UA"/>
        </w:rPr>
        <w:t>вебпорталу</w:t>
      </w:r>
      <w:proofErr w:type="spellEnd"/>
      <w:r w:rsidR="002D40A4" w:rsidRPr="00E320BC">
        <w:rPr>
          <w:lang w:val="uk-UA"/>
        </w:rPr>
        <w:t xml:space="preserve"> «</w:t>
      </w:r>
      <w:proofErr w:type="spellStart"/>
      <w:r w:rsidR="002D40A4" w:rsidRPr="00113D44">
        <w:rPr>
          <w:lang w:val="en-US"/>
        </w:rPr>
        <w:t>ProZorro</w:t>
      </w:r>
      <w:proofErr w:type="spellEnd"/>
      <w:r w:rsidR="002D40A4">
        <w:rPr>
          <w:lang w:val="uk-UA"/>
        </w:rPr>
        <w:t>» (</w:t>
      </w:r>
      <w:r w:rsidR="002D40A4" w:rsidRPr="00E320BC">
        <w:rPr>
          <w:bCs/>
          <w:lang w:val="uk-UA"/>
        </w:rPr>
        <w:t>ідентифікатор закупівлі</w:t>
      </w:r>
      <w:r w:rsidR="002D40A4" w:rsidRPr="00E320BC">
        <w:rPr>
          <w:lang w:val="uk-UA"/>
        </w:rPr>
        <w:t xml:space="preserve"> №</w:t>
      </w:r>
      <w:r w:rsidR="002D40A4" w:rsidRPr="00113D44">
        <w:t> </w:t>
      </w:r>
      <w:r w:rsidR="002D40A4" w:rsidRPr="00D83A70">
        <w:t>UA</w:t>
      </w:r>
      <w:r w:rsidR="002D40A4" w:rsidRPr="00E320BC">
        <w:rPr>
          <w:lang w:val="uk-UA"/>
        </w:rPr>
        <w:t>-2018-03-01-000762-</w:t>
      </w:r>
      <w:r w:rsidR="002D40A4" w:rsidRPr="00D83A70">
        <w:t>a</w:t>
      </w:r>
      <w:r w:rsidR="002D40A4">
        <w:rPr>
          <w:lang w:val="uk-UA"/>
        </w:rPr>
        <w:t>)</w:t>
      </w:r>
      <w:r w:rsidR="00201170">
        <w:rPr>
          <w:lang w:val="uk-UA"/>
        </w:rPr>
        <w:t>.</w:t>
      </w:r>
    </w:p>
    <w:p w:rsidR="002D40A4" w:rsidRPr="00201170" w:rsidRDefault="002D40A4" w:rsidP="002D40A4">
      <w:pPr>
        <w:pStyle w:val="a"/>
        <w:numPr>
          <w:ilvl w:val="0"/>
          <w:numId w:val="0"/>
        </w:numPr>
        <w:ind w:left="-360"/>
        <w:rPr>
          <w:sz w:val="32"/>
          <w:szCs w:val="32"/>
          <w:lang w:val="uk-UA"/>
        </w:rPr>
      </w:pPr>
    </w:p>
    <w:p w:rsidR="00201170" w:rsidRPr="00EB301C" w:rsidRDefault="00201170" w:rsidP="00201170">
      <w:pPr>
        <w:pStyle w:val="a"/>
        <w:numPr>
          <w:ilvl w:val="0"/>
          <w:numId w:val="0"/>
        </w:numPr>
        <w:ind w:left="-180"/>
        <w:rPr>
          <w:sz w:val="32"/>
          <w:szCs w:val="32"/>
          <w:lang w:val="uk-UA"/>
        </w:rPr>
      </w:pPr>
    </w:p>
    <w:p w:rsidR="009E7B80" w:rsidRPr="001121EE" w:rsidRDefault="00E938F1" w:rsidP="009E7B80">
      <w:pPr>
        <w:pStyle w:val="a"/>
        <w:numPr>
          <w:ilvl w:val="0"/>
          <w:numId w:val="0"/>
        </w:numPr>
        <w:tabs>
          <w:tab w:val="left" w:pos="180"/>
          <w:tab w:val="left" w:pos="540"/>
          <w:tab w:val="left" w:pos="720"/>
        </w:tabs>
        <w:ind w:left="-360"/>
        <w:rPr>
          <w:b/>
          <w:szCs w:val="24"/>
          <w:lang w:val="uk-UA"/>
        </w:rPr>
      </w:pPr>
      <w:r>
        <w:rPr>
          <w:b/>
          <w:szCs w:val="24"/>
          <w:lang w:val="uk-UA"/>
        </w:rPr>
        <w:lastRenderedPageBreak/>
        <w:t xml:space="preserve"> 1</w:t>
      </w:r>
      <w:r w:rsidR="009E7B80" w:rsidRPr="004635DC">
        <w:rPr>
          <w:b/>
          <w:szCs w:val="24"/>
        </w:rPr>
        <w:t xml:space="preserve">.        </w:t>
      </w:r>
      <w:r w:rsidR="001121EE">
        <w:rPr>
          <w:b/>
          <w:szCs w:val="24"/>
          <w:lang w:val="uk-UA"/>
        </w:rPr>
        <w:t>Відповідачі</w:t>
      </w:r>
    </w:p>
    <w:p w:rsidR="009E7B80" w:rsidRPr="004635DC" w:rsidRDefault="009E7B80" w:rsidP="009E7B80">
      <w:pPr>
        <w:pStyle w:val="a"/>
        <w:numPr>
          <w:ilvl w:val="0"/>
          <w:numId w:val="0"/>
        </w:numPr>
        <w:tabs>
          <w:tab w:val="left" w:pos="180"/>
          <w:tab w:val="left" w:pos="540"/>
          <w:tab w:val="left" w:pos="720"/>
        </w:tabs>
        <w:ind w:left="360"/>
        <w:rPr>
          <w:b/>
          <w:sz w:val="6"/>
          <w:szCs w:val="6"/>
        </w:rPr>
      </w:pPr>
    </w:p>
    <w:p w:rsidR="009E7B80" w:rsidRPr="004635DC" w:rsidRDefault="009E7B80" w:rsidP="009E7B80">
      <w:pPr>
        <w:pStyle w:val="a"/>
        <w:numPr>
          <w:ilvl w:val="0"/>
          <w:numId w:val="0"/>
        </w:numPr>
        <w:tabs>
          <w:tab w:val="left" w:pos="180"/>
          <w:tab w:val="left" w:pos="540"/>
          <w:tab w:val="left" w:pos="720"/>
        </w:tabs>
        <w:ind w:left="360"/>
        <w:rPr>
          <w:b/>
          <w:sz w:val="6"/>
          <w:szCs w:val="6"/>
        </w:rPr>
      </w:pPr>
    </w:p>
    <w:p w:rsidR="009E7B80" w:rsidRPr="004635DC" w:rsidRDefault="009E7B80" w:rsidP="009E7B80">
      <w:pPr>
        <w:pStyle w:val="a"/>
        <w:numPr>
          <w:ilvl w:val="0"/>
          <w:numId w:val="0"/>
        </w:numPr>
        <w:ind w:left="-360"/>
        <w:rPr>
          <w:b/>
          <w:sz w:val="16"/>
          <w:szCs w:val="16"/>
        </w:rPr>
      </w:pPr>
    </w:p>
    <w:p w:rsidR="009E7B80" w:rsidRPr="00201170" w:rsidRDefault="009E7B80" w:rsidP="009E7B80">
      <w:pPr>
        <w:pStyle w:val="a"/>
        <w:ind w:hanging="720"/>
      </w:pPr>
      <w:proofErr w:type="spellStart"/>
      <w:r w:rsidRPr="004635DC">
        <w:t>Відповідачами</w:t>
      </w:r>
      <w:proofErr w:type="spellEnd"/>
      <w:r w:rsidRPr="004635DC">
        <w:t xml:space="preserve"> у </w:t>
      </w:r>
      <w:proofErr w:type="spellStart"/>
      <w:r w:rsidRPr="004635DC">
        <w:t>справі</w:t>
      </w:r>
      <w:proofErr w:type="spellEnd"/>
      <w:r w:rsidR="00201170">
        <w:rPr>
          <w:lang w:val="uk-UA"/>
        </w:rPr>
        <w:t xml:space="preserve"> (далі </w:t>
      </w:r>
      <w:r w:rsidR="00953392" w:rsidRPr="009B0CC5">
        <w:rPr>
          <w:lang w:val="uk-UA"/>
        </w:rPr>
        <w:t>–</w:t>
      </w:r>
      <w:r w:rsidR="00201170">
        <w:rPr>
          <w:lang w:val="uk-UA"/>
        </w:rPr>
        <w:t xml:space="preserve"> Відповідачі)</w:t>
      </w:r>
      <w:r w:rsidRPr="004635DC">
        <w:t xml:space="preserve"> є</w:t>
      </w:r>
      <w:r w:rsidR="00927160">
        <w:rPr>
          <w:lang w:val="uk-UA"/>
        </w:rPr>
        <w:t xml:space="preserve"> </w:t>
      </w:r>
      <w:r w:rsidR="00927160" w:rsidRPr="00365900">
        <w:rPr>
          <w:lang w:val="uk-UA"/>
        </w:rPr>
        <w:t>такі суб’єкти господарювання</w:t>
      </w:r>
      <w:r w:rsidRPr="004635DC">
        <w:t>:</w:t>
      </w:r>
    </w:p>
    <w:p w:rsidR="00201170" w:rsidRDefault="00201170" w:rsidP="00201170">
      <w:pPr>
        <w:pStyle w:val="a"/>
        <w:numPr>
          <w:ilvl w:val="0"/>
          <w:numId w:val="0"/>
        </w:numPr>
      </w:pPr>
    </w:p>
    <w:p w:rsidR="00201170" w:rsidRPr="00D90A0A" w:rsidRDefault="000701A0" w:rsidP="00201170">
      <w:pPr>
        <w:pStyle w:val="a"/>
        <w:ind w:hanging="720"/>
        <w:rPr>
          <w:szCs w:val="24"/>
          <w:lang w:val="uk-UA"/>
        </w:rPr>
      </w:pPr>
      <w:r w:rsidRPr="009B0CC5">
        <w:rPr>
          <w:lang w:val="uk-UA"/>
        </w:rPr>
        <w:t>товариство з обмеженою відповідальністю «</w:t>
      </w:r>
      <w:r w:rsidR="00613ACF" w:rsidRPr="004900EE">
        <w:rPr>
          <w:bCs/>
          <w:lang w:val="uk-UA"/>
        </w:rPr>
        <w:t>ЕРЛАЙТ</w:t>
      </w:r>
      <w:r w:rsidRPr="009B0CC5">
        <w:rPr>
          <w:lang w:val="uk-UA"/>
        </w:rPr>
        <w:t>»</w:t>
      </w:r>
      <w:r w:rsidR="00201170" w:rsidRPr="00D90A0A">
        <w:rPr>
          <w:spacing w:val="-2"/>
          <w:szCs w:val="24"/>
          <w:lang w:val="uk-UA"/>
        </w:rPr>
        <w:t xml:space="preserve"> </w:t>
      </w:r>
      <w:r w:rsidR="00607D33">
        <w:rPr>
          <w:spacing w:val="-2"/>
          <w:szCs w:val="24"/>
          <w:lang w:val="uk-UA"/>
        </w:rPr>
        <w:t>(далі –</w:t>
      </w:r>
      <w:r w:rsidR="00613ACF">
        <w:rPr>
          <w:spacing w:val="-2"/>
          <w:szCs w:val="24"/>
          <w:lang w:val="uk-UA"/>
        </w:rPr>
        <w:t xml:space="preserve"> </w:t>
      </w:r>
      <w:r w:rsidRPr="000701A0">
        <w:rPr>
          <w:lang w:val="uk-UA"/>
        </w:rPr>
        <w:t>ТОВ «</w:t>
      </w:r>
      <w:r w:rsidR="00613ACF" w:rsidRPr="004900EE">
        <w:rPr>
          <w:bCs/>
          <w:lang w:val="uk-UA"/>
        </w:rPr>
        <w:t>ЕРЛАЙТ</w:t>
      </w:r>
      <w:r w:rsidRPr="000701A0">
        <w:rPr>
          <w:lang w:val="uk-UA"/>
        </w:rPr>
        <w:t>»</w:t>
      </w:r>
      <w:r w:rsidR="00607D33" w:rsidRPr="00D90A0A">
        <w:rPr>
          <w:spacing w:val="-2"/>
          <w:szCs w:val="24"/>
          <w:lang w:val="uk-UA"/>
        </w:rPr>
        <w:t xml:space="preserve">) </w:t>
      </w:r>
      <w:r w:rsidR="00201170" w:rsidRPr="00D90A0A">
        <w:rPr>
          <w:spacing w:val="-2"/>
          <w:szCs w:val="24"/>
          <w:lang w:val="uk-UA"/>
        </w:rPr>
        <w:t xml:space="preserve">(ідентифікаційний код юридичної особи </w:t>
      </w:r>
      <w:r w:rsidR="00D8005B" w:rsidRPr="004900EE">
        <w:rPr>
          <w:bCs/>
          <w:lang w:val="uk-UA"/>
        </w:rPr>
        <w:t>30487486</w:t>
      </w:r>
      <w:r w:rsidR="00201170">
        <w:rPr>
          <w:spacing w:val="-2"/>
          <w:szCs w:val="24"/>
          <w:lang w:val="uk-UA"/>
        </w:rPr>
        <w:t>, адреса</w:t>
      </w:r>
      <w:r w:rsidR="00607D33">
        <w:rPr>
          <w:spacing w:val="-2"/>
          <w:szCs w:val="24"/>
          <w:lang w:val="uk-UA"/>
        </w:rPr>
        <w:t>:</w:t>
      </w:r>
      <w:r w:rsidR="00201170">
        <w:rPr>
          <w:spacing w:val="-2"/>
          <w:szCs w:val="24"/>
          <w:lang w:val="uk-UA"/>
        </w:rPr>
        <w:t xml:space="preserve"> </w:t>
      </w:r>
      <w:r w:rsidR="00D8005B" w:rsidRPr="004900EE">
        <w:rPr>
          <w:bCs/>
          <w:lang w:val="uk-UA"/>
        </w:rPr>
        <w:t xml:space="preserve">вул. </w:t>
      </w:r>
      <w:r w:rsidR="00D8005B">
        <w:rPr>
          <w:bCs/>
          <w:lang w:val="uk-UA"/>
        </w:rPr>
        <w:t>Ярославів Вал</w:t>
      </w:r>
      <w:r w:rsidR="00D8005B" w:rsidRPr="004900EE">
        <w:rPr>
          <w:bCs/>
          <w:lang w:val="uk-UA"/>
        </w:rPr>
        <w:t xml:space="preserve">, </w:t>
      </w:r>
      <w:r w:rsidR="00D8005B">
        <w:rPr>
          <w:bCs/>
          <w:lang w:val="uk-UA"/>
        </w:rPr>
        <w:t>буд. 33 Б, поверх № 3, м. Київ, 01054</w:t>
      </w:r>
      <w:r w:rsidR="00201170" w:rsidRPr="00D90A0A">
        <w:rPr>
          <w:szCs w:val="24"/>
          <w:shd w:val="clear" w:color="auto" w:fill="FFFFFF"/>
          <w:lang w:val="uk-UA"/>
        </w:rPr>
        <w:t>)</w:t>
      </w:r>
      <w:r w:rsidR="00201170">
        <w:rPr>
          <w:spacing w:val="-2"/>
          <w:szCs w:val="24"/>
          <w:lang w:val="uk-UA"/>
        </w:rPr>
        <w:t xml:space="preserve">; </w:t>
      </w:r>
    </w:p>
    <w:p w:rsidR="00201170" w:rsidRPr="00D90A0A" w:rsidRDefault="00201170" w:rsidP="00201170">
      <w:pPr>
        <w:pStyle w:val="a"/>
        <w:numPr>
          <w:ilvl w:val="0"/>
          <w:numId w:val="0"/>
        </w:numPr>
        <w:rPr>
          <w:rFonts w:ascii="Arial" w:hAnsi="Arial" w:cs="Arial"/>
          <w:color w:val="747474"/>
          <w:sz w:val="15"/>
          <w:szCs w:val="15"/>
          <w:shd w:val="clear" w:color="auto" w:fill="FFFFFF"/>
          <w:lang w:val="uk-UA"/>
        </w:rPr>
      </w:pPr>
    </w:p>
    <w:p w:rsidR="00201170" w:rsidRPr="00D90A0A" w:rsidRDefault="00607D33" w:rsidP="00201170">
      <w:pPr>
        <w:pStyle w:val="a"/>
        <w:numPr>
          <w:ilvl w:val="0"/>
          <w:numId w:val="0"/>
        </w:numPr>
        <w:ind w:left="360"/>
        <w:rPr>
          <w:lang w:val="uk-UA"/>
        </w:rPr>
      </w:pPr>
      <w:r>
        <w:rPr>
          <w:lang w:val="uk-UA"/>
        </w:rPr>
        <w:t xml:space="preserve">як вбачається </w:t>
      </w:r>
      <w:r w:rsidR="00201170" w:rsidRPr="00835133">
        <w:rPr>
          <w:lang w:val="uk-UA"/>
        </w:rPr>
        <w:t xml:space="preserve">з відомостей щодо зазначеного суб’єкта господарювання, які містяться в Єдиному державному реєстрі юридичних осіб, фізичних осіб-підприємців та громадських формувань (далі – ЄДР), основним видом діяльності товариства є: </w:t>
      </w:r>
      <w:r>
        <w:rPr>
          <w:lang w:val="uk-UA"/>
        </w:rPr>
        <w:t>к</w:t>
      </w:r>
      <w:r w:rsidR="00201170" w:rsidRPr="00835133">
        <w:rPr>
          <w:lang w:val="uk-UA"/>
        </w:rPr>
        <w:t xml:space="preserve">од КВЕД </w:t>
      </w:r>
      <w:r w:rsidR="00D8005B">
        <w:rPr>
          <w:lang w:val="uk-UA"/>
        </w:rPr>
        <w:t>22.19</w:t>
      </w:r>
      <w:r>
        <w:rPr>
          <w:lang w:val="uk-UA"/>
        </w:rPr>
        <w:t>.</w:t>
      </w:r>
      <w:r w:rsidR="00201170" w:rsidRPr="00D90A0A">
        <w:rPr>
          <w:lang w:val="uk-UA"/>
        </w:rPr>
        <w:t xml:space="preserve"> </w:t>
      </w:r>
      <w:r w:rsidR="00D8005B">
        <w:rPr>
          <w:lang w:val="uk-UA"/>
        </w:rPr>
        <w:t>Виробництво інших гумових виробів</w:t>
      </w:r>
      <w:r>
        <w:rPr>
          <w:lang w:val="uk-UA"/>
        </w:rPr>
        <w:t>;</w:t>
      </w:r>
    </w:p>
    <w:p w:rsidR="00201170" w:rsidRPr="00D90A0A" w:rsidRDefault="00201170" w:rsidP="00201170">
      <w:pPr>
        <w:pStyle w:val="a"/>
        <w:numPr>
          <w:ilvl w:val="0"/>
          <w:numId w:val="0"/>
        </w:numPr>
        <w:rPr>
          <w:szCs w:val="24"/>
          <w:lang w:val="uk-UA"/>
        </w:rPr>
      </w:pPr>
    </w:p>
    <w:p w:rsidR="00201170" w:rsidRPr="003341DC" w:rsidRDefault="000701A0" w:rsidP="00201170">
      <w:pPr>
        <w:pStyle w:val="a"/>
        <w:ind w:hanging="720"/>
        <w:rPr>
          <w:lang w:val="uk-UA"/>
        </w:rPr>
      </w:pPr>
      <w:r w:rsidRPr="009B0CC5">
        <w:rPr>
          <w:lang w:val="uk-UA"/>
        </w:rPr>
        <w:t>товариство з обмеженою відповідальністю «</w:t>
      </w:r>
      <w:r w:rsidR="00D8005B" w:rsidRPr="002D6771">
        <w:rPr>
          <w:bCs/>
          <w:lang w:val="uk-UA"/>
        </w:rPr>
        <w:t>АЛЬФА НТ</w:t>
      </w:r>
      <w:r w:rsidRPr="009B0CC5">
        <w:rPr>
          <w:lang w:val="uk-UA"/>
        </w:rPr>
        <w:t>»</w:t>
      </w:r>
      <w:r w:rsidR="00201170" w:rsidRPr="00786B40">
        <w:rPr>
          <w:spacing w:val="-2"/>
          <w:lang w:val="uk-UA"/>
        </w:rPr>
        <w:t xml:space="preserve"> </w:t>
      </w:r>
      <w:r w:rsidR="00607D33" w:rsidRPr="00D90A0A">
        <w:rPr>
          <w:spacing w:val="-2"/>
          <w:lang w:val="uk-UA"/>
        </w:rPr>
        <w:t xml:space="preserve">(далі – </w:t>
      </w:r>
      <w:r w:rsidRPr="000701A0">
        <w:rPr>
          <w:lang w:val="uk-UA"/>
        </w:rPr>
        <w:t>ТОВ «</w:t>
      </w:r>
      <w:r w:rsidR="00D8005B" w:rsidRPr="002D6771">
        <w:rPr>
          <w:bCs/>
          <w:lang w:val="uk-UA"/>
        </w:rPr>
        <w:t>АЛЬФА НТ</w:t>
      </w:r>
      <w:r w:rsidRPr="000701A0">
        <w:rPr>
          <w:lang w:val="uk-UA"/>
        </w:rPr>
        <w:t>»</w:t>
      </w:r>
      <w:r w:rsidR="00607D33" w:rsidRPr="000701A0">
        <w:rPr>
          <w:spacing w:val="-2"/>
          <w:lang w:val="uk-UA"/>
        </w:rPr>
        <w:t>)</w:t>
      </w:r>
      <w:r w:rsidR="00607D33" w:rsidRPr="00786B40">
        <w:rPr>
          <w:spacing w:val="-2"/>
          <w:lang w:val="uk-UA"/>
        </w:rPr>
        <w:t xml:space="preserve"> </w:t>
      </w:r>
      <w:r w:rsidR="00201170" w:rsidRPr="00786B40">
        <w:rPr>
          <w:spacing w:val="-2"/>
          <w:lang w:val="uk-UA"/>
        </w:rPr>
        <w:t>(</w:t>
      </w:r>
      <w:r w:rsidR="00201170" w:rsidRPr="00D90A0A">
        <w:rPr>
          <w:spacing w:val="-2"/>
          <w:lang w:val="uk-UA"/>
        </w:rPr>
        <w:t xml:space="preserve">ідентифікаційний код юридичної особи </w:t>
      </w:r>
      <w:r w:rsidR="00D8005B" w:rsidRPr="002D6771">
        <w:rPr>
          <w:bCs/>
          <w:lang w:val="uk-UA"/>
        </w:rPr>
        <w:t>40800660</w:t>
      </w:r>
      <w:r w:rsidR="00201170">
        <w:rPr>
          <w:spacing w:val="-2"/>
          <w:lang w:val="uk-UA"/>
        </w:rPr>
        <w:t>, адреса</w:t>
      </w:r>
      <w:r w:rsidR="00607D33">
        <w:rPr>
          <w:spacing w:val="-2"/>
          <w:lang w:val="uk-UA"/>
        </w:rPr>
        <w:t>:</w:t>
      </w:r>
      <w:r w:rsidR="00201170">
        <w:rPr>
          <w:spacing w:val="-2"/>
          <w:lang w:val="uk-UA"/>
        </w:rPr>
        <w:t xml:space="preserve"> </w:t>
      </w:r>
      <w:r w:rsidR="00D8005B">
        <w:rPr>
          <w:lang w:val="uk-UA"/>
        </w:rPr>
        <w:t>проспект Маяковського</w:t>
      </w:r>
      <w:r w:rsidR="00D8005B" w:rsidRPr="008E7796">
        <w:rPr>
          <w:lang w:val="uk-UA"/>
        </w:rPr>
        <w:t xml:space="preserve">, </w:t>
      </w:r>
      <w:r w:rsidR="00D8005B">
        <w:rPr>
          <w:lang w:val="uk-UA"/>
        </w:rPr>
        <w:t xml:space="preserve">                 буд. 11</w:t>
      </w:r>
      <w:r w:rsidR="00D8005B" w:rsidRPr="008E7796">
        <w:rPr>
          <w:lang w:val="uk-UA"/>
        </w:rPr>
        <w:t xml:space="preserve">, м. </w:t>
      </w:r>
      <w:r w:rsidR="00D8005B">
        <w:rPr>
          <w:lang w:val="uk-UA"/>
        </w:rPr>
        <w:t>Запоріжжя, 69035</w:t>
      </w:r>
      <w:r w:rsidR="00201170" w:rsidRPr="00D90A0A">
        <w:rPr>
          <w:spacing w:val="-2"/>
          <w:szCs w:val="24"/>
          <w:lang w:val="uk-UA"/>
        </w:rPr>
        <w:t>)</w:t>
      </w:r>
      <w:r w:rsidR="003341DC">
        <w:rPr>
          <w:spacing w:val="-2"/>
          <w:lang w:val="uk-UA"/>
        </w:rPr>
        <w:t>.</w:t>
      </w:r>
      <w:r w:rsidR="00201170">
        <w:rPr>
          <w:spacing w:val="-2"/>
          <w:lang w:val="uk-UA"/>
        </w:rPr>
        <w:t xml:space="preserve"> </w:t>
      </w:r>
    </w:p>
    <w:p w:rsidR="003341DC" w:rsidRPr="00D90A0A" w:rsidRDefault="003341DC" w:rsidP="003341DC">
      <w:pPr>
        <w:pStyle w:val="a"/>
        <w:numPr>
          <w:ilvl w:val="0"/>
          <w:numId w:val="0"/>
        </w:numPr>
        <w:spacing w:before="120"/>
        <w:ind w:left="426"/>
        <w:rPr>
          <w:lang w:val="uk-UA"/>
        </w:rPr>
      </w:pPr>
      <w:r w:rsidRPr="00970A3B">
        <w:rPr>
          <w:szCs w:val="24"/>
          <w:lang w:val="uk-UA"/>
        </w:rPr>
        <w:t>Відповідно до здійснення від 30.07.2019 державної реєстрації змін до установчих документів юридичної особи (запис № 10691070010039708) ТОВ «Альфа НТ» було здійснено зміну, зокрема, повного найменування товариства з обмеженою відповідальністю «Альфа НТ» на товариство з обмеженою відповідальністю «МАРЛІН ТРЕЙД»</w:t>
      </w:r>
      <w:r>
        <w:rPr>
          <w:szCs w:val="24"/>
          <w:lang w:val="uk-UA"/>
        </w:rPr>
        <w:t xml:space="preserve"> </w:t>
      </w:r>
      <w:r>
        <w:rPr>
          <w:spacing w:val="-2"/>
          <w:szCs w:val="24"/>
          <w:lang w:val="uk-UA"/>
        </w:rPr>
        <w:t xml:space="preserve">(далі  </w:t>
      </w:r>
      <w:r w:rsidRPr="00D123F4">
        <w:rPr>
          <w:lang w:val="uk-UA"/>
        </w:rPr>
        <w:t xml:space="preserve">– </w:t>
      </w:r>
      <w:r w:rsidRPr="0051693D">
        <w:rPr>
          <w:b/>
          <w:lang w:val="uk-UA"/>
        </w:rPr>
        <w:t>ТОВ</w:t>
      </w:r>
      <w:r>
        <w:rPr>
          <w:b/>
          <w:lang w:val="uk-UA"/>
        </w:rPr>
        <w:t xml:space="preserve"> </w:t>
      </w:r>
      <w:r w:rsidRPr="00970A3B">
        <w:rPr>
          <w:b/>
          <w:szCs w:val="24"/>
          <w:lang w:val="uk-UA"/>
        </w:rPr>
        <w:t>«МАРЛІН ТРЕЙД»)</w:t>
      </w:r>
      <w:r w:rsidR="004423FA">
        <w:rPr>
          <w:szCs w:val="24"/>
          <w:lang w:val="uk-UA"/>
        </w:rPr>
        <w:t>;</w:t>
      </w:r>
    </w:p>
    <w:p w:rsidR="00201170" w:rsidRPr="00CA30FD" w:rsidRDefault="00201170" w:rsidP="00201170">
      <w:pPr>
        <w:pStyle w:val="a"/>
        <w:numPr>
          <w:ilvl w:val="0"/>
          <w:numId w:val="0"/>
        </w:numPr>
        <w:rPr>
          <w:sz w:val="16"/>
          <w:szCs w:val="16"/>
          <w:lang w:val="uk-UA"/>
        </w:rPr>
      </w:pPr>
    </w:p>
    <w:p w:rsidR="00201170" w:rsidRPr="00201170" w:rsidRDefault="00607D33" w:rsidP="00201170">
      <w:pPr>
        <w:pStyle w:val="a"/>
        <w:numPr>
          <w:ilvl w:val="0"/>
          <w:numId w:val="0"/>
        </w:numPr>
        <w:ind w:left="360"/>
        <w:rPr>
          <w:lang w:val="uk-UA"/>
        </w:rPr>
      </w:pPr>
      <w:r>
        <w:rPr>
          <w:lang w:val="uk-UA"/>
        </w:rPr>
        <w:t xml:space="preserve">як вбачається </w:t>
      </w:r>
      <w:r w:rsidR="00201170" w:rsidRPr="00835133">
        <w:rPr>
          <w:lang w:val="uk-UA"/>
        </w:rPr>
        <w:t xml:space="preserve">з відомостей щодо зазначеного суб’єкта господарювання, які містяться в Єдиному державному реєстрі юридичних осіб, фізичних осіб-підприємців та громадських формувань (далі – ЄДР), основним видом діяльності товариства є: </w:t>
      </w:r>
      <w:r>
        <w:rPr>
          <w:lang w:val="uk-UA"/>
        </w:rPr>
        <w:t>к</w:t>
      </w:r>
      <w:r w:rsidR="00201170" w:rsidRPr="00835133">
        <w:rPr>
          <w:lang w:val="uk-UA"/>
        </w:rPr>
        <w:t xml:space="preserve">од КВЕД </w:t>
      </w:r>
      <w:r w:rsidR="003341DC">
        <w:rPr>
          <w:lang w:val="uk-UA"/>
        </w:rPr>
        <w:t>46.90</w:t>
      </w:r>
      <w:r w:rsidR="003252D2">
        <w:rPr>
          <w:lang w:val="uk-UA"/>
        </w:rPr>
        <w:t>.</w:t>
      </w:r>
      <w:r w:rsidR="00201170" w:rsidRPr="00D90A0A">
        <w:rPr>
          <w:lang w:val="uk-UA"/>
        </w:rPr>
        <w:t xml:space="preserve"> </w:t>
      </w:r>
      <w:r w:rsidR="003341DC">
        <w:rPr>
          <w:lang w:val="uk-UA"/>
        </w:rPr>
        <w:t>Неспеціалізована оптова торгівля</w:t>
      </w:r>
      <w:r>
        <w:rPr>
          <w:lang w:val="uk-UA"/>
        </w:rPr>
        <w:t>.</w:t>
      </w:r>
    </w:p>
    <w:p w:rsidR="009E7B80" w:rsidRPr="004635DC" w:rsidRDefault="009E7B80" w:rsidP="009E7B80">
      <w:pPr>
        <w:pStyle w:val="a"/>
        <w:numPr>
          <w:ilvl w:val="0"/>
          <w:numId w:val="0"/>
        </w:numPr>
        <w:rPr>
          <w:lang w:val="uk-UA"/>
        </w:rPr>
      </w:pPr>
    </w:p>
    <w:p w:rsidR="00E938F1" w:rsidRDefault="009E7B80" w:rsidP="00E938F1">
      <w:pPr>
        <w:pStyle w:val="a"/>
        <w:ind w:hanging="720"/>
        <w:rPr>
          <w:lang w:val="uk-UA"/>
        </w:rPr>
      </w:pPr>
      <w:r w:rsidRPr="004635DC">
        <w:rPr>
          <w:lang w:val="uk-UA"/>
        </w:rPr>
        <w:t>Отже, Відповідачі є суб’єктами господарювання у розумінні статті 1 Закону України «Про захист економічної конкуренції».</w:t>
      </w:r>
    </w:p>
    <w:p w:rsidR="00E938F1" w:rsidRPr="00CA30FD" w:rsidRDefault="00E938F1" w:rsidP="00E938F1">
      <w:pPr>
        <w:pStyle w:val="a"/>
        <w:numPr>
          <w:ilvl w:val="0"/>
          <w:numId w:val="0"/>
        </w:numPr>
        <w:ind w:left="360" w:hanging="360"/>
        <w:rPr>
          <w:szCs w:val="24"/>
          <w:lang w:val="uk-UA"/>
        </w:rPr>
      </w:pPr>
    </w:p>
    <w:p w:rsidR="00E938F1" w:rsidRPr="00E938F1" w:rsidRDefault="00E938F1" w:rsidP="00E938F1">
      <w:pPr>
        <w:pStyle w:val="a"/>
        <w:numPr>
          <w:ilvl w:val="0"/>
          <w:numId w:val="0"/>
        </w:numPr>
        <w:ind w:left="-360"/>
        <w:rPr>
          <w:lang w:val="uk-UA"/>
        </w:rPr>
      </w:pPr>
      <w:r>
        <w:rPr>
          <w:lang w:val="uk-UA"/>
        </w:rPr>
        <w:t xml:space="preserve">  </w:t>
      </w:r>
      <w:r>
        <w:rPr>
          <w:b/>
          <w:lang w:val="uk-UA"/>
        </w:rPr>
        <w:t>2</w:t>
      </w:r>
      <w:r w:rsidRPr="003252D2">
        <w:rPr>
          <w:b/>
          <w:lang w:val="uk-UA"/>
        </w:rPr>
        <w:t xml:space="preserve">.   </w:t>
      </w:r>
      <w:r>
        <w:rPr>
          <w:b/>
          <w:lang w:val="uk-UA"/>
        </w:rPr>
        <w:t xml:space="preserve">   </w:t>
      </w:r>
      <w:proofErr w:type="spellStart"/>
      <w:r w:rsidRPr="004635DC">
        <w:rPr>
          <w:b/>
        </w:rPr>
        <w:t>Процесуальні</w:t>
      </w:r>
      <w:proofErr w:type="spellEnd"/>
      <w:r w:rsidRPr="004635DC">
        <w:rPr>
          <w:b/>
        </w:rPr>
        <w:t xml:space="preserve"> </w:t>
      </w:r>
      <w:proofErr w:type="spellStart"/>
      <w:r w:rsidRPr="004635DC">
        <w:rPr>
          <w:b/>
        </w:rPr>
        <w:t>дії</w:t>
      </w:r>
      <w:proofErr w:type="spellEnd"/>
    </w:p>
    <w:p w:rsidR="00E938F1" w:rsidRPr="00EB301C" w:rsidRDefault="00E938F1" w:rsidP="001121EE">
      <w:pPr>
        <w:pStyle w:val="a"/>
        <w:numPr>
          <w:ilvl w:val="0"/>
          <w:numId w:val="0"/>
        </w:numPr>
        <w:ind w:left="360" w:hanging="360"/>
        <w:rPr>
          <w:lang w:val="uk-UA"/>
        </w:rPr>
      </w:pPr>
    </w:p>
    <w:p w:rsidR="001121EE" w:rsidRPr="00B40DBE" w:rsidRDefault="004423FA" w:rsidP="004423FA">
      <w:pPr>
        <w:pStyle w:val="a"/>
        <w:numPr>
          <w:ilvl w:val="0"/>
          <w:numId w:val="2"/>
        </w:numPr>
        <w:ind w:left="363" w:hanging="720"/>
        <w:rPr>
          <w:lang w:val="uk-UA"/>
        </w:rPr>
      </w:pPr>
      <w:r>
        <w:rPr>
          <w:lang w:val="uk-UA"/>
        </w:rPr>
        <w:t>Р</w:t>
      </w:r>
      <w:r w:rsidRPr="001C6CC0">
        <w:rPr>
          <w:lang w:val="uk-UA"/>
        </w:rPr>
        <w:t xml:space="preserve">озпорядженням державного уповноваженого </w:t>
      </w:r>
      <w:r>
        <w:rPr>
          <w:lang w:val="uk-UA"/>
        </w:rPr>
        <w:t>Комітету</w:t>
      </w:r>
      <w:r w:rsidRPr="001C6CC0">
        <w:rPr>
          <w:lang w:val="uk-UA"/>
        </w:rPr>
        <w:t xml:space="preserve"> </w:t>
      </w:r>
      <w:r>
        <w:rPr>
          <w:lang w:val="uk-UA"/>
        </w:rPr>
        <w:t xml:space="preserve">від 20.07.2020 № </w:t>
      </w:r>
      <w:r w:rsidRPr="007A2300">
        <w:rPr>
          <w:lang w:val="uk-UA"/>
        </w:rPr>
        <w:t>0</w:t>
      </w:r>
      <w:r>
        <w:rPr>
          <w:lang w:val="uk-UA"/>
        </w:rPr>
        <w:t>5</w:t>
      </w:r>
      <w:r w:rsidRPr="007A2300">
        <w:rPr>
          <w:lang w:val="uk-UA"/>
        </w:rPr>
        <w:t>/</w:t>
      </w:r>
      <w:r>
        <w:rPr>
          <w:lang w:val="uk-UA"/>
        </w:rPr>
        <w:t>196</w:t>
      </w:r>
      <w:r w:rsidRPr="007A2300">
        <w:rPr>
          <w:lang w:val="uk-UA"/>
        </w:rPr>
        <w:t>-р</w:t>
      </w:r>
      <w:r>
        <w:rPr>
          <w:color w:val="FF0000"/>
          <w:lang w:val="uk-UA"/>
        </w:rPr>
        <w:t xml:space="preserve"> </w:t>
      </w:r>
      <w:r w:rsidRPr="001C6CC0">
        <w:rPr>
          <w:lang w:val="uk-UA"/>
        </w:rPr>
        <w:t xml:space="preserve">розпочато розгляд справи </w:t>
      </w:r>
      <w:r>
        <w:rPr>
          <w:lang w:val="uk-UA"/>
        </w:rPr>
        <w:t>№ 143-26.13/60-20</w:t>
      </w:r>
      <w:r w:rsidRPr="001C6CC0">
        <w:rPr>
          <w:lang w:val="uk-UA"/>
        </w:rPr>
        <w:t xml:space="preserve"> за ознаками вчинення </w:t>
      </w:r>
      <w:r w:rsidRPr="004900EE">
        <w:rPr>
          <w:lang w:val="uk-UA"/>
        </w:rPr>
        <w:t>ТОВ «</w:t>
      </w:r>
      <w:r w:rsidRPr="004900EE">
        <w:rPr>
          <w:bCs/>
          <w:lang w:val="uk-UA"/>
        </w:rPr>
        <w:t>ЕРЛАЙТ</w:t>
      </w:r>
      <w:r w:rsidRPr="004900EE">
        <w:rPr>
          <w:lang w:val="uk-UA"/>
        </w:rPr>
        <w:t>»</w:t>
      </w:r>
      <w:r>
        <w:rPr>
          <w:lang w:val="uk-UA"/>
        </w:rPr>
        <w:t xml:space="preserve"> </w:t>
      </w:r>
      <w:r w:rsidR="00D85CE8">
        <w:rPr>
          <w:lang w:val="uk-UA"/>
        </w:rPr>
        <w:t>і</w:t>
      </w:r>
      <w:r>
        <w:rPr>
          <w:lang w:val="uk-UA"/>
        </w:rPr>
        <w:t xml:space="preserve"> </w:t>
      </w:r>
      <w:r w:rsidRPr="009A66B1">
        <w:rPr>
          <w:lang w:val="uk-UA"/>
        </w:rPr>
        <w:t xml:space="preserve">ТОВ </w:t>
      </w:r>
      <w:r w:rsidRPr="009A66B1">
        <w:rPr>
          <w:szCs w:val="24"/>
          <w:lang w:val="uk-UA"/>
        </w:rPr>
        <w:t>«МАРЛІН ТРЕЙД»</w:t>
      </w:r>
      <w:r w:rsidRPr="001A50C5">
        <w:rPr>
          <w:rStyle w:val="width100"/>
          <w:lang w:val="uk-UA"/>
        </w:rPr>
        <w:t xml:space="preserve"> </w:t>
      </w:r>
      <w:r w:rsidRPr="00E320BC">
        <w:rPr>
          <w:lang w:val="uk-UA"/>
        </w:rPr>
        <w:t xml:space="preserve">порушення, передбаченого пунктом 4 частини другої статті 6, пунктом 1 статті 50 Закону України «Про захист економічної конкуренції», у вигляді </w:t>
      </w:r>
      <w:proofErr w:type="spellStart"/>
      <w:r w:rsidRPr="00E320BC">
        <w:rPr>
          <w:lang w:val="uk-UA"/>
        </w:rPr>
        <w:t>антиконкурентних</w:t>
      </w:r>
      <w:proofErr w:type="spellEnd"/>
      <w:r w:rsidRPr="00E320BC">
        <w:rPr>
          <w:lang w:val="uk-UA"/>
        </w:rPr>
        <w:t xml:space="preserve"> узгоджених дій, які стосуються спотворення результатів відкритих торгів (з публікацією англійською мовою) на закупівлю «Стрічки конвеєрні </w:t>
      </w:r>
      <w:proofErr w:type="spellStart"/>
      <w:r w:rsidRPr="00E320BC">
        <w:rPr>
          <w:lang w:val="uk-UA"/>
        </w:rPr>
        <w:t>гумотканинні</w:t>
      </w:r>
      <w:proofErr w:type="spellEnd"/>
      <w:r w:rsidRPr="00E320BC">
        <w:rPr>
          <w:lang w:val="uk-UA"/>
        </w:rPr>
        <w:t xml:space="preserve"> шахтні», проведених державним підприємством «</w:t>
      </w:r>
      <w:proofErr w:type="spellStart"/>
      <w:r w:rsidRPr="00E320BC">
        <w:rPr>
          <w:lang w:val="uk-UA"/>
        </w:rPr>
        <w:t>Селидіввугілля</w:t>
      </w:r>
      <w:proofErr w:type="spellEnd"/>
      <w:r w:rsidRPr="00E320BC">
        <w:rPr>
          <w:lang w:val="uk-UA"/>
        </w:rPr>
        <w:t xml:space="preserve">» за допомогою </w:t>
      </w:r>
      <w:proofErr w:type="spellStart"/>
      <w:r w:rsidRPr="00E320BC">
        <w:rPr>
          <w:lang w:val="uk-UA"/>
        </w:rPr>
        <w:t>вебпорталу</w:t>
      </w:r>
      <w:proofErr w:type="spellEnd"/>
      <w:r w:rsidRPr="00E320BC">
        <w:rPr>
          <w:lang w:val="uk-UA"/>
        </w:rPr>
        <w:t xml:space="preserve"> «</w:t>
      </w:r>
      <w:proofErr w:type="spellStart"/>
      <w:r w:rsidRPr="00113D44">
        <w:rPr>
          <w:lang w:val="en-US"/>
        </w:rPr>
        <w:t>ProZorro</w:t>
      </w:r>
      <w:proofErr w:type="spellEnd"/>
      <w:r w:rsidRPr="00E320BC">
        <w:rPr>
          <w:lang w:val="uk-UA"/>
        </w:rPr>
        <w:t xml:space="preserve">», </w:t>
      </w:r>
      <w:r w:rsidRPr="00E320BC">
        <w:rPr>
          <w:bCs/>
          <w:lang w:val="uk-UA"/>
        </w:rPr>
        <w:t>ідентифікатор закупівлі</w:t>
      </w:r>
      <w:r w:rsidRPr="00E320BC">
        <w:rPr>
          <w:lang w:val="uk-UA"/>
        </w:rPr>
        <w:t xml:space="preserve"> №</w:t>
      </w:r>
      <w:r w:rsidRPr="00113D44">
        <w:t> </w:t>
      </w:r>
      <w:r w:rsidRPr="00D83A70">
        <w:t>UA</w:t>
      </w:r>
      <w:r w:rsidRPr="00E320BC">
        <w:rPr>
          <w:lang w:val="uk-UA"/>
        </w:rPr>
        <w:t>-2018-03-01-000762-</w:t>
      </w:r>
      <w:r w:rsidRPr="00D83A70">
        <w:t>a</w:t>
      </w:r>
      <w:r>
        <w:rPr>
          <w:lang w:val="uk-UA"/>
        </w:rPr>
        <w:t xml:space="preserve"> (далі – </w:t>
      </w:r>
      <w:r w:rsidRPr="0051693D">
        <w:rPr>
          <w:b/>
          <w:lang w:val="uk-UA"/>
        </w:rPr>
        <w:t>Торги</w:t>
      </w:r>
      <w:r>
        <w:rPr>
          <w:lang w:val="uk-UA"/>
        </w:rPr>
        <w:t>)</w:t>
      </w:r>
      <w:r w:rsidR="001121EE" w:rsidRPr="001A50C5">
        <w:rPr>
          <w:color w:val="121212"/>
          <w:lang w:val="uk-UA"/>
        </w:rPr>
        <w:t>.</w:t>
      </w:r>
    </w:p>
    <w:p w:rsidR="00E938F1" w:rsidRPr="001121EE" w:rsidRDefault="00E938F1" w:rsidP="00E938F1">
      <w:pPr>
        <w:pStyle w:val="a"/>
        <w:numPr>
          <w:ilvl w:val="0"/>
          <w:numId w:val="0"/>
        </w:numPr>
        <w:ind w:left="360" w:hanging="360"/>
        <w:rPr>
          <w:sz w:val="16"/>
          <w:szCs w:val="16"/>
          <w:lang w:val="uk-UA"/>
        </w:rPr>
      </w:pPr>
    </w:p>
    <w:p w:rsidR="00E938F1" w:rsidRPr="00723C34" w:rsidRDefault="00E938F1" w:rsidP="00E938F1">
      <w:pPr>
        <w:pStyle w:val="a"/>
        <w:ind w:hanging="720"/>
        <w:rPr>
          <w:lang w:val="uk-UA"/>
        </w:rPr>
      </w:pPr>
      <w:r w:rsidRPr="00723C34">
        <w:rPr>
          <w:lang w:val="uk-UA"/>
        </w:rPr>
        <w:t xml:space="preserve">Державним уповноваженим надіслано копії розпорядження про початок розгляду справи: </w:t>
      </w:r>
      <w:r w:rsidR="001611DA" w:rsidRPr="004900EE">
        <w:rPr>
          <w:lang w:val="uk-UA"/>
        </w:rPr>
        <w:t>ТОВ «</w:t>
      </w:r>
      <w:r w:rsidR="001611DA" w:rsidRPr="004900EE">
        <w:rPr>
          <w:bCs/>
          <w:lang w:val="uk-UA"/>
        </w:rPr>
        <w:t>ЕРЛАЙТ</w:t>
      </w:r>
      <w:r w:rsidR="001611DA" w:rsidRPr="004900EE">
        <w:rPr>
          <w:lang w:val="uk-UA"/>
        </w:rPr>
        <w:t>»</w:t>
      </w:r>
      <w:r w:rsidR="00723C34" w:rsidRPr="001A50C5">
        <w:rPr>
          <w:rStyle w:val="width100"/>
          <w:lang w:val="uk-UA"/>
        </w:rPr>
        <w:t xml:space="preserve"> </w:t>
      </w:r>
      <w:r w:rsidR="00723C34" w:rsidRPr="00723C34">
        <w:rPr>
          <w:lang w:val="uk-UA"/>
        </w:rPr>
        <w:t xml:space="preserve">листом від </w:t>
      </w:r>
      <w:r w:rsidR="001611DA">
        <w:rPr>
          <w:lang w:val="uk-UA"/>
        </w:rPr>
        <w:t>20.07.2020</w:t>
      </w:r>
      <w:r w:rsidRPr="00723C34">
        <w:rPr>
          <w:lang w:val="uk-UA"/>
        </w:rPr>
        <w:t xml:space="preserve"> №</w:t>
      </w:r>
      <w:r w:rsidRPr="00723C34">
        <w:t> </w:t>
      </w:r>
      <w:r w:rsidR="00723C34">
        <w:rPr>
          <w:lang w:val="uk-UA"/>
        </w:rPr>
        <w:t>143-26.13/0</w:t>
      </w:r>
      <w:r w:rsidR="001611DA">
        <w:rPr>
          <w:lang w:val="uk-UA"/>
        </w:rPr>
        <w:t>5</w:t>
      </w:r>
      <w:r w:rsidR="00723C34">
        <w:rPr>
          <w:lang w:val="uk-UA"/>
        </w:rPr>
        <w:t>-</w:t>
      </w:r>
      <w:r w:rsidR="001611DA">
        <w:rPr>
          <w:lang w:val="uk-UA"/>
        </w:rPr>
        <w:t>10117</w:t>
      </w:r>
      <w:r w:rsidR="00723C34">
        <w:rPr>
          <w:lang w:val="uk-UA"/>
        </w:rPr>
        <w:t xml:space="preserve"> і </w:t>
      </w:r>
      <w:r w:rsidR="001611DA" w:rsidRPr="009A66B1">
        <w:rPr>
          <w:lang w:val="uk-UA"/>
        </w:rPr>
        <w:t xml:space="preserve">ТОВ </w:t>
      </w:r>
      <w:r w:rsidR="001611DA" w:rsidRPr="009A66B1">
        <w:rPr>
          <w:szCs w:val="24"/>
          <w:lang w:val="uk-UA"/>
        </w:rPr>
        <w:t>«МАРЛІН ТРЕЙД»</w:t>
      </w:r>
      <w:r w:rsidR="00723C34" w:rsidRPr="001A50C5">
        <w:rPr>
          <w:rStyle w:val="width100"/>
          <w:lang w:val="uk-UA"/>
        </w:rPr>
        <w:t xml:space="preserve"> </w:t>
      </w:r>
      <w:r w:rsidRPr="00723C34">
        <w:rPr>
          <w:spacing w:val="-2"/>
          <w:szCs w:val="24"/>
          <w:lang w:val="uk-UA"/>
        </w:rPr>
        <w:t xml:space="preserve"> листом від</w:t>
      </w:r>
      <w:r w:rsidRPr="00723C34">
        <w:rPr>
          <w:lang w:val="uk-UA"/>
        </w:rPr>
        <w:t xml:space="preserve"> </w:t>
      </w:r>
      <w:r w:rsidR="001611DA">
        <w:rPr>
          <w:lang w:val="uk-UA"/>
        </w:rPr>
        <w:t>20.07.2020</w:t>
      </w:r>
      <w:r w:rsidR="001042D6" w:rsidRPr="00723C34">
        <w:rPr>
          <w:lang w:val="uk-UA"/>
        </w:rPr>
        <w:t xml:space="preserve"> №</w:t>
      </w:r>
      <w:r w:rsidR="001042D6" w:rsidRPr="00723C34">
        <w:t> </w:t>
      </w:r>
      <w:r w:rsidR="001042D6">
        <w:rPr>
          <w:lang w:val="uk-UA"/>
        </w:rPr>
        <w:t>143-26.13/0</w:t>
      </w:r>
      <w:r w:rsidR="001611DA">
        <w:rPr>
          <w:lang w:val="uk-UA"/>
        </w:rPr>
        <w:t>5-10116</w:t>
      </w:r>
      <w:r w:rsidRPr="00723C34">
        <w:rPr>
          <w:lang w:val="uk-UA"/>
        </w:rPr>
        <w:t xml:space="preserve">. </w:t>
      </w:r>
    </w:p>
    <w:p w:rsidR="00E938F1" w:rsidRPr="00723C34" w:rsidRDefault="00E938F1" w:rsidP="00E938F1">
      <w:pPr>
        <w:pStyle w:val="a"/>
        <w:numPr>
          <w:ilvl w:val="0"/>
          <w:numId w:val="0"/>
        </w:numPr>
        <w:ind w:left="360" w:hanging="360"/>
        <w:rPr>
          <w:color w:val="FF0000"/>
          <w:lang w:val="uk-UA"/>
        </w:rPr>
      </w:pPr>
    </w:p>
    <w:p w:rsidR="00862942" w:rsidRPr="00BB76E4" w:rsidRDefault="00906248" w:rsidP="00E938F1">
      <w:pPr>
        <w:pStyle w:val="a"/>
        <w:ind w:hanging="720"/>
      </w:pPr>
      <w:r w:rsidRPr="00BB76E4">
        <w:t xml:space="preserve">Листами </w:t>
      </w:r>
      <w:proofErr w:type="spellStart"/>
      <w:r w:rsidRPr="00BB76E4">
        <w:t>від</w:t>
      </w:r>
      <w:proofErr w:type="spellEnd"/>
      <w:r w:rsidRPr="00BB76E4">
        <w:t xml:space="preserve"> </w:t>
      </w:r>
      <w:r w:rsidR="00C22904">
        <w:rPr>
          <w:lang w:val="uk-UA"/>
        </w:rPr>
        <w:t>0</w:t>
      </w:r>
      <w:r w:rsidR="001042D6">
        <w:rPr>
          <w:lang w:val="uk-UA"/>
        </w:rPr>
        <w:t>2</w:t>
      </w:r>
      <w:r w:rsidRPr="00BB76E4">
        <w:t>.</w:t>
      </w:r>
      <w:r w:rsidR="00C22904">
        <w:rPr>
          <w:lang w:val="uk-UA"/>
        </w:rPr>
        <w:t>12</w:t>
      </w:r>
      <w:r w:rsidR="00C22904">
        <w:t>.20</w:t>
      </w:r>
      <w:r w:rsidR="00C22904">
        <w:rPr>
          <w:lang w:val="uk-UA"/>
        </w:rPr>
        <w:t>20</w:t>
      </w:r>
      <w:r w:rsidRPr="00BB76E4">
        <w:t xml:space="preserve"> № 143-26.13/0</w:t>
      </w:r>
      <w:r w:rsidR="00C22904">
        <w:rPr>
          <w:lang w:val="uk-UA"/>
        </w:rPr>
        <w:t>5</w:t>
      </w:r>
      <w:r w:rsidRPr="00BB76E4">
        <w:t>-</w:t>
      </w:r>
      <w:r w:rsidR="001042D6">
        <w:rPr>
          <w:lang w:val="uk-UA"/>
        </w:rPr>
        <w:t>1</w:t>
      </w:r>
      <w:r w:rsidR="00C22904">
        <w:rPr>
          <w:lang w:val="uk-UA"/>
        </w:rPr>
        <w:t>6526</w:t>
      </w:r>
      <w:r w:rsidRPr="00BB76E4">
        <w:t xml:space="preserve"> та № 143-26.13/0</w:t>
      </w:r>
      <w:r w:rsidR="00C22904">
        <w:rPr>
          <w:lang w:val="uk-UA"/>
        </w:rPr>
        <w:t>5</w:t>
      </w:r>
      <w:r w:rsidRPr="00BB76E4">
        <w:t>-</w:t>
      </w:r>
      <w:r w:rsidR="00C22904">
        <w:rPr>
          <w:lang w:val="uk-UA"/>
        </w:rPr>
        <w:t>16527</w:t>
      </w:r>
      <w:proofErr w:type="gramStart"/>
      <w:r w:rsidR="00C22904">
        <w:rPr>
          <w:lang w:val="uk-UA"/>
        </w:rPr>
        <w:t xml:space="preserve"> </w:t>
      </w:r>
      <w:r w:rsidR="00F01F66" w:rsidRPr="00BB76E4">
        <w:rPr>
          <w:lang w:val="uk-UA"/>
        </w:rPr>
        <w:t>В</w:t>
      </w:r>
      <w:proofErr w:type="spellStart"/>
      <w:proofErr w:type="gramEnd"/>
      <w:r w:rsidR="00E938F1" w:rsidRPr="00BB76E4">
        <w:t>ідповідачам</w:t>
      </w:r>
      <w:proofErr w:type="spellEnd"/>
      <w:r w:rsidR="00E938F1" w:rsidRPr="00BB76E4">
        <w:t xml:space="preserve"> </w:t>
      </w:r>
      <w:proofErr w:type="spellStart"/>
      <w:r w:rsidR="00E938F1" w:rsidRPr="00BB76E4">
        <w:t>надіслано</w:t>
      </w:r>
      <w:proofErr w:type="spellEnd"/>
      <w:r w:rsidR="00E938F1" w:rsidRPr="00BB76E4">
        <w:t xml:space="preserve"> </w:t>
      </w:r>
      <w:proofErr w:type="spellStart"/>
      <w:r w:rsidR="00E938F1" w:rsidRPr="00BB76E4">
        <w:t>витяг</w:t>
      </w:r>
      <w:proofErr w:type="spellEnd"/>
      <w:r w:rsidR="00E938F1" w:rsidRPr="00BB76E4">
        <w:t xml:space="preserve"> </w:t>
      </w:r>
      <w:r w:rsidR="00D1462B">
        <w:rPr>
          <w:lang w:val="uk-UA"/>
        </w:rPr>
        <w:t>і</w:t>
      </w:r>
      <w:r w:rsidR="00E938F1" w:rsidRPr="00BB76E4">
        <w:t xml:space="preserve">з </w:t>
      </w:r>
      <w:proofErr w:type="spellStart"/>
      <w:r w:rsidR="00E938F1" w:rsidRPr="00BB76E4">
        <w:t>подання</w:t>
      </w:r>
      <w:proofErr w:type="spellEnd"/>
      <w:r w:rsidR="00E938F1" w:rsidRPr="00BB76E4">
        <w:t xml:space="preserve"> з </w:t>
      </w:r>
      <w:proofErr w:type="spellStart"/>
      <w:r w:rsidR="00E938F1" w:rsidRPr="00BB76E4">
        <w:t>попередніми</w:t>
      </w:r>
      <w:proofErr w:type="spellEnd"/>
      <w:r w:rsidR="00E938F1" w:rsidRPr="00BB76E4">
        <w:t xml:space="preserve"> </w:t>
      </w:r>
      <w:proofErr w:type="spellStart"/>
      <w:r w:rsidR="00E938F1" w:rsidRPr="00BB76E4">
        <w:t>висновками</w:t>
      </w:r>
      <w:proofErr w:type="spellEnd"/>
      <w:r w:rsidR="00E938F1" w:rsidRPr="00BB76E4">
        <w:t xml:space="preserve"> у </w:t>
      </w:r>
      <w:proofErr w:type="spellStart"/>
      <w:r w:rsidR="00E938F1" w:rsidRPr="00BB76E4">
        <w:t>справі</w:t>
      </w:r>
      <w:proofErr w:type="spellEnd"/>
      <w:r w:rsidR="00E938F1" w:rsidRPr="00BB76E4">
        <w:t xml:space="preserve"> </w:t>
      </w:r>
      <w:r w:rsidRPr="00BB76E4">
        <w:rPr>
          <w:lang w:val="uk-UA"/>
        </w:rPr>
        <w:t>№ 143-26.13/</w:t>
      </w:r>
      <w:r w:rsidR="001042D6">
        <w:rPr>
          <w:lang w:val="uk-UA"/>
        </w:rPr>
        <w:t>6</w:t>
      </w:r>
      <w:r w:rsidR="00C22904">
        <w:rPr>
          <w:lang w:val="uk-UA"/>
        </w:rPr>
        <w:t>0-20</w:t>
      </w:r>
      <w:r w:rsidR="00E938F1" w:rsidRPr="00BB76E4">
        <w:t xml:space="preserve">. </w:t>
      </w:r>
    </w:p>
    <w:p w:rsidR="005A137F" w:rsidRPr="00BB76E4" w:rsidRDefault="005A137F" w:rsidP="005A137F">
      <w:pPr>
        <w:pStyle w:val="a"/>
        <w:numPr>
          <w:ilvl w:val="0"/>
          <w:numId w:val="0"/>
        </w:numPr>
        <w:ind w:left="360" w:hanging="360"/>
        <w:rPr>
          <w:highlight w:val="red"/>
          <w:lang w:val="uk-UA"/>
        </w:rPr>
      </w:pPr>
    </w:p>
    <w:p w:rsidR="00862942" w:rsidRPr="00D85CE8" w:rsidRDefault="00C22904" w:rsidP="00152144">
      <w:pPr>
        <w:pStyle w:val="a"/>
        <w:ind w:hanging="720"/>
        <w:rPr>
          <w:lang w:val="uk-UA"/>
        </w:rPr>
      </w:pPr>
      <w:r w:rsidRPr="00D85CE8">
        <w:rPr>
          <w:lang w:val="uk-UA"/>
        </w:rPr>
        <w:t>ТОВ «</w:t>
      </w:r>
      <w:r w:rsidRPr="00D85CE8">
        <w:rPr>
          <w:bCs/>
          <w:lang w:val="uk-UA"/>
        </w:rPr>
        <w:t>ЕРЛАЙТ</w:t>
      </w:r>
      <w:r w:rsidRPr="00D85CE8">
        <w:rPr>
          <w:lang w:val="uk-UA"/>
        </w:rPr>
        <w:t>»</w:t>
      </w:r>
      <w:r w:rsidR="00BB76E4" w:rsidRPr="00D85CE8">
        <w:rPr>
          <w:lang w:val="uk-UA"/>
        </w:rPr>
        <w:t xml:space="preserve"> </w:t>
      </w:r>
      <w:r w:rsidR="005813D9" w:rsidRPr="00D85CE8">
        <w:rPr>
          <w:lang w:val="uk-UA"/>
        </w:rPr>
        <w:t xml:space="preserve">не </w:t>
      </w:r>
      <w:r w:rsidR="00415B0A" w:rsidRPr="00D85CE8">
        <w:rPr>
          <w:lang w:val="uk-UA"/>
        </w:rPr>
        <w:t>надало свої</w:t>
      </w:r>
      <w:r w:rsidR="00953392" w:rsidRPr="00D85CE8">
        <w:rPr>
          <w:lang w:val="uk-UA"/>
        </w:rPr>
        <w:t>х</w:t>
      </w:r>
      <w:r w:rsidR="00415B0A" w:rsidRPr="00D85CE8">
        <w:rPr>
          <w:lang w:val="uk-UA"/>
        </w:rPr>
        <w:t xml:space="preserve"> зау</w:t>
      </w:r>
      <w:r w:rsidR="00953392" w:rsidRPr="00D85CE8">
        <w:rPr>
          <w:lang w:val="uk-UA"/>
        </w:rPr>
        <w:t>важень та заперечень</w:t>
      </w:r>
      <w:r w:rsidR="00BB76E4" w:rsidRPr="00D85CE8">
        <w:rPr>
          <w:lang w:val="uk-UA"/>
        </w:rPr>
        <w:t>.</w:t>
      </w:r>
    </w:p>
    <w:p w:rsidR="00152144" w:rsidRPr="00BB76E4" w:rsidRDefault="00152144" w:rsidP="00152144">
      <w:pPr>
        <w:pStyle w:val="a"/>
        <w:numPr>
          <w:ilvl w:val="0"/>
          <w:numId w:val="0"/>
        </w:numPr>
        <w:ind w:left="-360"/>
        <w:rPr>
          <w:lang w:val="uk-UA"/>
        </w:rPr>
      </w:pPr>
    </w:p>
    <w:p w:rsidR="009E7B80" w:rsidRPr="00D85CE8" w:rsidRDefault="00C22904" w:rsidP="00415B0A">
      <w:pPr>
        <w:pStyle w:val="a"/>
        <w:ind w:hanging="720"/>
        <w:rPr>
          <w:spacing w:val="-2"/>
          <w:sz w:val="32"/>
          <w:szCs w:val="32"/>
          <w:lang w:val="uk-UA"/>
        </w:rPr>
      </w:pPr>
      <w:r w:rsidRPr="00D85CE8">
        <w:rPr>
          <w:lang w:val="uk-UA"/>
        </w:rPr>
        <w:t xml:space="preserve">ТОВ </w:t>
      </w:r>
      <w:r w:rsidRPr="00D85CE8">
        <w:rPr>
          <w:szCs w:val="24"/>
          <w:lang w:val="uk-UA"/>
        </w:rPr>
        <w:t>«МАРЛІН ТРЕЙД»</w:t>
      </w:r>
      <w:r w:rsidR="00BB76E4" w:rsidRPr="00D85CE8">
        <w:rPr>
          <w:lang w:val="uk-UA"/>
        </w:rPr>
        <w:t xml:space="preserve"> </w:t>
      </w:r>
      <w:r w:rsidR="005813D9" w:rsidRPr="00D85CE8">
        <w:rPr>
          <w:lang w:val="uk-UA"/>
        </w:rPr>
        <w:t>не</w:t>
      </w:r>
      <w:r w:rsidR="00415B0A" w:rsidRPr="00D85CE8">
        <w:rPr>
          <w:lang w:val="uk-UA"/>
        </w:rPr>
        <w:t xml:space="preserve"> надало свої зауважен</w:t>
      </w:r>
      <w:r w:rsidR="00953392" w:rsidRPr="00D85CE8">
        <w:rPr>
          <w:lang w:val="uk-UA"/>
        </w:rPr>
        <w:t>ь</w:t>
      </w:r>
      <w:r w:rsidR="00415B0A" w:rsidRPr="00D85CE8">
        <w:rPr>
          <w:lang w:val="uk-UA"/>
        </w:rPr>
        <w:t xml:space="preserve"> та заперечен</w:t>
      </w:r>
      <w:r w:rsidR="00953392" w:rsidRPr="00D85CE8">
        <w:rPr>
          <w:lang w:val="uk-UA"/>
        </w:rPr>
        <w:t>ь</w:t>
      </w:r>
      <w:r w:rsidR="00415B0A" w:rsidRPr="00D85CE8">
        <w:rPr>
          <w:lang w:val="uk-UA"/>
        </w:rPr>
        <w:t>.</w:t>
      </w:r>
    </w:p>
    <w:p w:rsidR="009E7B80" w:rsidRPr="005A137F" w:rsidRDefault="009E7B80" w:rsidP="00415B0A">
      <w:pPr>
        <w:spacing w:before="240"/>
        <w:ind w:left="-357"/>
        <w:jc w:val="both"/>
        <w:rPr>
          <w:b/>
          <w:spacing w:val="-2"/>
          <w:lang w:val="uk-UA"/>
        </w:rPr>
      </w:pPr>
      <w:r w:rsidRPr="004635DC">
        <w:rPr>
          <w:b/>
          <w:spacing w:val="-2"/>
          <w:lang w:val="uk-UA"/>
        </w:rPr>
        <w:lastRenderedPageBreak/>
        <w:t xml:space="preserve"> </w:t>
      </w:r>
      <w:r w:rsidR="003C3571">
        <w:rPr>
          <w:b/>
          <w:spacing w:val="-2"/>
          <w:lang w:val="uk-UA"/>
        </w:rPr>
        <w:t xml:space="preserve">3.        </w:t>
      </w:r>
      <w:r w:rsidRPr="005A137F">
        <w:rPr>
          <w:b/>
          <w:spacing w:val="-2"/>
          <w:lang w:val="uk-UA"/>
        </w:rPr>
        <w:t xml:space="preserve">Обставини справи </w:t>
      </w:r>
    </w:p>
    <w:p w:rsidR="009E7B80" w:rsidRDefault="009E7B80" w:rsidP="00415B0A">
      <w:pPr>
        <w:pStyle w:val="a"/>
        <w:numPr>
          <w:ilvl w:val="1"/>
          <w:numId w:val="5"/>
        </w:numPr>
        <w:spacing w:before="120"/>
        <w:ind w:left="363" w:hanging="720"/>
        <w:rPr>
          <w:b/>
          <w:spacing w:val="-2"/>
          <w:lang w:val="uk-UA"/>
        </w:rPr>
      </w:pPr>
      <w:r w:rsidRPr="005A137F">
        <w:rPr>
          <w:b/>
          <w:spacing w:val="-2"/>
          <w:lang w:val="uk-UA"/>
        </w:rPr>
        <w:t xml:space="preserve">Інформація про </w:t>
      </w:r>
      <w:r w:rsidR="001121EE">
        <w:rPr>
          <w:b/>
          <w:spacing w:val="-2"/>
          <w:lang w:val="uk-UA"/>
        </w:rPr>
        <w:t>Торги</w:t>
      </w:r>
    </w:p>
    <w:p w:rsidR="009E7B80" w:rsidRPr="001C7E56" w:rsidRDefault="009E7B80" w:rsidP="009E7B80">
      <w:pPr>
        <w:pStyle w:val="a"/>
        <w:numPr>
          <w:ilvl w:val="0"/>
          <w:numId w:val="0"/>
        </w:numPr>
        <w:rPr>
          <w:b/>
          <w:sz w:val="10"/>
          <w:szCs w:val="10"/>
          <w:lang w:val="uk-UA"/>
        </w:rPr>
      </w:pPr>
    </w:p>
    <w:p w:rsidR="00842D0D" w:rsidRPr="004B4880" w:rsidRDefault="00842D0D" w:rsidP="00842D0D">
      <w:pPr>
        <w:pStyle w:val="a"/>
        <w:ind w:hanging="720"/>
        <w:rPr>
          <w:lang w:val="uk-UA"/>
        </w:rPr>
      </w:pPr>
      <w:r>
        <w:rPr>
          <w:lang w:val="uk-UA"/>
        </w:rPr>
        <w:t xml:space="preserve">ДП </w:t>
      </w:r>
      <w:r w:rsidRPr="00E320BC">
        <w:rPr>
          <w:lang w:val="uk-UA"/>
        </w:rPr>
        <w:t>«</w:t>
      </w:r>
      <w:proofErr w:type="spellStart"/>
      <w:r w:rsidRPr="00E320BC">
        <w:rPr>
          <w:lang w:val="uk-UA"/>
        </w:rPr>
        <w:t>Селидіввугілля</w:t>
      </w:r>
      <w:proofErr w:type="spellEnd"/>
      <w:r w:rsidRPr="00E320BC">
        <w:rPr>
          <w:lang w:val="uk-UA"/>
        </w:rPr>
        <w:t>»</w:t>
      </w:r>
      <w:r w:rsidRPr="00EC78CB">
        <w:rPr>
          <w:lang w:val="uk-UA"/>
        </w:rPr>
        <w:t xml:space="preserve"> </w:t>
      </w:r>
      <w:r w:rsidRPr="00EC78CB">
        <w:rPr>
          <w:szCs w:val="24"/>
          <w:lang w:val="uk-UA"/>
        </w:rPr>
        <w:t xml:space="preserve">проводило </w:t>
      </w:r>
      <w:r>
        <w:rPr>
          <w:szCs w:val="24"/>
          <w:lang w:val="uk-UA"/>
        </w:rPr>
        <w:t xml:space="preserve">процедуру </w:t>
      </w:r>
      <w:r w:rsidRPr="00842D0D">
        <w:rPr>
          <w:lang w:val="uk-UA"/>
        </w:rPr>
        <w:t xml:space="preserve">відкритих </w:t>
      </w:r>
      <w:r w:rsidRPr="004B4880">
        <w:rPr>
          <w:lang w:val="uk-UA"/>
        </w:rPr>
        <w:t xml:space="preserve">торгів  </w:t>
      </w:r>
      <w:r w:rsidRPr="00E320BC">
        <w:rPr>
          <w:lang w:val="uk-UA"/>
        </w:rPr>
        <w:t>(з публікацією англійською мовою)</w:t>
      </w:r>
      <w:r>
        <w:rPr>
          <w:lang w:val="uk-UA"/>
        </w:rPr>
        <w:t xml:space="preserve"> </w:t>
      </w:r>
      <w:r w:rsidRPr="004B4880">
        <w:rPr>
          <w:lang w:val="uk-UA"/>
        </w:rPr>
        <w:t>за кодом ДК 021:2015: 42410000-3 — Підіймально-транспортувальне обладнання відповідно до оголошення № UA</w:t>
      </w:r>
      <w:r w:rsidRPr="00E320BC">
        <w:rPr>
          <w:lang w:val="uk-UA"/>
        </w:rPr>
        <w:t>-2018-03-01-000762-</w:t>
      </w:r>
      <w:r w:rsidRPr="004B4880">
        <w:rPr>
          <w:lang w:val="uk-UA"/>
        </w:rPr>
        <w:t>a, опублікованого 01.03.2018 в системі електронних закупівель «</w:t>
      </w:r>
      <w:proofErr w:type="spellStart"/>
      <w:r w:rsidRPr="004B4880">
        <w:rPr>
          <w:lang w:val="uk-UA"/>
        </w:rPr>
        <w:t>ProZorro</w:t>
      </w:r>
      <w:proofErr w:type="spellEnd"/>
      <w:r w:rsidRPr="004B4880">
        <w:rPr>
          <w:lang w:val="uk-UA"/>
        </w:rPr>
        <w:t>».</w:t>
      </w:r>
    </w:p>
    <w:p w:rsidR="00842D0D" w:rsidRPr="004B4880" w:rsidRDefault="00842D0D" w:rsidP="00842D0D">
      <w:pPr>
        <w:pStyle w:val="a"/>
        <w:spacing w:before="120"/>
        <w:ind w:left="363" w:hanging="720"/>
      </w:pPr>
      <w:proofErr w:type="spellStart"/>
      <w:r w:rsidRPr="00F1752C">
        <w:rPr>
          <w:rStyle w:val="af1"/>
          <w:b w:val="0"/>
          <w:szCs w:val="24"/>
        </w:rPr>
        <w:t>Кінцевий</w:t>
      </w:r>
      <w:proofErr w:type="spellEnd"/>
      <w:r w:rsidRPr="00F1752C">
        <w:rPr>
          <w:rStyle w:val="af1"/>
          <w:b w:val="0"/>
          <w:szCs w:val="24"/>
        </w:rPr>
        <w:t xml:space="preserve"> строк </w:t>
      </w:r>
      <w:proofErr w:type="spellStart"/>
      <w:r w:rsidRPr="00F1752C">
        <w:rPr>
          <w:rStyle w:val="af1"/>
          <w:b w:val="0"/>
          <w:szCs w:val="24"/>
        </w:rPr>
        <w:t>подання</w:t>
      </w:r>
      <w:proofErr w:type="spellEnd"/>
      <w:r w:rsidRPr="00F1752C">
        <w:rPr>
          <w:rStyle w:val="af1"/>
          <w:b w:val="0"/>
          <w:szCs w:val="24"/>
        </w:rPr>
        <w:t xml:space="preserve"> </w:t>
      </w:r>
      <w:proofErr w:type="spellStart"/>
      <w:r w:rsidRPr="00F1752C">
        <w:rPr>
          <w:rStyle w:val="af1"/>
          <w:b w:val="0"/>
          <w:szCs w:val="24"/>
        </w:rPr>
        <w:t>тендерних</w:t>
      </w:r>
      <w:proofErr w:type="spellEnd"/>
      <w:r w:rsidRPr="00F1752C">
        <w:rPr>
          <w:rStyle w:val="af1"/>
          <w:b w:val="0"/>
          <w:szCs w:val="24"/>
        </w:rPr>
        <w:t xml:space="preserve"> </w:t>
      </w:r>
      <w:proofErr w:type="spellStart"/>
      <w:r w:rsidRPr="00F1752C">
        <w:rPr>
          <w:rStyle w:val="af1"/>
          <w:b w:val="0"/>
          <w:szCs w:val="24"/>
        </w:rPr>
        <w:t>пропозицій</w:t>
      </w:r>
      <w:proofErr w:type="spellEnd"/>
      <w:r w:rsidRPr="00F1752C">
        <w:rPr>
          <w:rStyle w:val="af1"/>
          <w:b w:val="0"/>
          <w:szCs w:val="24"/>
        </w:rPr>
        <w:t xml:space="preserve"> </w:t>
      </w:r>
      <w:r w:rsidRPr="0099548F">
        <w:rPr>
          <w:rStyle w:val="af1"/>
          <w:b w:val="0"/>
          <w:szCs w:val="24"/>
        </w:rPr>
        <w:t xml:space="preserve">– </w:t>
      </w:r>
      <w:r>
        <w:rPr>
          <w:lang w:val="uk-UA"/>
        </w:rPr>
        <w:t>04</w:t>
      </w:r>
      <w:r>
        <w:t>.</w:t>
      </w:r>
      <w:r>
        <w:rPr>
          <w:lang w:val="uk-UA"/>
        </w:rPr>
        <w:t>04</w:t>
      </w:r>
      <w:r>
        <w:t>.201</w:t>
      </w:r>
      <w:r>
        <w:rPr>
          <w:lang w:val="uk-UA"/>
        </w:rPr>
        <w:t>8</w:t>
      </w:r>
      <w:r w:rsidRPr="00E57951">
        <w:t xml:space="preserve"> </w:t>
      </w:r>
      <w:r>
        <w:rPr>
          <w:lang w:val="uk-UA"/>
        </w:rPr>
        <w:t>08</w:t>
      </w:r>
      <w:r w:rsidRPr="00E57951">
        <w:t>:00.</w:t>
      </w:r>
    </w:p>
    <w:p w:rsidR="00842D0D" w:rsidRPr="00313062" w:rsidRDefault="00842D0D" w:rsidP="00842D0D">
      <w:pPr>
        <w:pStyle w:val="a"/>
        <w:spacing w:before="120"/>
        <w:ind w:left="363" w:hanging="720"/>
      </w:pPr>
      <w:r>
        <w:rPr>
          <w:lang w:val="uk-UA"/>
        </w:rPr>
        <w:t xml:space="preserve">Тендерні </w:t>
      </w:r>
      <w:proofErr w:type="spellStart"/>
      <w:r w:rsidRPr="00F1752C">
        <w:t>пропозиції</w:t>
      </w:r>
      <w:proofErr w:type="spellEnd"/>
      <w:r w:rsidRPr="00F1752C">
        <w:t xml:space="preserve"> подали </w:t>
      </w:r>
      <w:r w:rsidR="00D85CE8">
        <w:rPr>
          <w:lang w:val="uk-UA"/>
        </w:rPr>
        <w:t>так</w:t>
      </w:r>
      <w:r w:rsidRPr="00F1752C">
        <w:t xml:space="preserve">і </w:t>
      </w:r>
      <w:proofErr w:type="spellStart"/>
      <w:r w:rsidRPr="00F1752C">
        <w:t>учасники</w:t>
      </w:r>
      <w:proofErr w:type="spellEnd"/>
      <w:r w:rsidRPr="00F1752C">
        <w:t>:</w:t>
      </w:r>
    </w:p>
    <w:p w:rsidR="00842D0D" w:rsidRPr="00874355" w:rsidRDefault="00842D0D" w:rsidP="00842D0D">
      <w:pPr>
        <w:spacing w:before="120"/>
        <w:ind w:firstLine="357"/>
        <w:jc w:val="both"/>
        <w:rPr>
          <w:lang w:val="uk-UA"/>
        </w:rPr>
      </w:pPr>
      <w:r w:rsidRPr="00874355">
        <w:t>1</w:t>
      </w:r>
      <w:r w:rsidRPr="00874355">
        <w:rPr>
          <w:lang w:val="uk-UA"/>
        </w:rPr>
        <w:t xml:space="preserve">)  </w:t>
      </w:r>
      <w:proofErr w:type="gramStart"/>
      <w:r w:rsidRPr="00874355">
        <w:rPr>
          <w:lang w:val="uk-UA"/>
        </w:rPr>
        <w:t>ТОВ</w:t>
      </w:r>
      <w:proofErr w:type="gramEnd"/>
      <w:r w:rsidRPr="00874355">
        <w:rPr>
          <w:lang w:val="uk-UA"/>
        </w:rPr>
        <w:t xml:space="preserve"> «</w:t>
      </w:r>
      <w:r w:rsidRPr="00874355">
        <w:rPr>
          <w:bCs/>
          <w:lang w:val="uk-UA"/>
        </w:rPr>
        <w:t>ЕРЛАЙТ</w:t>
      </w:r>
      <w:r w:rsidRPr="00874355">
        <w:rPr>
          <w:lang w:val="uk-UA"/>
        </w:rPr>
        <w:t xml:space="preserve">»;              </w:t>
      </w:r>
    </w:p>
    <w:p w:rsidR="00842D0D" w:rsidRPr="00874355" w:rsidRDefault="00842D0D" w:rsidP="00842D0D">
      <w:pPr>
        <w:tabs>
          <w:tab w:val="left" w:pos="360"/>
        </w:tabs>
        <w:ind w:left="360"/>
        <w:jc w:val="both"/>
        <w:rPr>
          <w:lang w:val="uk-UA"/>
        </w:rPr>
      </w:pPr>
      <w:r w:rsidRPr="00874355">
        <w:rPr>
          <w:lang w:val="uk-UA"/>
        </w:rPr>
        <w:t>2) товариство з обмеженою відповідальністю «НКМ ГРУП» (ідентифікаційний код юридичної особи 38520499);</w:t>
      </w:r>
    </w:p>
    <w:p w:rsidR="00842D0D" w:rsidRPr="00874355" w:rsidRDefault="00842D0D" w:rsidP="00842D0D">
      <w:pPr>
        <w:tabs>
          <w:tab w:val="left" w:pos="360"/>
        </w:tabs>
        <w:ind w:left="360"/>
        <w:jc w:val="both"/>
        <w:rPr>
          <w:lang w:val="uk-UA"/>
        </w:rPr>
      </w:pPr>
      <w:r w:rsidRPr="00874355">
        <w:rPr>
          <w:lang w:val="uk-UA"/>
        </w:rPr>
        <w:t xml:space="preserve">3) </w:t>
      </w:r>
      <w:r>
        <w:rPr>
          <w:lang w:val="uk-UA"/>
        </w:rPr>
        <w:t xml:space="preserve"> </w:t>
      </w:r>
      <w:r w:rsidRPr="00874355">
        <w:rPr>
          <w:lang w:val="uk-UA"/>
        </w:rPr>
        <w:t>ТОВ «Альфа НТ»;</w:t>
      </w:r>
    </w:p>
    <w:p w:rsidR="00842D0D" w:rsidRPr="00874355" w:rsidRDefault="00842D0D" w:rsidP="00842D0D">
      <w:pPr>
        <w:tabs>
          <w:tab w:val="left" w:pos="360"/>
        </w:tabs>
        <w:ind w:left="360"/>
        <w:jc w:val="both"/>
        <w:rPr>
          <w:lang w:val="uk-UA"/>
        </w:rPr>
      </w:pPr>
      <w:r w:rsidRPr="00874355">
        <w:rPr>
          <w:lang w:val="uk-UA"/>
        </w:rPr>
        <w:t>4)</w:t>
      </w:r>
      <w:r>
        <w:rPr>
          <w:lang w:val="uk-UA"/>
        </w:rPr>
        <w:t xml:space="preserve"> </w:t>
      </w:r>
      <w:r w:rsidRPr="00874355">
        <w:rPr>
          <w:lang w:val="uk-UA"/>
        </w:rPr>
        <w:t>товариство з обмеженою відповідальністю «УКРСТРОЙНЕРУДКОМПЛЕКТ» (ідентифікаційний код юридичної особи 36071563)</w:t>
      </w:r>
      <w:r>
        <w:rPr>
          <w:lang w:val="uk-UA"/>
        </w:rPr>
        <w:t>.</w:t>
      </w:r>
    </w:p>
    <w:p w:rsidR="00842D0D" w:rsidRPr="00680A26" w:rsidRDefault="00842D0D" w:rsidP="00842D0D">
      <w:pPr>
        <w:pStyle w:val="a"/>
        <w:spacing w:before="120"/>
        <w:ind w:left="363" w:hanging="720"/>
      </w:pPr>
      <w:r>
        <w:rPr>
          <w:lang w:val="uk-UA"/>
        </w:rPr>
        <w:t xml:space="preserve">Відповідно до протоколу розгляду тендерних пропозицій, опублікованого в системі  </w:t>
      </w:r>
      <w:r w:rsidRPr="00E320BC">
        <w:rPr>
          <w:lang w:val="uk-UA"/>
        </w:rPr>
        <w:t>«</w:t>
      </w:r>
      <w:proofErr w:type="spellStart"/>
      <w:r w:rsidRPr="00113D44">
        <w:rPr>
          <w:lang w:val="en-US"/>
        </w:rPr>
        <w:t>ProZorro</w:t>
      </w:r>
      <w:proofErr w:type="spellEnd"/>
      <w:r w:rsidRPr="00E320BC">
        <w:rPr>
          <w:lang w:val="uk-UA"/>
        </w:rPr>
        <w:t>»</w:t>
      </w:r>
      <w:r>
        <w:rPr>
          <w:lang w:val="uk-UA"/>
        </w:rPr>
        <w:t xml:space="preserve"> від 05.04.2018, </w:t>
      </w:r>
      <w:r w:rsidRPr="004900EE">
        <w:rPr>
          <w:lang w:val="uk-UA"/>
        </w:rPr>
        <w:t>ТОВ «</w:t>
      </w:r>
      <w:r w:rsidRPr="004900EE">
        <w:rPr>
          <w:bCs/>
          <w:lang w:val="uk-UA"/>
        </w:rPr>
        <w:t>ЕРЛАЙТ</w:t>
      </w:r>
      <w:r w:rsidRPr="004900EE">
        <w:rPr>
          <w:lang w:val="uk-UA"/>
        </w:rPr>
        <w:t>»</w:t>
      </w:r>
      <w:r>
        <w:rPr>
          <w:lang w:val="uk-UA"/>
        </w:rPr>
        <w:t xml:space="preserve"> </w:t>
      </w:r>
      <w:r w:rsidR="00D85CE8">
        <w:rPr>
          <w:lang w:val="uk-UA"/>
        </w:rPr>
        <w:t>і</w:t>
      </w:r>
      <w:r>
        <w:rPr>
          <w:lang w:val="uk-UA"/>
        </w:rPr>
        <w:t xml:space="preserve"> </w:t>
      </w:r>
      <w:r w:rsidRPr="00970A3B">
        <w:rPr>
          <w:szCs w:val="24"/>
          <w:lang w:val="uk-UA"/>
        </w:rPr>
        <w:t>ТОВ «Альфа НТ»</w:t>
      </w:r>
      <w:r>
        <w:rPr>
          <w:szCs w:val="24"/>
          <w:lang w:val="uk-UA"/>
        </w:rPr>
        <w:t xml:space="preserve"> допущено до аукціону. </w:t>
      </w:r>
      <w:proofErr w:type="spellStart"/>
      <w:r w:rsidRPr="00E70F82">
        <w:rPr>
          <w:bCs/>
        </w:rPr>
        <w:t>Пропозиція</w:t>
      </w:r>
      <w:proofErr w:type="spellEnd"/>
      <w:r w:rsidRPr="00E70F82">
        <w:rPr>
          <w:bCs/>
        </w:rPr>
        <w:t xml:space="preserve"> </w:t>
      </w:r>
      <w:proofErr w:type="spellStart"/>
      <w:r w:rsidRPr="00E70F82">
        <w:rPr>
          <w:bCs/>
        </w:rPr>
        <w:t>конкурсних</w:t>
      </w:r>
      <w:proofErr w:type="spellEnd"/>
      <w:r w:rsidRPr="00E70F82">
        <w:rPr>
          <w:bCs/>
        </w:rPr>
        <w:t xml:space="preserve"> </w:t>
      </w:r>
      <w:proofErr w:type="spellStart"/>
      <w:r w:rsidRPr="00E70F82">
        <w:rPr>
          <w:bCs/>
        </w:rPr>
        <w:t>торгів</w:t>
      </w:r>
      <w:proofErr w:type="spellEnd"/>
      <w:r w:rsidRPr="00E70F82">
        <w:rPr>
          <w:bCs/>
        </w:rPr>
        <w:t xml:space="preserve"> </w:t>
      </w:r>
      <w:proofErr w:type="gramStart"/>
      <w:r>
        <w:rPr>
          <w:bCs/>
        </w:rPr>
        <w:t>ТОВ</w:t>
      </w:r>
      <w:proofErr w:type="gramEnd"/>
      <w:r>
        <w:rPr>
          <w:bCs/>
        </w:rPr>
        <w:t xml:space="preserve"> «</w:t>
      </w:r>
      <w:r w:rsidRPr="00E70F82">
        <w:rPr>
          <w:bCs/>
        </w:rPr>
        <w:t xml:space="preserve">НКМ ГРУП» </w:t>
      </w:r>
      <w:r w:rsidR="00D85CE8">
        <w:rPr>
          <w:bCs/>
          <w:lang w:val="uk-UA"/>
        </w:rPr>
        <w:t>і</w:t>
      </w:r>
      <w:r w:rsidRPr="00E70F82">
        <w:rPr>
          <w:bCs/>
        </w:rPr>
        <w:t xml:space="preserve"> ТОВ </w:t>
      </w:r>
      <w:r>
        <w:rPr>
          <w:bCs/>
        </w:rPr>
        <w:t>«</w:t>
      </w:r>
      <w:proofErr w:type="spellStart"/>
      <w:r w:rsidRPr="00BF16A0">
        <w:rPr>
          <w:bCs/>
        </w:rPr>
        <w:t>Укрстройнерудкомплект</w:t>
      </w:r>
      <w:proofErr w:type="spellEnd"/>
      <w:r>
        <w:rPr>
          <w:bCs/>
        </w:rPr>
        <w:t xml:space="preserve">» </w:t>
      </w:r>
      <w:proofErr w:type="spellStart"/>
      <w:r w:rsidR="00D85CE8">
        <w:rPr>
          <w:bCs/>
        </w:rPr>
        <w:t>була</w:t>
      </w:r>
      <w:proofErr w:type="spellEnd"/>
      <w:r w:rsidR="00D85CE8">
        <w:rPr>
          <w:bCs/>
        </w:rPr>
        <w:t xml:space="preserve"> </w:t>
      </w:r>
      <w:proofErr w:type="spellStart"/>
      <w:r w:rsidR="00D85CE8">
        <w:rPr>
          <w:bCs/>
        </w:rPr>
        <w:t>відхилена</w:t>
      </w:r>
      <w:proofErr w:type="spellEnd"/>
      <w:r w:rsidR="00D85CE8">
        <w:rPr>
          <w:bCs/>
        </w:rPr>
        <w:t xml:space="preserve"> </w:t>
      </w:r>
      <w:proofErr w:type="spellStart"/>
      <w:r w:rsidR="00D85CE8">
        <w:rPr>
          <w:bCs/>
        </w:rPr>
        <w:t>Замовником</w:t>
      </w:r>
      <w:proofErr w:type="spellEnd"/>
      <w:r w:rsidRPr="00E70F82">
        <w:rPr>
          <w:bCs/>
        </w:rPr>
        <w:t xml:space="preserve"> як </w:t>
      </w:r>
      <w:proofErr w:type="spellStart"/>
      <w:r w:rsidRPr="00E70F82">
        <w:rPr>
          <w:bCs/>
        </w:rPr>
        <w:t>така</w:t>
      </w:r>
      <w:proofErr w:type="spellEnd"/>
      <w:r w:rsidRPr="00E70F82">
        <w:rPr>
          <w:bCs/>
        </w:rPr>
        <w:t xml:space="preserve">, </w:t>
      </w:r>
      <w:proofErr w:type="spellStart"/>
      <w:r w:rsidRPr="00E70F82">
        <w:rPr>
          <w:bCs/>
        </w:rPr>
        <w:t>що</w:t>
      </w:r>
      <w:proofErr w:type="spellEnd"/>
      <w:r w:rsidRPr="00E70F82">
        <w:rPr>
          <w:bCs/>
        </w:rPr>
        <w:t xml:space="preserve"> не </w:t>
      </w:r>
      <w:proofErr w:type="spellStart"/>
      <w:r w:rsidRPr="00E70F82">
        <w:rPr>
          <w:bCs/>
        </w:rPr>
        <w:t>відповідає</w:t>
      </w:r>
      <w:proofErr w:type="spellEnd"/>
      <w:r w:rsidRPr="00E70F82">
        <w:rPr>
          <w:bCs/>
        </w:rPr>
        <w:t xml:space="preserve"> </w:t>
      </w:r>
      <w:proofErr w:type="spellStart"/>
      <w:r w:rsidRPr="00E70F82">
        <w:rPr>
          <w:bCs/>
        </w:rPr>
        <w:t>умовам</w:t>
      </w:r>
      <w:proofErr w:type="spellEnd"/>
      <w:r w:rsidRPr="00E70F82">
        <w:rPr>
          <w:bCs/>
        </w:rPr>
        <w:t xml:space="preserve"> </w:t>
      </w:r>
      <w:proofErr w:type="spellStart"/>
      <w:r w:rsidRPr="00E70F82">
        <w:rPr>
          <w:bCs/>
        </w:rPr>
        <w:t>тендерної</w:t>
      </w:r>
      <w:proofErr w:type="spellEnd"/>
      <w:r w:rsidRPr="00E70F82">
        <w:rPr>
          <w:bCs/>
        </w:rPr>
        <w:t xml:space="preserve"> </w:t>
      </w:r>
      <w:proofErr w:type="spellStart"/>
      <w:r w:rsidRPr="00E70F82">
        <w:rPr>
          <w:bCs/>
        </w:rPr>
        <w:t>документації</w:t>
      </w:r>
      <w:proofErr w:type="spellEnd"/>
      <w:r w:rsidRPr="00E70F82">
        <w:rPr>
          <w:bCs/>
        </w:rPr>
        <w:t xml:space="preserve"> </w:t>
      </w:r>
      <w:proofErr w:type="spellStart"/>
      <w:r w:rsidRPr="00E70F82">
        <w:rPr>
          <w:bCs/>
        </w:rPr>
        <w:t>Замовника</w:t>
      </w:r>
      <w:proofErr w:type="spellEnd"/>
      <w:r w:rsidRPr="00E70F82">
        <w:rPr>
          <w:bCs/>
        </w:rPr>
        <w:t>.</w:t>
      </w:r>
    </w:p>
    <w:p w:rsidR="00842D0D" w:rsidRPr="00874355" w:rsidRDefault="00842D0D" w:rsidP="00842D0D">
      <w:pPr>
        <w:pStyle w:val="a"/>
        <w:spacing w:before="120"/>
        <w:ind w:left="363" w:hanging="720"/>
      </w:pPr>
      <w:r w:rsidRPr="00874355">
        <w:rPr>
          <w:lang w:val="uk-UA"/>
        </w:rPr>
        <w:t xml:space="preserve">Початок аукціону </w:t>
      </w:r>
      <w:proofErr w:type="spellStart"/>
      <w:r w:rsidRPr="00874355">
        <w:t>було</w:t>
      </w:r>
      <w:proofErr w:type="spellEnd"/>
      <w:r w:rsidRPr="00874355">
        <w:t xml:space="preserve"> </w:t>
      </w:r>
      <w:proofErr w:type="spellStart"/>
      <w:r w:rsidRPr="00874355">
        <w:t>призначено</w:t>
      </w:r>
      <w:proofErr w:type="spellEnd"/>
      <w:r w:rsidRPr="00874355">
        <w:t xml:space="preserve"> на </w:t>
      </w:r>
      <w:r w:rsidRPr="00874355">
        <w:rPr>
          <w:lang w:val="uk-UA"/>
        </w:rPr>
        <w:t>11.05.2018 о</w:t>
      </w:r>
      <w:r w:rsidR="00D85CE8">
        <w:rPr>
          <w:lang w:val="uk-UA"/>
        </w:rPr>
        <w:t>б</w:t>
      </w:r>
      <w:r w:rsidRPr="00874355">
        <w:rPr>
          <w:lang w:val="uk-UA"/>
        </w:rPr>
        <w:t xml:space="preserve"> 11:19.</w:t>
      </w:r>
    </w:p>
    <w:p w:rsidR="00842D0D" w:rsidRPr="00874355" w:rsidRDefault="00842D0D" w:rsidP="00842D0D">
      <w:pPr>
        <w:pStyle w:val="a"/>
        <w:spacing w:before="120"/>
        <w:ind w:left="363" w:hanging="720"/>
        <w:rPr>
          <w:szCs w:val="24"/>
          <w:lang w:val="uk-UA"/>
        </w:rPr>
      </w:pPr>
      <w:r w:rsidRPr="00874355">
        <w:rPr>
          <w:szCs w:val="24"/>
          <w:lang w:val="uk-UA"/>
        </w:rPr>
        <w:t xml:space="preserve">Очікувана вартість процедури закупівлі: 110 943 400,00 </w:t>
      </w:r>
      <w:r>
        <w:rPr>
          <w:szCs w:val="24"/>
          <w:lang w:val="uk-UA"/>
        </w:rPr>
        <w:t>грн</w:t>
      </w:r>
      <w:r w:rsidRPr="00874355">
        <w:rPr>
          <w:szCs w:val="24"/>
          <w:lang w:val="uk-UA"/>
        </w:rPr>
        <w:t xml:space="preserve"> з ПДВ.</w:t>
      </w:r>
    </w:p>
    <w:p w:rsidR="00842D0D" w:rsidRPr="00874355" w:rsidRDefault="00842D0D" w:rsidP="00842D0D">
      <w:pPr>
        <w:pStyle w:val="a"/>
        <w:numPr>
          <w:ilvl w:val="0"/>
          <w:numId w:val="0"/>
        </w:numPr>
        <w:ind w:firstLine="360"/>
      </w:pPr>
      <w:proofErr w:type="spellStart"/>
      <w:r w:rsidRPr="00874355">
        <w:t>Розмі</w:t>
      </w:r>
      <w:proofErr w:type="gramStart"/>
      <w:r w:rsidRPr="00874355">
        <w:t>р</w:t>
      </w:r>
      <w:proofErr w:type="spellEnd"/>
      <w:proofErr w:type="gramEnd"/>
      <w:r w:rsidRPr="00874355">
        <w:t xml:space="preserve"> </w:t>
      </w:r>
      <w:proofErr w:type="spellStart"/>
      <w:r w:rsidRPr="00874355">
        <w:t>мінімального</w:t>
      </w:r>
      <w:proofErr w:type="spellEnd"/>
      <w:r w:rsidRPr="00874355">
        <w:t xml:space="preserve"> </w:t>
      </w:r>
      <w:proofErr w:type="spellStart"/>
      <w:r w:rsidRPr="00874355">
        <w:t>кроку</w:t>
      </w:r>
      <w:proofErr w:type="spellEnd"/>
      <w:r w:rsidRPr="00874355">
        <w:t xml:space="preserve"> </w:t>
      </w:r>
      <w:proofErr w:type="spellStart"/>
      <w:r w:rsidRPr="00874355">
        <w:t>пониження</w:t>
      </w:r>
      <w:proofErr w:type="spellEnd"/>
      <w:r w:rsidRPr="00874355">
        <w:t xml:space="preserve"> </w:t>
      </w:r>
      <w:proofErr w:type="spellStart"/>
      <w:r w:rsidRPr="00874355">
        <w:t>ціни</w:t>
      </w:r>
      <w:proofErr w:type="spellEnd"/>
      <w:r w:rsidRPr="00874355">
        <w:t xml:space="preserve"> – 1 109 434,00 грн.</w:t>
      </w:r>
    </w:p>
    <w:p w:rsidR="00842D0D" w:rsidRPr="00874355" w:rsidRDefault="00842D0D" w:rsidP="00842D0D">
      <w:pPr>
        <w:pStyle w:val="a"/>
        <w:numPr>
          <w:ilvl w:val="0"/>
          <w:numId w:val="0"/>
        </w:numPr>
        <w:ind w:firstLine="360"/>
      </w:pPr>
      <w:proofErr w:type="spellStart"/>
      <w:r w:rsidRPr="00874355">
        <w:t>Розмі</w:t>
      </w:r>
      <w:proofErr w:type="gramStart"/>
      <w:r w:rsidRPr="00874355">
        <w:t>р</w:t>
      </w:r>
      <w:proofErr w:type="spellEnd"/>
      <w:proofErr w:type="gramEnd"/>
      <w:r w:rsidRPr="00874355">
        <w:t xml:space="preserve"> </w:t>
      </w:r>
      <w:proofErr w:type="spellStart"/>
      <w:r w:rsidRPr="00874355">
        <w:t>мінімального</w:t>
      </w:r>
      <w:proofErr w:type="spellEnd"/>
      <w:r w:rsidRPr="00874355">
        <w:t xml:space="preserve"> </w:t>
      </w:r>
      <w:proofErr w:type="spellStart"/>
      <w:r w:rsidRPr="00874355">
        <w:t>кроку</w:t>
      </w:r>
      <w:proofErr w:type="spellEnd"/>
      <w:r w:rsidRPr="00874355">
        <w:t xml:space="preserve"> </w:t>
      </w:r>
      <w:proofErr w:type="spellStart"/>
      <w:r w:rsidRPr="00874355">
        <w:t>пониження</w:t>
      </w:r>
      <w:proofErr w:type="spellEnd"/>
      <w:r w:rsidRPr="00874355">
        <w:t xml:space="preserve"> </w:t>
      </w:r>
      <w:proofErr w:type="spellStart"/>
      <w:r w:rsidRPr="00874355">
        <w:t>ціни</w:t>
      </w:r>
      <w:proofErr w:type="spellEnd"/>
      <w:r w:rsidRPr="00874355">
        <w:t xml:space="preserve"> – </w:t>
      </w:r>
      <w:r w:rsidRPr="00874355">
        <w:rPr>
          <w:lang w:val="uk-UA"/>
        </w:rPr>
        <w:t>1</w:t>
      </w:r>
      <w:r w:rsidRPr="00874355">
        <w:t xml:space="preserve"> %.</w:t>
      </w:r>
    </w:p>
    <w:p w:rsidR="00842D0D" w:rsidRPr="00842D0D" w:rsidRDefault="00842D0D" w:rsidP="00842D0D">
      <w:pPr>
        <w:pStyle w:val="a"/>
        <w:spacing w:before="120"/>
        <w:ind w:left="363" w:hanging="720"/>
      </w:pPr>
      <w:r w:rsidRPr="003461BE">
        <w:rPr>
          <w:szCs w:val="24"/>
          <w:lang w:val="uk-UA"/>
        </w:rPr>
        <w:t>Відповідно до інформації, зазначеної в системі електронних закупівель «</w:t>
      </w:r>
      <w:proofErr w:type="spellStart"/>
      <w:r w:rsidRPr="00F1752C">
        <w:rPr>
          <w:szCs w:val="24"/>
          <w:lang w:val="en-US"/>
        </w:rPr>
        <w:t>ProZorro</w:t>
      </w:r>
      <w:proofErr w:type="spellEnd"/>
      <w:r w:rsidRPr="003461BE">
        <w:rPr>
          <w:szCs w:val="24"/>
          <w:lang w:val="uk-UA"/>
        </w:rPr>
        <w:t xml:space="preserve">», </w:t>
      </w:r>
      <w:r>
        <w:rPr>
          <w:szCs w:val="24"/>
          <w:lang w:val="uk-UA"/>
        </w:rPr>
        <w:t xml:space="preserve">цінові </w:t>
      </w:r>
      <w:r w:rsidRPr="003461BE">
        <w:rPr>
          <w:lang w:val="uk-UA"/>
        </w:rPr>
        <w:t xml:space="preserve">пропозиції вказаних </w:t>
      </w:r>
      <w:r>
        <w:rPr>
          <w:lang w:val="uk-UA"/>
        </w:rPr>
        <w:t>учасників</w:t>
      </w:r>
      <w:r w:rsidRPr="003461BE">
        <w:rPr>
          <w:lang w:val="uk-UA"/>
        </w:rPr>
        <w:t xml:space="preserve"> були </w:t>
      </w:r>
      <w:r w:rsidR="00D85CE8">
        <w:rPr>
          <w:lang w:val="uk-UA"/>
        </w:rPr>
        <w:t>так</w:t>
      </w:r>
      <w:r w:rsidRPr="00135FF8">
        <w:t>ими:</w:t>
      </w:r>
    </w:p>
    <w:p w:rsidR="00842D0D" w:rsidRPr="00842D0D" w:rsidRDefault="00842D0D" w:rsidP="00842D0D">
      <w:pPr>
        <w:pStyle w:val="a"/>
        <w:numPr>
          <w:ilvl w:val="0"/>
          <w:numId w:val="0"/>
        </w:numPr>
        <w:spacing w:before="120"/>
        <w:ind w:left="-357"/>
        <w:rPr>
          <w:sz w:val="16"/>
          <w:szCs w:val="16"/>
        </w:rPr>
      </w:pPr>
    </w:p>
    <w:tbl>
      <w:tblPr>
        <w:tblW w:w="8983" w:type="dxa"/>
        <w:jc w:val="center"/>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5"/>
        <w:gridCol w:w="2955"/>
        <w:gridCol w:w="2623"/>
      </w:tblGrid>
      <w:tr w:rsidR="00842D0D" w:rsidRPr="003461BE" w:rsidTr="001F2849">
        <w:trPr>
          <w:trHeight w:val="393"/>
          <w:jc w:val="center"/>
        </w:trPr>
        <w:tc>
          <w:tcPr>
            <w:tcW w:w="3405" w:type="dxa"/>
            <w:vMerge w:val="restart"/>
            <w:shd w:val="clear" w:color="auto" w:fill="auto"/>
            <w:vAlign w:val="center"/>
          </w:tcPr>
          <w:p w:rsidR="00842D0D" w:rsidRPr="003461BE" w:rsidRDefault="00842D0D" w:rsidP="001F2849">
            <w:pPr>
              <w:widowControl w:val="0"/>
              <w:autoSpaceDE w:val="0"/>
              <w:autoSpaceDN w:val="0"/>
              <w:adjustRightInd w:val="0"/>
              <w:jc w:val="center"/>
              <w:rPr>
                <w:sz w:val="22"/>
                <w:szCs w:val="22"/>
              </w:rPr>
            </w:pPr>
            <w:proofErr w:type="spellStart"/>
            <w:r w:rsidRPr="003461BE">
              <w:rPr>
                <w:sz w:val="22"/>
                <w:szCs w:val="22"/>
              </w:rPr>
              <w:t>Учасник</w:t>
            </w:r>
            <w:proofErr w:type="spellEnd"/>
          </w:p>
        </w:tc>
        <w:tc>
          <w:tcPr>
            <w:tcW w:w="5578" w:type="dxa"/>
            <w:gridSpan w:val="2"/>
            <w:shd w:val="clear" w:color="auto" w:fill="auto"/>
            <w:vAlign w:val="center"/>
          </w:tcPr>
          <w:p w:rsidR="00842D0D" w:rsidRPr="003461BE" w:rsidRDefault="00842D0D" w:rsidP="001F2849">
            <w:pPr>
              <w:widowControl w:val="0"/>
              <w:autoSpaceDE w:val="0"/>
              <w:autoSpaceDN w:val="0"/>
              <w:adjustRightInd w:val="0"/>
              <w:jc w:val="center"/>
              <w:rPr>
                <w:sz w:val="22"/>
                <w:szCs w:val="22"/>
              </w:rPr>
            </w:pPr>
            <w:proofErr w:type="spellStart"/>
            <w:r w:rsidRPr="003461BE">
              <w:rPr>
                <w:sz w:val="22"/>
                <w:szCs w:val="22"/>
              </w:rPr>
              <w:t>Пропозиція</w:t>
            </w:r>
            <w:proofErr w:type="spellEnd"/>
            <w:r w:rsidRPr="003461BE">
              <w:rPr>
                <w:sz w:val="22"/>
                <w:szCs w:val="22"/>
              </w:rPr>
              <w:t xml:space="preserve">, </w:t>
            </w:r>
            <w:proofErr w:type="spellStart"/>
            <w:r w:rsidRPr="003461BE">
              <w:rPr>
                <w:sz w:val="22"/>
                <w:szCs w:val="22"/>
              </w:rPr>
              <w:t>грн</w:t>
            </w:r>
            <w:proofErr w:type="spellEnd"/>
            <w:r w:rsidRPr="003461BE">
              <w:rPr>
                <w:sz w:val="22"/>
                <w:szCs w:val="22"/>
              </w:rPr>
              <w:t xml:space="preserve"> з ПДВ</w:t>
            </w:r>
          </w:p>
        </w:tc>
      </w:tr>
      <w:tr w:rsidR="00842D0D" w:rsidRPr="003461BE" w:rsidTr="001F2849">
        <w:trPr>
          <w:trHeight w:val="396"/>
          <w:jc w:val="center"/>
        </w:trPr>
        <w:tc>
          <w:tcPr>
            <w:tcW w:w="3405" w:type="dxa"/>
            <w:vMerge/>
            <w:shd w:val="clear" w:color="auto" w:fill="auto"/>
            <w:vAlign w:val="center"/>
          </w:tcPr>
          <w:p w:rsidR="00842D0D" w:rsidRPr="003461BE" w:rsidRDefault="00842D0D" w:rsidP="001F2849">
            <w:pPr>
              <w:widowControl w:val="0"/>
              <w:autoSpaceDE w:val="0"/>
              <w:autoSpaceDN w:val="0"/>
              <w:adjustRightInd w:val="0"/>
              <w:jc w:val="center"/>
              <w:rPr>
                <w:sz w:val="22"/>
                <w:szCs w:val="22"/>
              </w:rPr>
            </w:pPr>
          </w:p>
        </w:tc>
        <w:tc>
          <w:tcPr>
            <w:tcW w:w="2955" w:type="dxa"/>
            <w:shd w:val="clear" w:color="auto" w:fill="auto"/>
            <w:vAlign w:val="center"/>
          </w:tcPr>
          <w:p w:rsidR="00842D0D" w:rsidRPr="003461BE" w:rsidRDefault="00842D0D" w:rsidP="001F2849">
            <w:pPr>
              <w:widowControl w:val="0"/>
              <w:autoSpaceDE w:val="0"/>
              <w:autoSpaceDN w:val="0"/>
              <w:adjustRightInd w:val="0"/>
              <w:jc w:val="center"/>
              <w:rPr>
                <w:sz w:val="22"/>
                <w:szCs w:val="22"/>
              </w:rPr>
            </w:pPr>
            <w:proofErr w:type="spellStart"/>
            <w:r w:rsidRPr="003461BE">
              <w:rPr>
                <w:sz w:val="22"/>
                <w:szCs w:val="22"/>
              </w:rPr>
              <w:t>первинна</w:t>
            </w:r>
            <w:proofErr w:type="spellEnd"/>
          </w:p>
        </w:tc>
        <w:tc>
          <w:tcPr>
            <w:tcW w:w="2623" w:type="dxa"/>
            <w:shd w:val="clear" w:color="auto" w:fill="auto"/>
            <w:vAlign w:val="center"/>
          </w:tcPr>
          <w:p w:rsidR="00842D0D" w:rsidRPr="003461BE" w:rsidRDefault="00842D0D" w:rsidP="001F2849">
            <w:pPr>
              <w:widowControl w:val="0"/>
              <w:autoSpaceDE w:val="0"/>
              <w:autoSpaceDN w:val="0"/>
              <w:adjustRightInd w:val="0"/>
              <w:jc w:val="center"/>
              <w:rPr>
                <w:sz w:val="22"/>
                <w:szCs w:val="22"/>
              </w:rPr>
            </w:pPr>
            <w:proofErr w:type="spellStart"/>
            <w:r w:rsidRPr="003461BE">
              <w:rPr>
                <w:sz w:val="22"/>
                <w:szCs w:val="22"/>
              </w:rPr>
              <w:t>остаточна</w:t>
            </w:r>
            <w:proofErr w:type="spellEnd"/>
          </w:p>
        </w:tc>
      </w:tr>
      <w:tr w:rsidR="00842D0D" w:rsidRPr="003461BE" w:rsidTr="001F2849">
        <w:trPr>
          <w:trHeight w:val="393"/>
          <w:jc w:val="center"/>
        </w:trPr>
        <w:tc>
          <w:tcPr>
            <w:tcW w:w="3405" w:type="dxa"/>
            <w:shd w:val="clear" w:color="auto" w:fill="auto"/>
            <w:vAlign w:val="center"/>
          </w:tcPr>
          <w:p w:rsidR="00842D0D" w:rsidRPr="003461BE" w:rsidRDefault="00842D0D" w:rsidP="001F2849">
            <w:pPr>
              <w:widowControl w:val="0"/>
              <w:autoSpaceDE w:val="0"/>
              <w:autoSpaceDN w:val="0"/>
              <w:adjustRightInd w:val="0"/>
              <w:jc w:val="center"/>
              <w:rPr>
                <w:sz w:val="22"/>
                <w:szCs w:val="22"/>
              </w:rPr>
            </w:pPr>
            <w:r w:rsidRPr="004900EE">
              <w:rPr>
                <w:lang w:val="uk-UA"/>
              </w:rPr>
              <w:t>ТОВ «</w:t>
            </w:r>
            <w:r w:rsidRPr="004900EE">
              <w:rPr>
                <w:bCs/>
                <w:lang w:val="uk-UA"/>
              </w:rPr>
              <w:t>ЕРЛАЙТ</w:t>
            </w:r>
            <w:r w:rsidRPr="004900EE">
              <w:rPr>
                <w:lang w:val="uk-UA"/>
              </w:rPr>
              <w:t>»</w:t>
            </w:r>
          </w:p>
        </w:tc>
        <w:tc>
          <w:tcPr>
            <w:tcW w:w="2955" w:type="dxa"/>
            <w:shd w:val="clear" w:color="auto" w:fill="auto"/>
            <w:vAlign w:val="center"/>
          </w:tcPr>
          <w:p w:rsidR="00842D0D" w:rsidRPr="00F05628" w:rsidRDefault="00842D0D" w:rsidP="001F2849">
            <w:pPr>
              <w:widowControl w:val="0"/>
              <w:autoSpaceDE w:val="0"/>
              <w:autoSpaceDN w:val="0"/>
              <w:adjustRightInd w:val="0"/>
              <w:jc w:val="center"/>
              <w:rPr>
                <w:bCs/>
                <w:lang w:val="uk-UA"/>
              </w:rPr>
            </w:pPr>
            <w:r w:rsidRPr="00F05628">
              <w:rPr>
                <w:bCs/>
                <w:lang w:val="uk-UA"/>
              </w:rPr>
              <w:t>101 682 977,00</w:t>
            </w:r>
          </w:p>
        </w:tc>
        <w:tc>
          <w:tcPr>
            <w:tcW w:w="2623" w:type="dxa"/>
            <w:shd w:val="clear" w:color="auto" w:fill="auto"/>
            <w:vAlign w:val="center"/>
          </w:tcPr>
          <w:p w:rsidR="00842D0D" w:rsidRPr="00F05628" w:rsidRDefault="00842D0D" w:rsidP="001F2849">
            <w:pPr>
              <w:widowControl w:val="0"/>
              <w:autoSpaceDE w:val="0"/>
              <w:autoSpaceDN w:val="0"/>
              <w:adjustRightInd w:val="0"/>
              <w:jc w:val="center"/>
              <w:rPr>
                <w:bCs/>
                <w:lang w:val="uk-UA"/>
              </w:rPr>
            </w:pPr>
            <w:r w:rsidRPr="00F05628">
              <w:rPr>
                <w:bCs/>
                <w:lang w:val="uk-UA"/>
              </w:rPr>
              <w:t>101 682 977,00</w:t>
            </w:r>
          </w:p>
        </w:tc>
      </w:tr>
      <w:tr w:rsidR="00842D0D" w:rsidRPr="003461BE" w:rsidTr="001F2849">
        <w:trPr>
          <w:trHeight w:val="408"/>
          <w:jc w:val="center"/>
        </w:trPr>
        <w:tc>
          <w:tcPr>
            <w:tcW w:w="3405" w:type="dxa"/>
            <w:shd w:val="clear" w:color="auto" w:fill="auto"/>
            <w:vAlign w:val="center"/>
          </w:tcPr>
          <w:p w:rsidR="00842D0D" w:rsidRPr="003461BE" w:rsidRDefault="00842D0D" w:rsidP="001F2849">
            <w:pPr>
              <w:widowControl w:val="0"/>
              <w:autoSpaceDE w:val="0"/>
              <w:autoSpaceDN w:val="0"/>
              <w:adjustRightInd w:val="0"/>
              <w:jc w:val="center"/>
              <w:rPr>
                <w:sz w:val="22"/>
                <w:szCs w:val="22"/>
              </w:rPr>
            </w:pPr>
            <w:r w:rsidRPr="00970A3B">
              <w:rPr>
                <w:lang w:val="uk-UA"/>
              </w:rPr>
              <w:t>ТОВ «Альфа НТ»</w:t>
            </w:r>
          </w:p>
        </w:tc>
        <w:tc>
          <w:tcPr>
            <w:tcW w:w="2955" w:type="dxa"/>
            <w:shd w:val="clear" w:color="auto" w:fill="auto"/>
            <w:vAlign w:val="center"/>
          </w:tcPr>
          <w:p w:rsidR="00842D0D" w:rsidRPr="00F05628" w:rsidRDefault="00842D0D" w:rsidP="001F2849">
            <w:pPr>
              <w:widowControl w:val="0"/>
              <w:autoSpaceDE w:val="0"/>
              <w:autoSpaceDN w:val="0"/>
              <w:adjustRightInd w:val="0"/>
              <w:jc w:val="center"/>
              <w:rPr>
                <w:bCs/>
                <w:lang w:val="uk-UA"/>
              </w:rPr>
            </w:pPr>
            <w:r w:rsidRPr="00F05628">
              <w:rPr>
                <w:bCs/>
                <w:lang w:val="uk-UA"/>
              </w:rPr>
              <w:t>108 299 500,00</w:t>
            </w:r>
          </w:p>
        </w:tc>
        <w:tc>
          <w:tcPr>
            <w:tcW w:w="2623" w:type="dxa"/>
            <w:shd w:val="clear" w:color="auto" w:fill="auto"/>
            <w:vAlign w:val="center"/>
          </w:tcPr>
          <w:p w:rsidR="00842D0D" w:rsidRPr="00F05628" w:rsidRDefault="00842D0D" w:rsidP="001F2849">
            <w:pPr>
              <w:widowControl w:val="0"/>
              <w:autoSpaceDE w:val="0"/>
              <w:autoSpaceDN w:val="0"/>
              <w:adjustRightInd w:val="0"/>
              <w:jc w:val="center"/>
              <w:rPr>
                <w:bCs/>
                <w:lang w:val="uk-UA"/>
              </w:rPr>
            </w:pPr>
            <w:r w:rsidRPr="00F05628">
              <w:rPr>
                <w:bCs/>
                <w:lang w:val="uk-UA"/>
              </w:rPr>
              <w:t>108 299 500,00</w:t>
            </w:r>
          </w:p>
        </w:tc>
      </w:tr>
    </w:tbl>
    <w:p w:rsidR="00842D0D" w:rsidRPr="00874355" w:rsidRDefault="00842D0D" w:rsidP="00842D0D">
      <w:pPr>
        <w:pStyle w:val="a"/>
        <w:spacing w:before="240"/>
        <w:ind w:left="363" w:hanging="720"/>
      </w:pPr>
      <w:r>
        <w:t xml:space="preserve">Дата та час </w:t>
      </w:r>
      <w:proofErr w:type="spellStart"/>
      <w:r>
        <w:t>розкриття</w:t>
      </w:r>
      <w:proofErr w:type="spellEnd"/>
      <w:r>
        <w:t xml:space="preserve"> </w:t>
      </w:r>
      <w:proofErr w:type="spellStart"/>
      <w:r>
        <w:t>тендерн</w:t>
      </w:r>
      <w:r>
        <w:rPr>
          <w:lang w:val="uk-UA"/>
        </w:rPr>
        <w:t>ої</w:t>
      </w:r>
      <w:proofErr w:type="spellEnd"/>
      <w:r>
        <w:t xml:space="preserve"> </w:t>
      </w:r>
      <w:proofErr w:type="spellStart"/>
      <w:r>
        <w:t>пропозиці</w:t>
      </w:r>
      <w:proofErr w:type="spellEnd"/>
      <w:r>
        <w:rPr>
          <w:lang w:val="uk-UA"/>
        </w:rPr>
        <w:t xml:space="preserve">ї </w:t>
      </w:r>
      <w:proofErr w:type="gramStart"/>
      <w:r w:rsidRPr="004900EE">
        <w:rPr>
          <w:lang w:val="uk-UA"/>
        </w:rPr>
        <w:t>ТОВ</w:t>
      </w:r>
      <w:proofErr w:type="gramEnd"/>
      <w:r w:rsidRPr="004900EE">
        <w:rPr>
          <w:lang w:val="uk-UA"/>
        </w:rPr>
        <w:t xml:space="preserve"> «</w:t>
      </w:r>
      <w:r w:rsidRPr="004900EE">
        <w:rPr>
          <w:bCs/>
          <w:lang w:val="uk-UA"/>
        </w:rPr>
        <w:t>ЕРЛАЙТ</w:t>
      </w:r>
      <w:r w:rsidRPr="004900EE">
        <w:rPr>
          <w:lang w:val="uk-UA"/>
        </w:rPr>
        <w:t>»</w:t>
      </w:r>
      <w:r w:rsidRPr="00874355">
        <w:rPr>
          <w:lang w:val="uk-UA"/>
        </w:rPr>
        <w:t xml:space="preserve"> - 11</w:t>
      </w:r>
      <w:r>
        <w:t>.</w:t>
      </w:r>
      <w:r w:rsidRPr="00874355">
        <w:rPr>
          <w:lang w:val="uk-UA"/>
        </w:rPr>
        <w:t>05</w:t>
      </w:r>
      <w:r w:rsidRPr="00E57951">
        <w:t>.201</w:t>
      </w:r>
      <w:r w:rsidRPr="00874355">
        <w:rPr>
          <w:lang w:val="uk-UA"/>
        </w:rPr>
        <w:t>8</w:t>
      </w:r>
      <w:r w:rsidRPr="00E57951">
        <w:t xml:space="preserve"> </w:t>
      </w:r>
      <w:r w:rsidR="00D85CE8">
        <w:rPr>
          <w:lang w:val="uk-UA"/>
        </w:rPr>
        <w:t xml:space="preserve">об </w:t>
      </w:r>
      <w:r w:rsidRPr="00874355">
        <w:rPr>
          <w:lang w:val="uk-UA"/>
        </w:rPr>
        <w:t>11</w:t>
      </w:r>
      <w:r>
        <w:t>:</w:t>
      </w:r>
      <w:r w:rsidRPr="00874355">
        <w:rPr>
          <w:lang w:val="uk-UA"/>
        </w:rPr>
        <w:t>40</w:t>
      </w:r>
      <w:r>
        <w:rPr>
          <w:lang w:val="uk-UA"/>
        </w:rPr>
        <w:t>.</w:t>
      </w:r>
    </w:p>
    <w:p w:rsidR="00842D0D" w:rsidRPr="00D22E6A" w:rsidRDefault="00842D0D" w:rsidP="00842D0D">
      <w:pPr>
        <w:pStyle w:val="a"/>
        <w:spacing w:before="120"/>
        <w:ind w:left="363" w:hanging="720"/>
      </w:pPr>
      <w:r>
        <w:rPr>
          <w:lang w:val="uk-UA"/>
        </w:rPr>
        <w:t>З</w:t>
      </w:r>
      <w:r>
        <w:t>а результатами проведен</w:t>
      </w:r>
      <w:r>
        <w:rPr>
          <w:lang w:val="uk-UA"/>
        </w:rPr>
        <w:t xml:space="preserve">ого </w:t>
      </w:r>
      <w:proofErr w:type="spellStart"/>
      <w:r>
        <w:rPr>
          <w:lang w:val="uk-UA"/>
        </w:rPr>
        <w:t>акціону</w:t>
      </w:r>
      <w:proofErr w:type="spellEnd"/>
      <w:r>
        <w:t xml:space="preserve"> </w:t>
      </w:r>
      <w:proofErr w:type="spellStart"/>
      <w:r>
        <w:t>переможцем</w:t>
      </w:r>
      <w:proofErr w:type="spellEnd"/>
      <w:r>
        <w:rPr>
          <w:lang w:val="uk-UA"/>
        </w:rPr>
        <w:t xml:space="preserve"> </w:t>
      </w:r>
      <w:proofErr w:type="spellStart"/>
      <w:r w:rsidRPr="009E29C9">
        <w:t>визначено</w:t>
      </w:r>
      <w:proofErr w:type="spellEnd"/>
      <w:r w:rsidRPr="004900EE">
        <w:rPr>
          <w:lang w:val="uk-UA"/>
        </w:rPr>
        <w:t xml:space="preserve"> ТОВ «</w:t>
      </w:r>
      <w:r w:rsidRPr="004900EE">
        <w:rPr>
          <w:bCs/>
          <w:lang w:val="uk-UA"/>
        </w:rPr>
        <w:t>ЕРЛАЙТ</w:t>
      </w:r>
      <w:r w:rsidRPr="004900EE">
        <w:rPr>
          <w:lang w:val="uk-UA"/>
        </w:rPr>
        <w:t>»</w:t>
      </w:r>
      <w:r w:rsidRPr="00B75946">
        <w:t xml:space="preserve"> </w:t>
      </w:r>
      <w:proofErr w:type="spellStart"/>
      <w:r w:rsidRPr="00B75946">
        <w:t>із</w:t>
      </w:r>
      <w:proofErr w:type="spellEnd"/>
      <w:r w:rsidRPr="00B75946">
        <w:t xml:space="preserve"> </w:t>
      </w:r>
      <w:proofErr w:type="spellStart"/>
      <w:r w:rsidRPr="00B75946">
        <w:rPr>
          <w:color w:val="000000"/>
        </w:rPr>
        <w:t>ціново</w:t>
      </w:r>
      <w:proofErr w:type="spellEnd"/>
      <w:r>
        <w:rPr>
          <w:color w:val="000000"/>
          <w:lang w:val="uk-UA"/>
        </w:rPr>
        <w:t>ю</w:t>
      </w:r>
      <w:r w:rsidRPr="00B75946">
        <w:rPr>
          <w:color w:val="000000"/>
        </w:rPr>
        <w:t xml:space="preserve"> </w:t>
      </w:r>
      <w:proofErr w:type="spellStart"/>
      <w:r w:rsidRPr="00B75946">
        <w:rPr>
          <w:color w:val="000000"/>
        </w:rPr>
        <w:t>пропозицією</w:t>
      </w:r>
      <w:proofErr w:type="spellEnd"/>
      <w:r>
        <w:rPr>
          <w:color w:val="000000"/>
          <w:lang w:val="uk-UA"/>
        </w:rPr>
        <w:t xml:space="preserve"> </w:t>
      </w:r>
      <w:r w:rsidRPr="00F05628">
        <w:rPr>
          <w:bCs/>
          <w:szCs w:val="24"/>
          <w:lang w:val="uk-UA"/>
        </w:rPr>
        <w:t>101 682 977,00</w:t>
      </w:r>
      <w:r>
        <w:rPr>
          <w:bCs/>
          <w:szCs w:val="24"/>
          <w:lang w:val="uk-UA"/>
        </w:rPr>
        <w:t xml:space="preserve"> </w:t>
      </w:r>
      <w:r w:rsidRPr="00B75946">
        <w:t xml:space="preserve">грн. </w:t>
      </w:r>
    </w:p>
    <w:p w:rsidR="00842D0D" w:rsidRPr="00197AEC" w:rsidRDefault="00842D0D" w:rsidP="00842D0D">
      <w:pPr>
        <w:pStyle w:val="a"/>
        <w:spacing w:before="120"/>
        <w:ind w:left="363" w:hanging="720"/>
      </w:pPr>
      <w:r w:rsidRPr="00487FA0">
        <w:t xml:space="preserve">За результатами </w:t>
      </w:r>
      <w:proofErr w:type="spellStart"/>
      <w:r w:rsidRPr="00487FA0">
        <w:t>процедури</w:t>
      </w:r>
      <w:proofErr w:type="spellEnd"/>
      <w:r w:rsidRPr="00487FA0">
        <w:t xml:space="preserve"> </w:t>
      </w:r>
      <w:proofErr w:type="spellStart"/>
      <w:r w:rsidRPr="00487FA0">
        <w:t>закупі</w:t>
      </w:r>
      <w:proofErr w:type="gramStart"/>
      <w:r w:rsidRPr="00487FA0">
        <w:t>вл</w:t>
      </w:r>
      <w:proofErr w:type="gramEnd"/>
      <w:r w:rsidRPr="00487FA0">
        <w:t>і</w:t>
      </w:r>
      <w:proofErr w:type="spellEnd"/>
      <w:r w:rsidRPr="00487FA0">
        <w:t xml:space="preserve"> з </w:t>
      </w:r>
      <w:proofErr w:type="spellStart"/>
      <w:r w:rsidRPr="00487FA0">
        <w:t>переможцем</w:t>
      </w:r>
      <w:proofErr w:type="spellEnd"/>
      <w:r w:rsidRPr="00487FA0">
        <w:t xml:space="preserve"> </w:t>
      </w:r>
      <w:r w:rsidRPr="004900EE">
        <w:rPr>
          <w:lang w:val="uk-UA"/>
        </w:rPr>
        <w:t>ТОВ «</w:t>
      </w:r>
      <w:r w:rsidRPr="004900EE">
        <w:rPr>
          <w:bCs/>
          <w:lang w:val="uk-UA"/>
        </w:rPr>
        <w:t>ЕРЛАЙТ</w:t>
      </w:r>
      <w:r w:rsidRPr="004900EE">
        <w:rPr>
          <w:lang w:val="uk-UA"/>
        </w:rPr>
        <w:t>»</w:t>
      </w:r>
      <w:r w:rsidRPr="00487FA0">
        <w:t xml:space="preserve"> </w:t>
      </w:r>
      <w:proofErr w:type="spellStart"/>
      <w:r w:rsidRPr="00487FA0">
        <w:t>було</w:t>
      </w:r>
      <w:proofErr w:type="spellEnd"/>
      <w:r w:rsidRPr="00487FA0">
        <w:t xml:space="preserve"> </w:t>
      </w:r>
      <w:proofErr w:type="spellStart"/>
      <w:r w:rsidRPr="00487FA0">
        <w:t>укладено</w:t>
      </w:r>
      <w:proofErr w:type="spellEnd"/>
      <w:r w:rsidRPr="00487FA0">
        <w:t xml:space="preserve"> </w:t>
      </w:r>
      <w:proofErr w:type="spellStart"/>
      <w:r w:rsidRPr="00487FA0">
        <w:t>договір</w:t>
      </w:r>
      <w:proofErr w:type="spellEnd"/>
      <w:r w:rsidRPr="00487FA0">
        <w:t xml:space="preserve"> </w:t>
      </w:r>
      <w:r w:rsidRPr="007F310D">
        <w:rPr>
          <w:szCs w:val="24"/>
        </w:rPr>
        <w:t xml:space="preserve"> поставки № Т1/38-20 </w:t>
      </w:r>
      <w:proofErr w:type="spellStart"/>
      <w:r w:rsidRPr="007F310D">
        <w:rPr>
          <w:szCs w:val="24"/>
        </w:rPr>
        <w:t>від</w:t>
      </w:r>
      <w:proofErr w:type="spellEnd"/>
      <w:r w:rsidRPr="007F310D">
        <w:rPr>
          <w:szCs w:val="24"/>
        </w:rPr>
        <w:t xml:space="preserve"> 25.05.2018 на суму 101 682 977,0 </w:t>
      </w:r>
      <w:proofErr w:type="spellStart"/>
      <w:r w:rsidRPr="007F310D">
        <w:rPr>
          <w:szCs w:val="24"/>
        </w:rPr>
        <w:t>грн</w:t>
      </w:r>
      <w:proofErr w:type="spellEnd"/>
      <w:r w:rsidRPr="007F310D">
        <w:rPr>
          <w:szCs w:val="24"/>
        </w:rPr>
        <w:t xml:space="preserve"> з ПДВ.</w:t>
      </w:r>
    </w:p>
    <w:p w:rsidR="00842D0D" w:rsidRPr="008916D3" w:rsidRDefault="00842D0D" w:rsidP="00842D0D">
      <w:pPr>
        <w:pStyle w:val="a"/>
        <w:spacing w:before="120"/>
        <w:ind w:left="363" w:hanging="720"/>
      </w:pPr>
      <w:proofErr w:type="spellStart"/>
      <w:r>
        <w:rPr>
          <w:szCs w:val="24"/>
        </w:rPr>
        <w:t>Додатковою</w:t>
      </w:r>
      <w:proofErr w:type="spellEnd"/>
      <w:r>
        <w:rPr>
          <w:szCs w:val="24"/>
        </w:rPr>
        <w:t xml:space="preserve"> </w:t>
      </w:r>
      <w:proofErr w:type="spellStart"/>
      <w:r>
        <w:rPr>
          <w:szCs w:val="24"/>
        </w:rPr>
        <w:t>угодою</w:t>
      </w:r>
      <w:proofErr w:type="spellEnd"/>
      <w:r>
        <w:rPr>
          <w:szCs w:val="24"/>
        </w:rPr>
        <w:t xml:space="preserve"> № 1 </w:t>
      </w:r>
      <w:proofErr w:type="spellStart"/>
      <w:r>
        <w:rPr>
          <w:szCs w:val="24"/>
        </w:rPr>
        <w:t>від</w:t>
      </w:r>
      <w:proofErr w:type="spellEnd"/>
      <w:r>
        <w:rPr>
          <w:szCs w:val="24"/>
        </w:rPr>
        <w:t xml:space="preserve"> 24.01.2019 до договору </w:t>
      </w:r>
      <w:r w:rsidRPr="007F310D">
        <w:rPr>
          <w:szCs w:val="24"/>
        </w:rPr>
        <w:t>поставки № Т</w:t>
      </w:r>
      <w:proofErr w:type="gramStart"/>
      <w:r w:rsidRPr="007F310D">
        <w:rPr>
          <w:szCs w:val="24"/>
        </w:rPr>
        <w:t>1</w:t>
      </w:r>
      <w:proofErr w:type="gramEnd"/>
      <w:r w:rsidRPr="007F310D">
        <w:rPr>
          <w:szCs w:val="24"/>
        </w:rPr>
        <w:t xml:space="preserve">/38-20 </w:t>
      </w:r>
      <w:r>
        <w:rPr>
          <w:szCs w:val="24"/>
        </w:rPr>
        <w:t xml:space="preserve">                           </w:t>
      </w:r>
      <w:proofErr w:type="spellStart"/>
      <w:r w:rsidRPr="007F310D">
        <w:rPr>
          <w:szCs w:val="24"/>
        </w:rPr>
        <w:t>від</w:t>
      </w:r>
      <w:proofErr w:type="spellEnd"/>
      <w:r w:rsidRPr="007F310D">
        <w:rPr>
          <w:szCs w:val="24"/>
        </w:rPr>
        <w:t xml:space="preserve"> 25.05.2018</w:t>
      </w:r>
      <w:r>
        <w:rPr>
          <w:szCs w:val="24"/>
        </w:rPr>
        <w:t xml:space="preserve"> внесено </w:t>
      </w:r>
      <w:proofErr w:type="spellStart"/>
      <w:r>
        <w:rPr>
          <w:szCs w:val="24"/>
        </w:rPr>
        <w:t>зміни</w:t>
      </w:r>
      <w:proofErr w:type="spellEnd"/>
      <w:r>
        <w:rPr>
          <w:szCs w:val="24"/>
        </w:rPr>
        <w:t xml:space="preserve"> в </w:t>
      </w:r>
      <w:proofErr w:type="spellStart"/>
      <w:r>
        <w:rPr>
          <w:szCs w:val="24"/>
        </w:rPr>
        <w:t>частині</w:t>
      </w:r>
      <w:proofErr w:type="spellEnd"/>
      <w:r w:rsidR="00D85CE8">
        <w:rPr>
          <w:szCs w:val="24"/>
        </w:rPr>
        <w:t xml:space="preserve"> </w:t>
      </w:r>
      <w:proofErr w:type="spellStart"/>
      <w:r w:rsidR="00D85CE8">
        <w:rPr>
          <w:szCs w:val="24"/>
        </w:rPr>
        <w:t>ціни</w:t>
      </w:r>
      <w:proofErr w:type="spellEnd"/>
      <w:r w:rsidR="00D85CE8">
        <w:rPr>
          <w:szCs w:val="24"/>
        </w:rPr>
        <w:t xml:space="preserve">, </w:t>
      </w:r>
      <w:proofErr w:type="spellStart"/>
      <w:r w:rsidR="00D85CE8">
        <w:rPr>
          <w:szCs w:val="24"/>
        </w:rPr>
        <w:t>ціна</w:t>
      </w:r>
      <w:proofErr w:type="spellEnd"/>
      <w:r w:rsidR="00D85CE8">
        <w:rPr>
          <w:szCs w:val="24"/>
        </w:rPr>
        <w:t xml:space="preserve"> договору становила</w:t>
      </w:r>
      <w:r>
        <w:rPr>
          <w:szCs w:val="24"/>
        </w:rPr>
        <w:t xml:space="preserve"> 97 954 050,0 </w:t>
      </w:r>
      <w:proofErr w:type="spellStart"/>
      <w:r>
        <w:rPr>
          <w:szCs w:val="24"/>
        </w:rPr>
        <w:t>грн</w:t>
      </w:r>
      <w:proofErr w:type="spellEnd"/>
      <w:r>
        <w:rPr>
          <w:szCs w:val="24"/>
        </w:rPr>
        <w:t xml:space="preserve"> з ПДВ.</w:t>
      </w:r>
    </w:p>
    <w:p w:rsidR="00842D0D" w:rsidRPr="008916D3" w:rsidRDefault="00842D0D" w:rsidP="00842D0D">
      <w:pPr>
        <w:pStyle w:val="a"/>
        <w:spacing w:before="120"/>
        <w:ind w:left="363" w:hanging="720"/>
      </w:pPr>
      <w:proofErr w:type="spellStart"/>
      <w:r>
        <w:rPr>
          <w:szCs w:val="24"/>
        </w:rPr>
        <w:t>Додатковою</w:t>
      </w:r>
      <w:proofErr w:type="spellEnd"/>
      <w:r>
        <w:rPr>
          <w:szCs w:val="24"/>
        </w:rPr>
        <w:t xml:space="preserve"> </w:t>
      </w:r>
      <w:proofErr w:type="spellStart"/>
      <w:r>
        <w:rPr>
          <w:szCs w:val="24"/>
        </w:rPr>
        <w:t>угодою</w:t>
      </w:r>
      <w:proofErr w:type="spellEnd"/>
      <w:r>
        <w:rPr>
          <w:szCs w:val="24"/>
        </w:rPr>
        <w:t xml:space="preserve"> № 2 </w:t>
      </w:r>
      <w:proofErr w:type="spellStart"/>
      <w:r>
        <w:rPr>
          <w:szCs w:val="24"/>
        </w:rPr>
        <w:t>від</w:t>
      </w:r>
      <w:proofErr w:type="spellEnd"/>
      <w:r>
        <w:rPr>
          <w:szCs w:val="24"/>
        </w:rPr>
        <w:t xml:space="preserve"> 28.02.2019 до договору </w:t>
      </w:r>
      <w:r w:rsidRPr="007F310D">
        <w:rPr>
          <w:szCs w:val="24"/>
        </w:rPr>
        <w:t>поставки № Т</w:t>
      </w:r>
      <w:proofErr w:type="gramStart"/>
      <w:r w:rsidRPr="007F310D">
        <w:rPr>
          <w:szCs w:val="24"/>
        </w:rPr>
        <w:t>1</w:t>
      </w:r>
      <w:proofErr w:type="gramEnd"/>
      <w:r w:rsidRPr="007F310D">
        <w:rPr>
          <w:szCs w:val="24"/>
        </w:rPr>
        <w:t xml:space="preserve">/38-20 </w:t>
      </w:r>
      <w:r>
        <w:rPr>
          <w:szCs w:val="24"/>
        </w:rPr>
        <w:t xml:space="preserve">                           </w:t>
      </w:r>
      <w:proofErr w:type="spellStart"/>
      <w:r w:rsidRPr="007F310D">
        <w:rPr>
          <w:szCs w:val="24"/>
        </w:rPr>
        <w:t>від</w:t>
      </w:r>
      <w:proofErr w:type="spellEnd"/>
      <w:r w:rsidRPr="007F310D">
        <w:rPr>
          <w:szCs w:val="24"/>
        </w:rPr>
        <w:t xml:space="preserve"> 25.05.2018</w:t>
      </w:r>
      <w:r>
        <w:rPr>
          <w:szCs w:val="24"/>
        </w:rPr>
        <w:t xml:space="preserve"> внесено </w:t>
      </w:r>
      <w:proofErr w:type="spellStart"/>
      <w:r>
        <w:rPr>
          <w:szCs w:val="24"/>
        </w:rPr>
        <w:t>зміни</w:t>
      </w:r>
      <w:proofErr w:type="spellEnd"/>
      <w:r>
        <w:rPr>
          <w:szCs w:val="24"/>
        </w:rPr>
        <w:t xml:space="preserve"> в </w:t>
      </w:r>
      <w:proofErr w:type="spellStart"/>
      <w:r>
        <w:rPr>
          <w:szCs w:val="24"/>
        </w:rPr>
        <w:t>частині</w:t>
      </w:r>
      <w:proofErr w:type="spellEnd"/>
      <w:r>
        <w:rPr>
          <w:szCs w:val="24"/>
        </w:rPr>
        <w:t xml:space="preserve"> </w:t>
      </w:r>
      <w:proofErr w:type="spellStart"/>
      <w:r w:rsidR="00D85CE8">
        <w:rPr>
          <w:szCs w:val="24"/>
        </w:rPr>
        <w:t>ціни</w:t>
      </w:r>
      <w:proofErr w:type="spellEnd"/>
      <w:r w:rsidR="00D85CE8">
        <w:rPr>
          <w:szCs w:val="24"/>
        </w:rPr>
        <w:t xml:space="preserve">, </w:t>
      </w:r>
      <w:proofErr w:type="spellStart"/>
      <w:r w:rsidR="00D85CE8">
        <w:rPr>
          <w:szCs w:val="24"/>
        </w:rPr>
        <w:t>ціна</w:t>
      </w:r>
      <w:proofErr w:type="spellEnd"/>
      <w:r w:rsidR="00D85CE8">
        <w:rPr>
          <w:szCs w:val="24"/>
        </w:rPr>
        <w:t xml:space="preserve"> договору становила </w:t>
      </w:r>
      <w:r>
        <w:rPr>
          <w:szCs w:val="24"/>
        </w:rPr>
        <w:t xml:space="preserve">19 520 250,0 </w:t>
      </w:r>
      <w:proofErr w:type="spellStart"/>
      <w:r>
        <w:rPr>
          <w:szCs w:val="24"/>
        </w:rPr>
        <w:t>грн</w:t>
      </w:r>
      <w:proofErr w:type="spellEnd"/>
      <w:r>
        <w:rPr>
          <w:szCs w:val="24"/>
        </w:rPr>
        <w:t xml:space="preserve"> з ПДВ.</w:t>
      </w:r>
    </w:p>
    <w:p w:rsidR="009C2B45" w:rsidRPr="00842D0D" w:rsidRDefault="00842D0D" w:rsidP="00842D0D">
      <w:pPr>
        <w:pStyle w:val="a"/>
        <w:spacing w:before="120"/>
        <w:ind w:left="363" w:hanging="720"/>
      </w:pPr>
      <w:r>
        <w:rPr>
          <w:szCs w:val="24"/>
        </w:rPr>
        <w:t xml:space="preserve">Строк </w:t>
      </w:r>
      <w:proofErr w:type="spellStart"/>
      <w:r>
        <w:rPr>
          <w:szCs w:val="24"/>
        </w:rPr>
        <w:t>дії</w:t>
      </w:r>
      <w:proofErr w:type="spellEnd"/>
      <w:r>
        <w:rPr>
          <w:szCs w:val="24"/>
        </w:rPr>
        <w:t xml:space="preserve"> за договором </w:t>
      </w:r>
      <w:r w:rsidRPr="007F310D">
        <w:rPr>
          <w:szCs w:val="24"/>
        </w:rPr>
        <w:t>поставки № Т</w:t>
      </w:r>
      <w:proofErr w:type="gramStart"/>
      <w:r w:rsidRPr="007F310D">
        <w:rPr>
          <w:szCs w:val="24"/>
        </w:rPr>
        <w:t>1</w:t>
      </w:r>
      <w:proofErr w:type="gramEnd"/>
      <w:r w:rsidRPr="007F310D">
        <w:rPr>
          <w:szCs w:val="24"/>
        </w:rPr>
        <w:t>/38-20</w:t>
      </w:r>
      <w:r>
        <w:rPr>
          <w:szCs w:val="24"/>
        </w:rPr>
        <w:t xml:space="preserve"> </w:t>
      </w:r>
      <w:proofErr w:type="spellStart"/>
      <w:r w:rsidRPr="007F310D">
        <w:rPr>
          <w:szCs w:val="24"/>
        </w:rPr>
        <w:t>від</w:t>
      </w:r>
      <w:proofErr w:type="spellEnd"/>
      <w:r w:rsidRPr="007F310D">
        <w:rPr>
          <w:szCs w:val="24"/>
        </w:rPr>
        <w:t xml:space="preserve"> 25.05.2018</w:t>
      </w:r>
      <w:r>
        <w:rPr>
          <w:szCs w:val="24"/>
        </w:rPr>
        <w:t>: 24.05.2018 – 28.02.2019.</w:t>
      </w:r>
    </w:p>
    <w:p w:rsidR="00842D0D" w:rsidRDefault="00842D0D" w:rsidP="00842D0D">
      <w:pPr>
        <w:pStyle w:val="a"/>
        <w:numPr>
          <w:ilvl w:val="0"/>
          <w:numId w:val="0"/>
        </w:numPr>
        <w:spacing w:before="120"/>
        <w:ind w:left="360" w:hanging="360"/>
        <w:rPr>
          <w:lang w:val="uk-UA"/>
        </w:rPr>
      </w:pPr>
    </w:p>
    <w:p w:rsidR="009E7B80" w:rsidRDefault="00723C34" w:rsidP="00F564E3">
      <w:pPr>
        <w:pStyle w:val="a"/>
        <w:numPr>
          <w:ilvl w:val="1"/>
          <w:numId w:val="7"/>
        </w:numPr>
        <w:spacing w:before="240"/>
        <w:ind w:left="363"/>
        <w:rPr>
          <w:b/>
          <w:lang w:val="uk-UA"/>
        </w:rPr>
      </w:pPr>
      <w:proofErr w:type="spellStart"/>
      <w:r w:rsidRPr="00AB438E">
        <w:rPr>
          <w:b/>
        </w:rPr>
        <w:lastRenderedPageBreak/>
        <w:t>Інформація</w:t>
      </w:r>
      <w:proofErr w:type="spellEnd"/>
      <w:r w:rsidRPr="00AB438E">
        <w:rPr>
          <w:b/>
        </w:rPr>
        <w:t xml:space="preserve"> про </w:t>
      </w:r>
      <w:proofErr w:type="spellStart"/>
      <w:r w:rsidRPr="00AB438E">
        <w:rPr>
          <w:b/>
        </w:rPr>
        <w:t>взаємозв’язок</w:t>
      </w:r>
      <w:proofErr w:type="spellEnd"/>
      <w:proofErr w:type="gramStart"/>
      <w:r w:rsidRPr="00AB438E">
        <w:rPr>
          <w:b/>
        </w:rPr>
        <w:t xml:space="preserve"> </w:t>
      </w:r>
      <w:proofErr w:type="spellStart"/>
      <w:r w:rsidRPr="00AB438E">
        <w:rPr>
          <w:b/>
        </w:rPr>
        <w:t>В</w:t>
      </w:r>
      <w:proofErr w:type="gramEnd"/>
      <w:r w:rsidRPr="00AB438E">
        <w:rPr>
          <w:b/>
        </w:rPr>
        <w:t>ідповідачів</w:t>
      </w:r>
      <w:proofErr w:type="spellEnd"/>
    </w:p>
    <w:p w:rsidR="000368A2" w:rsidRPr="00A64400" w:rsidRDefault="00723C34" w:rsidP="00A64400">
      <w:pPr>
        <w:pStyle w:val="a"/>
        <w:numPr>
          <w:ilvl w:val="0"/>
          <w:numId w:val="0"/>
        </w:numPr>
        <w:spacing w:before="120"/>
        <w:ind w:left="-360"/>
        <w:jc w:val="left"/>
        <w:rPr>
          <w:b/>
          <w:bCs/>
          <w:i/>
          <w:lang w:val="uk-UA"/>
        </w:rPr>
      </w:pPr>
      <w:r w:rsidRPr="00A64400">
        <w:rPr>
          <w:b/>
          <w:i/>
          <w:lang w:val="uk-UA"/>
        </w:rPr>
        <w:t>4.1.1</w:t>
      </w:r>
      <w:r w:rsidR="00804734" w:rsidRPr="00A64400">
        <w:rPr>
          <w:b/>
          <w:i/>
          <w:lang w:val="uk-UA"/>
        </w:rPr>
        <w:t>.</w:t>
      </w:r>
      <w:r w:rsidRPr="00A64400">
        <w:rPr>
          <w:b/>
          <w:i/>
          <w:lang w:val="uk-UA"/>
        </w:rPr>
        <w:t xml:space="preserve"> </w:t>
      </w:r>
      <w:r w:rsidR="00BB76E4" w:rsidRPr="00A64400">
        <w:rPr>
          <w:b/>
          <w:i/>
          <w:lang w:val="uk-UA"/>
        </w:rPr>
        <w:t xml:space="preserve">  </w:t>
      </w:r>
      <w:r w:rsidR="00A64400" w:rsidRPr="00A64400">
        <w:rPr>
          <w:b/>
          <w:bCs/>
          <w:i/>
          <w:lang w:val="uk-UA"/>
        </w:rPr>
        <w:t xml:space="preserve"> </w:t>
      </w:r>
      <w:r w:rsidR="00A64400" w:rsidRPr="00A64400">
        <w:rPr>
          <w:b/>
          <w:i/>
          <w:lang w:val="uk-UA"/>
        </w:rPr>
        <w:t>Спільне місцезнаходження Відповідачів та використання однакових засобів зв’язку</w:t>
      </w:r>
    </w:p>
    <w:p w:rsidR="00A64400" w:rsidRDefault="00A64400" w:rsidP="00A64400">
      <w:pPr>
        <w:pStyle w:val="a"/>
        <w:spacing w:before="120" w:after="120"/>
        <w:ind w:left="363" w:hanging="720"/>
        <w:rPr>
          <w:lang w:val="uk-UA"/>
        </w:rPr>
      </w:pPr>
      <w:r>
        <w:rPr>
          <w:lang w:val="uk-UA"/>
        </w:rPr>
        <w:t>В</w:t>
      </w:r>
      <w:r w:rsidRPr="00C871CF">
        <w:rPr>
          <w:lang w:val="uk-UA"/>
        </w:rPr>
        <w:t>ідповідно до інформації, що міститься в Єдиному державному реєстрі юридичних осіб, фізичних осіб-підприємців та громадських формувань (ЄДР)</w:t>
      </w:r>
      <w:r w:rsidR="00D85CE8">
        <w:rPr>
          <w:lang w:val="uk-UA"/>
        </w:rPr>
        <w:t>,</w:t>
      </w:r>
      <w:r w:rsidRPr="00C871CF">
        <w:rPr>
          <w:lang w:val="uk-UA"/>
        </w:rPr>
        <w:t xml:space="preserve"> </w:t>
      </w:r>
      <w:r>
        <w:rPr>
          <w:lang w:val="uk-UA"/>
        </w:rPr>
        <w:t xml:space="preserve">місцезнаходження                    </w:t>
      </w:r>
      <w:r w:rsidRPr="004900EE">
        <w:rPr>
          <w:lang w:val="uk-UA"/>
        </w:rPr>
        <w:t>ТОВ «</w:t>
      </w:r>
      <w:r w:rsidRPr="004900EE">
        <w:rPr>
          <w:bCs/>
          <w:lang w:val="uk-UA"/>
        </w:rPr>
        <w:t>ЕРЛАЙТ</w:t>
      </w:r>
      <w:r w:rsidRPr="004900EE">
        <w:rPr>
          <w:lang w:val="uk-UA"/>
        </w:rPr>
        <w:t>»</w:t>
      </w:r>
      <w:r>
        <w:rPr>
          <w:lang w:val="uk-UA"/>
        </w:rPr>
        <w:t xml:space="preserve"> на 01.03.2018 (на момент виходу оголоше</w:t>
      </w:r>
      <w:r w:rsidR="00D85CE8">
        <w:rPr>
          <w:lang w:val="uk-UA"/>
        </w:rPr>
        <w:t>ння про Торги):</w:t>
      </w:r>
      <w:r>
        <w:rPr>
          <w:lang w:val="uk-UA"/>
        </w:rPr>
        <w:t xml:space="preserve"> вул. Січових Стрільців, буд. 37 - 41, офіс 705, м. Київ, 04053.</w:t>
      </w:r>
    </w:p>
    <w:p w:rsidR="00A64400" w:rsidRDefault="00D85CE8" w:rsidP="00A64400">
      <w:pPr>
        <w:pStyle w:val="a"/>
        <w:spacing w:before="120" w:after="120"/>
        <w:ind w:left="363" w:hanging="720"/>
        <w:rPr>
          <w:lang w:val="uk-UA"/>
        </w:rPr>
      </w:pPr>
      <w:r>
        <w:rPr>
          <w:lang w:val="uk-UA"/>
        </w:rPr>
        <w:t>До того ж</w:t>
      </w:r>
      <w:r w:rsidR="00A64400">
        <w:rPr>
          <w:lang w:val="uk-UA"/>
        </w:rPr>
        <w:t xml:space="preserve"> </w:t>
      </w:r>
      <w:r w:rsidR="00A64400" w:rsidRPr="004900EE">
        <w:rPr>
          <w:lang w:val="uk-UA"/>
        </w:rPr>
        <w:t>ТОВ «</w:t>
      </w:r>
      <w:r w:rsidR="00A64400" w:rsidRPr="004900EE">
        <w:rPr>
          <w:bCs/>
          <w:lang w:val="uk-UA"/>
        </w:rPr>
        <w:t>ЕРЛАЙТ</w:t>
      </w:r>
      <w:r w:rsidR="00A64400" w:rsidRPr="004900EE">
        <w:rPr>
          <w:lang w:val="uk-UA"/>
        </w:rPr>
        <w:t>»</w:t>
      </w:r>
      <w:r w:rsidR="00A64400">
        <w:rPr>
          <w:lang w:val="uk-UA"/>
        </w:rPr>
        <w:t xml:space="preserve"> листом від 24.09.2020 № 240 (вх. № 8-01/12397                               від 25.09.2020) надало договір спільного користування приміщення</w:t>
      </w:r>
      <w:r>
        <w:rPr>
          <w:lang w:val="uk-UA"/>
        </w:rPr>
        <w:t>м</w:t>
      </w:r>
      <w:r w:rsidR="00A64400">
        <w:rPr>
          <w:lang w:val="uk-UA"/>
        </w:rPr>
        <w:t xml:space="preserve"> та надання інформаційно-секретарського обслуговування від 30.10.2017 № 137/10/17, укладений між </w:t>
      </w:r>
      <w:r w:rsidR="00A64400" w:rsidRPr="004900EE">
        <w:rPr>
          <w:lang w:val="uk-UA"/>
        </w:rPr>
        <w:t>ТОВ «</w:t>
      </w:r>
      <w:r w:rsidR="00A64400" w:rsidRPr="004900EE">
        <w:rPr>
          <w:bCs/>
          <w:lang w:val="uk-UA"/>
        </w:rPr>
        <w:t>ЕРЛАЙТ</w:t>
      </w:r>
      <w:r w:rsidR="00A64400" w:rsidRPr="004900EE">
        <w:rPr>
          <w:lang w:val="uk-UA"/>
        </w:rPr>
        <w:t>»</w:t>
      </w:r>
      <w:r w:rsidR="00A64400">
        <w:rPr>
          <w:lang w:val="uk-UA"/>
        </w:rPr>
        <w:t xml:space="preserve"> </w:t>
      </w:r>
      <w:r>
        <w:rPr>
          <w:lang w:val="uk-UA"/>
        </w:rPr>
        <w:t>і</w:t>
      </w:r>
      <w:r w:rsidR="00A64400">
        <w:rPr>
          <w:lang w:val="uk-UA"/>
        </w:rPr>
        <w:t xml:space="preserve"> товариством з обмеженою відповідальністю «ДІС Експерт», щодо, зокрема, використання </w:t>
      </w:r>
      <w:r w:rsidR="00A64400" w:rsidRPr="004900EE">
        <w:rPr>
          <w:lang w:val="uk-UA"/>
        </w:rPr>
        <w:t>ТОВ «</w:t>
      </w:r>
      <w:r w:rsidR="00A64400" w:rsidRPr="004900EE">
        <w:rPr>
          <w:bCs/>
          <w:lang w:val="uk-UA"/>
        </w:rPr>
        <w:t>ЕРЛАЙТ</w:t>
      </w:r>
      <w:r w:rsidR="00A64400" w:rsidRPr="004900EE">
        <w:rPr>
          <w:lang w:val="uk-UA"/>
        </w:rPr>
        <w:t>»</w:t>
      </w:r>
      <w:r w:rsidR="00A64400">
        <w:rPr>
          <w:lang w:val="uk-UA"/>
        </w:rPr>
        <w:t xml:space="preserve"> права тимчасового спільного користування частиною нежитлового приміщення за адресою: вул. Січових Стрільців, буд. 37 - 41,                 офіс 705, м. Київ, 04053. Термін дії договору до 30 жовтня 2018 року.</w:t>
      </w:r>
    </w:p>
    <w:p w:rsidR="00A64400" w:rsidRPr="00D20CC2" w:rsidRDefault="00D20CC2" w:rsidP="00A64400">
      <w:pPr>
        <w:pStyle w:val="a"/>
        <w:spacing w:before="120" w:after="120"/>
        <w:ind w:left="363" w:hanging="720"/>
        <w:rPr>
          <w:lang w:val="uk-UA"/>
        </w:rPr>
      </w:pPr>
      <w:r w:rsidRPr="00D20CC2">
        <w:rPr>
          <w:i/>
          <w:lang w:val="uk-UA"/>
        </w:rPr>
        <w:t>(інформація з обмеженим доступом)</w:t>
      </w:r>
    </w:p>
    <w:p w:rsidR="00A64400" w:rsidRDefault="00A64400" w:rsidP="00A64400">
      <w:pPr>
        <w:pStyle w:val="a"/>
        <w:spacing w:before="120" w:after="120"/>
        <w:ind w:left="363" w:hanging="720"/>
        <w:rPr>
          <w:lang w:val="uk-UA"/>
        </w:rPr>
      </w:pPr>
      <w:r>
        <w:rPr>
          <w:lang w:val="uk-UA"/>
        </w:rPr>
        <w:t xml:space="preserve">Разом </w:t>
      </w:r>
      <w:r w:rsidR="00D85CE8">
        <w:rPr>
          <w:lang w:val="uk-UA"/>
        </w:rPr>
        <w:t>і</w:t>
      </w:r>
      <w:r>
        <w:rPr>
          <w:lang w:val="uk-UA"/>
        </w:rPr>
        <w:t xml:space="preserve">з тим, відповідно до інформації ТОВ «Е-Тендер» від 27.08.2018 № 321 </w:t>
      </w:r>
      <w:r w:rsidR="00D85CE8">
        <w:rPr>
          <w:lang w:val="uk-UA"/>
        </w:rPr>
        <w:t xml:space="preserve">                         (вх.</w:t>
      </w:r>
      <w:r>
        <w:rPr>
          <w:lang w:val="uk-UA"/>
        </w:rPr>
        <w:t xml:space="preserve"> № 8-143/10396 від 30.08.2018) </w:t>
      </w:r>
      <w:r w:rsidRPr="00E52149">
        <w:rPr>
          <w:shd w:val="clear" w:color="auto" w:fill="FFFFFF"/>
          <w:lang w:val="uk-UA"/>
        </w:rPr>
        <w:t>ТОВ «АЛЬФА НТ»</w:t>
      </w:r>
      <w:r>
        <w:rPr>
          <w:shd w:val="clear" w:color="auto" w:fill="FFFFFF"/>
          <w:lang w:val="uk-UA"/>
        </w:rPr>
        <w:t xml:space="preserve"> під час реєстрації на майданчику зазначило адресу для листування: </w:t>
      </w:r>
      <w:r>
        <w:rPr>
          <w:lang w:val="uk-UA"/>
        </w:rPr>
        <w:t xml:space="preserve"> вул. Січових Стрільців, буд. 37 - 41, офіс 705, м. Київ, 04053.</w:t>
      </w:r>
    </w:p>
    <w:p w:rsidR="00A64400" w:rsidRDefault="00A64400" w:rsidP="00A64400">
      <w:pPr>
        <w:pStyle w:val="a"/>
        <w:spacing w:before="120" w:after="120"/>
        <w:ind w:left="363" w:hanging="720"/>
        <w:rPr>
          <w:lang w:val="uk-UA"/>
        </w:rPr>
      </w:pPr>
      <w:r>
        <w:rPr>
          <w:lang w:val="uk-UA"/>
        </w:rPr>
        <w:t>Водночас</w:t>
      </w:r>
      <w:r w:rsidRPr="001B44D7">
        <w:rPr>
          <w:lang w:val="uk-UA"/>
        </w:rPr>
        <w:t xml:space="preserve">, </w:t>
      </w:r>
      <w:r>
        <w:rPr>
          <w:lang w:val="uk-UA"/>
        </w:rPr>
        <w:t xml:space="preserve">відповідно до договору від 29.06.2017 № 2321, укладеного між </w:t>
      </w:r>
      <w:r w:rsidRPr="001B44D7">
        <w:rPr>
          <w:szCs w:val="24"/>
          <w:lang w:val="uk-UA"/>
        </w:rPr>
        <w:t>ТОВ «Альфа НТ»</w:t>
      </w:r>
      <w:r>
        <w:rPr>
          <w:szCs w:val="24"/>
          <w:lang w:val="uk-UA"/>
        </w:rPr>
        <w:t xml:space="preserve"> та</w:t>
      </w:r>
      <w:r w:rsidRPr="001B44D7">
        <w:rPr>
          <w:szCs w:val="24"/>
          <w:lang w:val="uk-UA"/>
        </w:rPr>
        <w:t xml:space="preserve"> ДП «До</w:t>
      </w:r>
      <w:r>
        <w:rPr>
          <w:szCs w:val="24"/>
          <w:lang w:val="uk-UA"/>
        </w:rPr>
        <w:t xml:space="preserve">нецький ЕТЦ </w:t>
      </w:r>
      <w:proofErr w:type="spellStart"/>
      <w:r>
        <w:rPr>
          <w:szCs w:val="24"/>
          <w:lang w:val="uk-UA"/>
        </w:rPr>
        <w:t>Держпраці</w:t>
      </w:r>
      <w:proofErr w:type="spellEnd"/>
      <w:r>
        <w:rPr>
          <w:szCs w:val="24"/>
          <w:lang w:val="uk-UA"/>
        </w:rPr>
        <w:t>»</w:t>
      </w:r>
      <w:r w:rsidR="00D85CE8">
        <w:rPr>
          <w:szCs w:val="24"/>
          <w:lang w:val="uk-UA"/>
        </w:rPr>
        <w:t>,</w:t>
      </w:r>
      <w:r>
        <w:rPr>
          <w:szCs w:val="24"/>
          <w:lang w:val="uk-UA"/>
        </w:rPr>
        <w:t xml:space="preserve"> </w:t>
      </w:r>
      <w:r w:rsidRPr="001B44D7">
        <w:rPr>
          <w:szCs w:val="24"/>
          <w:lang w:val="uk-UA"/>
        </w:rPr>
        <w:t xml:space="preserve">ТОВ «Альфа НТ» зазначено </w:t>
      </w:r>
      <w:r>
        <w:rPr>
          <w:szCs w:val="24"/>
          <w:lang w:val="uk-UA"/>
        </w:rPr>
        <w:t xml:space="preserve">юридичну </w:t>
      </w:r>
      <w:r w:rsidRPr="001B44D7">
        <w:rPr>
          <w:szCs w:val="24"/>
          <w:lang w:val="uk-UA"/>
        </w:rPr>
        <w:t>адресу</w:t>
      </w:r>
      <w:r>
        <w:rPr>
          <w:szCs w:val="24"/>
          <w:lang w:val="uk-UA"/>
        </w:rPr>
        <w:t>:</w:t>
      </w:r>
      <w:r w:rsidRPr="001B44D7">
        <w:rPr>
          <w:szCs w:val="24"/>
          <w:lang w:val="uk-UA"/>
        </w:rPr>
        <w:t xml:space="preserve"> </w:t>
      </w:r>
      <w:r w:rsidRPr="001B44D7">
        <w:rPr>
          <w:lang w:val="uk-UA"/>
        </w:rPr>
        <w:t xml:space="preserve">вул. Січових Стрільців, буд. 37 - 41, офіс 705, </w:t>
      </w:r>
      <w:r>
        <w:rPr>
          <w:lang w:val="uk-UA"/>
        </w:rPr>
        <w:t>м. Київ (</w:t>
      </w:r>
      <w:r w:rsidRPr="001B44D7">
        <w:rPr>
          <w:szCs w:val="24"/>
          <w:lang w:val="uk-UA"/>
        </w:rPr>
        <w:t xml:space="preserve">місцезнаходження  </w:t>
      </w:r>
      <w:r>
        <w:rPr>
          <w:szCs w:val="24"/>
          <w:lang w:val="uk-UA"/>
        </w:rPr>
        <w:t xml:space="preserve">                              </w:t>
      </w:r>
      <w:r w:rsidRPr="001B44D7">
        <w:rPr>
          <w:lang w:val="uk-UA"/>
        </w:rPr>
        <w:t>ТОВ «</w:t>
      </w:r>
      <w:r w:rsidRPr="001B44D7">
        <w:rPr>
          <w:bCs/>
          <w:lang w:val="uk-UA"/>
        </w:rPr>
        <w:t>ЕРЛАЙТ</w:t>
      </w:r>
      <w:r>
        <w:rPr>
          <w:lang w:val="uk-UA"/>
        </w:rPr>
        <w:t xml:space="preserve">» </w:t>
      </w:r>
      <w:r w:rsidRPr="001B44D7">
        <w:rPr>
          <w:lang w:val="uk-UA"/>
        </w:rPr>
        <w:t>на момент виходу оголошення про Торги)</w:t>
      </w:r>
      <w:r>
        <w:rPr>
          <w:lang w:val="uk-UA"/>
        </w:rPr>
        <w:t xml:space="preserve"> (інформація </w:t>
      </w:r>
      <w:r w:rsidRPr="001B44D7">
        <w:rPr>
          <w:szCs w:val="24"/>
          <w:lang w:val="uk-UA"/>
        </w:rPr>
        <w:t>ДП «До</w:t>
      </w:r>
      <w:r>
        <w:rPr>
          <w:szCs w:val="24"/>
          <w:lang w:val="uk-UA"/>
        </w:rPr>
        <w:t xml:space="preserve">нецький ЕТЦ </w:t>
      </w:r>
      <w:proofErr w:type="spellStart"/>
      <w:r>
        <w:rPr>
          <w:szCs w:val="24"/>
          <w:lang w:val="uk-UA"/>
        </w:rPr>
        <w:t>Держпраці</w:t>
      </w:r>
      <w:proofErr w:type="spellEnd"/>
      <w:r>
        <w:rPr>
          <w:szCs w:val="24"/>
          <w:lang w:val="uk-UA"/>
        </w:rPr>
        <w:t xml:space="preserve">» від 25.06.2020 </w:t>
      </w:r>
      <w:r>
        <w:rPr>
          <w:lang w:val="uk-UA"/>
        </w:rPr>
        <w:t>№ 376 (вх. № 8-01/8324 від 30.06.2020).</w:t>
      </w:r>
    </w:p>
    <w:p w:rsidR="00A64400" w:rsidRPr="00D20CC2" w:rsidRDefault="00A64400" w:rsidP="00A64400">
      <w:pPr>
        <w:pStyle w:val="a"/>
        <w:spacing w:before="120" w:after="120"/>
        <w:ind w:left="363" w:hanging="720"/>
        <w:rPr>
          <w:lang w:val="uk-UA"/>
        </w:rPr>
      </w:pPr>
      <w:r>
        <w:rPr>
          <w:lang w:val="uk-UA"/>
        </w:rPr>
        <w:t>Крім того</w:t>
      </w:r>
      <w:r w:rsidRPr="001B44D7">
        <w:rPr>
          <w:lang w:val="uk-UA"/>
        </w:rPr>
        <w:t xml:space="preserve">, обома Відповідачами </w:t>
      </w:r>
      <w:r w:rsidR="00D85CE8">
        <w:rPr>
          <w:lang w:val="uk-UA"/>
        </w:rPr>
        <w:t>в</w:t>
      </w:r>
      <w:r w:rsidRPr="001B44D7">
        <w:rPr>
          <w:lang w:val="uk-UA"/>
        </w:rPr>
        <w:t xml:space="preserve"> Опитувальній анкеті з інформацією щодо виробництва продукції, </w:t>
      </w:r>
      <w:r w:rsidR="00D85CE8">
        <w:rPr>
          <w:lang w:val="uk-UA"/>
        </w:rPr>
        <w:t>яка</w:t>
      </w:r>
      <w:r w:rsidRPr="001B44D7">
        <w:rPr>
          <w:lang w:val="uk-UA"/>
        </w:rPr>
        <w:t xml:space="preserve"> заявлена на оцінку відповідності, зазначено одну й ту ж а</w:t>
      </w:r>
      <w:r w:rsidR="00D85CE8">
        <w:rPr>
          <w:lang w:val="uk-UA"/>
        </w:rPr>
        <w:t>дресу: м. Київ, вул. Артема, 49</w:t>
      </w:r>
      <w:r w:rsidRPr="001B44D7">
        <w:rPr>
          <w:lang w:val="uk-UA"/>
        </w:rPr>
        <w:t xml:space="preserve"> </w:t>
      </w:r>
      <w:r>
        <w:rPr>
          <w:lang w:val="uk-UA"/>
        </w:rPr>
        <w:t xml:space="preserve"> та один </w:t>
      </w:r>
      <w:r w:rsidR="00D85CE8">
        <w:rPr>
          <w:lang w:val="uk-UA"/>
        </w:rPr>
        <w:t>і</w:t>
      </w:r>
      <w:r>
        <w:rPr>
          <w:lang w:val="uk-UA"/>
        </w:rPr>
        <w:t xml:space="preserve"> той самий </w:t>
      </w:r>
      <w:r w:rsidRPr="001B44D7">
        <w:rPr>
          <w:lang w:val="uk-UA"/>
        </w:rPr>
        <w:t xml:space="preserve">телефон: </w:t>
      </w:r>
      <w:r w:rsidR="00D20CC2" w:rsidRPr="00D20CC2">
        <w:rPr>
          <w:i/>
          <w:lang w:val="uk-UA"/>
        </w:rPr>
        <w:t>(інформація з обмеженим доступом)</w:t>
      </w:r>
      <w:r w:rsidRPr="00D20CC2">
        <w:rPr>
          <w:lang w:val="uk-UA"/>
        </w:rPr>
        <w:t>.</w:t>
      </w:r>
    </w:p>
    <w:p w:rsidR="00A64400" w:rsidRDefault="00A64400" w:rsidP="00A64400">
      <w:pPr>
        <w:pStyle w:val="a"/>
        <w:spacing w:before="120" w:after="120"/>
        <w:ind w:left="363" w:hanging="720"/>
        <w:rPr>
          <w:lang w:val="uk-UA"/>
        </w:rPr>
      </w:pPr>
      <w:r>
        <w:rPr>
          <w:lang w:val="uk-UA"/>
        </w:rPr>
        <w:t>Слід зазначити, що в</w:t>
      </w:r>
      <w:r w:rsidRPr="00C871CF">
        <w:rPr>
          <w:lang w:val="uk-UA"/>
        </w:rPr>
        <w:t xml:space="preserve">ідповідно до </w:t>
      </w:r>
      <w:r>
        <w:rPr>
          <w:lang w:val="uk-UA"/>
        </w:rPr>
        <w:t>виписок</w:t>
      </w:r>
      <w:r w:rsidRPr="00C871CF">
        <w:rPr>
          <w:lang w:val="uk-UA"/>
        </w:rPr>
        <w:t xml:space="preserve"> </w:t>
      </w:r>
      <w:r>
        <w:rPr>
          <w:lang w:val="uk-UA"/>
        </w:rPr>
        <w:t>з</w:t>
      </w:r>
      <w:r w:rsidRPr="00C871CF">
        <w:rPr>
          <w:lang w:val="uk-UA"/>
        </w:rPr>
        <w:t xml:space="preserve"> Єдино</w:t>
      </w:r>
      <w:r>
        <w:rPr>
          <w:lang w:val="uk-UA"/>
        </w:rPr>
        <w:t>го</w:t>
      </w:r>
      <w:r w:rsidRPr="00C871CF">
        <w:rPr>
          <w:lang w:val="uk-UA"/>
        </w:rPr>
        <w:t xml:space="preserve"> державно</w:t>
      </w:r>
      <w:r>
        <w:rPr>
          <w:lang w:val="uk-UA"/>
        </w:rPr>
        <w:t>го реєстру</w:t>
      </w:r>
      <w:r w:rsidRPr="00C871CF">
        <w:rPr>
          <w:lang w:val="uk-UA"/>
        </w:rPr>
        <w:t xml:space="preserve"> юридичних осіб, фізичних осіб-підприємців</w:t>
      </w:r>
      <w:r>
        <w:rPr>
          <w:lang w:val="uk-UA"/>
        </w:rPr>
        <w:t xml:space="preserve"> та громадських формувань (ЄДР)</w:t>
      </w:r>
      <w:r>
        <w:rPr>
          <w:szCs w:val="24"/>
          <w:lang w:val="uk-UA"/>
        </w:rPr>
        <w:t xml:space="preserve">, наданих                               </w:t>
      </w:r>
      <w:r w:rsidRPr="001B44D7">
        <w:rPr>
          <w:szCs w:val="24"/>
          <w:lang w:val="uk-UA"/>
        </w:rPr>
        <w:t xml:space="preserve">ДП «Донецький експертно-технічний центр </w:t>
      </w:r>
      <w:proofErr w:type="spellStart"/>
      <w:r w:rsidRPr="001B44D7">
        <w:rPr>
          <w:szCs w:val="24"/>
          <w:lang w:val="uk-UA"/>
        </w:rPr>
        <w:t>Держпраці</w:t>
      </w:r>
      <w:proofErr w:type="spellEnd"/>
      <w:r w:rsidRPr="001B44D7">
        <w:rPr>
          <w:szCs w:val="24"/>
          <w:lang w:val="uk-UA"/>
        </w:rPr>
        <w:t>»</w:t>
      </w:r>
      <w:r>
        <w:rPr>
          <w:szCs w:val="24"/>
          <w:lang w:val="uk-UA"/>
        </w:rPr>
        <w:t xml:space="preserve">, </w:t>
      </w:r>
      <w:r>
        <w:rPr>
          <w:lang w:val="uk-UA"/>
        </w:rPr>
        <w:t>місцезнаходження:</w:t>
      </w:r>
    </w:p>
    <w:p w:rsidR="00A64400" w:rsidRDefault="00A64400" w:rsidP="00A64400">
      <w:pPr>
        <w:pStyle w:val="a"/>
        <w:numPr>
          <w:ilvl w:val="1"/>
          <w:numId w:val="4"/>
        </w:numPr>
        <w:tabs>
          <w:tab w:val="clear" w:pos="300"/>
          <w:tab w:val="num" w:pos="720"/>
        </w:tabs>
        <w:spacing w:before="120" w:after="120"/>
        <w:ind w:left="720"/>
        <w:rPr>
          <w:lang w:val="uk-UA"/>
        </w:rPr>
      </w:pPr>
      <w:r>
        <w:rPr>
          <w:lang w:val="uk-UA"/>
        </w:rPr>
        <w:t xml:space="preserve"> </w:t>
      </w:r>
      <w:r w:rsidRPr="001B44D7">
        <w:rPr>
          <w:szCs w:val="24"/>
          <w:lang w:val="uk-UA"/>
        </w:rPr>
        <w:t>ТОВ «Альфа НТ»</w:t>
      </w:r>
      <w:r>
        <w:rPr>
          <w:lang w:val="uk-UA"/>
        </w:rPr>
        <w:t>: вул. Січових Стрільців, буд. 37 - 41, офіс 705, м. Київ, 04053;</w:t>
      </w:r>
    </w:p>
    <w:p w:rsidR="00A64400" w:rsidRDefault="00A64400" w:rsidP="00A64400">
      <w:pPr>
        <w:pStyle w:val="a"/>
        <w:numPr>
          <w:ilvl w:val="1"/>
          <w:numId w:val="4"/>
        </w:numPr>
        <w:tabs>
          <w:tab w:val="clear" w:pos="300"/>
          <w:tab w:val="num" w:pos="720"/>
        </w:tabs>
        <w:spacing w:before="120" w:after="120"/>
        <w:ind w:left="720"/>
        <w:rPr>
          <w:lang w:val="uk-UA"/>
        </w:rPr>
      </w:pPr>
      <w:r w:rsidRPr="001B44D7">
        <w:rPr>
          <w:lang w:val="uk-UA"/>
        </w:rPr>
        <w:t>ТОВ «</w:t>
      </w:r>
      <w:r w:rsidRPr="001B44D7">
        <w:rPr>
          <w:bCs/>
          <w:lang w:val="uk-UA"/>
        </w:rPr>
        <w:t>ЕРЛАЙТ</w:t>
      </w:r>
      <w:r w:rsidRPr="001B44D7">
        <w:rPr>
          <w:lang w:val="uk-UA"/>
        </w:rPr>
        <w:t>»</w:t>
      </w:r>
      <w:r>
        <w:rPr>
          <w:lang w:val="uk-UA"/>
        </w:rPr>
        <w:t>: вул. Артема, буд. 49, м. Київ, 04053.</w:t>
      </w:r>
    </w:p>
    <w:p w:rsidR="000368A2" w:rsidRPr="009B0CC5" w:rsidRDefault="00A64400" w:rsidP="00A64400">
      <w:pPr>
        <w:pStyle w:val="a"/>
        <w:spacing w:before="120"/>
        <w:ind w:left="363" w:hanging="720"/>
        <w:rPr>
          <w:lang w:val="uk-UA"/>
        </w:rPr>
      </w:pPr>
      <w:r>
        <w:rPr>
          <w:lang w:val="uk-UA"/>
        </w:rPr>
        <w:t>Отже</w:t>
      </w:r>
      <w:r w:rsidRPr="004D4E96">
        <w:rPr>
          <w:lang w:val="uk-UA"/>
        </w:rPr>
        <w:t xml:space="preserve">, здійснення </w:t>
      </w:r>
      <w:r w:rsidRPr="001B44D7">
        <w:rPr>
          <w:szCs w:val="24"/>
          <w:lang w:val="uk-UA"/>
        </w:rPr>
        <w:t>ТОВ «Альфа НТ»</w:t>
      </w:r>
      <w:r w:rsidRPr="004D4E96">
        <w:rPr>
          <w:lang w:val="uk-UA"/>
        </w:rPr>
        <w:t xml:space="preserve"> і  </w:t>
      </w:r>
      <w:r w:rsidRPr="001B44D7">
        <w:rPr>
          <w:lang w:val="uk-UA"/>
        </w:rPr>
        <w:t>ТОВ «</w:t>
      </w:r>
      <w:r w:rsidRPr="001B44D7">
        <w:rPr>
          <w:bCs/>
          <w:lang w:val="uk-UA"/>
        </w:rPr>
        <w:t>ЕРЛАЙТ</w:t>
      </w:r>
      <w:r w:rsidRPr="001B44D7">
        <w:rPr>
          <w:lang w:val="uk-UA"/>
        </w:rPr>
        <w:t>»</w:t>
      </w:r>
      <w:r w:rsidRPr="004D4E96">
        <w:rPr>
          <w:lang w:val="uk-UA"/>
        </w:rPr>
        <w:t xml:space="preserve"> господарської діяльності за одними </w:t>
      </w:r>
      <w:r w:rsidR="00D85CE8">
        <w:rPr>
          <w:lang w:val="uk-UA"/>
        </w:rPr>
        <w:t>й</w:t>
      </w:r>
      <w:r w:rsidRPr="004D4E96">
        <w:rPr>
          <w:lang w:val="uk-UA"/>
        </w:rPr>
        <w:t xml:space="preserve"> тими самими адресами створювало умови для обміну інформацією і координації поведінки.</w:t>
      </w:r>
      <w:r w:rsidR="000368A2" w:rsidRPr="009B0CC5">
        <w:rPr>
          <w:lang w:val="uk-UA"/>
        </w:rPr>
        <w:t xml:space="preserve"> </w:t>
      </w:r>
    </w:p>
    <w:p w:rsidR="00723C34" w:rsidRDefault="00723C34" w:rsidP="00BB76E4">
      <w:pPr>
        <w:pStyle w:val="a"/>
        <w:numPr>
          <w:ilvl w:val="0"/>
          <w:numId w:val="0"/>
        </w:numPr>
        <w:spacing w:before="240"/>
        <w:ind w:left="-301"/>
        <w:rPr>
          <w:b/>
          <w:i/>
          <w:lang w:val="uk-UA"/>
        </w:rPr>
      </w:pPr>
      <w:r w:rsidRPr="00A64400">
        <w:rPr>
          <w:b/>
          <w:i/>
          <w:lang w:val="uk-UA"/>
        </w:rPr>
        <w:t>4.1.</w:t>
      </w:r>
      <w:r w:rsidR="00BB76E4" w:rsidRPr="00A64400">
        <w:rPr>
          <w:b/>
          <w:i/>
          <w:lang w:val="uk-UA"/>
        </w:rPr>
        <w:t>2</w:t>
      </w:r>
      <w:r w:rsidR="003E08EE" w:rsidRPr="00A64400">
        <w:rPr>
          <w:b/>
          <w:i/>
          <w:lang w:val="uk-UA"/>
        </w:rPr>
        <w:t>.</w:t>
      </w:r>
      <w:r w:rsidR="00BB76E4" w:rsidRPr="00A64400">
        <w:rPr>
          <w:b/>
          <w:i/>
          <w:lang w:val="uk-UA"/>
        </w:rPr>
        <w:t xml:space="preserve">  </w:t>
      </w:r>
      <w:r w:rsidR="00A64400" w:rsidRPr="00A64400">
        <w:rPr>
          <w:b/>
          <w:i/>
          <w:spacing w:val="-2"/>
          <w:lang w:val="uk-UA"/>
        </w:rPr>
        <w:t>Наявність</w:t>
      </w:r>
      <w:r w:rsidR="00A64400">
        <w:rPr>
          <w:b/>
          <w:i/>
          <w:spacing w:val="-2"/>
          <w:lang w:val="uk-UA"/>
        </w:rPr>
        <w:t xml:space="preserve"> фінансових взаєморозрахунків між Відповідачами, </w:t>
      </w:r>
      <w:r w:rsidR="00D85CE8">
        <w:rPr>
          <w:b/>
          <w:i/>
          <w:spacing w:val="-2"/>
          <w:lang w:val="uk-UA"/>
        </w:rPr>
        <w:t>у</w:t>
      </w:r>
      <w:r w:rsidR="00A64400">
        <w:rPr>
          <w:b/>
          <w:i/>
          <w:spacing w:val="-2"/>
          <w:lang w:val="uk-UA"/>
        </w:rPr>
        <w:t xml:space="preserve"> тому числі н</w:t>
      </w:r>
      <w:r w:rsidR="00A64400" w:rsidRPr="00D02CFF">
        <w:rPr>
          <w:b/>
          <w:i/>
          <w:lang w:val="uk-UA"/>
        </w:rPr>
        <w:t xml:space="preserve">адання </w:t>
      </w:r>
      <w:r w:rsidR="00D85CE8">
        <w:rPr>
          <w:b/>
          <w:i/>
          <w:lang w:val="uk-UA"/>
        </w:rPr>
        <w:t>й</w:t>
      </w:r>
      <w:r w:rsidR="00A64400" w:rsidRPr="00D02CFF">
        <w:rPr>
          <w:b/>
          <w:i/>
          <w:lang w:val="uk-UA"/>
        </w:rPr>
        <w:t xml:space="preserve"> отримання фінансової допомоги</w:t>
      </w:r>
    </w:p>
    <w:p w:rsidR="00A64400" w:rsidRPr="00E629D7" w:rsidRDefault="00A64400" w:rsidP="00A64400">
      <w:pPr>
        <w:pStyle w:val="a"/>
        <w:spacing w:before="120" w:after="120"/>
        <w:ind w:left="363" w:hanging="720"/>
        <w:rPr>
          <w:lang w:val="uk-UA"/>
        </w:rPr>
      </w:pPr>
      <w:r w:rsidRPr="00254144">
        <w:rPr>
          <w:lang w:val="uk-UA"/>
        </w:rPr>
        <w:t xml:space="preserve">Між </w:t>
      </w:r>
      <w:r w:rsidRPr="004900EE">
        <w:rPr>
          <w:lang w:val="uk-UA"/>
        </w:rPr>
        <w:t>ТОВ «</w:t>
      </w:r>
      <w:r w:rsidRPr="00254144">
        <w:rPr>
          <w:lang w:val="uk-UA"/>
        </w:rPr>
        <w:t>ЕРЛАЙТ</w:t>
      </w:r>
      <w:r w:rsidRPr="004900EE">
        <w:rPr>
          <w:lang w:val="uk-UA"/>
        </w:rPr>
        <w:t>»</w:t>
      </w:r>
      <w:r w:rsidRPr="00254144">
        <w:rPr>
          <w:lang w:val="uk-UA"/>
        </w:rPr>
        <w:t xml:space="preserve"> і ТОВ «Альфа НТ» </w:t>
      </w:r>
      <w:r w:rsidRPr="00E52149">
        <w:rPr>
          <w:lang w:val="uk-UA"/>
        </w:rPr>
        <w:t>існували</w:t>
      </w:r>
      <w:r w:rsidRPr="00E629D7">
        <w:rPr>
          <w:lang w:val="uk-UA"/>
        </w:rPr>
        <w:t xml:space="preserve"> </w:t>
      </w:r>
      <w:r>
        <w:rPr>
          <w:lang w:val="uk-UA"/>
        </w:rPr>
        <w:t>фінансові взаєморозрахунки</w:t>
      </w:r>
      <w:r w:rsidRPr="00E629D7">
        <w:rPr>
          <w:lang w:val="uk-UA"/>
        </w:rPr>
        <w:t xml:space="preserve">, що підтверджується </w:t>
      </w:r>
      <w:r w:rsidR="00D85CE8">
        <w:rPr>
          <w:lang w:val="uk-UA"/>
        </w:rPr>
        <w:t>так</w:t>
      </w:r>
      <w:r w:rsidRPr="00E629D7">
        <w:rPr>
          <w:lang w:val="uk-UA"/>
        </w:rPr>
        <w:t>им.</w:t>
      </w:r>
    </w:p>
    <w:p w:rsidR="00A64400" w:rsidRPr="00D20CC2" w:rsidRDefault="00D20CC2" w:rsidP="00A64400">
      <w:pPr>
        <w:pStyle w:val="a"/>
        <w:spacing w:before="120" w:after="120"/>
        <w:ind w:left="363" w:hanging="720"/>
        <w:rPr>
          <w:lang w:val="uk-UA"/>
        </w:rPr>
      </w:pPr>
      <w:r w:rsidRPr="00D20CC2">
        <w:rPr>
          <w:i/>
          <w:lang w:val="uk-UA"/>
        </w:rPr>
        <w:t>(інформація з обмеженим доступом)</w:t>
      </w:r>
    </w:p>
    <w:p w:rsidR="00A64400" w:rsidRPr="00A64400" w:rsidRDefault="00A64400" w:rsidP="00A64400">
      <w:pPr>
        <w:pStyle w:val="a"/>
        <w:spacing w:before="120" w:after="120"/>
        <w:ind w:left="363" w:hanging="720"/>
        <w:rPr>
          <w:lang w:val="uk-UA"/>
        </w:rPr>
      </w:pPr>
      <w:r w:rsidRPr="00A64400">
        <w:rPr>
          <w:lang w:val="uk-UA"/>
        </w:rPr>
        <w:t xml:space="preserve">Крім того, Відповідачі та пов’язаний </w:t>
      </w:r>
      <w:r w:rsidR="00D85CE8">
        <w:rPr>
          <w:lang w:val="uk-UA"/>
        </w:rPr>
        <w:t>і</w:t>
      </w:r>
      <w:r w:rsidRPr="00A64400">
        <w:rPr>
          <w:lang w:val="uk-UA"/>
        </w:rPr>
        <w:t>з ними інший суб’єкт господарювання надавали один одному поворотну фінансову допомогу.</w:t>
      </w:r>
    </w:p>
    <w:p w:rsidR="00A64400" w:rsidRPr="009308FA" w:rsidRDefault="00A64400" w:rsidP="00A64400">
      <w:pPr>
        <w:pStyle w:val="a"/>
        <w:spacing w:before="120" w:after="120"/>
        <w:ind w:left="363" w:hanging="720"/>
        <w:rPr>
          <w:lang w:val="uk-UA"/>
        </w:rPr>
      </w:pPr>
      <w:r w:rsidRPr="009308FA">
        <w:rPr>
          <w:lang w:val="uk-UA"/>
        </w:rPr>
        <w:t>Зазначене підтверджується листами АТ «ПРИВАТБАНК» від 18.09.2020  № 20.1.0.0.0/7-200909/1959 (вх. № 11-05/968-кі від 24.09.2020), АТ «ПУМБ» від 11.09.2020 № 19.1/555 (вх. № 11-01/939-кі від 16.09.2020), АТ «СБЕРБАНК» від 11.09.2020 № 11344 (вх. № 11-</w:t>
      </w:r>
      <w:r w:rsidRPr="009308FA">
        <w:rPr>
          <w:lang w:val="uk-UA"/>
        </w:rPr>
        <w:lastRenderedPageBreak/>
        <w:t>05/930-кі від 15.09.2020)</w:t>
      </w:r>
      <w:r>
        <w:rPr>
          <w:lang w:val="uk-UA"/>
        </w:rPr>
        <w:t>,</w:t>
      </w:r>
      <w:r w:rsidRPr="009308FA">
        <w:rPr>
          <w:lang w:val="uk-UA"/>
        </w:rPr>
        <w:t xml:space="preserve"> відповідно, якими надані копії руху коштів протягом періоду з 01.01.2017 по 01.01.2020 по рахунка</w:t>
      </w:r>
      <w:r w:rsidR="00D85CE8">
        <w:rPr>
          <w:lang w:val="uk-UA"/>
        </w:rPr>
        <w:t>х</w:t>
      </w:r>
      <w:r w:rsidRPr="009308FA">
        <w:rPr>
          <w:lang w:val="uk-UA"/>
        </w:rPr>
        <w:t xml:space="preserve"> Відповідачів.</w:t>
      </w:r>
    </w:p>
    <w:p w:rsidR="00A64400" w:rsidRPr="00D20CC2" w:rsidRDefault="00D20CC2" w:rsidP="00D85CE8">
      <w:pPr>
        <w:pStyle w:val="a"/>
        <w:spacing w:before="120" w:after="120"/>
        <w:ind w:left="363" w:hanging="720"/>
        <w:rPr>
          <w:lang w:val="uk-UA"/>
        </w:rPr>
      </w:pPr>
      <w:r w:rsidRPr="00D20CC2">
        <w:rPr>
          <w:i/>
          <w:lang w:val="uk-UA"/>
        </w:rPr>
        <w:t>(інформація з обмеженим доступом)</w:t>
      </w:r>
    </w:p>
    <w:p w:rsidR="00A64400" w:rsidRPr="00D20CC2" w:rsidRDefault="00D20CC2" w:rsidP="00D20CC2">
      <w:pPr>
        <w:pStyle w:val="a"/>
        <w:spacing w:before="120" w:after="120"/>
        <w:ind w:left="363" w:hanging="720"/>
        <w:rPr>
          <w:lang w:val="uk-UA"/>
        </w:rPr>
      </w:pPr>
      <w:r w:rsidRPr="00D20CC2">
        <w:rPr>
          <w:i/>
          <w:lang w:val="uk-UA"/>
        </w:rPr>
        <w:t>(інформація з обмеженим доступом)</w:t>
      </w:r>
    </w:p>
    <w:p w:rsidR="00A64400" w:rsidRPr="00D20CC2" w:rsidRDefault="00D20CC2" w:rsidP="00A64400">
      <w:pPr>
        <w:pStyle w:val="a"/>
        <w:spacing w:before="120" w:after="120"/>
        <w:ind w:left="363" w:hanging="720"/>
        <w:rPr>
          <w:lang w:val="uk-UA"/>
        </w:rPr>
      </w:pPr>
      <w:r w:rsidRPr="00D20CC2">
        <w:rPr>
          <w:i/>
          <w:lang w:val="uk-UA"/>
        </w:rPr>
        <w:t>(інформація з обмеженим доступом)</w:t>
      </w:r>
    </w:p>
    <w:p w:rsidR="00A64400" w:rsidRPr="00D20CC2" w:rsidRDefault="00D20CC2" w:rsidP="00A64400">
      <w:pPr>
        <w:pStyle w:val="a"/>
        <w:spacing w:before="120" w:after="120"/>
        <w:ind w:left="363" w:hanging="720"/>
        <w:rPr>
          <w:lang w:val="uk-UA"/>
        </w:rPr>
      </w:pPr>
      <w:r w:rsidRPr="00D20CC2">
        <w:rPr>
          <w:i/>
          <w:lang w:val="uk-UA"/>
        </w:rPr>
        <w:t>(інформація з обмеженим доступом)</w:t>
      </w:r>
    </w:p>
    <w:p w:rsidR="00A64400" w:rsidRPr="00D20CC2" w:rsidRDefault="00D20CC2" w:rsidP="00D20CC2">
      <w:pPr>
        <w:pStyle w:val="a"/>
        <w:spacing w:before="120" w:after="120"/>
        <w:ind w:left="363" w:hanging="720"/>
        <w:rPr>
          <w:lang w:val="uk-UA"/>
        </w:rPr>
      </w:pPr>
      <w:r w:rsidRPr="00D20CC2">
        <w:rPr>
          <w:i/>
          <w:lang w:val="uk-UA"/>
        </w:rPr>
        <w:t>(інформація з обмеженим доступом)</w:t>
      </w:r>
    </w:p>
    <w:p w:rsidR="00A64400" w:rsidRPr="00D20CC2" w:rsidRDefault="00D20CC2" w:rsidP="00A64400">
      <w:pPr>
        <w:pStyle w:val="a"/>
        <w:spacing w:before="120" w:after="120"/>
        <w:ind w:left="363" w:hanging="720"/>
        <w:rPr>
          <w:lang w:val="uk-UA"/>
        </w:rPr>
      </w:pPr>
      <w:r w:rsidRPr="00D20CC2">
        <w:rPr>
          <w:i/>
          <w:lang w:val="uk-UA"/>
        </w:rPr>
        <w:t>(інформація з обмеженим доступом)</w:t>
      </w:r>
    </w:p>
    <w:p w:rsidR="00A64400" w:rsidRDefault="00A64400" w:rsidP="00A64400">
      <w:pPr>
        <w:pStyle w:val="a"/>
        <w:spacing w:before="120" w:after="120"/>
        <w:ind w:left="363" w:hanging="720"/>
        <w:rPr>
          <w:lang w:val="uk-UA"/>
        </w:rPr>
      </w:pPr>
      <w:r>
        <w:rPr>
          <w:lang w:val="uk-UA"/>
        </w:rPr>
        <w:t xml:space="preserve">Разом </w:t>
      </w:r>
      <w:r w:rsidR="002B7336">
        <w:rPr>
          <w:lang w:val="uk-UA"/>
        </w:rPr>
        <w:t>і</w:t>
      </w:r>
      <w:r>
        <w:rPr>
          <w:lang w:val="uk-UA"/>
        </w:rPr>
        <w:t xml:space="preserve">з тим, відповідно до інформації </w:t>
      </w:r>
      <w:r w:rsidRPr="007A1078">
        <w:rPr>
          <w:shd w:val="clear" w:color="auto" w:fill="FFFFFF"/>
          <w:lang w:val="uk-UA"/>
        </w:rPr>
        <w:t>ТОВ «ЕРЛАЙТ»</w:t>
      </w:r>
      <w:r w:rsidRPr="007A1078">
        <w:rPr>
          <w:lang w:val="uk-UA"/>
        </w:rPr>
        <w:t xml:space="preserve"> </w:t>
      </w:r>
      <w:r>
        <w:rPr>
          <w:lang w:val="uk-UA"/>
        </w:rPr>
        <w:t xml:space="preserve">від 19.10.2020 № 255 </w:t>
      </w:r>
      <w:r w:rsidR="002B7336">
        <w:rPr>
          <w:lang w:val="uk-UA"/>
        </w:rPr>
        <w:t xml:space="preserve">                         (вх. </w:t>
      </w:r>
      <w:r>
        <w:rPr>
          <w:lang w:val="uk-UA"/>
        </w:rPr>
        <w:t>№ 8-05/13512 від 20.10.2020), зокрема:</w:t>
      </w:r>
    </w:p>
    <w:p w:rsidR="00A64400" w:rsidRDefault="00A64400" w:rsidP="00A64400">
      <w:pPr>
        <w:pStyle w:val="a"/>
        <w:numPr>
          <w:ilvl w:val="1"/>
          <w:numId w:val="4"/>
        </w:numPr>
        <w:tabs>
          <w:tab w:val="clear" w:pos="300"/>
          <w:tab w:val="num" w:pos="720"/>
        </w:tabs>
        <w:spacing w:before="120" w:after="120"/>
        <w:ind w:left="720"/>
        <w:rPr>
          <w:lang w:val="uk-UA"/>
        </w:rPr>
      </w:pPr>
      <w:r>
        <w:rPr>
          <w:lang w:val="uk-UA"/>
        </w:rPr>
        <w:t xml:space="preserve"> </w:t>
      </w:r>
      <w:r w:rsidRPr="00993E72">
        <w:rPr>
          <w:b/>
          <w:i/>
          <w:shd w:val="clear" w:color="auto" w:fill="FFFFFF"/>
          <w:lang w:val="uk-UA"/>
        </w:rPr>
        <w:t>ТОВ «ЕРЛАЙТ»</w:t>
      </w:r>
      <w:r>
        <w:rPr>
          <w:b/>
          <w:i/>
          <w:shd w:val="clear" w:color="auto" w:fill="FFFFFF"/>
          <w:lang w:val="uk-UA"/>
        </w:rPr>
        <w:t xml:space="preserve"> </w:t>
      </w:r>
      <w:r>
        <w:rPr>
          <w:lang w:val="uk-UA"/>
        </w:rPr>
        <w:t xml:space="preserve">отримано фінансової допомоги у травні 2017 року від </w:t>
      </w:r>
      <w:r w:rsidRPr="00993E72">
        <w:rPr>
          <w:b/>
          <w:lang w:val="uk-UA"/>
        </w:rPr>
        <w:t>ТОВ «Легіон 2015»</w:t>
      </w:r>
      <w:r w:rsidR="002B7336">
        <w:rPr>
          <w:lang w:val="uk-UA"/>
        </w:rPr>
        <w:t xml:space="preserve"> загальною сумою</w:t>
      </w:r>
      <w:r w:rsidRPr="007A1078">
        <w:rPr>
          <w:lang w:val="uk-UA"/>
        </w:rPr>
        <w:t xml:space="preserve"> </w:t>
      </w:r>
      <w:r>
        <w:rPr>
          <w:lang w:val="uk-UA"/>
        </w:rPr>
        <w:t xml:space="preserve">1 375 430 грн згідно </w:t>
      </w:r>
      <w:r w:rsidR="002B7336">
        <w:rPr>
          <w:lang w:val="uk-UA"/>
        </w:rPr>
        <w:t>з договором</w:t>
      </w:r>
      <w:r>
        <w:rPr>
          <w:lang w:val="uk-UA"/>
        </w:rPr>
        <w:t xml:space="preserve"> від 17.05.2017 № 170517ФП;</w:t>
      </w:r>
    </w:p>
    <w:p w:rsidR="00A64400" w:rsidRPr="00F5017B" w:rsidRDefault="00A64400" w:rsidP="00A64400">
      <w:pPr>
        <w:pStyle w:val="a"/>
        <w:numPr>
          <w:ilvl w:val="1"/>
          <w:numId w:val="4"/>
        </w:numPr>
        <w:tabs>
          <w:tab w:val="clear" w:pos="300"/>
          <w:tab w:val="num" w:pos="720"/>
        </w:tabs>
        <w:spacing w:before="120" w:after="120"/>
        <w:ind w:left="720"/>
        <w:rPr>
          <w:lang w:val="uk-UA"/>
        </w:rPr>
      </w:pPr>
      <w:r w:rsidRPr="00993E72">
        <w:rPr>
          <w:b/>
          <w:i/>
          <w:shd w:val="clear" w:color="auto" w:fill="FFFFFF"/>
          <w:lang w:val="uk-UA"/>
        </w:rPr>
        <w:t>ТОВ «ЕРЛАЙТ»</w:t>
      </w:r>
      <w:r>
        <w:rPr>
          <w:b/>
          <w:i/>
          <w:shd w:val="clear" w:color="auto" w:fill="FFFFFF"/>
          <w:lang w:val="uk-UA"/>
        </w:rPr>
        <w:t xml:space="preserve"> </w:t>
      </w:r>
      <w:r w:rsidRPr="00C45016">
        <w:rPr>
          <w:shd w:val="clear" w:color="auto" w:fill="FFFFFF"/>
          <w:lang w:val="uk-UA"/>
        </w:rPr>
        <w:t xml:space="preserve">надано </w:t>
      </w:r>
      <w:r>
        <w:rPr>
          <w:shd w:val="clear" w:color="auto" w:fill="FFFFFF"/>
          <w:lang w:val="uk-UA"/>
        </w:rPr>
        <w:t xml:space="preserve">фінансової допомоги </w:t>
      </w:r>
      <w:r w:rsidRPr="00993E72">
        <w:rPr>
          <w:b/>
          <w:lang w:val="uk-UA"/>
        </w:rPr>
        <w:t>ТОВ «Легіон 2015»</w:t>
      </w:r>
      <w:r>
        <w:rPr>
          <w:b/>
          <w:lang w:val="uk-UA"/>
        </w:rPr>
        <w:t xml:space="preserve"> </w:t>
      </w:r>
      <w:r w:rsidRPr="00CC0621">
        <w:rPr>
          <w:lang w:val="uk-UA"/>
        </w:rPr>
        <w:t xml:space="preserve">за період </w:t>
      </w:r>
      <w:r>
        <w:rPr>
          <w:lang w:val="uk-UA"/>
        </w:rPr>
        <w:t xml:space="preserve">                   </w:t>
      </w:r>
      <w:r w:rsidRPr="00CC0621">
        <w:rPr>
          <w:lang w:val="uk-UA"/>
        </w:rPr>
        <w:t>2017</w:t>
      </w:r>
      <w:r>
        <w:rPr>
          <w:lang w:val="uk-UA"/>
        </w:rPr>
        <w:t xml:space="preserve"> </w:t>
      </w:r>
      <w:r w:rsidRPr="00CC0621">
        <w:rPr>
          <w:lang w:val="uk-UA"/>
        </w:rPr>
        <w:t>-</w:t>
      </w:r>
      <w:r>
        <w:rPr>
          <w:lang w:val="uk-UA"/>
        </w:rPr>
        <w:t xml:space="preserve"> </w:t>
      </w:r>
      <w:r w:rsidRPr="00CC0621">
        <w:rPr>
          <w:lang w:val="uk-UA"/>
        </w:rPr>
        <w:t>01.01.2020</w:t>
      </w:r>
      <w:r>
        <w:rPr>
          <w:b/>
          <w:lang w:val="uk-UA"/>
        </w:rPr>
        <w:t xml:space="preserve"> </w:t>
      </w:r>
      <w:r w:rsidR="002B7336">
        <w:rPr>
          <w:lang w:val="uk-UA"/>
        </w:rPr>
        <w:t>загальною сумою</w:t>
      </w:r>
      <w:r>
        <w:rPr>
          <w:lang w:val="uk-UA"/>
        </w:rPr>
        <w:t xml:space="preserve"> 295 729 268 грн.</w:t>
      </w:r>
    </w:p>
    <w:p w:rsidR="00A64400" w:rsidRPr="008B76B7" w:rsidRDefault="002B7336" w:rsidP="00A64400">
      <w:pPr>
        <w:pStyle w:val="a"/>
        <w:spacing w:before="120" w:after="120"/>
        <w:ind w:left="363" w:hanging="720"/>
        <w:rPr>
          <w:lang w:val="uk-UA"/>
        </w:rPr>
      </w:pPr>
      <w:r>
        <w:rPr>
          <w:lang w:val="uk-UA"/>
        </w:rPr>
        <w:t>Отже</w:t>
      </w:r>
      <w:r w:rsidR="00A64400" w:rsidRPr="002B7336">
        <w:rPr>
          <w:lang w:val="uk-UA"/>
        </w:rPr>
        <w:t xml:space="preserve">, Відповідачі </w:t>
      </w:r>
      <w:r w:rsidR="00A64400" w:rsidRPr="00D02CFF">
        <w:rPr>
          <w:lang w:val="uk-UA"/>
        </w:rPr>
        <w:t>та пов’язан</w:t>
      </w:r>
      <w:r w:rsidR="00A64400">
        <w:rPr>
          <w:lang w:val="uk-UA"/>
        </w:rPr>
        <w:t>ий</w:t>
      </w:r>
      <w:r w:rsidR="00A64400" w:rsidRPr="00D02CFF">
        <w:rPr>
          <w:lang w:val="uk-UA"/>
        </w:rPr>
        <w:t xml:space="preserve"> </w:t>
      </w:r>
      <w:r>
        <w:rPr>
          <w:lang w:val="uk-UA"/>
        </w:rPr>
        <w:t>і</w:t>
      </w:r>
      <w:r w:rsidR="00A64400" w:rsidRPr="00D02CFF">
        <w:rPr>
          <w:lang w:val="uk-UA"/>
        </w:rPr>
        <w:t>з ними інш</w:t>
      </w:r>
      <w:r w:rsidR="00A64400">
        <w:rPr>
          <w:lang w:val="uk-UA"/>
        </w:rPr>
        <w:t>ий суб’єкт господарювання</w:t>
      </w:r>
      <w:r w:rsidR="00A64400" w:rsidRPr="00D02CFF">
        <w:rPr>
          <w:lang w:val="uk-UA"/>
        </w:rPr>
        <w:t xml:space="preserve"> </w:t>
      </w:r>
      <w:r w:rsidR="00A64400" w:rsidRPr="002B7336">
        <w:rPr>
          <w:lang w:val="uk-UA"/>
        </w:rPr>
        <w:t>були пов’язані між собою</w:t>
      </w:r>
      <w:r w:rsidR="00A64400" w:rsidRPr="008B76B7">
        <w:t> </w:t>
      </w:r>
      <w:r w:rsidR="00A64400" w:rsidRPr="002B7336">
        <w:rPr>
          <w:lang w:val="uk-UA"/>
        </w:rPr>
        <w:t xml:space="preserve"> </w:t>
      </w:r>
      <w:proofErr w:type="spellStart"/>
      <w:r w:rsidR="00A64400" w:rsidRPr="008B76B7">
        <w:t>фінансовими</w:t>
      </w:r>
      <w:proofErr w:type="spellEnd"/>
      <w:r w:rsidR="00A64400" w:rsidRPr="008B76B7">
        <w:t xml:space="preserve"> </w:t>
      </w:r>
      <w:proofErr w:type="spellStart"/>
      <w:r w:rsidR="00A64400" w:rsidRPr="008B76B7">
        <w:t>відносинами</w:t>
      </w:r>
      <w:proofErr w:type="spellEnd"/>
      <w:r w:rsidR="00A64400" w:rsidRPr="008B76B7">
        <w:t xml:space="preserve">, </w:t>
      </w:r>
      <w:proofErr w:type="spellStart"/>
      <w:r w:rsidR="00A64400" w:rsidRPr="008B76B7">
        <w:t>зокрема</w:t>
      </w:r>
      <w:proofErr w:type="spellEnd"/>
      <w:r w:rsidR="00A64400" w:rsidRPr="008B76B7">
        <w:t xml:space="preserve"> поворотною </w:t>
      </w:r>
      <w:proofErr w:type="spellStart"/>
      <w:r w:rsidR="00A64400" w:rsidRPr="008B76B7">
        <w:t>фінансовою</w:t>
      </w:r>
      <w:proofErr w:type="spellEnd"/>
      <w:r w:rsidR="00A64400" w:rsidRPr="008B76B7">
        <w:t xml:space="preserve"> </w:t>
      </w:r>
      <w:proofErr w:type="spellStart"/>
      <w:r w:rsidR="00A64400" w:rsidRPr="008B76B7">
        <w:t>допомогою</w:t>
      </w:r>
      <w:proofErr w:type="spellEnd"/>
      <w:r w:rsidR="00A64400" w:rsidRPr="008B76B7">
        <w:t>.</w:t>
      </w:r>
    </w:p>
    <w:p w:rsidR="00A64400" w:rsidRDefault="00A64400" w:rsidP="00A64400">
      <w:pPr>
        <w:pStyle w:val="a"/>
        <w:spacing w:before="120" w:after="120"/>
        <w:ind w:left="363" w:hanging="720"/>
      </w:pPr>
      <w:proofErr w:type="spellStart"/>
      <w:r w:rsidRPr="008B76B7">
        <w:t>Відповідно</w:t>
      </w:r>
      <w:proofErr w:type="spellEnd"/>
      <w:r>
        <w:t xml:space="preserve"> до абзацу восьмого </w:t>
      </w:r>
      <w:proofErr w:type="spellStart"/>
      <w:proofErr w:type="gramStart"/>
      <w:r>
        <w:t>п</w:t>
      </w:r>
      <w:proofErr w:type="gramEnd"/>
      <w:r>
        <w:t>ідпункту</w:t>
      </w:r>
      <w:proofErr w:type="spellEnd"/>
      <w:r>
        <w:t xml:space="preserve"> 14.1.257 пункту 14.1 </w:t>
      </w:r>
      <w:proofErr w:type="spellStart"/>
      <w:r>
        <w:t>статті</w:t>
      </w:r>
      <w:proofErr w:type="spellEnd"/>
      <w:r>
        <w:t xml:space="preserve"> 14 </w:t>
      </w:r>
      <w:proofErr w:type="spellStart"/>
      <w:r>
        <w:t>Податкового</w:t>
      </w:r>
      <w:proofErr w:type="spellEnd"/>
      <w:r>
        <w:t xml:space="preserve"> кодексу </w:t>
      </w:r>
      <w:proofErr w:type="spellStart"/>
      <w:r>
        <w:t>України</w:t>
      </w:r>
      <w:proofErr w:type="spellEnd"/>
      <w:r>
        <w:t xml:space="preserve"> </w:t>
      </w:r>
      <w:proofErr w:type="spellStart"/>
      <w:r>
        <w:t>поворотна</w:t>
      </w:r>
      <w:proofErr w:type="spellEnd"/>
      <w:r>
        <w:t xml:space="preserve"> </w:t>
      </w:r>
      <w:proofErr w:type="spellStart"/>
      <w:r>
        <w:t>фінансова</w:t>
      </w:r>
      <w:proofErr w:type="spellEnd"/>
      <w:r>
        <w:t xml:space="preserve"> </w:t>
      </w:r>
      <w:proofErr w:type="spellStart"/>
      <w:r>
        <w:t>допомога</w:t>
      </w:r>
      <w:proofErr w:type="spellEnd"/>
      <w:r>
        <w:t xml:space="preserve"> – </w:t>
      </w:r>
      <w:proofErr w:type="spellStart"/>
      <w:r>
        <w:t>це</w:t>
      </w:r>
      <w:proofErr w:type="spellEnd"/>
      <w:r>
        <w:t xml:space="preserve"> сума </w:t>
      </w:r>
      <w:proofErr w:type="spellStart"/>
      <w:r>
        <w:t>коштів</w:t>
      </w:r>
      <w:proofErr w:type="spellEnd"/>
      <w:r>
        <w:t xml:space="preserve">, </w:t>
      </w:r>
      <w:proofErr w:type="spellStart"/>
      <w:r>
        <w:t>що</w:t>
      </w:r>
      <w:proofErr w:type="spellEnd"/>
      <w:r>
        <w:t xml:space="preserve"> </w:t>
      </w:r>
      <w:proofErr w:type="spellStart"/>
      <w:r>
        <w:t>надійшла</w:t>
      </w:r>
      <w:proofErr w:type="spellEnd"/>
      <w:r>
        <w:t xml:space="preserve"> </w:t>
      </w:r>
      <w:proofErr w:type="spellStart"/>
      <w:r>
        <w:t>платнику</w:t>
      </w:r>
      <w:proofErr w:type="spellEnd"/>
      <w:r>
        <w:t xml:space="preserve"> </w:t>
      </w:r>
      <w:proofErr w:type="spellStart"/>
      <w:r>
        <w:t>податків</w:t>
      </w:r>
      <w:proofErr w:type="spellEnd"/>
      <w:r>
        <w:t xml:space="preserve"> у </w:t>
      </w:r>
      <w:proofErr w:type="spellStart"/>
      <w:r>
        <w:t>користування</w:t>
      </w:r>
      <w:proofErr w:type="spellEnd"/>
      <w:r>
        <w:t xml:space="preserve"> за договором, </w:t>
      </w:r>
      <w:proofErr w:type="spellStart"/>
      <w:r>
        <w:t>який</w:t>
      </w:r>
      <w:proofErr w:type="spellEnd"/>
      <w:r>
        <w:t xml:space="preserve"> не </w:t>
      </w:r>
      <w:proofErr w:type="spellStart"/>
      <w:r>
        <w:t>передбачає</w:t>
      </w:r>
      <w:proofErr w:type="spellEnd"/>
      <w:r>
        <w:t xml:space="preserve"> </w:t>
      </w:r>
      <w:proofErr w:type="spellStart"/>
      <w:r>
        <w:t>нарахування</w:t>
      </w:r>
      <w:proofErr w:type="spellEnd"/>
      <w:r>
        <w:t xml:space="preserve"> </w:t>
      </w:r>
      <w:proofErr w:type="spellStart"/>
      <w:r>
        <w:t>процентів</w:t>
      </w:r>
      <w:proofErr w:type="spellEnd"/>
      <w:r>
        <w:t xml:space="preserve"> </w:t>
      </w:r>
      <w:proofErr w:type="spellStart"/>
      <w:r>
        <w:t>або</w:t>
      </w:r>
      <w:proofErr w:type="spellEnd"/>
      <w:r>
        <w:t xml:space="preserve"> </w:t>
      </w:r>
      <w:proofErr w:type="spellStart"/>
      <w:r>
        <w:t>інших</w:t>
      </w:r>
      <w:proofErr w:type="spellEnd"/>
      <w:r>
        <w:t xml:space="preserve"> </w:t>
      </w:r>
      <w:proofErr w:type="spellStart"/>
      <w:r>
        <w:t>видів</w:t>
      </w:r>
      <w:proofErr w:type="spellEnd"/>
      <w:r>
        <w:t xml:space="preserve"> </w:t>
      </w:r>
      <w:proofErr w:type="spellStart"/>
      <w:r>
        <w:t>компенсацій</w:t>
      </w:r>
      <w:proofErr w:type="spellEnd"/>
      <w:r>
        <w:t xml:space="preserve"> у </w:t>
      </w:r>
      <w:proofErr w:type="spellStart"/>
      <w:r>
        <w:t>вигляді</w:t>
      </w:r>
      <w:proofErr w:type="spellEnd"/>
      <w:r>
        <w:t xml:space="preserve"> </w:t>
      </w:r>
      <w:proofErr w:type="spellStart"/>
      <w:r>
        <w:t>користування</w:t>
      </w:r>
      <w:proofErr w:type="spellEnd"/>
      <w:r>
        <w:t xml:space="preserve"> такими коштами.</w:t>
      </w:r>
    </w:p>
    <w:p w:rsidR="00A64400" w:rsidRDefault="00A64400" w:rsidP="00A64400">
      <w:pPr>
        <w:pStyle w:val="a"/>
        <w:spacing w:before="120" w:after="120"/>
        <w:ind w:left="363" w:hanging="720"/>
      </w:pPr>
      <w:proofErr w:type="spellStart"/>
      <w:r>
        <w:t>Згідно</w:t>
      </w:r>
      <w:proofErr w:type="spellEnd"/>
      <w:r>
        <w:t xml:space="preserve"> </w:t>
      </w:r>
      <w:proofErr w:type="spellStart"/>
      <w:r>
        <w:t>зі</w:t>
      </w:r>
      <w:proofErr w:type="spellEnd"/>
      <w:r>
        <w:t xml:space="preserve"> </w:t>
      </w:r>
      <w:proofErr w:type="spellStart"/>
      <w:r>
        <w:t>статтею</w:t>
      </w:r>
      <w:proofErr w:type="spellEnd"/>
      <w:r>
        <w:t xml:space="preserve"> 1 Закону </w:t>
      </w:r>
      <w:proofErr w:type="spellStart"/>
      <w:r>
        <w:t>України</w:t>
      </w:r>
      <w:proofErr w:type="spellEnd"/>
      <w:r>
        <w:t xml:space="preserve"> «Про </w:t>
      </w:r>
      <w:proofErr w:type="spellStart"/>
      <w:r>
        <w:t>захист</w:t>
      </w:r>
      <w:proofErr w:type="spellEnd"/>
      <w:r>
        <w:t xml:space="preserve"> </w:t>
      </w:r>
      <w:proofErr w:type="spellStart"/>
      <w:r>
        <w:t>економічної</w:t>
      </w:r>
      <w:proofErr w:type="spellEnd"/>
      <w:r>
        <w:t xml:space="preserve"> </w:t>
      </w:r>
      <w:proofErr w:type="spellStart"/>
      <w:r>
        <w:t>конкуренції</w:t>
      </w:r>
      <w:proofErr w:type="spellEnd"/>
      <w:r>
        <w:t xml:space="preserve">» </w:t>
      </w:r>
      <w:proofErr w:type="spellStart"/>
      <w:r>
        <w:t>визначальною</w:t>
      </w:r>
      <w:proofErr w:type="spellEnd"/>
      <w:r>
        <w:t xml:space="preserve"> характеристикою </w:t>
      </w:r>
      <w:proofErr w:type="spellStart"/>
      <w:r>
        <w:t>економічної</w:t>
      </w:r>
      <w:proofErr w:type="spellEnd"/>
      <w:r>
        <w:t xml:space="preserve"> </w:t>
      </w:r>
      <w:proofErr w:type="spellStart"/>
      <w:r>
        <w:t>конкуренції</w:t>
      </w:r>
      <w:proofErr w:type="spellEnd"/>
      <w:r>
        <w:t xml:space="preserve"> є </w:t>
      </w:r>
      <w:proofErr w:type="spellStart"/>
      <w:r>
        <w:t>змагання</w:t>
      </w:r>
      <w:proofErr w:type="spellEnd"/>
      <w:r>
        <w:t xml:space="preserve"> </w:t>
      </w:r>
      <w:proofErr w:type="spellStart"/>
      <w:proofErr w:type="gramStart"/>
      <w:r>
        <w:t>між</w:t>
      </w:r>
      <w:proofErr w:type="spellEnd"/>
      <w:proofErr w:type="gramEnd"/>
      <w:r>
        <w:t xml:space="preserve"> </w:t>
      </w:r>
      <w:proofErr w:type="spellStart"/>
      <w:r>
        <w:t>суб’єктами</w:t>
      </w:r>
      <w:proofErr w:type="spellEnd"/>
      <w:r>
        <w:t xml:space="preserve"> </w:t>
      </w:r>
      <w:proofErr w:type="spellStart"/>
      <w:r>
        <w:t>господарювання</w:t>
      </w:r>
      <w:proofErr w:type="spellEnd"/>
      <w:r>
        <w:t xml:space="preserve"> з метою </w:t>
      </w:r>
      <w:proofErr w:type="spellStart"/>
      <w:r>
        <w:t>здобуття</w:t>
      </w:r>
      <w:proofErr w:type="spellEnd"/>
      <w:r>
        <w:t xml:space="preserve"> </w:t>
      </w:r>
      <w:proofErr w:type="spellStart"/>
      <w:r>
        <w:t>завдяки</w:t>
      </w:r>
      <w:proofErr w:type="spellEnd"/>
      <w:r>
        <w:t xml:space="preserve"> </w:t>
      </w:r>
      <w:proofErr w:type="spellStart"/>
      <w:r>
        <w:t>власним</w:t>
      </w:r>
      <w:proofErr w:type="spellEnd"/>
      <w:r>
        <w:t xml:space="preserve"> </w:t>
      </w:r>
      <w:proofErr w:type="spellStart"/>
      <w:r>
        <w:t>досягненням</w:t>
      </w:r>
      <w:proofErr w:type="spellEnd"/>
      <w:r>
        <w:t xml:space="preserve"> </w:t>
      </w:r>
      <w:proofErr w:type="spellStart"/>
      <w:r>
        <w:t>переваги</w:t>
      </w:r>
      <w:proofErr w:type="spellEnd"/>
      <w:r>
        <w:t xml:space="preserve"> над </w:t>
      </w:r>
      <w:proofErr w:type="spellStart"/>
      <w:r>
        <w:t>іншими</w:t>
      </w:r>
      <w:proofErr w:type="spellEnd"/>
      <w:r>
        <w:t xml:space="preserve"> </w:t>
      </w:r>
      <w:proofErr w:type="spellStart"/>
      <w:r>
        <w:t>суб’єктами</w:t>
      </w:r>
      <w:proofErr w:type="spellEnd"/>
      <w:r>
        <w:t xml:space="preserve"> </w:t>
      </w:r>
      <w:proofErr w:type="spellStart"/>
      <w:r>
        <w:t>господарювання</w:t>
      </w:r>
      <w:proofErr w:type="spellEnd"/>
      <w:r>
        <w:t>.</w:t>
      </w:r>
    </w:p>
    <w:p w:rsidR="00A64400" w:rsidRDefault="00A64400" w:rsidP="00A64400">
      <w:pPr>
        <w:pStyle w:val="a"/>
        <w:spacing w:before="120" w:after="120"/>
        <w:ind w:left="363" w:hanging="720"/>
      </w:pPr>
      <w:r>
        <w:t xml:space="preserve">При </w:t>
      </w:r>
      <w:proofErr w:type="spellStart"/>
      <w:r>
        <w:t>цьому</w:t>
      </w:r>
      <w:proofErr w:type="spellEnd"/>
      <w:r>
        <w:t xml:space="preserve"> </w:t>
      </w:r>
      <w:proofErr w:type="spellStart"/>
      <w:r>
        <w:t>означене</w:t>
      </w:r>
      <w:proofErr w:type="spellEnd"/>
      <w:r>
        <w:t xml:space="preserve"> </w:t>
      </w:r>
      <w:proofErr w:type="spellStart"/>
      <w:r>
        <w:t>змагання</w:t>
      </w:r>
      <w:proofErr w:type="spellEnd"/>
      <w:r>
        <w:t xml:space="preserve"> не </w:t>
      </w:r>
      <w:proofErr w:type="spellStart"/>
      <w:r>
        <w:t>залишає</w:t>
      </w:r>
      <w:proofErr w:type="spellEnd"/>
      <w:r>
        <w:t xml:space="preserve"> </w:t>
      </w:r>
      <w:proofErr w:type="spellStart"/>
      <w:r>
        <w:t>місця</w:t>
      </w:r>
      <w:proofErr w:type="spellEnd"/>
      <w:r>
        <w:t xml:space="preserve"> таким </w:t>
      </w:r>
      <w:proofErr w:type="spellStart"/>
      <w:r>
        <w:t>обставинам</w:t>
      </w:r>
      <w:proofErr w:type="spellEnd"/>
      <w:r>
        <w:t xml:space="preserve">, як </w:t>
      </w:r>
      <w:proofErr w:type="spellStart"/>
      <w:r>
        <w:t>надання</w:t>
      </w:r>
      <w:proofErr w:type="spellEnd"/>
      <w:r>
        <w:t xml:space="preserve"> </w:t>
      </w:r>
      <w:proofErr w:type="spellStart"/>
      <w:r>
        <w:t>фінансової</w:t>
      </w:r>
      <w:proofErr w:type="spellEnd"/>
      <w:r>
        <w:t xml:space="preserve"> </w:t>
      </w:r>
      <w:proofErr w:type="spellStart"/>
      <w:r>
        <w:t>допомоги</w:t>
      </w:r>
      <w:proofErr w:type="spellEnd"/>
      <w:r>
        <w:t xml:space="preserve">, </w:t>
      </w:r>
      <w:proofErr w:type="spellStart"/>
      <w:r>
        <w:t>оскільки</w:t>
      </w:r>
      <w:proofErr w:type="spellEnd"/>
      <w:r>
        <w:t xml:space="preserve"> </w:t>
      </w:r>
      <w:proofErr w:type="spellStart"/>
      <w:r>
        <w:t>надання</w:t>
      </w:r>
      <w:proofErr w:type="spellEnd"/>
      <w:r>
        <w:t xml:space="preserve"> </w:t>
      </w:r>
      <w:proofErr w:type="spellStart"/>
      <w:r>
        <w:t>такої</w:t>
      </w:r>
      <w:proofErr w:type="spellEnd"/>
      <w:r>
        <w:t xml:space="preserve"> </w:t>
      </w:r>
      <w:proofErr w:type="spellStart"/>
      <w:r>
        <w:t>допомоги</w:t>
      </w:r>
      <w:proofErr w:type="spellEnd"/>
      <w:r>
        <w:t xml:space="preserve"> </w:t>
      </w:r>
      <w:proofErr w:type="spellStart"/>
      <w:r>
        <w:t>збільшує</w:t>
      </w:r>
      <w:proofErr w:type="spellEnd"/>
      <w:r>
        <w:t xml:space="preserve"> </w:t>
      </w:r>
      <w:proofErr w:type="spellStart"/>
      <w:r>
        <w:t>шанси</w:t>
      </w:r>
      <w:proofErr w:type="spellEnd"/>
      <w:r>
        <w:t xml:space="preserve"> того </w:t>
      </w:r>
      <w:proofErr w:type="spellStart"/>
      <w:r>
        <w:t>суб’єкта</w:t>
      </w:r>
      <w:proofErr w:type="spellEnd"/>
      <w:r>
        <w:t xml:space="preserve"> </w:t>
      </w:r>
      <w:proofErr w:type="spellStart"/>
      <w:r>
        <w:t>господарювання</w:t>
      </w:r>
      <w:proofErr w:type="spellEnd"/>
      <w:r>
        <w:t xml:space="preserve"> у </w:t>
      </w:r>
      <w:proofErr w:type="spellStart"/>
      <w:r>
        <w:t>змаганні</w:t>
      </w:r>
      <w:proofErr w:type="spellEnd"/>
      <w:r>
        <w:t xml:space="preserve">, </w:t>
      </w:r>
      <w:proofErr w:type="spellStart"/>
      <w:r>
        <w:t>який</w:t>
      </w:r>
      <w:proofErr w:type="spellEnd"/>
      <w:r>
        <w:t xml:space="preserve"> </w:t>
      </w:r>
      <w:proofErr w:type="spellStart"/>
      <w:r>
        <w:t>цю</w:t>
      </w:r>
      <w:proofErr w:type="spellEnd"/>
      <w:r>
        <w:t xml:space="preserve"> </w:t>
      </w:r>
      <w:proofErr w:type="spellStart"/>
      <w:r>
        <w:t>допомогу</w:t>
      </w:r>
      <w:proofErr w:type="spellEnd"/>
      <w:r>
        <w:t xml:space="preserve"> </w:t>
      </w:r>
      <w:proofErr w:type="spellStart"/>
      <w:r>
        <w:t>отриму</w:t>
      </w:r>
      <w:proofErr w:type="gramStart"/>
      <w:r>
        <w:t>є</w:t>
      </w:r>
      <w:proofErr w:type="spellEnd"/>
      <w:r>
        <w:t>,</w:t>
      </w:r>
      <w:proofErr w:type="gramEnd"/>
      <w:r>
        <w:t xml:space="preserve"> по </w:t>
      </w:r>
      <w:proofErr w:type="spellStart"/>
      <w:r>
        <w:t>відношенню</w:t>
      </w:r>
      <w:proofErr w:type="spellEnd"/>
      <w:r>
        <w:t xml:space="preserve"> до того </w:t>
      </w:r>
      <w:proofErr w:type="spellStart"/>
      <w:r>
        <w:t>суб’єкта</w:t>
      </w:r>
      <w:proofErr w:type="spellEnd"/>
      <w:r>
        <w:t xml:space="preserve"> </w:t>
      </w:r>
      <w:proofErr w:type="spellStart"/>
      <w:r>
        <w:t>господарювання</w:t>
      </w:r>
      <w:proofErr w:type="spellEnd"/>
      <w:r>
        <w:t xml:space="preserve">, </w:t>
      </w:r>
      <w:proofErr w:type="spellStart"/>
      <w:r>
        <w:t>який</w:t>
      </w:r>
      <w:proofErr w:type="spellEnd"/>
      <w:r>
        <w:t xml:space="preserve"> </w:t>
      </w:r>
      <w:proofErr w:type="spellStart"/>
      <w:r>
        <w:t>таку</w:t>
      </w:r>
      <w:proofErr w:type="spellEnd"/>
      <w:r>
        <w:t xml:space="preserve"> </w:t>
      </w:r>
      <w:proofErr w:type="spellStart"/>
      <w:r>
        <w:t>допомогу</w:t>
      </w:r>
      <w:proofErr w:type="spellEnd"/>
      <w:r>
        <w:t xml:space="preserve"> </w:t>
      </w:r>
      <w:proofErr w:type="spellStart"/>
      <w:r>
        <w:t>надає</w:t>
      </w:r>
      <w:proofErr w:type="spellEnd"/>
      <w:r>
        <w:t>.</w:t>
      </w:r>
    </w:p>
    <w:p w:rsidR="00A64400" w:rsidRDefault="00A64400" w:rsidP="00A64400">
      <w:pPr>
        <w:pStyle w:val="a"/>
        <w:spacing w:before="120" w:after="120"/>
        <w:ind w:left="363" w:hanging="720"/>
      </w:pPr>
      <w:proofErr w:type="gramStart"/>
      <w:r>
        <w:t>Кр</w:t>
      </w:r>
      <w:proofErr w:type="gramEnd"/>
      <w:r>
        <w:t xml:space="preserve">ім того, за </w:t>
      </w:r>
      <w:proofErr w:type="spellStart"/>
      <w:r>
        <w:t>своєю</w:t>
      </w:r>
      <w:proofErr w:type="spellEnd"/>
      <w:r>
        <w:t xml:space="preserve"> </w:t>
      </w:r>
      <w:proofErr w:type="spellStart"/>
      <w:r>
        <w:t>суттю</w:t>
      </w:r>
      <w:proofErr w:type="spellEnd"/>
      <w:r>
        <w:t xml:space="preserve"> </w:t>
      </w:r>
      <w:proofErr w:type="spellStart"/>
      <w:r>
        <w:t>фінансова</w:t>
      </w:r>
      <w:proofErr w:type="spellEnd"/>
      <w:r>
        <w:t xml:space="preserve"> </w:t>
      </w:r>
      <w:proofErr w:type="spellStart"/>
      <w:r>
        <w:t>допомога</w:t>
      </w:r>
      <w:proofErr w:type="spellEnd"/>
      <w:r>
        <w:t xml:space="preserve"> </w:t>
      </w:r>
      <w:proofErr w:type="spellStart"/>
      <w:r>
        <w:t>може</w:t>
      </w:r>
      <w:proofErr w:type="spellEnd"/>
      <w:r>
        <w:t xml:space="preserve"> </w:t>
      </w:r>
      <w:proofErr w:type="spellStart"/>
      <w:r>
        <w:t>надаватися</w:t>
      </w:r>
      <w:proofErr w:type="spellEnd"/>
      <w:r>
        <w:t xml:space="preserve"> </w:t>
      </w:r>
      <w:proofErr w:type="spellStart"/>
      <w:r>
        <w:t>між</w:t>
      </w:r>
      <w:proofErr w:type="spellEnd"/>
      <w:r>
        <w:t xml:space="preserve"> </w:t>
      </w:r>
      <w:proofErr w:type="spellStart"/>
      <w:r>
        <w:t>суб’єктами</w:t>
      </w:r>
      <w:proofErr w:type="spellEnd"/>
      <w:r>
        <w:t xml:space="preserve"> </w:t>
      </w:r>
      <w:proofErr w:type="spellStart"/>
      <w:r>
        <w:t>господарювання</w:t>
      </w:r>
      <w:proofErr w:type="spellEnd"/>
      <w:r>
        <w:t xml:space="preserve">, </w:t>
      </w:r>
      <w:proofErr w:type="spellStart"/>
      <w:r>
        <w:t>які</w:t>
      </w:r>
      <w:proofErr w:type="spellEnd"/>
      <w:r>
        <w:t xml:space="preserve"> </w:t>
      </w:r>
      <w:proofErr w:type="spellStart"/>
      <w:r>
        <w:t>поєднані</w:t>
      </w:r>
      <w:proofErr w:type="spellEnd"/>
      <w:r>
        <w:t xml:space="preserve"> </w:t>
      </w:r>
      <w:proofErr w:type="spellStart"/>
      <w:r>
        <w:t>або</w:t>
      </w:r>
      <w:proofErr w:type="spellEnd"/>
      <w:r>
        <w:t xml:space="preserve"> </w:t>
      </w:r>
      <w:proofErr w:type="spellStart"/>
      <w:r>
        <w:t>споріднені</w:t>
      </w:r>
      <w:proofErr w:type="spellEnd"/>
      <w:r>
        <w:t xml:space="preserve"> </w:t>
      </w:r>
      <w:proofErr w:type="spellStart"/>
      <w:r>
        <w:t>між</w:t>
      </w:r>
      <w:proofErr w:type="spellEnd"/>
      <w:r>
        <w:t xml:space="preserve"> собою </w:t>
      </w:r>
      <w:proofErr w:type="spellStart"/>
      <w:r>
        <w:t>спільністю</w:t>
      </w:r>
      <w:proofErr w:type="spellEnd"/>
      <w:r>
        <w:t xml:space="preserve"> </w:t>
      </w:r>
      <w:proofErr w:type="spellStart"/>
      <w:r>
        <w:t>економічних</w:t>
      </w:r>
      <w:proofErr w:type="spellEnd"/>
      <w:r>
        <w:t xml:space="preserve"> </w:t>
      </w:r>
      <w:proofErr w:type="spellStart"/>
      <w:r>
        <w:t>інтересів</w:t>
      </w:r>
      <w:proofErr w:type="spellEnd"/>
      <w:r>
        <w:t xml:space="preserve">, </w:t>
      </w:r>
      <w:proofErr w:type="spellStart"/>
      <w:r>
        <w:t>оскільки</w:t>
      </w:r>
      <w:proofErr w:type="spellEnd"/>
      <w:r>
        <w:t xml:space="preserve"> вона </w:t>
      </w:r>
      <w:proofErr w:type="spellStart"/>
      <w:r>
        <w:t>надається</w:t>
      </w:r>
      <w:proofErr w:type="spellEnd"/>
      <w:r>
        <w:t xml:space="preserve"> на </w:t>
      </w:r>
      <w:proofErr w:type="spellStart"/>
      <w:r>
        <w:t>безвідсотковій</w:t>
      </w:r>
      <w:proofErr w:type="spellEnd"/>
      <w:r>
        <w:t xml:space="preserve"> </w:t>
      </w:r>
      <w:proofErr w:type="spellStart"/>
      <w:r>
        <w:t>основі</w:t>
      </w:r>
      <w:proofErr w:type="spellEnd"/>
      <w:r>
        <w:t>.</w:t>
      </w:r>
    </w:p>
    <w:p w:rsidR="00A64400" w:rsidRDefault="00A64400" w:rsidP="00A64400">
      <w:pPr>
        <w:pStyle w:val="a"/>
        <w:spacing w:before="120" w:after="120"/>
        <w:ind w:left="363" w:hanging="720"/>
      </w:pPr>
      <w:proofErr w:type="spellStart"/>
      <w:r>
        <w:t>Відповідно</w:t>
      </w:r>
      <w:proofErr w:type="spellEnd"/>
      <w:r>
        <w:t xml:space="preserve"> до </w:t>
      </w:r>
      <w:proofErr w:type="spellStart"/>
      <w:r>
        <w:t>статті</w:t>
      </w:r>
      <w:proofErr w:type="spellEnd"/>
      <w:r>
        <w:t xml:space="preserve"> 42 </w:t>
      </w:r>
      <w:proofErr w:type="spellStart"/>
      <w:r>
        <w:t>Господарського</w:t>
      </w:r>
      <w:proofErr w:type="spellEnd"/>
      <w:r>
        <w:t xml:space="preserve"> кодексу </w:t>
      </w:r>
      <w:proofErr w:type="spellStart"/>
      <w:r>
        <w:t>України</w:t>
      </w:r>
      <w:proofErr w:type="spellEnd"/>
      <w:r>
        <w:t xml:space="preserve"> </w:t>
      </w:r>
      <w:proofErr w:type="spellStart"/>
      <w:proofErr w:type="gramStart"/>
      <w:r>
        <w:t>п</w:t>
      </w:r>
      <w:proofErr w:type="gramEnd"/>
      <w:r>
        <w:t>ідприємництво</w:t>
      </w:r>
      <w:proofErr w:type="spellEnd"/>
      <w:r>
        <w:t xml:space="preserve"> - </w:t>
      </w:r>
      <w:proofErr w:type="spellStart"/>
      <w:r>
        <w:t>це</w:t>
      </w:r>
      <w:proofErr w:type="spellEnd"/>
      <w:r>
        <w:t xml:space="preserve"> </w:t>
      </w:r>
      <w:proofErr w:type="spellStart"/>
      <w:r>
        <w:t>самостійна</w:t>
      </w:r>
      <w:proofErr w:type="spellEnd"/>
      <w:r>
        <w:t xml:space="preserve">, </w:t>
      </w:r>
      <w:proofErr w:type="spellStart"/>
      <w:r>
        <w:t>ініціативна</w:t>
      </w:r>
      <w:proofErr w:type="spellEnd"/>
      <w:r>
        <w:t xml:space="preserve">, систематична, на </w:t>
      </w:r>
      <w:proofErr w:type="spellStart"/>
      <w:r>
        <w:t>власний</w:t>
      </w:r>
      <w:proofErr w:type="spellEnd"/>
      <w:r>
        <w:t xml:space="preserve"> </w:t>
      </w:r>
      <w:proofErr w:type="spellStart"/>
      <w:r>
        <w:t>ризик</w:t>
      </w:r>
      <w:proofErr w:type="spellEnd"/>
      <w:r>
        <w:t xml:space="preserve"> </w:t>
      </w:r>
      <w:proofErr w:type="spellStart"/>
      <w:r>
        <w:t>господарська</w:t>
      </w:r>
      <w:proofErr w:type="spellEnd"/>
      <w:r>
        <w:t xml:space="preserve"> </w:t>
      </w:r>
      <w:proofErr w:type="spellStart"/>
      <w:r>
        <w:t>діяльність</w:t>
      </w:r>
      <w:proofErr w:type="spellEnd"/>
      <w:r>
        <w:t xml:space="preserve">, </w:t>
      </w:r>
      <w:proofErr w:type="spellStart"/>
      <w:r>
        <w:t>що</w:t>
      </w:r>
      <w:proofErr w:type="spellEnd"/>
      <w:r>
        <w:t xml:space="preserve"> </w:t>
      </w:r>
      <w:proofErr w:type="spellStart"/>
      <w:r>
        <w:t>здійснюється</w:t>
      </w:r>
      <w:proofErr w:type="spellEnd"/>
      <w:r>
        <w:t xml:space="preserve"> </w:t>
      </w:r>
      <w:proofErr w:type="spellStart"/>
      <w:r>
        <w:t>суб'єктами</w:t>
      </w:r>
      <w:proofErr w:type="spellEnd"/>
      <w:r>
        <w:t xml:space="preserve"> </w:t>
      </w:r>
      <w:proofErr w:type="spellStart"/>
      <w:r>
        <w:t>господарювання</w:t>
      </w:r>
      <w:proofErr w:type="spellEnd"/>
      <w:r>
        <w:t xml:space="preserve"> (</w:t>
      </w:r>
      <w:proofErr w:type="spellStart"/>
      <w:r>
        <w:t>підприємцями</w:t>
      </w:r>
      <w:proofErr w:type="spellEnd"/>
      <w:r>
        <w:t xml:space="preserve">) з метою </w:t>
      </w:r>
      <w:proofErr w:type="spellStart"/>
      <w:r>
        <w:t>досягнення</w:t>
      </w:r>
      <w:proofErr w:type="spellEnd"/>
      <w:r>
        <w:t xml:space="preserve"> </w:t>
      </w:r>
      <w:proofErr w:type="spellStart"/>
      <w:r>
        <w:t>економічних</w:t>
      </w:r>
      <w:proofErr w:type="spellEnd"/>
      <w:r>
        <w:t xml:space="preserve"> і </w:t>
      </w:r>
      <w:proofErr w:type="spellStart"/>
      <w:r>
        <w:t>соціальних</w:t>
      </w:r>
      <w:proofErr w:type="spellEnd"/>
      <w:r>
        <w:t xml:space="preserve"> </w:t>
      </w:r>
      <w:proofErr w:type="spellStart"/>
      <w:r>
        <w:t>результатів</w:t>
      </w:r>
      <w:proofErr w:type="spellEnd"/>
      <w:r>
        <w:t xml:space="preserve"> та </w:t>
      </w:r>
      <w:proofErr w:type="spellStart"/>
      <w:r>
        <w:t>одержання</w:t>
      </w:r>
      <w:proofErr w:type="spellEnd"/>
      <w:r>
        <w:t xml:space="preserve"> </w:t>
      </w:r>
      <w:proofErr w:type="spellStart"/>
      <w:r>
        <w:t>прибутку</w:t>
      </w:r>
      <w:proofErr w:type="spellEnd"/>
      <w:r>
        <w:t>.</w:t>
      </w:r>
    </w:p>
    <w:p w:rsidR="00A64400" w:rsidRDefault="00A64400" w:rsidP="00A64400">
      <w:pPr>
        <w:pStyle w:val="a"/>
        <w:spacing w:before="120" w:after="120"/>
        <w:ind w:left="363" w:hanging="720"/>
      </w:pPr>
      <w:proofErr w:type="spellStart"/>
      <w:r>
        <w:t>Отже</w:t>
      </w:r>
      <w:proofErr w:type="spellEnd"/>
      <w:r>
        <w:t xml:space="preserve">, у </w:t>
      </w:r>
      <w:proofErr w:type="spellStart"/>
      <w:r>
        <w:t>разі</w:t>
      </w:r>
      <w:proofErr w:type="spellEnd"/>
      <w:r>
        <w:t xml:space="preserve"> </w:t>
      </w:r>
      <w:proofErr w:type="spellStart"/>
      <w:r>
        <w:t>неповернення</w:t>
      </w:r>
      <w:proofErr w:type="spellEnd"/>
      <w:r>
        <w:t xml:space="preserve"> </w:t>
      </w:r>
      <w:proofErr w:type="spellStart"/>
      <w:r>
        <w:t>фінансової</w:t>
      </w:r>
      <w:proofErr w:type="spellEnd"/>
      <w:r>
        <w:t xml:space="preserve"> </w:t>
      </w:r>
      <w:proofErr w:type="spellStart"/>
      <w:r>
        <w:t>допомоги</w:t>
      </w:r>
      <w:proofErr w:type="spellEnd"/>
      <w:r>
        <w:t xml:space="preserve"> </w:t>
      </w:r>
      <w:proofErr w:type="spellStart"/>
      <w:r>
        <w:t>прибуток</w:t>
      </w:r>
      <w:proofErr w:type="spellEnd"/>
      <w:r>
        <w:t xml:space="preserve"> </w:t>
      </w:r>
      <w:proofErr w:type="spellStart"/>
      <w:r>
        <w:t>суб’єкта</w:t>
      </w:r>
      <w:proofErr w:type="spellEnd"/>
      <w:r>
        <w:t xml:space="preserve"> </w:t>
      </w:r>
      <w:proofErr w:type="spellStart"/>
      <w:r>
        <w:t>господарювання</w:t>
      </w:r>
      <w:proofErr w:type="spellEnd"/>
      <w:r>
        <w:t xml:space="preserve"> </w:t>
      </w:r>
      <w:proofErr w:type="spellStart"/>
      <w:r>
        <w:t>зменшиться</w:t>
      </w:r>
      <w:proofErr w:type="spellEnd"/>
      <w:r>
        <w:t xml:space="preserve"> на </w:t>
      </w:r>
      <w:proofErr w:type="spellStart"/>
      <w:r>
        <w:t>відповідну</w:t>
      </w:r>
      <w:proofErr w:type="spellEnd"/>
      <w:r>
        <w:t xml:space="preserve"> величину, а </w:t>
      </w:r>
      <w:proofErr w:type="spellStart"/>
      <w:r>
        <w:t>такий</w:t>
      </w:r>
      <w:proofErr w:type="spellEnd"/>
      <w:r>
        <w:t xml:space="preserve"> </w:t>
      </w:r>
      <w:proofErr w:type="spellStart"/>
      <w:r>
        <w:t>суб’єкт</w:t>
      </w:r>
      <w:proofErr w:type="spellEnd"/>
      <w:r>
        <w:t xml:space="preserve"> </w:t>
      </w:r>
      <w:proofErr w:type="spellStart"/>
      <w:r>
        <w:t>господарювання</w:t>
      </w:r>
      <w:proofErr w:type="spellEnd"/>
      <w:r>
        <w:t xml:space="preserve"> не </w:t>
      </w:r>
      <w:proofErr w:type="spellStart"/>
      <w:r>
        <w:t>досягне</w:t>
      </w:r>
      <w:proofErr w:type="spellEnd"/>
      <w:r>
        <w:t xml:space="preserve"> мети </w:t>
      </w:r>
      <w:proofErr w:type="spellStart"/>
      <w:proofErr w:type="gramStart"/>
      <w:r>
        <w:t>своєї</w:t>
      </w:r>
      <w:proofErr w:type="spellEnd"/>
      <w:r>
        <w:t xml:space="preserve"> </w:t>
      </w:r>
      <w:proofErr w:type="spellStart"/>
      <w:r>
        <w:t>д</w:t>
      </w:r>
      <w:proofErr w:type="gramEnd"/>
      <w:r>
        <w:t>іяльності</w:t>
      </w:r>
      <w:proofErr w:type="spellEnd"/>
      <w:r>
        <w:t>.</w:t>
      </w:r>
    </w:p>
    <w:p w:rsidR="00A64400" w:rsidRDefault="002B7336" w:rsidP="00A64400">
      <w:pPr>
        <w:pStyle w:val="a"/>
        <w:spacing w:before="120" w:after="120"/>
        <w:ind w:left="363" w:hanging="720"/>
      </w:pPr>
      <w:proofErr w:type="spellStart"/>
      <w:r>
        <w:t>Виходячи</w:t>
      </w:r>
      <w:proofErr w:type="spellEnd"/>
      <w:r>
        <w:t xml:space="preserve"> з </w:t>
      </w:r>
      <w:proofErr w:type="spellStart"/>
      <w:r>
        <w:t>наведеного</w:t>
      </w:r>
      <w:proofErr w:type="spellEnd"/>
      <w:r w:rsidR="00A64400">
        <w:t xml:space="preserve"> </w:t>
      </w:r>
      <w:proofErr w:type="spellStart"/>
      <w:r w:rsidR="00A64400">
        <w:t>суб’єкт</w:t>
      </w:r>
      <w:proofErr w:type="spellEnd"/>
      <w:r w:rsidR="00A64400">
        <w:t xml:space="preserve"> </w:t>
      </w:r>
      <w:proofErr w:type="spellStart"/>
      <w:r w:rsidR="00A64400">
        <w:t>господарювання</w:t>
      </w:r>
      <w:proofErr w:type="spellEnd"/>
      <w:r w:rsidR="00A64400">
        <w:t xml:space="preserve">, </w:t>
      </w:r>
      <w:proofErr w:type="spellStart"/>
      <w:r w:rsidR="00A64400">
        <w:t>який</w:t>
      </w:r>
      <w:proofErr w:type="spellEnd"/>
      <w:r w:rsidR="00A64400">
        <w:t xml:space="preserve"> </w:t>
      </w:r>
      <w:proofErr w:type="spellStart"/>
      <w:r w:rsidR="00A64400">
        <w:t>надає</w:t>
      </w:r>
      <w:proofErr w:type="spellEnd"/>
      <w:r w:rsidR="00A64400">
        <w:t xml:space="preserve"> </w:t>
      </w:r>
      <w:proofErr w:type="spellStart"/>
      <w:r w:rsidR="00A64400">
        <w:t>фінансову</w:t>
      </w:r>
      <w:proofErr w:type="spellEnd"/>
      <w:r w:rsidR="00A64400">
        <w:t xml:space="preserve"> </w:t>
      </w:r>
      <w:proofErr w:type="spellStart"/>
      <w:r w:rsidR="00A64400">
        <w:t>допомогу</w:t>
      </w:r>
      <w:proofErr w:type="spellEnd"/>
      <w:r w:rsidR="00A64400">
        <w:t xml:space="preserve">, </w:t>
      </w:r>
      <w:proofErr w:type="spellStart"/>
      <w:proofErr w:type="gramStart"/>
      <w:r w:rsidR="00A64400">
        <w:t>кр</w:t>
      </w:r>
      <w:proofErr w:type="gramEnd"/>
      <w:r w:rsidR="00A64400">
        <w:t>ім</w:t>
      </w:r>
      <w:proofErr w:type="spellEnd"/>
      <w:r w:rsidR="00A64400">
        <w:t xml:space="preserve"> </w:t>
      </w:r>
      <w:proofErr w:type="spellStart"/>
      <w:r w:rsidR="00A64400">
        <w:t>всього</w:t>
      </w:r>
      <w:proofErr w:type="spellEnd"/>
      <w:r w:rsidR="00A64400">
        <w:t xml:space="preserve"> </w:t>
      </w:r>
      <w:proofErr w:type="spellStart"/>
      <w:r w:rsidR="00A64400">
        <w:t>переліченого</w:t>
      </w:r>
      <w:proofErr w:type="spellEnd"/>
      <w:r w:rsidR="00A64400">
        <w:t xml:space="preserve">, </w:t>
      </w:r>
      <w:proofErr w:type="spellStart"/>
      <w:r w:rsidR="00A64400">
        <w:t>зацікавлений</w:t>
      </w:r>
      <w:proofErr w:type="spellEnd"/>
      <w:r w:rsidR="00A64400">
        <w:t xml:space="preserve"> у </w:t>
      </w:r>
      <w:proofErr w:type="spellStart"/>
      <w:r w:rsidR="00A64400">
        <w:t>фінансових</w:t>
      </w:r>
      <w:proofErr w:type="spellEnd"/>
      <w:r w:rsidR="00A64400">
        <w:t xml:space="preserve"> результатах того, </w:t>
      </w:r>
      <w:proofErr w:type="spellStart"/>
      <w:r w:rsidR="00A64400">
        <w:t>хто</w:t>
      </w:r>
      <w:proofErr w:type="spellEnd"/>
      <w:r w:rsidR="00A64400">
        <w:t xml:space="preserve"> </w:t>
      </w:r>
      <w:proofErr w:type="spellStart"/>
      <w:r w:rsidR="00A64400">
        <w:t>таку</w:t>
      </w:r>
      <w:proofErr w:type="spellEnd"/>
      <w:r w:rsidR="00A64400">
        <w:t xml:space="preserve"> </w:t>
      </w:r>
      <w:proofErr w:type="spellStart"/>
      <w:r w:rsidR="00A64400">
        <w:t>допомогу</w:t>
      </w:r>
      <w:proofErr w:type="spellEnd"/>
      <w:r w:rsidR="00A64400">
        <w:t xml:space="preserve"> </w:t>
      </w:r>
      <w:proofErr w:type="spellStart"/>
      <w:r w:rsidR="00A64400">
        <w:t>отримує</w:t>
      </w:r>
      <w:proofErr w:type="spellEnd"/>
      <w:r w:rsidR="00A64400">
        <w:t xml:space="preserve">, </w:t>
      </w:r>
      <w:proofErr w:type="spellStart"/>
      <w:r w:rsidR="00A64400">
        <w:t>оскільки</w:t>
      </w:r>
      <w:proofErr w:type="spellEnd"/>
      <w:r w:rsidR="00A64400">
        <w:t xml:space="preserve"> </w:t>
      </w:r>
      <w:proofErr w:type="spellStart"/>
      <w:r w:rsidR="00A64400">
        <w:t>розраховує</w:t>
      </w:r>
      <w:proofErr w:type="spellEnd"/>
      <w:r w:rsidR="00A64400">
        <w:t xml:space="preserve"> на </w:t>
      </w:r>
      <w:proofErr w:type="spellStart"/>
      <w:r w:rsidR="00A64400">
        <w:t>її</w:t>
      </w:r>
      <w:proofErr w:type="spellEnd"/>
      <w:r w:rsidR="00A64400">
        <w:t xml:space="preserve"> </w:t>
      </w:r>
      <w:proofErr w:type="spellStart"/>
      <w:r w:rsidR="00A64400">
        <w:t>повернення</w:t>
      </w:r>
      <w:proofErr w:type="spellEnd"/>
      <w:r w:rsidR="00A64400">
        <w:t>.</w:t>
      </w:r>
    </w:p>
    <w:p w:rsidR="00723C34" w:rsidRPr="00A64400" w:rsidRDefault="00A64400" w:rsidP="00A64400">
      <w:pPr>
        <w:pStyle w:val="a"/>
        <w:spacing w:before="120" w:after="120"/>
        <w:ind w:left="363" w:hanging="720"/>
      </w:pPr>
      <w:proofErr w:type="spellStart"/>
      <w:r>
        <w:t>Наведене</w:t>
      </w:r>
      <w:proofErr w:type="spellEnd"/>
      <w:r>
        <w:t xml:space="preserve"> </w:t>
      </w:r>
      <w:proofErr w:type="spellStart"/>
      <w:r>
        <w:t>свідчить</w:t>
      </w:r>
      <w:proofErr w:type="spellEnd"/>
      <w:r>
        <w:t xml:space="preserve"> про </w:t>
      </w:r>
      <w:proofErr w:type="spellStart"/>
      <w:r>
        <w:t>єдність</w:t>
      </w:r>
      <w:proofErr w:type="spellEnd"/>
      <w:r>
        <w:t xml:space="preserve"> </w:t>
      </w:r>
      <w:proofErr w:type="spellStart"/>
      <w:r>
        <w:t>інтересів</w:t>
      </w:r>
      <w:proofErr w:type="spellEnd"/>
      <w:proofErr w:type="gramStart"/>
      <w:r>
        <w:t xml:space="preserve"> </w:t>
      </w:r>
      <w:proofErr w:type="spellStart"/>
      <w:r>
        <w:t>В</w:t>
      </w:r>
      <w:proofErr w:type="gramEnd"/>
      <w:r>
        <w:t>ідповідачів</w:t>
      </w:r>
      <w:proofErr w:type="spellEnd"/>
      <w:r>
        <w:t xml:space="preserve"> та </w:t>
      </w:r>
      <w:proofErr w:type="spellStart"/>
      <w:r>
        <w:t>відсутність</w:t>
      </w:r>
      <w:proofErr w:type="spellEnd"/>
      <w:r>
        <w:t xml:space="preserve"> </w:t>
      </w:r>
      <w:proofErr w:type="spellStart"/>
      <w:r>
        <w:t>між</w:t>
      </w:r>
      <w:proofErr w:type="spellEnd"/>
      <w:r>
        <w:t xml:space="preserve"> ними </w:t>
      </w:r>
      <w:proofErr w:type="spellStart"/>
      <w:r>
        <w:t>конкуренції</w:t>
      </w:r>
      <w:proofErr w:type="spellEnd"/>
      <w:r>
        <w:t>.</w:t>
      </w:r>
      <w:r w:rsidR="00723C34" w:rsidRPr="00A64400">
        <w:rPr>
          <w:shd w:val="clear" w:color="auto" w:fill="FFFFFF"/>
          <w:lang w:val="uk-UA"/>
        </w:rPr>
        <w:t xml:space="preserve"> </w:t>
      </w:r>
    </w:p>
    <w:p w:rsidR="00254ABC" w:rsidRDefault="00254ABC" w:rsidP="00254ABC">
      <w:pPr>
        <w:pStyle w:val="a"/>
        <w:numPr>
          <w:ilvl w:val="0"/>
          <w:numId w:val="0"/>
        </w:numPr>
        <w:spacing w:before="240"/>
        <w:ind w:left="-301"/>
        <w:rPr>
          <w:b/>
          <w:i/>
          <w:lang w:val="uk-UA"/>
        </w:rPr>
      </w:pPr>
      <w:r w:rsidRPr="00254ABC">
        <w:rPr>
          <w:b/>
          <w:i/>
          <w:lang w:val="uk-UA"/>
        </w:rPr>
        <w:lastRenderedPageBreak/>
        <w:t>4.1.</w:t>
      </w:r>
      <w:r w:rsidR="00E4339D">
        <w:rPr>
          <w:b/>
          <w:i/>
          <w:lang w:val="uk-UA"/>
        </w:rPr>
        <w:t>3.</w:t>
      </w:r>
      <w:r>
        <w:rPr>
          <w:b/>
          <w:lang w:val="uk-UA"/>
        </w:rPr>
        <w:t xml:space="preserve"> </w:t>
      </w:r>
      <w:r w:rsidR="00257C68" w:rsidRPr="007C260E">
        <w:rPr>
          <w:b/>
          <w:i/>
          <w:lang w:val="uk-UA"/>
        </w:rPr>
        <w:t xml:space="preserve">Залучення </w:t>
      </w:r>
      <w:r w:rsidR="00257C68">
        <w:rPr>
          <w:b/>
          <w:i/>
          <w:lang w:val="uk-UA"/>
        </w:rPr>
        <w:t xml:space="preserve">Відповідачами </w:t>
      </w:r>
      <w:r w:rsidR="00257C68" w:rsidRPr="007C260E">
        <w:rPr>
          <w:b/>
          <w:i/>
          <w:lang w:val="uk-UA"/>
        </w:rPr>
        <w:t>однієї і тієї ж особи для здійснення контролю рахунків та отримання сертифікатів відповідності</w:t>
      </w:r>
    </w:p>
    <w:p w:rsidR="00257C68" w:rsidRPr="00D20CC2" w:rsidRDefault="00257C68" w:rsidP="00DE1C6D">
      <w:pPr>
        <w:pStyle w:val="a"/>
        <w:spacing w:before="240" w:after="120"/>
        <w:ind w:left="363" w:hanging="720"/>
        <w:rPr>
          <w:lang w:val="uk-UA"/>
        </w:rPr>
      </w:pPr>
      <w:r w:rsidRPr="007C260E">
        <w:rPr>
          <w:lang w:val="uk-UA"/>
        </w:rPr>
        <w:t xml:space="preserve">Як вбачається з відомостей, що містяться </w:t>
      </w:r>
      <w:r w:rsidRPr="00440CE1">
        <w:rPr>
          <w:lang w:val="uk-UA"/>
        </w:rPr>
        <w:t>в Єдиному державному реєстрі юридичних осіб, фізичних осіб-підприємці</w:t>
      </w:r>
      <w:r>
        <w:rPr>
          <w:lang w:val="uk-UA"/>
        </w:rPr>
        <w:t>в та громадських формувань</w:t>
      </w:r>
      <w:r w:rsidRPr="00440CE1">
        <w:rPr>
          <w:lang w:val="uk-UA"/>
        </w:rPr>
        <w:t xml:space="preserve"> щодо </w:t>
      </w:r>
      <w:r w:rsidRPr="007C260E">
        <w:rPr>
          <w:lang w:val="uk-UA"/>
        </w:rPr>
        <w:t>ТОВ «АЛЬФА НТ»</w:t>
      </w:r>
      <w:r w:rsidR="002B7336">
        <w:rPr>
          <w:lang w:val="uk-UA"/>
        </w:rPr>
        <w:t>,</w:t>
      </w:r>
      <w:r w:rsidRPr="007C260E">
        <w:rPr>
          <w:lang w:val="uk-UA"/>
        </w:rPr>
        <w:t xml:space="preserve"> </w:t>
      </w:r>
      <w:r w:rsidR="00D20CC2" w:rsidRPr="00D20CC2">
        <w:rPr>
          <w:i/>
          <w:lang w:val="uk-UA"/>
        </w:rPr>
        <w:t>ОСОБА 1</w:t>
      </w:r>
      <w:r w:rsidRPr="007C260E">
        <w:rPr>
          <w:lang w:val="uk-UA"/>
        </w:rPr>
        <w:t xml:space="preserve"> була керівником (протягом періоду 20.06.2017 – 20.07.2018) та власником </w:t>
      </w:r>
      <w:r w:rsidRPr="00D20CC2">
        <w:rPr>
          <w:lang w:val="uk-UA"/>
        </w:rPr>
        <w:t xml:space="preserve">(протягом періоду 16.08.2017 – 09.07.2018) ТОВ «АЛЬФА НТ». </w:t>
      </w:r>
    </w:p>
    <w:p w:rsidR="00257C68" w:rsidRPr="00D20CC2" w:rsidRDefault="00D20CC2" w:rsidP="00257C68">
      <w:pPr>
        <w:pStyle w:val="a"/>
        <w:spacing w:before="120" w:after="120"/>
        <w:ind w:left="363" w:hanging="720"/>
        <w:rPr>
          <w:lang w:val="uk-UA"/>
        </w:rPr>
      </w:pPr>
      <w:r w:rsidRPr="00D20CC2">
        <w:rPr>
          <w:i/>
          <w:lang w:val="uk-UA"/>
        </w:rPr>
        <w:t>(інформація з обмеженим доступом)</w:t>
      </w:r>
    </w:p>
    <w:p w:rsidR="00257C68" w:rsidRPr="00D20CC2" w:rsidRDefault="00D20CC2" w:rsidP="00257C68">
      <w:pPr>
        <w:pStyle w:val="a"/>
        <w:spacing w:before="120" w:after="120"/>
        <w:ind w:left="363" w:hanging="720"/>
        <w:rPr>
          <w:lang w:val="uk-UA"/>
        </w:rPr>
      </w:pPr>
      <w:r w:rsidRPr="00D20CC2">
        <w:rPr>
          <w:i/>
          <w:lang w:val="uk-UA"/>
        </w:rPr>
        <w:t>(інформація з обмеженим доступом)</w:t>
      </w:r>
    </w:p>
    <w:p w:rsidR="00257C68" w:rsidRPr="001B44D7" w:rsidRDefault="00257C68" w:rsidP="00257C68">
      <w:pPr>
        <w:pStyle w:val="a"/>
        <w:spacing w:before="120" w:after="120"/>
        <w:ind w:left="363" w:hanging="720"/>
        <w:rPr>
          <w:lang w:val="uk-UA"/>
        </w:rPr>
      </w:pPr>
      <w:r w:rsidRPr="008C1063">
        <w:rPr>
          <w:lang w:val="uk-UA"/>
        </w:rPr>
        <w:t xml:space="preserve">Крім того, відповідно </w:t>
      </w:r>
      <w:r w:rsidRPr="008C1063">
        <w:rPr>
          <w:szCs w:val="24"/>
          <w:lang w:val="uk-UA"/>
        </w:rPr>
        <w:t xml:space="preserve">до </w:t>
      </w:r>
      <w:r w:rsidR="002B7336">
        <w:rPr>
          <w:szCs w:val="24"/>
          <w:lang w:val="uk-UA"/>
        </w:rPr>
        <w:t>д</w:t>
      </w:r>
      <w:r w:rsidRPr="008C1063">
        <w:rPr>
          <w:szCs w:val="24"/>
          <w:lang w:val="uk-UA"/>
        </w:rPr>
        <w:t>одатк</w:t>
      </w:r>
      <w:r w:rsidR="002B7336">
        <w:rPr>
          <w:szCs w:val="24"/>
          <w:lang w:val="uk-UA"/>
        </w:rPr>
        <w:t>а</w:t>
      </w:r>
      <w:r w:rsidRPr="008C1063">
        <w:rPr>
          <w:szCs w:val="24"/>
          <w:lang w:val="uk-UA"/>
        </w:rPr>
        <w:t xml:space="preserve"> 2 </w:t>
      </w:r>
      <w:r w:rsidR="002B7336">
        <w:rPr>
          <w:szCs w:val="24"/>
          <w:lang w:val="uk-UA"/>
        </w:rPr>
        <w:t xml:space="preserve">до </w:t>
      </w:r>
      <w:r w:rsidRPr="008C1063">
        <w:rPr>
          <w:szCs w:val="24"/>
          <w:lang w:val="uk-UA"/>
        </w:rPr>
        <w:t>тендерної документації Замовника для підтвердження відповідност</w:t>
      </w:r>
      <w:r w:rsidR="002B7336">
        <w:rPr>
          <w:szCs w:val="24"/>
          <w:lang w:val="uk-UA"/>
        </w:rPr>
        <w:t>і предмета закупівлі нормативно-</w:t>
      </w:r>
      <w:r w:rsidRPr="008C1063">
        <w:rPr>
          <w:szCs w:val="24"/>
          <w:lang w:val="uk-UA"/>
        </w:rPr>
        <w:t>технічній документації  Відповідачі в складі тендерної пропозиції надали сертифікати</w:t>
      </w:r>
      <w:r w:rsidRPr="001B44D7">
        <w:rPr>
          <w:szCs w:val="24"/>
          <w:lang w:val="uk-UA"/>
        </w:rPr>
        <w:t xml:space="preserve"> експертизи типу щодо відповідності стрічки конвеєрної шахтної </w:t>
      </w:r>
      <w:proofErr w:type="spellStart"/>
      <w:r w:rsidRPr="001B44D7">
        <w:rPr>
          <w:szCs w:val="24"/>
          <w:lang w:val="uk-UA"/>
        </w:rPr>
        <w:t>важкозгоряємої</w:t>
      </w:r>
      <w:proofErr w:type="spellEnd"/>
      <w:r w:rsidRPr="001B44D7">
        <w:rPr>
          <w:szCs w:val="24"/>
          <w:lang w:val="uk-UA"/>
        </w:rPr>
        <w:t xml:space="preserve"> гумовотканинної типу ШР (ТГ-У5), видан</w:t>
      </w:r>
      <w:r w:rsidR="002B7336">
        <w:rPr>
          <w:szCs w:val="24"/>
          <w:lang w:val="uk-UA"/>
        </w:rPr>
        <w:t>і</w:t>
      </w:r>
      <w:r w:rsidRPr="001B44D7">
        <w:rPr>
          <w:szCs w:val="24"/>
          <w:lang w:val="uk-UA"/>
        </w:rPr>
        <w:t xml:space="preserve"> органом з оцінки відповідності ДП «Донецький експертно-технічний центр </w:t>
      </w:r>
      <w:proofErr w:type="spellStart"/>
      <w:r w:rsidRPr="001B44D7">
        <w:rPr>
          <w:szCs w:val="24"/>
          <w:lang w:val="uk-UA"/>
        </w:rPr>
        <w:t>Держпраці</w:t>
      </w:r>
      <w:proofErr w:type="spellEnd"/>
      <w:r w:rsidRPr="001B44D7">
        <w:rPr>
          <w:szCs w:val="24"/>
          <w:lang w:val="uk-UA"/>
        </w:rPr>
        <w:t>».</w:t>
      </w:r>
    </w:p>
    <w:p w:rsidR="00257C68" w:rsidRPr="008B6C0A" w:rsidRDefault="00257C68" w:rsidP="00257C68">
      <w:pPr>
        <w:pStyle w:val="a"/>
        <w:spacing w:before="120" w:after="120"/>
        <w:ind w:left="363" w:hanging="720"/>
        <w:rPr>
          <w:lang w:val="uk-UA"/>
        </w:rPr>
      </w:pPr>
      <w:r w:rsidRPr="001B44D7">
        <w:rPr>
          <w:lang w:val="uk-UA"/>
        </w:rPr>
        <w:t xml:space="preserve">Так, згідно з інформацією </w:t>
      </w:r>
      <w:r w:rsidRPr="001B44D7">
        <w:rPr>
          <w:szCs w:val="24"/>
          <w:lang w:val="uk-UA"/>
        </w:rPr>
        <w:t xml:space="preserve">органу з оцінки відповідності ДП «Донецький експертно-технічний центр </w:t>
      </w:r>
      <w:proofErr w:type="spellStart"/>
      <w:r w:rsidRPr="001B44D7">
        <w:rPr>
          <w:szCs w:val="24"/>
          <w:lang w:val="uk-UA"/>
        </w:rPr>
        <w:t>Держпраці</w:t>
      </w:r>
      <w:proofErr w:type="spellEnd"/>
      <w:r w:rsidRPr="001B44D7">
        <w:rPr>
          <w:szCs w:val="24"/>
          <w:lang w:val="uk-UA"/>
        </w:rPr>
        <w:t xml:space="preserve">» </w:t>
      </w:r>
      <w:r>
        <w:rPr>
          <w:szCs w:val="24"/>
          <w:lang w:val="uk-UA"/>
        </w:rPr>
        <w:t xml:space="preserve">від 25.06.2020 № 376 (вх. № 8-01/8324) </w:t>
      </w:r>
      <w:r w:rsidRPr="001B44D7">
        <w:rPr>
          <w:szCs w:val="24"/>
          <w:lang w:val="uk-UA"/>
        </w:rPr>
        <w:t xml:space="preserve">контактною особою, зазначеною </w:t>
      </w:r>
      <w:r w:rsidRPr="001B44D7">
        <w:rPr>
          <w:lang w:val="uk-UA"/>
        </w:rPr>
        <w:t>ТОВ «</w:t>
      </w:r>
      <w:r w:rsidRPr="001B44D7">
        <w:rPr>
          <w:bCs/>
          <w:lang w:val="uk-UA"/>
        </w:rPr>
        <w:t>ЕРЛАЙТ</w:t>
      </w:r>
      <w:r>
        <w:rPr>
          <w:lang w:val="uk-UA"/>
        </w:rPr>
        <w:t xml:space="preserve">» </w:t>
      </w:r>
      <w:r w:rsidR="002B7336">
        <w:rPr>
          <w:lang w:val="uk-UA"/>
        </w:rPr>
        <w:t>і</w:t>
      </w:r>
      <w:r>
        <w:rPr>
          <w:lang w:val="uk-UA"/>
        </w:rPr>
        <w:t xml:space="preserve"> </w:t>
      </w:r>
      <w:r w:rsidRPr="001B44D7">
        <w:rPr>
          <w:szCs w:val="24"/>
          <w:lang w:val="uk-UA"/>
        </w:rPr>
        <w:t xml:space="preserve">ТОВ «Альфа НТ» у заявці на оцінку відповідності в </w:t>
      </w:r>
      <w:r>
        <w:rPr>
          <w:szCs w:val="24"/>
          <w:lang w:val="uk-UA"/>
        </w:rPr>
        <w:t xml:space="preserve">               </w:t>
      </w:r>
      <w:r w:rsidRPr="001B44D7">
        <w:rPr>
          <w:szCs w:val="24"/>
          <w:lang w:val="uk-UA"/>
        </w:rPr>
        <w:t>ДП «Донецький ЕТЦ»</w:t>
      </w:r>
      <w:r>
        <w:rPr>
          <w:szCs w:val="24"/>
          <w:lang w:val="uk-UA"/>
        </w:rPr>
        <w:t>,</w:t>
      </w:r>
      <w:r w:rsidRPr="001B44D7">
        <w:rPr>
          <w:szCs w:val="24"/>
          <w:lang w:val="uk-UA"/>
        </w:rPr>
        <w:t xml:space="preserve"> вказано одну й ту ж саму особу </w:t>
      </w:r>
      <w:r w:rsidR="002B7336" w:rsidRPr="007C260E">
        <w:rPr>
          <w:lang w:val="uk-UA"/>
        </w:rPr>
        <w:t>–</w:t>
      </w:r>
      <w:r w:rsidR="002B7336">
        <w:rPr>
          <w:lang w:val="uk-UA"/>
        </w:rPr>
        <w:t xml:space="preserve"> </w:t>
      </w:r>
      <w:r w:rsidR="00D20CC2" w:rsidRPr="00D20CC2">
        <w:rPr>
          <w:i/>
          <w:szCs w:val="24"/>
          <w:lang w:val="uk-UA"/>
        </w:rPr>
        <w:t>ОСОБА 2</w:t>
      </w:r>
      <w:r w:rsidRPr="00D20CC2">
        <w:rPr>
          <w:i/>
          <w:szCs w:val="24"/>
          <w:lang w:val="uk-UA"/>
        </w:rPr>
        <w:t>.</w:t>
      </w:r>
    </w:p>
    <w:p w:rsidR="00257C68" w:rsidRPr="00A3247D" w:rsidRDefault="00257C68" w:rsidP="00257C68">
      <w:pPr>
        <w:pStyle w:val="a"/>
        <w:spacing w:before="120" w:after="120"/>
        <w:ind w:left="363" w:hanging="720"/>
        <w:rPr>
          <w:lang w:val="uk-UA"/>
        </w:rPr>
      </w:pPr>
      <w:r>
        <w:rPr>
          <w:szCs w:val="24"/>
          <w:lang w:val="uk-UA"/>
        </w:rPr>
        <w:t xml:space="preserve">Відповідно до звіту з аудиту </w:t>
      </w:r>
      <w:r w:rsidRPr="001B44D7">
        <w:rPr>
          <w:szCs w:val="24"/>
          <w:lang w:val="uk-UA"/>
        </w:rPr>
        <w:t xml:space="preserve">органу з оцінки відповідності ДП «Донецький експертно-технічний центр </w:t>
      </w:r>
      <w:proofErr w:type="spellStart"/>
      <w:r w:rsidRPr="001B44D7">
        <w:rPr>
          <w:szCs w:val="24"/>
          <w:lang w:val="uk-UA"/>
        </w:rPr>
        <w:t>Держпраці</w:t>
      </w:r>
      <w:proofErr w:type="spellEnd"/>
      <w:r w:rsidRPr="001B44D7">
        <w:rPr>
          <w:szCs w:val="24"/>
          <w:lang w:val="uk-UA"/>
        </w:rPr>
        <w:t>»</w:t>
      </w:r>
      <w:r>
        <w:rPr>
          <w:szCs w:val="24"/>
          <w:lang w:val="uk-UA"/>
        </w:rPr>
        <w:t xml:space="preserve"> представником </w:t>
      </w:r>
      <w:r w:rsidRPr="001B44D7">
        <w:rPr>
          <w:lang w:val="uk-UA"/>
        </w:rPr>
        <w:t>ТОВ «</w:t>
      </w:r>
      <w:r w:rsidRPr="001B44D7">
        <w:rPr>
          <w:bCs/>
          <w:lang w:val="uk-UA"/>
        </w:rPr>
        <w:t>ЕРЛАЙТ</w:t>
      </w:r>
      <w:r w:rsidRPr="001B44D7">
        <w:rPr>
          <w:lang w:val="uk-UA"/>
        </w:rPr>
        <w:t>»</w:t>
      </w:r>
      <w:r>
        <w:rPr>
          <w:szCs w:val="24"/>
          <w:lang w:val="uk-UA"/>
        </w:rPr>
        <w:t xml:space="preserve"> вказано: </w:t>
      </w:r>
      <w:r w:rsidRPr="007A4E6D">
        <w:rPr>
          <w:i/>
          <w:szCs w:val="24"/>
          <w:lang w:val="uk-UA"/>
        </w:rPr>
        <w:t xml:space="preserve">«зам директора по </w:t>
      </w:r>
      <w:proofErr w:type="spellStart"/>
      <w:r w:rsidRPr="007A4E6D">
        <w:rPr>
          <w:i/>
          <w:szCs w:val="24"/>
          <w:lang w:val="uk-UA"/>
        </w:rPr>
        <w:t>качеству</w:t>
      </w:r>
      <w:proofErr w:type="spellEnd"/>
      <w:r w:rsidRPr="007A4E6D">
        <w:rPr>
          <w:i/>
          <w:szCs w:val="24"/>
          <w:lang w:val="uk-UA"/>
        </w:rPr>
        <w:t xml:space="preserve"> </w:t>
      </w:r>
      <w:r w:rsidRPr="007A4E6D">
        <w:rPr>
          <w:i/>
          <w:lang w:val="uk-UA"/>
        </w:rPr>
        <w:t>ТОВ «</w:t>
      </w:r>
      <w:r w:rsidRPr="007A4E6D">
        <w:rPr>
          <w:bCs/>
          <w:i/>
          <w:lang w:val="uk-UA"/>
        </w:rPr>
        <w:t>ЕРЛАЙТ</w:t>
      </w:r>
      <w:r w:rsidRPr="007A4E6D">
        <w:rPr>
          <w:i/>
          <w:lang w:val="uk-UA"/>
        </w:rPr>
        <w:t>»</w:t>
      </w:r>
      <w:r>
        <w:rPr>
          <w:i/>
          <w:lang w:val="uk-UA"/>
        </w:rPr>
        <w:t xml:space="preserve"> </w:t>
      </w:r>
      <w:r>
        <w:rPr>
          <w:szCs w:val="24"/>
          <w:lang w:val="uk-UA"/>
        </w:rPr>
        <w:t xml:space="preserve">- </w:t>
      </w:r>
      <w:r w:rsidR="00D20CC2" w:rsidRPr="00D20CC2">
        <w:rPr>
          <w:i/>
          <w:szCs w:val="24"/>
          <w:lang w:val="uk-UA"/>
        </w:rPr>
        <w:t>ОСОБА 2</w:t>
      </w:r>
      <w:r w:rsidRPr="005E19E9">
        <w:rPr>
          <w:szCs w:val="24"/>
          <w:lang w:val="uk-UA"/>
        </w:rPr>
        <w:t>»</w:t>
      </w:r>
      <w:r>
        <w:rPr>
          <w:b/>
          <w:szCs w:val="24"/>
          <w:lang w:val="uk-UA"/>
        </w:rPr>
        <w:t xml:space="preserve"> </w:t>
      </w:r>
      <w:r w:rsidRPr="005E19E9">
        <w:rPr>
          <w:i/>
          <w:lang w:val="uk-UA"/>
        </w:rPr>
        <w:t xml:space="preserve"> </w:t>
      </w:r>
      <w:r>
        <w:rPr>
          <w:i/>
          <w:lang w:val="uk-UA"/>
        </w:rPr>
        <w:t>(мовою оригіналу).</w:t>
      </w:r>
    </w:p>
    <w:p w:rsidR="00723C34" w:rsidRPr="00257C68" w:rsidRDefault="00257C68" w:rsidP="00257C68">
      <w:pPr>
        <w:pStyle w:val="a"/>
        <w:spacing w:before="120" w:after="120"/>
        <w:ind w:left="363" w:hanging="720"/>
        <w:rPr>
          <w:lang w:val="uk-UA"/>
        </w:rPr>
      </w:pPr>
      <w:r w:rsidRPr="00440CE1">
        <w:rPr>
          <w:lang w:val="uk-UA"/>
        </w:rPr>
        <w:t>З огляду на викладене, зв’язок між Відповідачами, зокрема</w:t>
      </w:r>
      <w:r>
        <w:rPr>
          <w:lang w:val="uk-UA"/>
        </w:rPr>
        <w:t>,</w:t>
      </w:r>
      <w:r w:rsidRPr="00440CE1">
        <w:rPr>
          <w:lang w:val="uk-UA"/>
        </w:rPr>
        <w:t xml:space="preserve"> через фізичних осіб              </w:t>
      </w:r>
      <w:r w:rsidRPr="00D20CC2">
        <w:rPr>
          <w:i/>
          <w:lang w:val="uk-UA"/>
        </w:rPr>
        <w:t>(</w:t>
      </w:r>
      <w:r w:rsidR="00D20CC2" w:rsidRPr="00D20CC2">
        <w:rPr>
          <w:i/>
          <w:lang w:val="uk-UA"/>
        </w:rPr>
        <w:t>ОСОБА 1</w:t>
      </w:r>
      <w:r w:rsidR="00863AC3" w:rsidRPr="00D20CC2">
        <w:rPr>
          <w:i/>
          <w:lang w:val="uk-UA"/>
        </w:rPr>
        <w:t xml:space="preserve">, </w:t>
      </w:r>
      <w:r w:rsidR="00D20CC2" w:rsidRPr="00D20CC2">
        <w:rPr>
          <w:i/>
          <w:lang w:val="uk-UA"/>
        </w:rPr>
        <w:t>ОСОБА 2</w:t>
      </w:r>
      <w:r w:rsidR="00863AC3" w:rsidRPr="00D20CC2">
        <w:rPr>
          <w:i/>
          <w:lang w:val="uk-UA"/>
        </w:rPr>
        <w:t>)</w:t>
      </w:r>
      <w:r w:rsidRPr="00C35A22">
        <w:rPr>
          <w:lang w:val="uk-UA"/>
        </w:rPr>
        <w:t xml:space="preserve"> </w:t>
      </w:r>
      <w:r w:rsidRPr="00440CE1">
        <w:rPr>
          <w:lang w:val="uk-UA"/>
        </w:rPr>
        <w:t>свідчить про спільне здійснення ними господарської діяльності</w:t>
      </w:r>
      <w:r w:rsidRPr="009B0CC5">
        <w:rPr>
          <w:lang w:val="uk-UA"/>
        </w:rPr>
        <w:t>, доступ до інформації про господарську діяльність один одного, а також про сприянн</w:t>
      </w:r>
      <w:r>
        <w:rPr>
          <w:lang w:val="uk-UA"/>
        </w:rPr>
        <w:t>я в обміні інформацією між ними</w:t>
      </w:r>
      <w:r w:rsidR="00723C34" w:rsidRPr="00257C68">
        <w:rPr>
          <w:lang w:val="uk-UA"/>
        </w:rPr>
        <w:t>.</w:t>
      </w:r>
    </w:p>
    <w:p w:rsidR="009E7B80" w:rsidRPr="004635DC" w:rsidRDefault="00224FF3" w:rsidP="00DE1C6D">
      <w:pPr>
        <w:pStyle w:val="a"/>
        <w:numPr>
          <w:ilvl w:val="0"/>
          <w:numId w:val="0"/>
        </w:numPr>
        <w:spacing w:before="360" w:after="240"/>
        <w:ind w:left="-357"/>
        <w:rPr>
          <w:b/>
        </w:rPr>
      </w:pPr>
      <w:r w:rsidRPr="007E6854">
        <w:rPr>
          <w:b/>
          <w:i/>
          <w:lang w:val="uk-UA"/>
        </w:rPr>
        <w:t>4</w:t>
      </w:r>
      <w:r w:rsidR="00723C34" w:rsidRPr="00863AC3">
        <w:rPr>
          <w:b/>
          <w:i/>
          <w:lang w:val="uk-UA"/>
        </w:rPr>
        <w:t>.</w:t>
      </w:r>
      <w:r w:rsidR="00723C34" w:rsidRPr="007E6854">
        <w:rPr>
          <w:b/>
          <w:i/>
          <w:lang w:val="uk-UA"/>
        </w:rPr>
        <w:t>1</w:t>
      </w:r>
      <w:r w:rsidR="00F25ACB" w:rsidRPr="00863AC3">
        <w:rPr>
          <w:b/>
          <w:i/>
          <w:lang w:val="uk-UA"/>
        </w:rPr>
        <w:t>.</w:t>
      </w:r>
      <w:r w:rsidR="00254ABC">
        <w:rPr>
          <w:b/>
          <w:i/>
          <w:lang w:val="uk-UA"/>
        </w:rPr>
        <w:t>4</w:t>
      </w:r>
      <w:r w:rsidR="00F25ACB">
        <w:rPr>
          <w:b/>
          <w:i/>
          <w:lang w:val="uk-UA"/>
        </w:rPr>
        <w:t>.</w:t>
      </w:r>
      <w:r w:rsidR="0087152D">
        <w:rPr>
          <w:b/>
          <w:i/>
          <w:lang w:val="uk-UA"/>
        </w:rPr>
        <w:t xml:space="preserve">  </w:t>
      </w:r>
      <w:r w:rsidR="0087152D" w:rsidRPr="00863AC3">
        <w:rPr>
          <w:b/>
          <w:i/>
          <w:lang w:val="uk-UA"/>
        </w:rPr>
        <w:t>Спільне використання Відповіда</w:t>
      </w:r>
      <w:r w:rsidR="0087152D" w:rsidRPr="0088554B">
        <w:rPr>
          <w:b/>
          <w:i/>
          <w:lang w:val="uk-UA"/>
        </w:rPr>
        <w:t>ча</w:t>
      </w:r>
      <w:r w:rsidR="0087152D" w:rsidRPr="00863AC3">
        <w:rPr>
          <w:b/>
          <w:i/>
          <w:lang w:val="uk-UA"/>
        </w:rPr>
        <w:t>ми одних і тих самих ІР-адрес під час провадження ними своєї г</w:t>
      </w:r>
      <w:proofErr w:type="spellStart"/>
      <w:r w:rsidR="0087152D" w:rsidRPr="0088554B">
        <w:rPr>
          <w:b/>
          <w:i/>
        </w:rPr>
        <w:t>осподарської</w:t>
      </w:r>
      <w:proofErr w:type="spellEnd"/>
      <w:r w:rsidR="0087152D" w:rsidRPr="0088554B">
        <w:rPr>
          <w:b/>
          <w:i/>
        </w:rPr>
        <w:t xml:space="preserve"> </w:t>
      </w:r>
      <w:proofErr w:type="spellStart"/>
      <w:r w:rsidR="0087152D" w:rsidRPr="0088554B">
        <w:rPr>
          <w:b/>
          <w:i/>
        </w:rPr>
        <w:t>діяльності</w:t>
      </w:r>
      <w:proofErr w:type="spellEnd"/>
      <w:r w:rsidR="0087152D">
        <w:rPr>
          <w:b/>
          <w:i/>
          <w:lang w:val="uk-UA"/>
        </w:rPr>
        <w:t xml:space="preserve"> та участі </w:t>
      </w:r>
      <w:r w:rsidR="00863AC3">
        <w:rPr>
          <w:b/>
          <w:i/>
          <w:lang w:val="uk-UA"/>
        </w:rPr>
        <w:t>в</w:t>
      </w:r>
      <w:r w:rsidR="0087152D">
        <w:rPr>
          <w:b/>
          <w:i/>
          <w:lang w:val="uk-UA"/>
        </w:rPr>
        <w:t xml:space="preserve"> Торгах</w:t>
      </w:r>
    </w:p>
    <w:p w:rsidR="0087152D" w:rsidRPr="00D20CC2" w:rsidRDefault="00D20CC2" w:rsidP="00D20CC2">
      <w:pPr>
        <w:pStyle w:val="a"/>
        <w:spacing w:before="120" w:after="120"/>
        <w:ind w:left="363" w:hanging="720"/>
        <w:rPr>
          <w:lang w:val="uk-UA"/>
        </w:rPr>
      </w:pPr>
      <w:r w:rsidRPr="00D20CC2">
        <w:rPr>
          <w:i/>
          <w:lang w:val="uk-UA"/>
        </w:rPr>
        <w:t>(інформація з обмеженим доступом)</w:t>
      </w:r>
    </w:p>
    <w:p w:rsidR="0087152D" w:rsidRPr="00DE1C6D" w:rsidRDefault="00863AC3" w:rsidP="0087152D">
      <w:pPr>
        <w:pStyle w:val="a"/>
        <w:spacing w:before="120" w:after="120"/>
        <w:ind w:left="363" w:hanging="720"/>
        <w:rPr>
          <w:lang w:val="uk-UA"/>
        </w:rPr>
      </w:pPr>
      <w:r w:rsidRPr="00DE1C6D">
        <w:rPr>
          <w:lang w:val="uk-UA"/>
        </w:rPr>
        <w:t xml:space="preserve">Як вбачається </w:t>
      </w:r>
      <w:r w:rsidR="0087152D" w:rsidRPr="00DE1C6D">
        <w:rPr>
          <w:lang w:val="uk-UA"/>
        </w:rPr>
        <w:t xml:space="preserve">з наведених таблиць, ТОВ «АЛЬФА НТ» </w:t>
      </w:r>
      <w:r>
        <w:rPr>
          <w:lang w:val="uk-UA"/>
        </w:rPr>
        <w:t>і</w:t>
      </w:r>
      <w:r w:rsidR="0087152D" w:rsidRPr="00DE1C6D">
        <w:rPr>
          <w:lang w:val="uk-UA"/>
        </w:rPr>
        <w:t xml:space="preserve"> ТОВ «ЕРЛАЙТ» звітували в органи Державної податкової служби України, використовуючи однакові </w:t>
      </w:r>
      <w:r w:rsidR="0087152D" w:rsidRPr="00DE1C6D">
        <w:rPr>
          <w:lang w:val="uk-UA"/>
        </w:rPr>
        <w:br/>
        <w:t xml:space="preserve">ІР-адреси, </w:t>
      </w:r>
      <w:r>
        <w:rPr>
          <w:lang w:val="uk-UA"/>
        </w:rPr>
        <w:t>у</w:t>
      </w:r>
      <w:r w:rsidRPr="00DE1C6D">
        <w:rPr>
          <w:lang w:val="uk-UA"/>
        </w:rPr>
        <w:t xml:space="preserve"> тому числі</w:t>
      </w:r>
      <w:r w:rsidR="0087152D" w:rsidRPr="00DE1C6D">
        <w:rPr>
          <w:lang w:val="uk-UA"/>
        </w:rPr>
        <w:t xml:space="preserve"> в однакові проміжки часу</w:t>
      </w:r>
      <w:r>
        <w:rPr>
          <w:lang w:val="uk-UA"/>
        </w:rPr>
        <w:t>,</w:t>
      </w:r>
      <w:r w:rsidR="0087152D">
        <w:rPr>
          <w:lang w:val="uk-UA"/>
        </w:rPr>
        <w:t xml:space="preserve"> з</w:t>
      </w:r>
      <w:r w:rsidR="0087152D" w:rsidRPr="00DE1C6D">
        <w:rPr>
          <w:lang w:val="uk-UA"/>
        </w:rPr>
        <w:t xml:space="preserve"> ІР</w:t>
      </w:r>
      <w:r w:rsidR="0087152D">
        <w:rPr>
          <w:lang w:val="uk-UA"/>
        </w:rPr>
        <w:t>-</w:t>
      </w:r>
      <w:r w:rsidR="0087152D" w:rsidRPr="00DE1C6D">
        <w:rPr>
          <w:lang w:val="uk-UA"/>
        </w:rPr>
        <w:t>адрес</w:t>
      </w:r>
      <w:r w:rsidR="0087152D">
        <w:rPr>
          <w:lang w:val="uk-UA"/>
        </w:rPr>
        <w:t>:</w:t>
      </w:r>
      <w:r w:rsidR="0087152D" w:rsidRPr="00DE1C6D">
        <w:rPr>
          <w:lang w:val="uk-UA"/>
        </w:rPr>
        <w:t xml:space="preserve"> </w:t>
      </w:r>
      <w:r w:rsidR="00DE1C6D" w:rsidRPr="00D20CC2">
        <w:rPr>
          <w:i/>
          <w:lang w:val="uk-UA"/>
        </w:rPr>
        <w:t>(інформація з обмеженим доступом)</w:t>
      </w:r>
      <w:r w:rsidR="0087152D">
        <w:rPr>
          <w:lang w:val="uk-UA"/>
        </w:rPr>
        <w:t>.</w:t>
      </w:r>
    </w:p>
    <w:p w:rsidR="0087152D" w:rsidRPr="009B0CC5" w:rsidRDefault="0087152D" w:rsidP="0087152D">
      <w:pPr>
        <w:pStyle w:val="a"/>
        <w:spacing w:before="120" w:after="120"/>
        <w:ind w:left="363" w:hanging="720"/>
        <w:rPr>
          <w:lang w:val="uk-UA"/>
        </w:rPr>
      </w:pPr>
      <w:r w:rsidRPr="009B0CC5">
        <w:rPr>
          <w:szCs w:val="24"/>
          <w:lang w:val="uk-UA"/>
        </w:rPr>
        <w:t xml:space="preserve">Разом із тим, </w:t>
      </w:r>
      <w:r w:rsidRPr="009B0CC5">
        <w:rPr>
          <w:lang w:val="uk-UA"/>
        </w:rPr>
        <w:t>відповідно до інформації банківських установ</w:t>
      </w:r>
      <w:r>
        <w:rPr>
          <w:lang w:val="uk-UA"/>
        </w:rPr>
        <w:t>,</w:t>
      </w:r>
      <w:r w:rsidRPr="009B0CC5">
        <w:rPr>
          <w:lang w:val="uk-UA"/>
        </w:rPr>
        <w:t xml:space="preserve"> </w:t>
      </w:r>
      <w:r w:rsidRPr="003634E8">
        <w:t xml:space="preserve">ТОВ «АЛЬФА НТ» </w:t>
      </w:r>
      <w:r w:rsidR="00863AC3">
        <w:rPr>
          <w:lang w:val="uk-UA"/>
        </w:rPr>
        <w:t>і</w:t>
      </w:r>
      <w:r>
        <w:rPr>
          <w:lang w:val="uk-UA"/>
        </w:rPr>
        <w:t xml:space="preserve">               </w:t>
      </w:r>
      <w:r w:rsidRPr="003634E8">
        <w:t xml:space="preserve"> </w:t>
      </w:r>
      <w:r w:rsidRPr="00A22574">
        <w:t xml:space="preserve">ТОВ </w:t>
      </w:r>
      <w:r w:rsidRPr="003634E8">
        <w:t>«ЕРЛАЙТ»</w:t>
      </w:r>
      <w:r w:rsidRPr="009B0CC5">
        <w:rPr>
          <w:szCs w:val="24"/>
          <w:lang w:val="uk-UA"/>
        </w:rPr>
        <w:t xml:space="preserve"> входили до автоматизованої системи інтернет-</w:t>
      </w:r>
      <w:proofErr w:type="spellStart"/>
      <w:r w:rsidRPr="009B0CC5">
        <w:rPr>
          <w:szCs w:val="24"/>
          <w:lang w:val="uk-UA"/>
        </w:rPr>
        <w:t>банкінгу</w:t>
      </w:r>
      <w:proofErr w:type="spellEnd"/>
      <w:r w:rsidRPr="009B0CC5">
        <w:rPr>
          <w:szCs w:val="24"/>
          <w:lang w:val="uk-UA"/>
        </w:rPr>
        <w:t xml:space="preserve"> для здійснення платежів (розрахунків)</w:t>
      </w:r>
      <w:r>
        <w:rPr>
          <w:szCs w:val="24"/>
          <w:lang w:val="uk-UA"/>
        </w:rPr>
        <w:t xml:space="preserve"> протягом періоду 01.01.2017-01.01.2020 </w:t>
      </w:r>
      <w:r w:rsidRPr="009B0CC5">
        <w:rPr>
          <w:szCs w:val="24"/>
          <w:lang w:val="uk-UA"/>
        </w:rPr>
        <w:t>з одн</w:t>
      </w:r>
      <w:r>
        <w:rPr>
          <w:szCs w:val="24"/>
          <w:lang w:val="uk-UA"/>
        </w:rPr>
        <w:t>их</w:t>
      </w:r>
      <w:r w:rsidRPr="009B0CC5">
        <w:rPr>
          <w:szCs w:val="24"/>
          <w:lang w:val="uk-UA"/>
        </w:rPr>
        <w:t xml:space="preserve"> </w:t>
      </w:r>
      <w:r>
        <w:rPr>
          <w:szCs w:val="24"/>
          <w:lang w:val="uk-UA"/>
        </w:rPr>
        <w:t>і тих же ІР-адрес</w:t>
      </w:r>
      <w:r w:rsidRPr="009B0CC5">
        <w:rPr>
          <w:szCs w:val="24"/>
          <w:lang w:val="uk-UA"/>
        </w:rPr>
        <w:t xml:space="preserve">, а саме: </w:t>
      </w:r>
    </w:p>
    <w:p w:rsidR="0087152D" w:rsidRPr="00DE1C6D" w:rsidRDefault="00DE1C6D" w:rsidP="0087152D">
      <w:pPr>
        <w:pStyle w:val="a"/>
        <w:numPr>
          <w:ilvl w:val="1"/>
          <w:numId w:val="4"/>
        </w:numPr>
        <w:tabs>
          <w:tab w:val="clear" w:pos="300"/>
          <w:tab w:val="num" w:pos="851"/>
        </w:tabs>
        <w:ind w:left="425" w:firstLine="284"/>
        <w:rPr>
          <w:lang w:val="uk-UA"/>
        </w:rPr>
      </w:pPr>
      <w:r w:rsidRPr="00DE1C6D">
        <w:rPr>
          <w:i/>
          <w:lang w:val="uk-UA"/>
        </w:rPr>
        <w:t>(інформація з обмеженим доступом)</w:t>
      </w:r>
      <w:r w:rsidR="0087152D" w:rsidRPr="00DE1C6D">
        <w:rPr>
          <w:lang w:val="uk-UA"/>
        </w:rPr>
        <w:t>.</w:t>
      </w:r>
    </w:p>
    <w:p w:rsidR="0087152D" w:rsidRDefault="0087152D" w:rsidP="0087152D">
      <w:pPr>
        <w:pStyle w:val="a"/>
        <w:spacing w:before="120" w:after="120"/>
        <w:ind w:left="363" w:hanging="720"/>
        <w:rPr>
          <w:lang w:val="uk-UA"/>
        </w:rPr>
      </w:pPr>
      <w:r>
        <w:rPr>
          <w:lang w:val="uk-UA"/>
        </w:rPr>
        <w:t xml:space="preserve">Крім того, </w:t>
      </w:r>
      <w:r w:rsidR="00F23B2E">
        <w:rPr>
          <w:lang w:val="uk-UA"/>
        </w:rPr>
        <w:t>в</w:t>
      </w:r>
      <w:r>
        <w:rPr>
          <w:lang w:val="uk-UA"/>
        </w:rPr>
        <w:t xml:space="preserve">ідповідно до інформації </w:t>
      </w:r>
      <w:r w:rsidRPr="00423D0B">
        <w:rPr>
          <w:lang w:val="uk-UA"/>
        </w:rPr>
        <w:t>ТОВ «Е-Тендер» від 27.0</w:t>
      </w:r>
      <w:r>
        <w:rPr>
          <w:lang w:val="uk-UA"/>
        </w:rPr>
        <w:t xml:space="preserve">8.2018 № 321 (вх. № 8-143/10396 </w:t>
      </w:r>
      <w:r w:rsidRPr="00423D0B">
        <w:rPr>
          <w:lang w:val="uk-UA"/>
        </w:rPr>
        <w:t>від 30.08.2018)</w:t>
      </w:r>
      <w:r>
        <w:rPr>
          <w:lang w:val="uk-UA"/>
        </w:rPr>
        <w:t xml:space="preserve"> </w:t>
      </w:r>
      <w:r w:rsidRPr="00423D0B">
        <w:rPr>
          <w:lang w:val="uk-UA"/>
        </w:rPr>
        <w:t xml:space="preserve">ТОВ «АЛЬФА НТ» </w:t>
      </w:r>
      <w:r w:rsidR="00F23B2E">
        <w:rPr>
          <w:lang w:val="uk-UA"/>
        </w:rPr>
        <w:t>і</w:t>
      </w:r>
      <w:r w:rsidRPr="00423D0B">
        <w:rPr>
          <w:lang w:val="uk-UA"/>
        </w:rPr>
        <w:t xml:space="preserve">  ТОВ «ЕРЛАЙТ» здійснювали реєстрацію, вхід до кабінету учасника та інші дії, пов’язані з подачею заявки на участь у Торгах із </w:t>
      </w:r>
      <w:r w:rsidR="00F23B2E">
        <w:rPr>
          <w:lang w:val="uk-UA"/>
        </w:rPr>
        <w:t xml:space="preserve">               </w:t>
      </w:r>
      <w:r w:rsidRPr="00423D0B">
        <w:rPr>
          <w:lang w:val="uk-UA"/>
        </w:rPr>
        <w:t>ІР-адрес</w:t>
      </w:r>
      <w:r>
        <w:rPr>
          <w:lang w:val="uk-UA"/>
        </w:rPr>
        <w:t>:</w:t>
      </w:r>
    </w:p>
    <w:tbl>
      <w:tblPr>
        <w:tblW w:w="92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6"/>
        <w:gridCol w:w="1698"/>
        <w:gridCol w:w="1558"/>
        <w:gridCol w:w="1275"/>
        <w:gridCol w:w="3028"/>
      </w:tblGrid>
      <w:tr w:rsidR="0087152D" w:rsidRPr="009A1FD6" w:rsidTr="001F2849">
        <w:trPr>
          <w:trHeight w:val="1218"/>
        </w:trPr>
        <w:tc>
          <w:tcPr>
            <w:tcW w:w="1716" w:type="dxa"/>
            <w:tcBorders>
              <w:top w:val="single" w:sz="4" w:space="0" w:color="auto"/>
              <w:left w:val="single" w:sz="4" w:space="0" w:color="auto"/>
              <w:bottom w:val="single" w:sz="4" w:space="0" w:color="auto"/>
              <w:right w:val="single" w:sz="4" w:space="0" w:color="auto"/>
            </w:tcBorders>
            <w:vAlign w:val="center"/>
          </w:tcPr>
          <w:p w:rsidR="0087152D" w:rsidRPr="009A1FD6" w:rsidRDefault="00F23B2E" w:rsidP="001F2849">
            <w:pPr>
              <w:jc w:val="center"/>
              <w:rPr>
                <w:i/>
                <w:sz w:val="22"/>
                <w:szCs w:val="22"/>
              </w:rPr>
            </w:pPr>
            <w:r>
              <w:rPr>
                <w:i/>
                <w:sz w:val="22"/>
                <w:szCs w:val="22"/>
              </w:rPr>
              <w:lastRenderedPageBreak/>
              <w:t>ІР</w:t>
            </w:r>
            <w:r>
              <w:rPr>
                <w:i/>
                <w:sz w:val="22"/>
                <w:szCs w:val="22"/>
                <w:lang w:val="uk-UA"/>
              </w:rPr>
              <w:t>-</w:t>
            </w:r>
            <w:r w:rsidR="0087152D" w:rsidRPr="009A1FD6">
              <w:rPr>
                <w:i/>
                <w:sz w:val="22"/>
                <w:szCs w:val="22"/>
              </w:rPr>
              <w:t>адреса</w:t>
            </w:r>
          </w:p>
        </w:tc>
        <w:tc>
          <w:tcPr>
            <w:tcW w:w="169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i/>
                <w:sz w:val="22"/>
                <w:szCs w:val="22"/>
              </w:rPr>
            </w:pPr>
            <w:r w:rsidRPr="009A1FD6">
              <w:rPr>
                <w:i/>
                <w:sz w:val="22"/>
                <w:szCs w:val="22"/>
              </w:rPr>
              <w:t>Дата входу</w:t>
            </w:r>
          </w:p>
        </w:tc>
        <w:tc>
          <w:tcPr>
            <w:tcW w:w="155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i/>
                <w:sz w:val="22"/>
                <w:szCs w:val="22"/>
              </w:rPr>
            </w:pPr>
            <w:r w:rsidRPr="009A1FD6">
              <w:rPr>
                <w:i/>
                <w:sz w:val="22"/>
                <w:szCs w:val="22"/>
              </w:rPr>
              <w:t xml:space="preserve">Час входу </w:t>
            </w:r>
          </w:p>
          <w:p w:rsidR="0087152D" w:rsidRPr="009A1FD6" w:rsidRDefault="0087152D" w:rsidP="001F2849">
            <w:pPr>
              <w:jc w:val="center"/>
              <w:rPr>
                <w:i/>
                <w:sz w:val="22"/>
                <w:szCs w:val="22"/>
              </w:rPr>
            </w:pPr>
            <w:proofErr w:type="gramStart"/>
            <w:r w:rsidRPr="009A1FD6">
              <w:rPr>
                <w:i/>
                <w:sz w:val="22"/>
                <w:szCs w:val="22"/>
              </w:rPr>
              <w:t>ТОВ</w:t>
            </w:r>
            <w:proofErr w:type="gramEnd"/>
            <w:r w:rsidRPr="009A1FD6">
              <w:rPr>
                <w:i/>
                <w:sz w:val="22"/>
                <w:szCs w:val="22"/>
              </w:rPr>
              <w:t xml:space="preserve"> «ЕРЛАЙТ»</w:t>
            </w:r>
          </w:p>
        </w:tc>
        <w:tc>
          <w:tcPr>
            <w:tcW w:w="1275"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i/>
                <w:sz w:val="22"/>
                <w:szCs w:val="22"/>
              </w:rPr>
            </w:pPr>
            <w:r w:rsidRPr="009A1FD6">
              <w:rPr>
                <w:i/>
                <w:sz w:val="22"/>
                <w:szCs w:val="22"/>
              </w:rPr>
              <w:t xml:space="preserve">Час входу </w:t>
            </w:r>
          </w:p>
          <w:p w:rsidR="0087152D" w:rsidRPr="009A1FD6" w:rsidRDefault="0087152D" w:rsidP="001F2849">
            <w:pPr>
              <w:jc w:val="center"/>
              <w:rPr>
                <w:i/>
                <w:sz w:val="22"/>
                <w:szCs w:val="22"/>
              </w:rPr>
            </w:pPr>
            <w:proofErr w:type="gramStart"/>
            <w:r w:rsidRPr="009A1FD6">
              <w:rPr>
                <w:i/>
                <w:sz w:val="22"/>
                <w:szCs w:val="22"/>
              </w:rPr>
              <w:t>ТОВ</w:t>
            </w:r>
            <w:proofErr w:type="gramEnd"/>
            <w:r w:rsidRPr="009A1FD6">
              <w:rPr>
                <w:i/>
                <w:sz w:val="22"/>
                <w:szCs w:val="22"/>
              </w:rPr>
              <w:t xml:space="preserve"> «АЛЬФА НТ»</w:t>
            </w:r>
          </w:p>
        </w:tc>
        <w:tc>
          <w:tcPr>
            <w:tcW w:w="302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i/>
                <w:sz w:val="22"/>
                <w:szCs w:val="22"/>
              </w:rPr>
            </w:pPr>
            <w:proofErr w:type="spellStart"/>
            <w:r w:rsidRPr="009A1FD6">
              <w:rPr>
                <w:i/>
                <w:sz w:val="22"/>
                <w:szCs w:val="22"/>
              </w:rPr>
              <w:t>Дія</w:t>
            </w:r>
            <w:proofErr w:type="spellEnd"/>
            <w:r w:rsidRPr="009A1FD6">
              <w:rPr>
                <w:i/>
                <w:sz w:val="22"/>
                <w:szCs w:val="22"/>
              </w:rPr>
              <w:t xml:space="preserve">, яку </w:t>
            </w:r>
            <w:proofErr w:type="spellStart"/>
            <w:r w:rsidRPr="009A1FD6">
              <w:rPr>
                <w:i/>
                <w:sz w:val="22"/>
                <w:szCs w:val="22"/>
              </w:rPr>
              <w:t>було</w:t>
            </w:r>
            <w:proofErr w:type="spellEnd"/>
            <w:r w:rsidRPr="009A1FD6">
              <w:rPr>
                <w:i/>
                <w:sz w:val="22"/>
                <w:szCs w:val="22"/>
              </w:rPr>
              <w:t xml:space="preserve"> </w:t>
            </w:r>
            <w:proofErr w:type="spellStart"/>
            <w:r w:rsidRPr="009A1FD6">
              <w:rPr>
                <w:i/>
                <w:sz w:val="22"/>
                <w:szCs w:val="22"/>
              </w:rPr>
              <w:t>здійснено</w:t>
            </w:r>
            <w:proofErr w:type="spellEnd"/>
            <w:r w:rsidRPr="009A1FD6">
              <w:rPr>
                <w:i/>
                <w:sz w:val="22"/>
                <w:szCs w:val="22"/>
              </w:rPr>
              <w:t xml:space="preserve"> </w:t>
            </w:r>
            <w:proofErr w:type="spellStart"/>
            <w:r w:rsidRPr="009A1FD6">
              <w:rPr>
                <w:i/>
                <w:sz w:val="22"/>
                <w:szCs w:val="22"/>
              </w:rPr>
              <w:t>учасниками</w:t>
            </w:r>
            <w:proofErr w:type="spellEnd"/>
          </w:p>
        </w:tc>
      </w:tr>
      <w:tr w:rsidR="0087152D" w:rsidRPr="009A1FD6" w:rsidTr="001F2849">
        <w:trPr>
          <w:trHeight w:val="846"/>
        </w:trPr>
        <w:tc>
          <w:tcPr>
            <w:tcW w:w="1716"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213.160.158.80</w:t>
            </w:r>
          </w:p>
        </w:tc>
        <w:tc>
          <w:tcPr>
            <w:tcW w:w="169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08.05.2018</w:t>
            </w:r>
          </w:p>
        </w:tc>
        <w:tc>
          <w:tcPr>
            <w:tcW w:w="155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u w:val="single"/>
              </w:rPr>
            </w:pPr>
            <w:r w:rsidRPr="009A1FD6">
              <w:rPr>
                <w:sz w:val="22"/>
                <w:szCs w:val="22"/>
                <w:u w:val="single"/>
              </w:rPr>
              <w:t>10:48</w:t>
            </w:r>
          </w:p>
        </w:tc>
        <w:tc>
          <w:tcPr>
            <w:tcW w:w="1275"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u w:val="single"/>
              </w:rPr>
            </w:pPr>
            <w:r w:rsidRPr="009A1FD6">
              <w:rPr>
                <w:sz w:val="22"/>
                <w:szCs w:val="22"/>
                <w:u w:val="single"/>
              </w:rPr>
              <w:t>10:44</w:t>
            </w:r>
          </w:p>
        </w:tc>
        <w:tc>
          <w:tcPr>
            <w:tcW w:w="302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F23B2E">
            <w:pPr>
              <w:jc w:val="center"/>
              <w:rPr>
                <w:sz w:val="22"/>
                <w:szCs w:val="22"/>
              </w:rPr>
            </w:pPr>
            <w:r w:rsidRPr="009A1FD6">
              <w:rPr>
                <w:sz w:val="22"/>
                <w:szCs w:val="22"/>
              </w:rPr>
              <w:t xml:space="preserve">Перегляд </w:t>
            </w:r>
            <w:proofErr w:type="spellStart"/>
            <w:r w:rsidRPr="009A1FD6">
              <w:rPr>
                <w:sz w:val="22"/>
                <w:szCs w:val="22"/>
              </w:rPr>
              <w:t>інформації</w:t>
            </w:r>
            <w:proofErr w:type="spellEnd"/>
            <w:r w:rsidRPr="009A1FD6">
              <w:rPr>
                <w:sz w:val="22"/>
                <w:szCs w:val="22"/>
              </w:rPr>
              <w:t xml:space="preserve"> </w:t>
            </w:r>
            <w:proofErr w:type="spellStart"/>
            <w:r w:rsidRPr="009A1FD6">
              <w:rPr>
                <w:sz w:val="22"/>
                <w:szCs w:val="22"/>
              </w:rPr>
              <w:t>закупі</w:t>
            </w:r>
            <w:proofErr w:type="gramStart"/>
            <w:r w:rsidRPr="009A1FD6">
              <w:rPr>
                <w:sz w:val="22"/>
                <w:szCs w:val="22"/>
              </w:rPr>
              <w:t>вл</w:t>
            </w:r>
            <w:proofErr w:type="gramEnd"/>
            <w:r w:rsidRPr="009A1FD6">
              <w:rPr>
                <w:sz w:val="22"/>
                <w:szCs w:val="22"/>
              </w:rPr>
              <w:t>і</w:t>
            </w:r>
            <w:proofErr w:type="spellEnd"/>
          </w:p>
        </w:tc>
      </w:tr>
      <w:tr w:rsidR="0087152D" w:rsidRPr="009A1FD6" w:rsidTr="001F2849">
        <w:trPr>
          <w:trHeight w:val="639"/>
        </w:trPr>
        <w:tc>
          <w:tcPr>
            <w:tcW w:w="1716"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92.38.40.26</w:t>
            </w:r>
          </w:p>
        </w:tc>
        <w:tc>
          <w:tcPr>
            <w:tcW w:w="169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02.04.2018</w:t>
            </w:r>
          </w:p>
        </w:tc>
        <w:tc>
          <w:tcPr>
            <w:tcW w:w="155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u w:val="single"/>
              </w:rPr>
            </w:pPr>
            <w:r w:rsidRPr="009A1FD6">
              <w:rPr>
                <w:sz w:val="22"/>
                <w:szCs w:val="22"/>
                <w:u w:val="single"/>
              </w:rPr>
              <w:t>12:22</w:t>
            </w:r>
          </w:p>
        </w:tc>
        <w:tc>
          <w:tcPr>
            <w:tcW w:w="1275"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u w:val="single"/>
              </w:rPr>
            </w:pPr>
            <w:r w:rsidRPr="009A1FD6">
              <w:rPr>
                <w:sz w:val="22"/>
                <w:szCs w:val="22"/>
                <w:u w:val="single"/>
              </w:rPr>
              <w:t>12:09</w:t>
            </w:r>
          </w:p>
        </w:tc>
        <w:tc>
          <w:tcPr>
            <w:tcW w:w="302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proofErr w:type="spellStart"/>
            <w:r w:rsidRPr="009A1FD6">
              <w:rPr>
                <w:sz w:val="22"/>
                <w:szCs w:val="22"/>
              </w:rPr>
              <w:t>Створення</w:t>
            </w:r>
            <w:proofErr w:type="spellEnd"/>
            <w:r w:rsidRPr="009A1FD6">
              <w:rPr>
                <w:sz w:val="22"/>
                <w:szCs w:val="22"/>
              </w:rPr>
              <w:t xml:space="preserve"> </w:t>
            </w:r>
            <w:proofErr w:type="spellStart"/>
            <w:r w:rsidRPr="009A1FD6">
              <w:rPr>
                <w:sz w:val="22"/>
                <w:szCs w:val="22"/>
              </w:rPr>
              <w:t>чернетки</w:t>
            </w:r>
            <w:proofErr w:type="spellEnd"/>
            <w:r w:rsidRPr="009A1FD6">
              <w:rPr>
                <w:sz w:val="22"/>
                <w:szCs w:val="22"/>
              </w:rPr>
              <w:t xml:space="preserve"> </w:t>
            </w:r>
            <w:proofErr w:type="spellStart"/>
            <w:r w:rsidRPr="009A1FD6">
              <w:rPr>
                <w:sz w:val="22"/>
                <w:szCs w:val="22"/>
              </w:rPr>
              <w:t>пропозиції</w:t>
            </w:r>
            <w:proofErr w:type="spellEnd"/>
          </w:p>
        </w:tc>
      </w:tr>
      <w:tr w:rsidR="0087152D" w:rsidRPr="009A1FD6" w:rsidTr="001F2849">
        <w:trPr>
          <w:trHeight w:val="296"/>
        </w:trPr>
        <w:tc>
          <w:tcPr>
            <w:tcW w:w="1716"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92.38.40.26</w:t>
            </w:r>
          </w:p>
        </w:tc>
        <w:tc>
          <w:tcPr>
            <w:tcW w:w="169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02.04.2018</w:t>
            </w:r>
          </w:p>
        </w:tc>
        <w:tc>
          <w:tcPr>
            <w:tcW w:w="155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u w:val="single"/>
              </w:rPr>
            </w:pPr>
            <w:r w:rsidRPr="009A1FD6">
              <w:rPr>
                <w:sz w:val="22"/>
                <w:szCs w:val="22"/>
                <w:u w:val="single"/>
              </w:rPr>
              <w:t>12:37</w:t>
            </w:r>
          </w:p>
        </w:tc>
        <w:tc>
          <w:tcPr>
            <w:tcW w:w="1275"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u w:val="single"/>
              </w:rPr>
            </w:pPr>
            <w:r w:rsidRPr="009A1FD6">
              <w:rPr>
                <w:sz w:val="22"/>
                <w:szCs w:val="22"/>
                <w:u w:val="single"/>
              </w:rPr>
              <w:t>12:18</w:t>
            </w:r>
          </w:p>
        </w:tc>
        <w:tc>
          <w:tcPr>
            <w:tcW w:w="302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 xml:space="preserve">Подано </w:t>
            </w:r>
            <w:proofErr w:type="spellStart"/>
            <w:r w:rsidRPr="009A1FD6">
              <w:rPr>
                <w:sz w:val="22"/>
                <w:szCs w:val="22"/>
              </w:rPr>
              <w:t>пропозицію</w:t>
            </w:r>
            <w:proofErr w:type="spellEnd"/>
          </w:p>
        </w:tc>
      </w:tr>
      <w:tr w:rsidR="0087152D" w:rsidRPr="009A1FD6" w:rsidTr="001F2849">
        <w:trPr>
          <w:trHeight w:val="296"/>
        </w:trPr>
        <w:tc>
          <w:tcPr>
            <w:tcW w:w="1716"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92.38.40.26</w:t>
            </w:r>
          </w:p>
        </w:tc>
        <w:tc>
          <w:tcPr>
            <w:tcW w:w="169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02.04.2018</w:t>
            </w:r>
          </w:p>
        </w:tc>
        <w:tc>
          <w:tcPr>
            <w:tcW w:w="155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u w:val="single"/>
              </w:rPr>
            </w:pPr>
            <w:r w:rsidRPr="009A1FD6">
              <w:rPr>
                <w:sz w:val="22"/>
                <w:szCs w:val="22"/>
                <w:u w:val="single"/>
              </w:rPr>
              <w:t>12:37</w:t>
            </w:r>
          </w:p>
        </w:tc>
        <w:tc>
          <w:tcPr>
            <w:tcW w:w="1275"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u w:val="single"/>
              </w:rPr>
            </w:pPr>
            <w:r w:rsidRPr="009A1FD6">
              <w:rPr>
                <w:sz w:val="22"/>
                <w:szCs w:val="22"/>
                <w:u w:val="single"/>
              </w:rPr>
              <w:t>12:18</w:t>
            </w:r>
          </w:p>
        </w:tc>
        <w:tc>
          <w:tcPr>
            <w:tcW w:w="3028" w:type="dxa"/>
            <w:tcBorders>
              <w:top w:val="single" w:sz="4" w:space="0" w:color="auto"/>
              <w:left w:val="single" w:sz="4" w:space="0" w:color="auto"/>
              <w:bottom w:val="single" w:sz="4" w:space="0" w:color="auto"/>
              <w:right w:val="single" w:sz="4" w:space="0" w:color="auto"/>
            </w:tcBorders>
            <w:vAlign w:val="center"/>
          </w:tcPr>
          <w:p w:rsidR="0087152D" w:rsidRPr="009A1FD6" w:rsidRDefault="0087152D" w:rsidP="001F2849">
            <w:pPr>
              <w:jc w:val="center"/>
              <w:rPr>
                <w:sz w:val="22"/>
                <w:szCs w:val="22"/>
              </w:rPr>
            </w:pPr>
            <w:r w:rsidRPr="009A1FD6">
              <w:rPr>
                <w:sz w:val="22"/>
                <w:szCs w:val="22"/>
              </w:rPr>
              <w:t xml:space="preserve">Створено </w:t>
            </w:r>
            <w:proofErr w:type="spellStart"/>
            <w:r w:rsidRPr="009A1FD6">
              <w:rPr>
                <w:sz w:val="22"/>
                <w:szCs w:val="22"/>
              </w:rPr>
              <w:t>пропозицію</w:t>
            </w:r>
            <w:proofErr w:type="spellEnd"/>
          </w:p>
        </w:tc>
      </w:tr>
    </w:tbl>
    <w:p w:rsidR="0087152D" w:rsidRPr="00C10743" w:rsidRDefault="00F23B2E" w:rsidP="0087152D">
      <w:pPr>
        <w:pStyle w:val="a"/>
        <w:spacing w:before="240" w:after="120"/>
        <w:ind w:left="363" w:hanging="720"/>
        <w:rPr>
          <w:lang w:val="uk-UA"/>
        </w:rPr>
      </w:pPr>
      <w:r>
        <w:rPr>
          <w:szCs w:val="24"/>
        </w:rPr>
        <w:t xml:space="preserve">Як </w:t>
      </w:r>
      <w:proofErr w:type="spellStart"/>
      <w:r>
        <w:rPr>
          <w:szCs w:val="24"/>
        </w:rPr>
        <w:t>вбачається</w:t>
      </w:r>
      <w:proofErr w:type="spellEnd"/>
      <w:r>
        <w:rPr>
          <w:szCs w:val="24"/>
        </w:rPr>
        <w:t xml:space="preserve"> </w:t>
      </w:r>
      <w:r w:rsidR="0087152D" w:rsidRPr="00AB5707">
        <w:rPr>
          <w:szCs w:val="24"/>
        </w:rPr>
        <w:t xml:space="preserve">з </w:t>
      </w:r>
      <w:proofErr w:type="spellStart"/>
      <w:r w:rsidR="0087152D" w:rsidRPr="00AB5707">
        <w:rPr>
          <w:szCs w:val="24"/>
        </w:rPr>
        <w:t>наведеної</w:t>
      </w:r>
      <w:proofErr w:type="spellEnd"/>
      <w:r w:rsidR="0087152D" w:rsidRPr="00AB5707">
        <w:rPr>
          <w:szCs w:val="24"/>
        </w:rPr>
        <w:t xml:space="preserve"> </w:t>
      </w:r>
      <w:proofErr w:type="spellStart"/>
      <w:r w:rsidR="0087152D" w:rsidRPr="00AB5707">
        <w:rPr>
          <w:szCs w:val="24"/>
        </w:rPr>
        <w:t>інформації</w:t>
      </w:r>
      <w:proofErr w:type="spellEnd"/>
      <w:r w:rsidR="0087152D">
        <w:rPr>
          <w:szCs w:val="24"/>
        </w:rPr>
        <w:t>,</w:t>
      </w:r>
      <w:r w:rsidR="0087152D" w:rsidRPr="00AB5707">
        <w:rPr>
          <w:szCs w:val="24"/>
        </w:rPr>
        <w:t xml:space="preserve"> </w:t>
      </w:r>
      <w:r w:rsidR="0087152D">
        <w:rPr>
          <w:szCs w:val="24"/>
          <w:lang w:val="uk-UA"/>
        </w:rPr>
        <w:t>Відповідачі</w:t>
      </w:r>
      <w:r w:rsidR="0087152D">
        <w:rPr>
          <w:szCs w:val="24"/>
        </w:rPr>
        <w:t xml:space="preserve"> </w:t>
      </w:r>
      <w:proofErr w:type="spellStart"/>
      <w:r w:rsidR="0087152D">
        <w:rPr>
          <w:szCs w:val="24"/>
        </w:rPr>
        <w:t>здійснювали</w:t>
      </w:r>
      <w:proofErr w:type="spellEnd"/>
      <w:r w:rsidR="0087152D">
        <w:rPr>
          <w:szCs w:val="24"/>
        </w:rPr>
        <w:t xml:space="preserve"> </w:t>
      </w:r>
      <w:proofErr w:type="spellStart"/>
      <w:r w:rsidR="0087152D">
        <w:rPr>
          <w:szCs w:val="24"/>
        </w:rPr>
        <w:t>одні</w:t>
      </w:r>
      <w:proofErr w:type="spellEnd"/>
      <w:r w:rsidR="0087152D">
        <w:rPr>
          <w:szCs w:val="24"/>
        </w:rPr>
        <w:t xml:space="preserve"> </w:t>
      </w:r>
      <w:r w:rsidR="0087152D">
        <w:rPr>
          <w:szCs w:val="24"/>
          <w:lang w:val="uk-UA"/>
        </w:rPr>
        <w:t>й</w:t>
      </w:r>
      <w:r w:rsidR="0087152D">
        <w:rPr>
          <w:szCs w:val="24"/>
        </w:rPr>
        <w:t xml:space="preserve"> </w:t>
      </w:r>
      <w:proofErr w:type="spellStart"/>
      <w:r w:rsidR="0087152D">
        <w:rPr>
          <w:szCs w:val="24"/>
        </w:rPr>
        <w:t>ті</w:t>
      </w:r>
      <w:proofErr w:type="spellEnd"/>
      <w:r w:rsidR="0087152D">
        <w:rPr>
          <w:szCs w:val="24"/>
        </w:rPr>
        <w:t xml:space="preserve"> ж </w:t>
      </w:r>
      <w:proofErr w:type="spellStart"/>
      <w:r w:rsidR="0087152D">
        <w:rPr>
          <w:szCs w:val="24"/>
        </w:rPr>
        <w:t>дії</w:t>
      </w:r>
      <w:proofErr w:type="spellEnd"/>
      <w:r w:rsidR="0087152D">
        <w:rPr>
          <w:szCs w:val="24"/>
        </w:rPr>
        <w:t xml:space="preserve">: </w:t>
      </w:r>
      <w:proofErr w:type="spellStart"/>
      <w:r w:rsidR="0087152D">
        <w:rPr>
          <w:szCs w:val="24"/>
        </w:rPr>
        <w:t>с</w:t>
      </w:r>
      <w:r w:rsidR="0087152D" w:rsidRPr="00AB5707">
        <w:rPr>
          <w:szCs w:val="24"/>
        </w:rPr>
        <w:t>твор</w:t>
      </w:r>
      <w:r w:rsidR="0087152D">
        <w:rPr>
          <w:szCs w:val="24"/>
        </w:rPr>
        <w:t>ювали</w:t>
      </w:r>
      <w:proofErr w:type="spellEnd"/>
      <w:r w:rsidR="0087152D" w:rsidRPr="00AB5707">
        <w:rPr>
          <w:szCs w:val="24"/>
        </w:rPr>
        <w:t xml:space="preserve"> </w:t>
      </w:r>
      <w:proofErr w:type="spellStart"/>
      <w:r w:rsidR="0087152D" w:rsidRPr="00AB5707">
        <w:rPr>
          <w:szCs w:val="24"/>
        </w:rPr>
        <w:t>чернетк</w:t>
      </w:r>
      <w:r w:rsidR="0087152D">
        <w:rPr>
          <w:szCs w:val="24"/>
        </w:rPr>
        <w:t>у</w:t>
      </w:r>
      <w:proofErr w:type="spellEnd"/>
      <w:r w:rsidR="0087152D" w:rsidRPr="00AB5707">
        <w:rPr>
          <w:szCs w:val="24"/>
        </w:rPr>
        <w:t xml:space="preserve"> </w:t>
      </w:r>
      <w:proofErr w:type="spellStart"/>
      <w:r w:rsidR="0087152D" w:rsidRPr="00AB5707">
        <w:rPr>
          <w:szCs w:val="24"/>
        </w:rPr>
        <w:t>пропозиції</w:t>
      </w:r>
      <w:proofErr w:type="spellEnd"/>
      <w:r w:rsidR="0087152D" w:rsidRPr="00AB5707">
        <w:rPr>
          <w:szCs w:val="24"/>
        </w:rPr>
        <w:t xml:space="preserve"> </w:t>
      </w:r>
      <w:r w:rsidR="0087152D">
        <w:rPr>
          <w:szCs w:val="24"/>
        </w:rPr>
        <w:t xml:space="preserve">та </w:t>
      </w:r>
      <w:proofErr w:type="spellStart"/>
      <w:r w:rsidR="0087152D">
        <w:rPr>
          <w:szCs w:val="24"/>
        </w:rPr>
        <w:t>публікували</w:t>
      </w:r>
      <w:proofErr w:type="spellEnd"/>
      <w:r w:rsidR="0087152D">
        <w:rPr>
          <w:szCs w:val="24"/>
        </w:rPr>
        <w:t xml:space="preserve"> </w:t>
      </w:r>
      <w:proofErr w:type="spellStart"/>
      <w:r w:rsidR="0087152D">
        <w:rPr>
          <w:szCs w:val="24"/>
        </w:rPr>
        <w:t>пропозиції</w:t>
      </w:r>
      <w:proofErr w:type="spellEnd"/>
      <w:r w:rsidR="0087152D">
        <w:rPr>
          <w:szCs w:val="24"/>
        </w:rPr>
        <w:t xml:space="preserve">, а </w:t>
      </w:r>
      <w:proofErr w:type="spellStart"/>
      <w:r w:rsidR="0087152D">
        <w:rPr>
          <w:szCs w:val="24"/>
        </w:rPr>
        <w:t>також</w:t>
      </w:r>
      <w:proofErr w:type="spellEnd"/>
      <w:r w:rsidR="0087152D">
        <w:rPr>
          <w:szCs w:val="24"/>
        </w:rPr>
        <w:t xml:space="preserve"> </w:t>
      </w:r>
      <w:proofErr w:type="spellStart"/>
      <w:r w:rsidR="0087152D">
        <w:rPr>
          <w:szCs w:val="24"/>
        </w:rPr>
        <w:t>завантажували</w:t>
      </w:r>
      <w:proofErr w:type="spellEnd"/>
      <w:r w:rsidR="0087152D">
        <w:rPr>
          <w:szCs w:val="24"/>
        </w:rPr>
        <w:t xml:space="preserve"> </w:t>
      </w:r>
      <w:proofErr w:type="spellStart"/>
      <w:r w:rsidR="0087152D">
        <w:rPr>
          <w:szCs w:val="24"/>
        </w:rPr>
        <w:t>документи</w:t>
      </w:r>
      <w:proofErr w:type="spellEnd"/>
      <w:r w:rsidR="0087152D">
        <w:rPr>
          <w:szCs w:val="24"/>
        </w:rPr>
        <w:t xml:space="preserve"> в</w:t>
      </w:r>
      <w:r w:rsidR="0087152D" w:rsidRPr="00AB5707">
        <w:rPr>
          <w:szCs w:val="24"/>
        </w:rPr>
        <w:t xml:space="preserve"> </w:t>
      </w:r>
      <w:proofErr w:type="spellStart"/>
      <w:r w:rsidR="0087152D" w:rsidRPr="00AB5707">
        <w:rPr>
          <w:szCs w:val="24"/>
        </w:rPr>
        <w:t>одні</w:t>
      </w:r>
      <w:proofErr w:type="spellEnd"/>
      <w:r w:rsidR="0087152D" w:rsidRPr="00AB5707">
        <w:rPr>
          <w:szCs w:val="24"/>
        </w:rPr>
        <w:t xml:space="preserve"> </w:t>
      </w:r>
      <w:r w:rsidR="0087152D">
        <w:rPr>
          <w:szCs w:val="24"/>
          <w:lang w:val="uk-UA"/>
        </w:rPr>
        <w:t>й</w:t>
      </w:r>
      <w:r w:rsidR="0087152D" w:rsidRPr="00AB5707">
        <w:rPr>
          <w:szCs w:val="24"/>
        </w:rPr>
        <w:t xml:space="preserve"> </w:t>
      </w:r>
      <w:proofErr w:type="spellStart"/>
      <w:r w:rsidR="0087152D" w:rsidRPr="00AB5707">
        <w:rPr>
          <w:szCs w:val="24"/>
        </w:rPr>
        <w:t>ті</w:t>
      </w:r>
      <w:proofErr w:type="spellEnd"/>
      <w:r w:rsidR="0087152D" w:rsidRPr="00AB5707">
        <w:rPr>
          <w:szCs w:val="24"/>
        </w:rPr>
        <w:t xml:space="preserve"> </w:t>
      </w:r>
      <w:r w:rsidR="0087152D">
        <w:rPr>
          <w:szCs w:val="24"/>
          <w:lang w:val="uk-UA"/>
        </w:rPr>
        <w:t xml:space="preserve">ж </w:t>
      </w:r>
      <w:proofErr w:type="spellStart"/>
      <w:r w:rsidR="0087152D" w:rsidRPr="00AB5707">
        <w:rPr>
          <w:szCs w:val="24"/>
        </w:rPr>
        <w:t>самі</w:t>
      </w:r>
      <w:proofErr w:type="spellEnd"/>
      <w:r w:rsidR="0087152D" w:rsidRPr="00AB5707">
        <w:rPr>
          <w:szCs w:val="24"/>
        </w:rPr>
        <w:t xml:space="preserve"> </w:t>
      </w:r>
      <w:proofErr w:type="spellStart"/>
      <w:r w:rsidR="0087152D" w:rsidRPr="00AB5707">
        <w:rPr>
          <w:szCs w:val="24"/>
        </w:rPr>
        <w:t>дні</w:t>
      </w:r>
      <w:proofErr w:type="spellEnd"/>
      <w:r w:rsidR="0087152D" w:rsidRPr="00AB5707">
        <w:rPr>
          <w:szCs w:val="24"/>
        </w:rPr>
        <w:t xml:space="preserve"> з </w:t>
      </w:r>
      <w:proofErr w:type="spellStart"/>
      <w:r w:rsidR="0087152D" w:rsidRPr="00AB5707">
        <w:rPr>
          <w:szCs w:val="24"/>
        </w:rPr>
        <w:t>незначною</w:t>
      </w:r>
      <w:proofErr w:type="spellEnd"/>
      <w:r w:rsidR="0087152D" w:rsidRPr="00AB5707">
        <w:rPr>
          <w:szCs w:val="24"/>
        </w:rPr>
        <w:t xml:space="preserve"> </w:t>
      </w:r>
      <w:proofErr w:type="spellStart"/>
      <w:proofErr w:type="gramStart"/>
      <w:r w:rsidR="0087152D" w:rsidRPr="00AB5707">
        <w:rPr>
          <w:szCs w:val="24"/>
        </w:rPr>
        <w:t>р</w:t>
      </w:r>
      <w:proofErr w:type="gramEnd"/>
      <w:r w:rsidR="0087152D" w:rsidRPr="00AB5707">
        <w:rPr>
          <w:szCs w:val="24"/>
        </w:rPr>
        <w:t>ізницею</w:t>
      </w:r>
      <w:proofErr w:type="spellEnd"/>
      <w:r w:rsidR="0087152D" w:rsidRPr="00AB5707">
        <w:rPr>
          <w:szCs w:val="24"/>
        </w:rPr>
        <w:t xml:space="preserve"> </w:t>
      </w:r>
      <w:r w:rsidR="00310462">
        <w:rPr>
          <w:szCs w:val="24"/>
          <w:lang w:val="uk-UA"/>
        </w:rPr>
        <w:t>в</w:t>
      </w:r>
      <w:r w:rsidR="0087152D" w:rsidRPr="00AB5707">
        <w:rPr>
          <w:szCs w:val="24"/>
        </w:rPr>
        <w:t xml:space="preserve"> </w:t>
      </w:r>
      <w:proofErr w:type="spellStart"/>
      <w:r w:rsidR="0087152D" w:rsidRPr="00AB5707">
        <w:rPr>
          <w:szCs w:val="24"/>
        </w:rPr>
        <w:t>часі</w:t>
      </w:r>
      <w:proofErr w:type="spellEnd"/>
      <w:r w:rsidR="0087152D">
        <w:rPr>
          <w:szCs w:val="24"/>
        </w:rPr>
        <w:t xml:space="preserve"> (</w:t>
      </w:r>
      <w:proofErr w:type="spellStart"/>
      <w:r w:rsidR="0087152D">
        <w:rPr>
          <w:szCs w:val="24"/>
        </w:rPr>
        <w:t>від</w:t>
      </w:r>
      <w:proofErr w:type="spellEnd"/>
      <w:r w:rsidR="0087152D">
        <w:rPr>
          <w:szCs w:val="24"/>
        </w:rPr>
        <w:t xml:space="preserve"> 4 </w:t>
      </w:r>
      <w:proofErr w:type="spellStart"/>
      <w:r w:rsidR="0087152D">
        <w:rPr>
          <w:szCs w:val="24"/>
        </w:rPr>
        <w:t>хв</w:t>
      </w:r>
      <w:proofErr w:type="spellEnd"/>
      <w:r w:rsidR="0087152D">
        <w:rPr>
          <w:szCs w:val="24"/>
        </w:rPr>
        <w:t xml:space="preserve">. до 19 </w:t>
      </w:r>
      <w:proofErr w:type="spellStart"/>
      <w:r w:rsidR="0087152D">
        <w:rPr>
          <w:szCs w:val="24"/>
        </w:rPr>
        <w:t>хв</w:t>
      </w:r>
      <w:proofErr w:type="spellEnd"/>
      <w:r w:rsidR="0087152D">
        <w:rPr>
          <w:szCs w:val="24"/>
        </w:rPr>
        <w:t>.)</w:t>
      </w:r>
      <w:r w:rsidR="0087152D" w:rsidRPr="00AB5707">
        <w:rPr>
          <w:szCs w:val="24"/>
        </w:rPr>
        <w:t>,</w:t>
      </w:r>
      <w:r w:rsidR="0087152D">
        <w:rPr>
          <w:szCs w:val="24"/>
        </w:rPr>
        <w:t xml:space="preserve"> </w:t>
      </w:r>
      <w:proofErr w:type="spellStart"/>
      <w:r w:rsidR="0087152D">
        <w:rPr>
          <w:szCs w:val="24"/>
        </w:rPr>
        <w:t>використовуючи</w:t>
      </w:r>
      <w:proofErr w:type="spellEnd"/>
      <w:r w:rsidR="0087152D">
        <w:rPr>
          <w:szCs w:val="24"/>
        </w:rPr>
        <w:t xml:space="preserve"> </w:t>
      </w:r>
      <w:r w:rsidR="0087152D">
        <w:rPr>
          <w:szCs w:val="24"/>
          <w:lang w:val="uk-UA"/>
        </w:rPr>
        <w:t xml:space="preserve">при цьому </w:t>
      </w:r>
      <w:proofErr w:type="spellStart"/>
      <w:r w:rsidR="0087152D">
        <w:rPr>
          <w:szCs w:val="24"/>
        </w:rPr>
        <w:t>одні</w:t>
      </w:r>
      <w:proofErr w:type="spellEnd"/>
      <w:r w:rsidR="0087152D">
        <w:rPr>
          <w:szCs w:val="24"/>
        </w:rPr>
        <w:t xml:space="preserve"> </w:t>
      </w:r>
      <w:r w:rsidR="0087152D">
        <w:rPr>
          <w:szCs w:val="24"/>
          <w:lang w:val="uk-UA"/>
        </w:rPr>
        <w:t>й</w:t>
      </w:r>
      <w:r w:rsidR="0087152D">
        <w:rPr>
          <w:szCs w:val="24"/>
        </w:rPr>
        <w:t xml:space="preserve"> </w:t>
      </w:r>
      <w:proofErr w:type="spellStart"/>
      <w:r w:rsidR="0087152D">
        <w:rPr>
          <w:szCs w:val="24"/>
        </w:rPr>
        <w:t>тіж</w:t>
      </w:r>
      <w:proofErr w:type="spellEnd"/>
      <w:r w:rsidR="0087152D">
        <w:rPr>
          <w:szCs w:val="24"/>
        </w:rPr>
        <w:t xml:space="preserve"> </w:t>
      </w:r>
      <w:proofErr w:type="spellStart"/>
      <w:r w:rsidR="0087152D">
        <w:rPr>
          <w:szCs w:val="24"/>
        </w:rPr>
        <w:t>самі</w:t>
      </w:r>
      <w:proofErr w:type="spellEnd"/>
      <w:r w:rsidR="0087152D">
        <w:rPr>
          <w:szCs w:val="24"/>
        </w:rPr>
        <w:t xml:space="preserve"> ІР</w:t>
      </w:r>
      <w:r w:rsidR="0087152D">
        <w:rPr>
          <w:szCs w:val="24"/>
          <w:lang w:val="uk-UA"/>
        </w:rPr>
        <w:t>-</w:t>
      </w:r>
      <w:proofErr w:type="spellStart"/>
      <w:r w:rsidR="0087152D" w:rsidRPr="00AB5707">
        <w:rPr>
          <w:szCs w:val="24"/>
        </w:rPr>
        <w:t>адреси</w:t>
      </w:r>
      <w:proofErr w:type="spellEnd"/>
      <w:r w:rsidR="0087152D">
        <w:rPr>
          <w:szCs w:val="24"/>
        </w:rPr>
        <w:t>.</w:t>
      </w:r>
    </w:p>
    <w:p w:rsidR="0087152D" w:rsidRDefault="0087152D" w:rsidP="0087152D">
      <w:pPr>
        <w:pStyle w:val="a"/>
        <w:spacing w:before="120" w:after="120"/>
        <w:ind w:left="363" w:hanging="720"/>
        <w:rPr>
          <w:lang w:val="uk-UA"/>
        </w:rPr>
      </w:pPr>
      <w:r>
        <w:rPr>
          <w:szCs w:val="24"/>
          <w:lang w:val="uk-UA"/>
        </w:rPr>
        <w:t>З огляду на викладене</w:t>
      </w:r>
      <w:r w:rsidRPr="00DC46C2">
        <w:rPr>
          <w:szCs w:val="24"/>
          <w:lang w:val="uk-UA"/>
        </w:rPr>
        <w:t xml:space="preserve">, </w:t>
      </w:r>
      <w:r w:rsidRPr="00DC46C2">
        <w:rPr>
          <w:lang w:val="uk-UA"/>
        </w:rPr>
        <w:t xml:space="preserve">факт завантаження ТОВ </w:t>
      </w:r>
      <w:r w:rsidRPr="00DC46C2">
        <w:rPr>
          <w:bCs/>
          <w:lang w:val="uk-UA"/>
        </w:rPr>
        <w:t>«ЕРЛАЙТ»</w:t>
      </w:r>
      <w:r w:rsidRPr="00DC46C2">
        <w:rPr>
          <w:lang w:val="uk-UA"/>
        </w:rPr>
        <w:t xml:space="preserve"> і </w:t>
      </w:r>
      <w:r>
        <w:rPr>
          <w:bCs/>
          <w:lang w:val="uk-UA"/>
        </w:rPr>
        <w:t xml:space="preserve">ТОВ </w:t>
      </w:r>
      <w:r w:rsidRPr="00DC46C2">
        <w:rPr>
          <w:bCs/>
          <w:lang w:val="uk-UA"/>
        </w:rPr>
        <w:t>«АЛЬФА НТ»</w:t>
      </w:r>
      <w:r w:rsidRPr="00DC46C2">
        <w:rPr>
          <w:lang w:val="uk-UA"/>
        </w:rPr>
        <w:t xml:space="preserve"> документів в одні </w:t>
      </w:r>
      <w:r>
        <w:rPr>
          <w:lang w:val="uk-UA"/>
        </w:rPr>
        <w:t>й</w:t>
      </w:r>
      <w:r w:rsidRPr="00DC46C2">
        <w:rPr>
          <w:lang w:val="uk-UA"/>
        </w:rPr>
        <w:t xml:space="preserve"> ті</w:t>
      </w:r>
      <w:r>
        <w:rPr>
          <w:lang w:val="uk-UA"/>
        </w:rPr>
        <w:t xml:space="preserve"> ж </w:t>
      </w:r>
      <w:r w:rsidRPr="00DC46C2">
        <w:rPr>
          <w:lang w:val="uk-UA"/>
        </w:rPr>
        <w:t xml:space="preserve">самі дні з незначною різницею </w:t>
      </w:r>
      <w:r w:rsidR="00310462">
        <w:rPr>
          <w:lang w:val="uk-UA"/>
        </w:rPr>
        <w:t>в</w:t>
      </w:r>
      <w:r w:rsidRPr="00DC46C2">
        <w:rPr>
          <w:lang w:val="uk-UA"/>
        </w:rPr>
        <w:t xml:space="preserve"> часі, використовуючи </w:t>
      </w:r>
      <w:r>
        <w:rPr>
          <w:lang w:val="uk-UA"/>
        </w:rPr>
        <w:t xml:space="preserve">при цьому </w:t>
      </w:r>
      <w:r w:rsidRPr="00DC46C2">
        <w:rPr>
          <w:lang w:val="uk-UA"/>
        </w:rPr>
        <w:t xml:space="preserve">одні й ті </w:t>
      </w:r>
      <w:r>
        <w:rPr>
          <w:lang w:val="uk-UA"/>
        </w:rPr>
        <w:t>ж самі ІР-</w:t>
      </w:r>
      <w:r w:rsidRPr="00DC46C2">
        <w:rPr>
          <w:lang w:val="uk-UA"/>
        </w:rPr>
        <w:t xml:space="preserve">адреси, свідчить про узгодженість дій </w:t>
      </w:r>
      <w:r>
        <w:rPr>
          <w:lang w:val="uk-UA"/>
        </w:rPr>
        <w:t>Відповідачів</w:t>
      </w:r>
      <w:r w:rsidRPr="00DC46C2">
        <w:rPr>
          <w:lang w:val="uk-UA"/>
        </w:rPr>
        <w:t xml:space="preserve"> під час участі </w:t>
      </w:r>
      <w:r w:rsidR="00310462">
        <w:rPr>
          <w:lang w:val="uk-UA"/>
        </w:rPr>
        <w:t>в</w:t>
      </w:r>
      <w:r w:rsidRPr="00DC46C2">
        <w:rPr>
          <w:lang w:val="uk-UA"/>
        </w:rPr>
        <w:t xml:space="preserve"> Торгах.</w:t>
      </w:r>
    </w:p>
    <w:p w:rsidR="0087152D" w:rsidRDefault="0087152D" w:rsidP="0087152D">
      <w:pPr>
        <w:pStyle w:val="a"/>
        <w:spacing w:before="120" w:after="120"/>
        <w:ind w:left="363" w:hanging="720"/>
        <w:rPr>
          <w:lang w:val="uk-UA"/>
        </w:rPr>
      </w:pPr>
      <w:r>
        <w:rPr>
          <w:lang w:val="uk-UA"/>
        </w:rPr>
        <w:t>Згідно з інформацією товариства з обмеженою відповідальністю «Науково-виробнича фірма «ВОЛЗ»  від 1</w:t>
      </w:r>
      <w:r w:rsidR="00310462">
        <w:rPr>
          <w:lang w:val="uk-UA"/>
        </w:rPr>
        <w:t>3.09.2018 № 1104, статична ІР-</w:t>
      </w:r>
      <w:r>
        <w:rPr>
          <w:lang w:val="uk-UA"/>
        </w:rPr>
        <w:t xml:space="preserve">адреса 213.160.158.80 у період з 03.05.2016 по 21.05.2018 була виділена товариству з обмеженою відповідальністю «ЛЕГІОН 2015» (ідентифікаційний код юридичної особи 39775097, далі </w:t>
      </w:r>
      <w:r w:rsidR="00310462" w:rsidRPr="00310462">
        <w:rPr>
          <w:lang w:val="uk-UA"/>
        </w:rPr>
        <w:t>–</w:t>
      </w:r>
      <w:r w:rsidR="00310462">
        <w:rPr>
          <w:lang w:val="uk-UA"/>
        </w:rPr>
        <w:t xml:space="preserve"> </w:t>
      </w:r>
      <w:r>
        <w:rPr>
          <w:lang w:val="uk-UA"/>
        </w:rPr>
        <w:t>ТОВ «ЛЕГІОН 2015»), місцезнаходження юридичної особи: 04053, м. Київ, вул. Артема, буд. 49, відповідно до договору про надання телекомунікац</w:t>
      </w:r>
      <w:r w:rsidR="00310462">
        <w:rPr>
          <w:lang w:val="uk-UA"/>
        </w:rPr>
        <w:t>ійних послуг від 19.05.2015</w:t>
      </w:r>
      <w:r>
        <w:rPr>
          <w:lang w:val="uk-UA"/>
        </w:rPr>
        <w:t xml:space="preserve">                   № 3382, який дійсний </w:t>
      </w:r>
      <w:r w:rsidR="00310462">
        <w:rPr>
          <w:lang w:val="uk-UA"/>
        </w:rPr>
        <w:t>на 13.09.2018</w:t>
      </w:r>
      <w:r>
        <w:rPr>
          <w:lang w:val="uk-UA"/>
        </w:rPr>
        <w:t>. Адреса надання пос</w:t>
      </w:r>
      <w:r w:rsidR="00310462">
        <w:rPr>
          <w:lang w:val="uk-UA"/>
        </w:rPr>
        <w:t xml:space="preserve">луги: м. Київ, </w:t>
      </w:r>
      <w:r>
        <w:rPr>
          <w:lang w:val="uk-UA"/>
        </w:rPr>
        <w:t>вул. Артема (Січових Стрільців), буд. 49.</w:t>
      </w:r>
    </w:p>
    <w:p w:rsidR="0087152D" w:rsidRDefault="0087152D" w:rsidP="0087152D">
      <w:pPr>
        <w:pStyle w:val="a"/>
        <w:spacing w:before="120" w:after="120"/>
        <w:ind w:left="363" w:hanging="720"/>
        <w:rPr>
          <w:lang w:val="uk-UA"/>
        </w:rPr>
      </w:pPr>
      <w:r>
        <w:rPr>
          <w:lang w:val="uk-UA"/>
        </w:rPr>
        <w:t xml:space="preserve">Відповідно до </w:t>
      </w:r>
      <w:r w:rsidRPr="00AB5C82">
        <w:rPr>
          <w:szCs w:val="24"/>
          <w:lang w:val="uk-UA"/>
        </w:rPr>
        <w:t xml:space="preserve"> </w:t>
      </w:r>
      <w:r>
        <w:rPr>
          <w:szCs w:val="24"/>
          <w:lang w:val="uk-UA"/>
        </w:rPr>
        <w:t xml:space="preserve">інформації </w:t>
      </w:r>
      <w:r>
        <w:rPr>
          <w:lang w:val="uk-UA"/>
        </w:rPr>
        <w:t>ТОВ «ЛЕГІОН 2015» від 25.06.2020 № 272 (вх. № 8-01/8210     від 26.06.2020)</w:t>
      </w:r>
      <w:r w:rsidR="00A3559F">
        <w:rPr>
          <w:lang w:val="uk-UA"/>
        </w:rPr>
        <w:t>,</w:t>
      </w:r>
      <w:r>
        <w:rPr>
          <w:lang w:val="uk-UA"/>
        </w:rPr>
        <w:t xml:space="preserve"> товариство використовує приміщення за адресою: м. Київ, </w:t>
      </w:r>
      <w:r w:rsidR="00A3559F">
        <w:rPr>
          <w:lang w:val="uk-UA"/>
        </w:rPr>
        <w:t xml:space="preserve">                               </w:t>
      </w:r>
      <w:r>
        <w:rPr>
          <w:lang w:val="uk-UA"/>
        </w:rPr>
        <w:t>вул. Артема</w:t>
      </w:r>
      <w:r w:rsidR="00A3559F">
        <w:rPr>
          <w:lang w:val="uk-UA"/>
        </w:rPr>
        <w:t>,</w:t>
      </w:r>
      <w:r>
        <w:rPr>
          <w:lang w:val="uk-UA"/>
        </w:rPr>
        <w:t xml:space="preserve"> 49 на правах оренди, що підтверджується відповідними договорами оренди нежитлового приміщення. </w:t>
      </w:r>
    </w:p>
    <w:p w:rsidR="0087152D" w:rsidRPr="0087152D" w:rsidRDefault="0087152D" w:rsidP="0087152D">
      <w:pPr>
        <w:pStyle w:val="a"/>
        <w:spacing w:before="120" w:after="120"/>
        <w:ind w:left="363" w:hanging="720"/>
        <w:rPr>
          <w:lang w:val="uk-UA"/>
        </w:rPr>
      </w:pPr>
      <w:r w:rsidRPr="0087152D">
        <w:rPr>
          <w:lang w:val="uk-UA"/>
        </w:rPr>
        <w:t xml:space="preserve">Крім того, повідомлено, що згідно з </w:t>
      </w:r>
      <w:r w:rsidR="00A3559F">
        <w:rPr>
          <w:lang w:val="uk-UA"/>
        </w:rPr>
        <w:t>р</w:t>
      </w:r>
      <w:r w:rsidRPr="0087152D">
        <w:rPr>
          <w:lang w:val="uk-UA"/>
        </w:rPr>
        <w:t xml:space="preserve">ішенням Київської міської ради від 03.09.2015                         № 944/1808 вулицю Артема перейменовано на </w:t>
      </w:r>
      <w:r w:rsidR="00A3559F">
        <w:rPr>
          <w:lang w:val="uk-UA"/>
        </w:rPr>
        <w:t>вулицю Січових Стрільців, однак</w:t>
      </w:r>
      <w:r w:rsidRPr="0087152D">
        <w:rPr>
          <w:lang w:val="uk-UA"/>
        </w:rPr>
        <w:t xml:space="preserve">                        ТОВ «ЛЕГІОН 2015» юридичну адресу не перейменовува</w:t>
      </w:r>
      <w:r w:rsidR="00A3559F">
        <w:rPr>
          <w:lang w:val="uk-UA"/>
        </w:rPr>
        <w:t>ло</w:t>
      </w:r>
      <w:r w:rsidRPr="0087152D">
        <w:rPr>
          <w:lang w:val="uk-UA"/>
        </w:rPr>
        <w:t>, що підтверджується Витягом з Єдиного державного реєстру юридичних осіб, фізичних осіб-підприємців та громадських формувань.</w:t>
      </w:r>
    </w:p>
    <w:p w:rsidR="0087152D" w:rsidRPr="0087152D" w:rsidRDefault="0087152D" w:rsidP="0087152D">
      <w:pPr>
        <w:pStyle w:val="a"/>
        <w:spacing w:before="120" w:after="120"/>
        <w:ind w:left="363" w:hanging="720"/>
        <w:rPr>
          <w:lang w:val="uk-UA"/>
        </w:rPr>
      </w:pPr>
      <w:r w:rsidRPr="0087152D">
        <w:rPr>
          <w:lang w:val="uk-UA"/>
        </w:rPr>
        <w:t xml:space="preserve">Разом </w:t>
      </w:r>
      <w:r w:rsidR="00A3559F">
        <w:rPr>
          <w:lang w:val="uk-UA"/>
        </w:rPr>
        <w:t>і</w:t>
      </w:r>
      <w:r w:rsidRPr="0087152D">
        <w:rPr>
          <w:lang w:val="uk-UA"/>
        </w:rPr>
        <w:t>з тим, відповідно до інформації ТОВ «ЛЕГІОН 2015» суборендарем приміщення за адресою: м. Київ, вул. Артема, буд. 49 у ТОВ «ЛЕГІОН 2015» п</w:t>
      </w:r>
      <w:r w:rsidR="00A3559F">
        <w:rPr>
          <w:lang w:val="uk-UA"/>
        </w:rPr>
        <w:t>ротягом періоду 2017-2019 років</w:t>
      </w:r>
      <w:r w:rsidRPr="0087152D">
        <w:rPr>
          <w:lang w:val="uk-UA"/>
        </w:rPr>
        <w:t xml:space="preserve"> було, зокрема, ТОВ «ЕРЛАЙТ»</w:t>
      </w:r>
      <w:r w:rsidR="00A3559F">
        <w:rPr>
          <w:lang w:val="uk-UA"/>
        </w:rPr>
        <w:t>,</w:t>
      </w:r>
      <w:r w:rsidRPr="0087152D">
        <w:rPr>
          <w:lang w:val="uk-UA"/>
        </w:rPr>
        <w:t xml:space="preserve"> згідно з договором суборенди від 01.12.2015 № 01/12/2015(1)</w:t>
      </w:r>
      <w:r w:rsidR="00A3559F">
        <w:rPr>
          <w:lang w:val="uk-UA"/>
        </w:rPr>
        <w:t>,</w:t>
      </w:r>
      <w:r w:rsidRPr="0087152D">
        <w:rPr>
          <w:lang w:val="uk-UA"/>
        </w:rPr>
        <w:t xml:space="preserve"> загальною площею 4 квадратних метр</w:t>
      </w:r>
      <w:r w:rsidR="00A3559F">
        <w:rPr>
          <w:lang w:val="uk-UA"/>
        </w:rPr>
        <w:t>и</w:t>
      </w:r>
      <w:r w:rsidRPr="0087152D">
        <w:rPr>
          <w:lang w:val="uk-UA"/>
        </w:rPr>
        <w:t xml:space="preserve"> для розміщення в ньому офісу. Термін дії договору</w:t>
      </w:r>
      <w:r w:rsidR="00A3559F">
        <w:rPr>
          <w:lang w:val="uk-UA"/>
        </w:rPr>
        <w:t>:</w:t>
      </w:r>
      <w:r w:rsidRPr="0087152D">
        <w:rPr>
          <w:lang w:val="uk-UA"/>
        </w:rPr>
        <w:t xml:space="preserve"> з моменту його підписання сторонами і до 30.04.2016. Відповідно до додаткової угоди від 25.04.2016 термін дії договору суборенди від 01.12.2015                                 № 01/12/2015(1) продовжено до 30.10.2017.</w:t>
      </w:r>
    </w:p>
    <w:p w:rsidR="00723C34" w:rsidRPr="0087152D" w:rsidRDefault="0087152D" w:rsidP="0087152D">
      <w:pPr>
        <w:pStyle w:val="a"/>
        <w:spacing w:before="120" w:after="120"/>
        <w:ind w:left="363" w:hanging="720"/>
        <w:rPr>
          <w:lang w:val="uk-UA"/>
        </w:rPr>
      </w:pPr>
      <w:r w:rsidRPr="009B0CC5">
        <w:rPr>
          <w:szCs w:val="24"/>
          <w:lang w:val="uk-UA"/>
        </w:rPr>
        <w:t>Враховуючи викладене, наведена вище інформація щодо ІР-адрес свідчить про спільне здійснення господарської діяльності, доступ до інформації про господарську діяльність один одного, а також про погодження своєї поведінки</w:t>
      </w:r>
      <w:r w:rsidRPr="009B0CC5">
        <w:rPr>
          <w:lang w:val="uk-UA"/>
        </w:rPr>
        <w:t xml:space="preserve"> Відповідачами під час участі </w:t>
      </w:r>
      <w:r>
        <w:rPr>
          <w:lang w:val="uk-UA"/>
        </w:rPr>
        <w:t>в</w:t>
      </w:r>
      <w:r w:rsidRPr="009B0CC5">
        <w:rPr>
          <w:lang w:val="uk-UA"/>
        </w:rPr>
        <w:t xml:space="preserve"> Торгах</w:t>
      </w:r>
      <w:r>
        <w:rPr>
          <w:lang w:val="uk-UA"/>
        </w:rPr>
        <w:t>.</w:t>
      </w:r>
      <w:r w:rsidR="00723C34" w:rsidRPr="0087152D">
        <w:rPr>
          <w:shd w:val="clear" w:color="auto" w:fill="FFFFFF"/>
          <w:lang w:val="uk-UA"/>
        </w:rPr>
        <w:t xml:space="preserve"> </w:t>
      </w:r>
    </w:p>
    <w:p w:rsidR="009E7B80" w:rsidRPr="00FF0AE3" w:rsidRDefault="00224FF3" w:rsidP="00584C79">
      <w:pPr>
        <w:pStyle w:val="a"/>
        <w:numPr>
          <w:ilvl w:val="0"/>
          <w:numId w:val="0"/>
        </w:numPr>
        <w:spacing w:before="120"/>
        <w:ind w:left="-357"/>
        <w:jc w:val="left"/>
        <w:rPr>
          <w:b/>
          <w:smallCaps/>
          <w:lang w:val="uk-UA"/>
        </w:rPr>
      </w:pPr>
      <w:r w:rsidRPr="007E6854">
        <w:rPr>
          <w:b/>
          <w:i/>
          <w:smallCaps/>
          <w:lang w:val="uk-UA"/>
        </w:rPr>
        <w:lastRenderedPageBreak/>
        <w:t>4</w:t>
      </w:r>
      <w:r w:rsidR="00723C34" w:rsidRPr="00FF0AE3">
        <w:rPr>
          <w:b/>
          <w:i/>
          <w:smallCaps/>
          <w:lang w:val="uk-UA"/>
        </w:rPr>
        <w:t>.</w:t>
      </w:r>
      <w:r w:rsidR="00723C34" w:rsidRPr="007E6854">
        <w:rPr>
          <w:b/>
          <w:i/>
          <w:smallCaps/>
          <w:lang w:val="uk-UA"/>
        </w:rPr>
        <w:t>1</w:t>
      </w:r>
      <w:r w:rsidR="009E7B80" w:rsidRPr="00FF0AE3">
        <w:rPr>
          <w:b/>
          <w:i/>
          <w:smallCaps/>
          <w:lang w:val="uk-UA"/>
        </w:rPr>
        <w:t>.</w:t>
      </w:r>
      <w:r w:rsidR="00254ABC">
        <w:rPr>
          <w:b/>
          <w:i/>
          <w:smallCaps/>
          <w:lang w:val="uk-UA"/>
        </w:rPr>
        <w:t>5</w:t>
      </w:r>
      <w:r w:rsidR="00FF0AE3">
        <w:rPr>
          <w:b/>
          <w:i/>
          <w:smallCaps/>
          <w:lang w:val="uk-UA"/>
        </w:rPr>
        <w:t>.</w:t>
      </w:r>
      <w:r w:rsidR="003C3571">
        <w:rPr>
          <w:b/>
          <w:smallCaps/>
          <w:lang w:val="uk-UA"/>
        </w:rPr>
        <w:t xml:space="preserve">     </w:t>
      </w:r>
      <w:r w:rsidR="0087152D" w:rsidRPr="0087152D">
        <w:rPr>
          <w:b/>
          <w:i/>
          <w:lang w:val="uk-UA"/>
        </w:rPr>
        <w:t>Пер</w:t>
      </w:r>
      <w:r w:rsidR="0087152D">
        <w:rPr>
          <w:b/>
          <w:i/>
          <w:lang w:val="uk-UA"/>
        </w:rPr>
        <w:t xml:space="preserve">ехід працівників від одного </w:t>
      </w:r>
      <w:r w:rsidR="0087152D" w:rsidRPr="0087152D">
        <w:rPr>
          <w:b/>
          <w:i/>
          <w:lang w:val="uk-UA"/>
        </w:rPr>
        <w:t>Відповідача</w:t>
      </w:r>
      <w:r w:rsidR="0087152D">
        <w:rPr>
          <w:b/>
          <w:i/>
          <w:lang w:val="uk-UA"/>
        </w:rPr>
        <w:t xml:space="preserve"> до іншого</w:t>
      </w:r>
    </w:p>
    <w:p w:rsidR="0087152D" w:rsidRDefault="0087152D" w:rsidP="0030521E">
      <w:pPr>
        <w:pStyle w:val="a"/>
        <w:spacing w:before="240" w:after="240"/>
        <w:ind w:left="363" w:hanging="720"/>
        <w:rPr>
          <w:lang w:val="uk-UA"/>
        </w:rPr>
      </w:pPr>
      <w:r>
        <w:rPr>
          <w:lang w:val="uk-UA"/>
        </w:rPr>
        <w:t>Згідно з інформацією органів</w:t>
      </w:r>
      <w:r w:rsidRPr="00BA0428">
        <w:rPr>
          <w:lang w:val="uk-UA"/>
        </w:rPr>
        <w:t xml:space="preserve"> Пенсійного фонду України</w:t>
      </w:r>
      <w:r w:rsidRPr="00E321D8">
        <w:rPr>
          <w:lang w:val="uk-UA"/>
        </w:rPr>
        <w:t xml:space="preserve"> </w:t>
      </w:r>
      <w:r w:rsidRPr="002B4CA7">
        <w:rPr>
          <w:lang w:val="uk-UA"/>
        </w:rPr>
        <w:t xml:space="preserve">стосовно застрахованих осіб, які перебували у трудових відносинах із </w:t>
      </w:r>
      <w:r>
        <w:rPr>
          <w:lang w:val="uk-UA"/>
        </w:rPr>
        <w:t>В</w:t>
      </w:r>
      <w:r w:rsidRPr="002B4CA7">
        <w:rPr>
          <w:lang w:val="uk-UA"/>
        </w:rPr>
        <w:t>ідповідачами</w:t>
      </w:r>
      <w:r>
        <w:rPr>
          <w:lang w:val="uk-UA"/>
        </w:rPr>
        <w:t xml:space="preserve"> </w:t>
      </w:r>
      <w:r w:rsidRPr="002B4CA7">
        <w:rPr>
          <w:lang w:val="uk-UA"/>
        </w:rPr>
        <w:t>з</w:t>
      </w:r>
      <w:r>
        <w:rPr>
          <w:lang w:val="uk-UA"/>
        </w:rPr>
        <w:t>а період з</w:t>
      </w:r>
      <w:r w:rsidRPr="002B4CA7">
        <w:rPr>
          <w:lang w:val="uk-UA"/>
        </w:rPr>
        <w:t xml:space="preserve"> 01.06.201</w:t>
      </w:r>
      <w:r>
        <w:rPr>
          <w:lang w:val="uk-UA"/>
        </w:rPr>
        <w:t>7 по 31.08.2019,</w:t>
      </w:r>
      <w:r w:rsidRPr="002B4CA7">
        <w:rPr>
          <w:lang w:val="uk-UA"/>
        </w:rPr>
        <w:t xml:space="preserve"> </w:t>
      </w:r>
      <w:r w:rsidRPr="00FF61B7">
        <w:rPr>
          <w:lang w:val="uk-UA"/>
        </w:rPr>
        <w:t>відбувався перехід працівників між Відповідачами, а саме:</w:t>
      </w:r>
    </w:p>
    <w:p w:rsidR="00DE1C6D" w:rsidRPr="00FF61B7" w:rsidRDefault="00DE1C6D" w:rsidP="00DE1C6D">
      <w:pPr>
        <w:pStyle w:val="a"/>
        <w:numPr>
          <w:ilvl w:val="0"/>
          <w:numId w:val="0"/>
        </w:numPr>
        <w:spacing w:before="120" w:after="120"/>
        <w:ind w:left="-357"/>
        <w:rPr>
          <w:lang w:val="uk-UA"/>
        </w:rPr>
      </w:pPr>
      <w:r>
        <w:rPr>
          <w:i/>
          <w:lang w:val="uk-UA"/>
        </w:rPr>
        <w:t xml:space="preserve">            </w:t>
      </w:r>
      <w:r w:rsidRPr="00D20CC2">
        <w:rPr>
          <w:i/>
          <w:lang w:val="uk-UA"/>
        </w:rPr>
        <w:t>(інформація з обмеженим доступом)</w:t>
      </w:r>
    </w:p>
    <w:p w:rsidR="0087152D" w:rsidRPr="009B0CC5" w:rsidRDefault="0087152D" w:rsidP="0087152D">
      <w:pPr>
        <w:pStyle w:val="a"/>
        <w:spacing w:before="120"/>
        <w:ind w:left="363" w:hanging="720"/>
        <w:rPr>
          <w:lang w:val="uk-UA"/>
        </w:rPr>
      </w:pPr>
      <w:r w:rsidRPr="009B0CC5">
        <w:rPr>
          <w:lang w:val="uk-UA"/>
        </w:rPr>
        <w:t xml:space="preserve">Крім того, </w:t>
      </w:r>
      <w:r w:rsidRPr="00D56A03">
        <w:rPr>
          <w:lang w:val="uk-UA"/>
        </w:rPr>
        <w:t>ТОВ «АЛЬФА НТ»</w:t>
      </w:r>
      <w:r w:rsidRPr="009B0CC5">
        <w:rPr>
          <w:szCs w:val="24"/>
          <w:lang w:val="uk-UA"/>
        </w:rPr>
        <w:t xml:space="preserve"> у довідці від 0</w:t>
      </w:r>
      <w:r>
        <w:rPr>
          <w:szCs w:val="24"/>
          <w:lang w:val="uk-UA"/>
        </w:rPr>
        <w:t>3.04</w:t>
      </w:r>
      <w:r w:rsidRPr="009B0CC5">
        <w:rPr>
          <w:szCs w:val="24"/>
          <w:lang w:val="uk-UA"/>
        </w:rPr>
        <w:t>.201</w:t>
      </w:r>
      <w:r>
        <w:rPr>
          <w:szCs w:val="24"/>
          <w:lang w:val="uk-UA"/>
        </w:rPr>
        <w:t>8</w:t>
      </w:r>
      <w:r w:rsidRPr="009B0CC5">
        <w:rPr>
          <w:szCs w:val="24"/>
          <w:lang w:val="uk-UA"/>
        </w:rPr>
        <w:t xml:space="preserve"> </w:t>
      </w:r>
      <w:r>
        <w:rPr>
          <w:szCs w:val="24"/>
          <w:lang w:val="uk-UA"/>
        </w:rPr>
        <w:t>б/н</w:t>
      </w:r>
      <w:r w:rsidRPr="009B0CC5">
        <w:rPr>
          <w:szCs w:val="24"/>
          <w:lang w:val="uk-UA"/>
        </w:rPr>
        <w:t>, що міститься в тендерній пропозиції Відповідача, зазнач</w:t>
      </w:r>
      <w:r>
        <w:rPr>
          <w:szCs w:val="24"/>
          <w:lang w:val="uk-UA"/>
        </w:rPr>
        <w:t>ило</w:t>
      </w:r>
      <w:r w:rsidRPr="009B0CC5">
        <w:rPr>
          <w:szCs w:val="24"/>
          <w:lang w:val="uk-UA"/>
        </w:rPr>
        <w:t xml:space="preserve"> </w:t>
      </w:r>
      <w:r>
        <w:rPr>
          <w:szCs w:val="24"/>
          <w:lang w:val="uk-UA"/>
        </w:rPr>
        <w:t>таку</w:t>
      </w:r>
      <w:r w:rsidRPr="009B0CC5">
        <w:rPr>
          <w:szCs w:val="24"/>
          <w:lang w:val="uk-UA"/>
        </w:rPr>
        <w:t xml:space="preserve"> інформацію щодо працівників товариства:</w:t>
      </w:r>
    </w:p>
    <w:p w:rsidR="0087152D" w:rsidRPr="009B0CC5" w:rsidRDefault="00DE1C6D" w:rsidP="0087152D">
      <w:pPr>
        <w:pStyle w:val="a"/>
        <w:numPr>
          <w:ilvl w:val="1"/>
          <w:numId w:val="4"/>
        </w:numPr>
        <w:tabs>
          <w:tab w:val="clear" w:pos="300"/>
          <w:tab w:val="num" w:pos="720"/>
        </w:tabs>
        <w:spacing w:before="120" w:after="120"/>
        <w:ind w:left="720"/>
        <w:rPr>
          <w:szCs w:val="24"/>
          <w:lang w:val="uk-UA"/>
        </w:rPr>
      </w:pPr>
      <w:r w:rsidRPr="00DE1C6D">
        <w:rPr>
          <w:i/>
          <w:lang w:val="uk-UA"/>
        </w:rPr>
        <w:t>ОСОБА 3</w:t>
      </w:r>
      <w:r w:rsidR="0087152D" w:rsidRPr="009B0CC5">
        <w:rPr>
          <w:szCs w:val="24"/>
          <w:lang w:val="uk-UA"/>
        </w:rPr>
        <w:t xml:space="preserve"> – </w:t>
      </w:r>
      <w:r w:rsidR="0087152D">
        <w:rPr>
          <w:szCs w:val="24"/>
          <w:lang w:val="uk-UA"/>
        </w:rPr>
        <w:t>заступник директора з комерційних питань</w:t>
      </w:r>
      <w:r w:rsidR="0087152D" w:rsidRPr="009B0CC5">
        <w:rPr>
          <w:szCs w:val="24"/>
          <w:lang w:val="uk-UA"/>
        </w:rPr>
        <w:t>;</w:t>
      </w:r>
    </w:p>
    <w:p w:rsidR="0087152D" w:rsidRPr="009B0CC5" w:rsidRDefault="00DE1C6D" w:rsidP="0087152D">
      <w:pPr>
        <w:pStyle w:val="a"/>
        <w:numPr>
          <w:ilvl w:val="1"/>
          <w:numId w:val="4"/>
        </w:numPr>
        <w:tabs>
          <w:tab w:val="clear" w:pos="300"/>
          <w:tab w:val="num" w:pos="720"/>
        </w:tabs>
        <w:spacing w:before="120"/>
        <w:ind w:left="714" w:hanging="357"/>
        <w:rPr>
          <w:lang w:val="uk-UA"/>
        </w:rPr>
      </w:pPr>
      <w:r w:rsidRPr="00DE1C6D">
        <w:rPr>
          <w:i/>
          <w:lang w:val="uk-UA"/>
        </w:rPr>
        <w:t xml:space="preserve">ОСОБА </w:t>
      </w:r>
      <w:r>
        <w:rPr>
          <w:i/>
          <w:lang w:val="uk-UA"/>
        </w:rPr>
        <w:t>4</w:t>
      </w:r>
      <w:r w:rsidR="0087152D" w:rsidRPr="009B0CC5">
        <w:rPr>
          <w:lang w:val="uk-UA"/>
        </w:rPr>
        <w:t xml:space="preserve"> – </w:t>
      </w:r>
      <w:r w:rsidR="0087152D">
        <w:rPr>
          <w:lang w:val="uk-UA"/>
        </w:rPr>
        <w:t>юрисконсульт.</w:t>
      </w:r>
    </w:p>
    <w:p w:rsidR="0087152D" w:rsidRPr="00440CE1" w:rsidRDefault="00DE1C6D" w:rsidP="0087152D">
      <w:pPr>
        <w:pStyle w:val="a"/>
        <w:spacing w:before="120" w:after="120"/>
        <w:ind w:left="363" w:hanging="720"/>
        <w:rPr>
          <w:lang w:val="uk-UA"/>
        </w:rPr>
      </w:pPr>
      <w:r w:rsidRPr="00D20CC2">
        <w:rPr>
          <w:i/>
          <w:lang w:val="uk-UA"/>
        </w:rPr>
        <w:t>(інформація з обмеженим доступом)</w:t>
      </w:r>
    </w:p>
    <w:p w:rsidR="007E6854" w:rsidRDefault="0087152D" w:rsidP="0087152D">
      <w:pPr>
        <w:pStyle w:val="a"/>
        <w:spacing w:before="120" w:after="120"/>
        <w:ind w:left="363" w:hanging="720"/>
        <w:rPr>
          <w:lang w:val="uk-UA"/>
        </w:rPr>
      </w:pPr>
      <w:r w:rsidRPr="002E0661">
        <w:rPr>
          <w:lang w:val="uk-UA"/>
        </w:rPr>
        <w:t xml:space="preserve">Отже, перехід працівників з одного підприємства на інше свідчить про спільне здійснення Відповідачами </w:t>
      </w:r>
      <w:r>
        <w:rPr>
          <w:lang w:val="uk-UA"/>
        </w:rPr>
        <w:t>господарської діяльності та сприяє</w:t>
      </w:r>
      <w:r w:rsidRPr="002E0661">
        <w:rPr>
          <w:lang w:val="uk-UA"/>
        </w:rPr>
        <w:t xml:space="preserve"> обміну інформацією між ними</w:t>
      </w:r>
      <w:r w:rsidR="00723C34">
        <w:rPr>
          <w:lang w:val="uk-UA"/>
        </w:rPr>
        <w:t>.</w:t>
      </w:r>
    </w:p>
    <w:p w:rsidR="007E6854" w:rsidRPr="007E6854" w:rsidRDefault="00730827" w:rsidP="00730827">
      <w:pPr>
        <w:pStyle w:val="a"/>
        <w:numPr>
          <w:ilvl w:val="0"/>
          <w:numId w:val="0"/>
        </w:numPr>
        <w:spacing w:before="240" w:after="120"/>
        <w:ind w:left="-357"/>
        <w:rPr>
          <w:lang w:val="uk-UA"/>
        </w:rPr>
      </w:pPr>
      <w:r>
        <w:rPr>
          <w:b/>
          <w:lang w:val="uk-UA"/>
        </w:rPr>
        <w:t xml:space="preserve">4.2. </w:t>
      </w:r>
      <w:r w:rsidR="007E6854" w:rsidRPr="006A56E5">
        <w:rPr>
          <w:b/>
          <w:lang w:val="uk-UA"/>
        </w:rPr>
        <w:t>Сп</w:t>
      </w:r>
      <w:r w:rsidR="007E6854">
        <w:rPr>
          <w:b/>
          <w:lang w:val="uk-UA"/>
        </w:rPr>
        <w:t>ільна підготовка учасників до участі в Торгах</w:t>
      </w:r>
    </w:p>
    <w:p w:rsidR="007E6854" w:rsidRPr="002077B0" w:rsidRDefault="007E6854" w:rsidP="0030521E">
      <w:pPr>
        <w:pStyle w:val="a"/>
        <w:numPr>
          <w:ilvl w:val="0"/>
          <w:numId w:val="0"/>
        </w:numPr>
        <w:spacing w:before="240" w:after="120"/>
        <w:ind w:left="-301"/>
        <w:rPr>
          <w:i/>
          <w:lang w:val="uk-UA"/>
        </w:rPr>
      </w:pPr>
      <w:r>
        <w:rPr>
          <w:b/>
          <w:i/>
          <w:lang w:val="uk-UA"/>
        </w:rPr>
        <w:t>4</w:t>
      </w:r>
      <w:r w:rsidRPr="002077B0">
        <w:rPr>
          <w:b/>
          <w:i/>
          <w:lang w:val="uk-UA"/>
        </w:rPr>
        <w:t xml:space="preserve">.2.1. </w:t>
      </w:r>
      <w:r w:rsidR="00254ABC">
        <w:rPr>
          <w:b/>
          <w:i/>
          <w:lang w:val="uk-UA"/>
        </w:rPr>
        <w:t xml:space="preserve"> </w:t>
      </w:r>
      <w:proofErr w:type="spellStart"/>
      <w:r w:rsidR="0087152D" w:rsidRPr="00AE0232">
        <w:rPr>
          <w:b/>
          <w:i/>
        </w:rPr>
        <w:t>Обмін</w:t>
      </w:r>
      <w:proofErr w:type="spellEnd"/>
      <w:r w:rsidR="0087152D" w:rsidRPr="00AE0232">
        <w:rPr>
          <w:b/>
          <w:i/>
        </w:rPr>
        <w:t xml:space="preserve"> </w:t>
      </w:r>
      <w:proofErr w:type="spellStart"/>
      <w:r w:rsidR="0087152D" w:rsidRPr="00AE0232">
        <w:rPr>
          <w:b/>
          <w:i/>
        </w:rPr>
        <w:t>інформацією</w:t>
      </w:r>
      <w:proofErr w:type="spellEnd"/>
      <w:r w:rsidR="0087152D">
        <w:rPr>
          <w:b/>
          <w:i/>
          <w:lang w:val="uk-UA"/>
        </w:rPr>
        <w:t xml:space="preserve"> між</w:t>
      </w:r>
      <w:proofErr w:type="gramStart"/>
      <w:r w:rsidR="0087152D">
        <w:rPr>
          <w:b/>
          <w:i/>
          <w:lang w:val="uk-UA"/>
        </w:rPr>
        <w:t xml:space="preserve"> В</w:t>
      </w:r>
      <w:proofErr w:type="gramEnd"/>
      <w:r w:rsidR="0087152D">
        <w:rPr>
          <w:b/>
          <w:i/>
          <w:lang w:val="uk-UA"/>
        </w:rPr>
        <w:t>ідповідачами</w:t>
      </w:r>
      <w:r w:rsidR="0087152D">
        <w:rPr>
          <w:b/>
          <w:i/>
        </w:rPr>
        <w:t xml:space="preserve"> </w:t>
      </w:r>
    </w:p>
    <w:p w:rsidR="005A4C96" w:rsidRPr="00C041C1" w:rsidRDefault="005A4C96" w:rsidP="005A4C96">
      <w:pPr>
        <w:pStyle w:val="a"/>
        <w:spacing w:before="120" w:after="120"/>
        <w:ind w:left="363" w:hanging="720"/>
        <w:rPr>
          <w:szCs w:val="24"/>
          <w:lang w:val="uk-UA"/>
        </w:rPr>
      </w:pPr>
      <w:r w:rsidRPr="00C041C1">
        <w:rPr>
          <w:szCs w:val="24"/>
          <w:lang w:val="uk-UA"/>
        </w:rPr>
        <w:t xml:space="preserve">Відповідно до </w:t>
      </w:r>
      <w:r w:rsidR="00A3559F">
        <w:rPr>
          <w:szCs w:val="24"/>
          <w:lang w:val="uk-UA"/>
        </w:rPr>
        <w:t>д</w:t>
      </w:r>
      <w:r w:rsidRPr="00C041C1">
        <w:rPr>
          <w:szCs w:val="24"/>
          <w:lang w:val="uk-UA"/>
        </w:rPr>
        <w:t>одатк</w:t>
      </w:r>
      <w:r w:rsidR="00A3559F">
        <w:rPr>
          <w:szCs w:val="24"/>
          <w:lang w:val="uk-UA"/>
        </w:rPr>
        <w:t>а</w:t>
      </w:r>
      <w:r w:rsidRPr="00C041C1">
        <w:rPr>
          <w:szCs w:val="24"/>
          <w:lang w:val="uk-UA"/>
        </w:rPr>
        <w:t xml:space="preserve"> 5 </w:t>
      </w:r>
      <w:r w:rsidR="00A3559F">
        <w:rPr>
          <w:szCs w:val="24"/>
          <w:lang w:val="uk-UA"/>
        </w:rPr>
        <w:t xml:space="preserve">до </w:t>
      </w:r>
      <w:r w:rsidRPr="00C041C1">
        <w:rPr>
          <w:szCs w:val="24"/>
          <w:lang w:val="uk-UA"/>
        </w:rPr>
        <w:t xml:space="preserve">тендерної документації Замовника для підтвердження згідно із законодавством відсутності підстав, передбачених пунктами 2, 3, 5, 6 і 8 частини першої та частиною другою статті 17 Закону України «Про публічні закупівлі», </w:t>
      </w:r>
      <w:r w:rsidR="00A3559F">
        <w:rPr>
          <w:szCs w:val="24"/>
          <w:lang w:val="uk-UA"/>
        </w:rPr>
        <w:t>у</w:t>
      </w:r>
      <w:r w:rsidRPr="00C041C1">
        <w:rPr>
          <w:szCs w:val="24"/>
          <w:lang w:val="uk-UA"/>
        </w:rPr>
        <w:t xml:space="preserve"> термін, що не перевищує 5 днів з дати оприлюднення на веб-порталі Уповноваженого органу повідомлення про намір укласти договір, переможець повинен подати замовнику документи, що підтверджують відсутність підстав, визначених частиною першою цієї статті, зокрема, копію антикорупційної програми або копію наказу про призначення  уповноваженого з реалізації антикорупційної програми (якщо вартість закупівлі дорівнює</w:t>
      </w:r>
      <w:r w:rsidR="00A3559F">
        <w:rPr>
          <w:szCs w:val="24"/>
          <w:lang w:val="uk-UA"/>
        </w:rPr>
        <w:t xml:space="preserve"> або перевищує 20 млн</w:t>
      </w:r>
      <w:r w:rsidRPr="00C041C1">
        <w:rPr>
          <w:szCs w:val="24"/>
          <w:lang w:val="uk-UA"/>
        </w:rPr>
        <w:t xml:space="preserve"> грн).</w:t>
      </w:r>
    </w:p>
    <w:p w:rsidR="005A4C96" w:rsidRPr="00C041C1" w:rsidRDefault="005A4C96" w:rsidP="005A4C96">
      <w:pPr>
        <w:pStyle w:val="a"/>
        <w:spacing w:before="120" w:after="120"/>
        <w:ind w:left="363" w:hanging="720"/>
        <w:rPr>
          <w:lang w:val="uk-UA"/>
        </w:rPr>
      </w:pPr>
      <w:r w:rsidRPr="00DC46C2">
        <w:rPr>
          <w:lang w:val="uk-UA"/>
        </w:rPr>
        <w:t xml:space="preserve"> </w:t>
      </w:r>
      <w:r w:rsidRPr="00C041C1">
        <w:rPr>
          <w:szCs w:val="24"/>
          <w:lang w:val="uk-UA"/>
        </w:rPr>
        <w:t xml:space="preserve">Крім того, зазначено, що </w:t>
      </w:r>
      <w:r w:rsidRPr="00C041C1">
        <w:rPr>
          <w:szCs w:val="24"/>
          <w:u w:val="single"/>
          <w:lang w:val="uk-UA"/>
        </w:rPr>
        <w:t xml:space="preserve">Учасник-переможець </w:t>
      </w:r>
      <w:r w:rsidRPr="00C041C1">
        <w:rPr>
          <w:szCs w:val="24"/>
          <w:lang w:val="uk-UA"/>
        </w:rPr>
        <w:t>повинен розмістити (завантажити) в електронній системі закупівель всі документи</w:t>
      </w:r>
      <w:r w:rsidR="00A3559F">
        <w:rPr>
          <w:szCs w:val="24"/>
          <w:lang w:val="uk-UA"/>
        </w:rPr>
        <w:t>,</w:t>
      </w:r>
      <w:r w:rsidRPr="00C041C1">
        <w:rPr>
          <w:szCs w:val="24"/>
          <w:lang w:val="uk-UA"/>
        </w:rPr>
        <w:t xml:space="preserve"> передбачені додатком 5 </w:t>
      </w:r>
      <w:r w:rsidR="00A3559F">
        <w:rPr>
          <w:szCs w:val="24"/>
          <w:lang w:val="uk-UA"/>
        </w:rPr>
        <w:t xml:space="preserve">до </w:t>
      </w:r>
      <w:r w:rsidRPr="00C041C1">
        <w:rPr>
          <w:szCs w:val="24"/>
          <w:lang w:val="uk-UA"/>
        </w:rPr>
        <w:t>тендерної документації</w:t>
      </w:r>
      <w:r w:rsidR="00A3559F">
        <w:rPr>
          <w:szCs w:val="24"/>
          <w:lang w:val="uk-UA"/>
        </w:rPr>
        <w:t>, у</w:t>
      </w:r>
      <w:r w:rsidRPr="00C041C1">
        <w:rPr>
          <w:szCs w:val="24"/>
          <w:lang w:val="uk-UA"/>
        </w:rPr>
        <w:t xml:space="preserve"> термін, що не перевищує 5 днів з дати оприлюднення на веб-порталі Уповноваженого органу повідомлення про намір укласти договір</w:t>
      </w:r>
      <w:r w:rsidR="00A3559F">
        <w:rPr>
          <w:szCs w:val="24"/>
          <w:lang w:val="uk-UA"/>
        </w:rPr>
        <w:t>,</w:t>
      </w:r>
      <w:r w:rsidRPr="00C041C1">
        <w:rPr>
          <w:szCs w:val="24"/>
          <w:lang w:val="uk-UA"/>
        </w:rPr>
        <w:t xml:space="preserve"> у кольоровому сканованому вигляді </w:t>
      </w:r>
      <w:r w:rsidR="00A3559F">
        <w:rPr>
          <w:szCs w:val="24"/>
          <w:lang w:val="uk-UA"/>
        </w:rPr>
        <w:t>у</w:t>
      </w:r>
      <w:r w:rsidRPr="00C041C1">
        <w:rPr>
          <w:szCs w:val="24"/>
          <w:lang w:val="uk-UA"/>
        </w:rPr>
        <w:t xml:space="preserve"> форматі </w:t>
      </w:r>
      <w:proofErr w:type="spellStart"/>
      <w:r w:rsidRPr="00664A82">
        <w:rPr>
          <w:szCs w:val="24"/>
        </w:rPr>
        <w:t>Portable</w:t>
      </w:r>
      <w:proofErr w:type="spellEnd"/>
      <w:r w:rsidRPr="00C041C1">
        <w:rPr>
          <w:szCs w:val="24"/>
          <w:lang w:val="uk-UA"/>
        </w:rPr>
        <w:t xml:space="preserve"> </w:t>
      </w:r>
      <w:proofErr w:type="spellStart"/>
      <w:r w:rsidRPr="00664A82">
        <w:rPr>
          <w:szCs w:val="24"/>
        </w:rPr>
        <w:t>Document</w:t>
      </w:r>
      <w:proofErr w:type="spellEnd"/>
      <w:r w:rsidRPr="00C041C1">
        <w:rPr>
          <w:szCs w:val="24"/>
          <w:lang w:val="uk-UA"/>
        </w:rPr>
        <w:t xml:space="preserve"> </w:t>
      </w:r>
      <w:proofErr w:type="spellStart"/>
      <w:r w:rsidRPr="00664A82">
        <w:rPr>
          <w:szCs w:val="24"/>
        </w:rPr>
        <w:t>Format</w:t>
      </w:r>
      <w:proofErr w:type="spellEnd"/>
      <w:r w:rsidRPr="00C041C1">
        <w:rPr>
          <w:szCs w:val="24"/>
          <w:lang w:val="uk-UA"/>
        </w:rPr>
        <w:t xml:space="preserve"> (</w:t>
      </w:r>
      <w:r w:rsidRPr="00664A82">
        <w:rPr>
          <w:szCs w:val="24"/>
        </w:rPr>
        <w:t>PDF</w:t>
      </w:r>
      <w:r w:rsidRPr="00C041C1">
        <w:rPr>
          <w:szCs w:val="24"/>
          <w:lang w:val="uk-UA"/>
        </w:rPr>
        <w:t>).</w:t>
      </w:r>
    </w:p>
    <w:p w:rsidR="005A4C96" w:rsidRPr="0028070F" w:rsidRDefault="005A4C96" w:rsidP="005A4C96">
      <w:pPr>
        <w:pStyle w:val="a"/>
        <w:spacing w:before="120" w:after="120"/>
        <w:ind w:left="363" w:hanging="720"/>
        <w:rPr>
          <w:szCs w:val="24"/>
          <w:lang w:val="uk-UA"/>
        </w:rPr>
      </w:pPr>
      <w:r w:rsidRPr="0028070F">
        <w:rPr>
          <w:szCs w:val="24"/>
          <w:lang w:val="uk-UA"/>
        </w:rPr>
        <w:t xml:space="preserve">Разом </w:t>
      </w:r>
      <w:r w:rsidR="00A3559F">
        <w:rPr>
          <w:szCs w:val="24"/>
          <w:lang w:val="uk-UA"/>
        </w:rPr>
        <w:t>і</w:t>
      </w:r>
      <w:r w:rsidRPr="0028070F">
        <w:rPr>
          <w:szCs w:val="24"/>
          <w:lang w:val="uk-UA"/>
        </w:rPr>
        <w:t xml:space="preserve">з тим, відповідно до інформації, яка міститься на </w:t>
      </w:r>
      <w:proofErr w:type="spellStart"/>
      <w:r w:rsidRPr="0028070F">
        <w:rPr>
          <w:szCs w:val="24"/>
          <w:lang w:val="uk-UA"/>
        </w:rPr>
        <w:t>вебпорталі</w:t>
      </w:r>
      <w:proofErr w:type="spellEnd"/>
      <w:r w:rsidRPr="0028070F">
        <w:rPr>
          <w:szCs w:val="24"/>
          <w:lang w:val="uk-UA"/>
        </w:rPr>
        <w:t xml:space="preserve"> «PROZORRO», Учасники з метою участі в Торгах завантажили антикорупційні програми </w:t>
      </w:r>
      <w:r w:rsidRPr="0028070F">
        <w:rPr>
          <w:szCs w:val="24"/>
          <w:u w:val="single"/>
          <w:lang w:val="uk-UA"/>
        </w:rPr>
        <w:t>під час подання тендерної пропозиції</w:t>
      </w:r>
      <w:r w:rsidRPr="0028070F">
        <w:rPr>
          <w:szCs w:val="24"/>
          <w:lang w:val="uk-UA"/>
        </w:rPr>
        <w:t xml:space="preserve">: </w:t>
      </w:r>
    </w:p>
    <w:p w:rsidR="005A4C96" w:rsidRPr="0028070F" w:rsidRDefault="005A4C96" w:rsidP="005A4C96">
      <w:pPr>
        <w:pStyle w:val="a"/>
        <w:numPr>
          <w:ilvl w:val="0"/>
          <w:numId w:val="0"/>
        </w:numPr>
        <w:spacing w:before="120" w:after="120"/>
        <w:ind w:left="851" w:hanging="143"/>
        <w:rPr>
          <w:szCs w:val="24"/>
          <w:lang w:val="uk-UA"/>
        </w:rPr>
      </w:pPr>
      <w:r w:rsidRPr="0028070F">
        <w:rPr>
          <w:szCs w:val="24"/>
          <w:lang w:val="uk-UA"/>
        </w:rPr>
        <w:t>- ТОВ  «АЛЬФА НТ» завантажило антикорупційну програму  03.04.2018 о 13:20;</w:t>
      </w:r>
    </w:p>
    <w:p w:rsidR="005A4C96" w:rsidRPr="0028070F" w:rsidRDefault="00A3559F" w:rsidP="005A4C96">
      <w:pPr>
        <w:pStyle w:val="a"/>
        <w:numPr>
          <w:ilvl w:val="0"/>
          <w:numId w:val="0"/>
        </w:numPr>
        <w:spacing w:before="120"/>
        <w:ind w:left="851" w:hanging="142"/>
        <w:rPr>
          <w:szCs w:val="24"/>
          <w:lang w:val="uk-UA"/>
        </w:rPr>
      </w:pPr>
      <w:r>
        <w:rPr>
          <w:szCs w:val="24"/>
          <w:lang w:val="uk-UA"/>
        </w:rPr>
        <w:t>- ТОВ «ЕРЛАЙТ» - 02.04.2018  о</w:t>
      </w:r>
      <w:r w:rsidR="005A4C96" w:rsidRPr="0028070F">
        <w:rPr>
          <w:szCs w:val="24"/>
          <w:lang w:val="uk-UA"/>
        </w:rPr>
        <w:t xml:space="preserve"> 12:38.</w:t>
      </w:r>
    </w:p>
    <w:p w:rsidR="005A4C96" w:rsidRPr="003B530C" w:rsidRDefault="00A3559F" w:rsidP="005A4C96">
      <w:pPr>
        <w:pStyle w:val="a"/>
        <w:ind w:left="363" w:hanging="720"/>
        <w:rPr>
          <w:szCs w:val="24"/>
          <w:lang w:val="uk-UA"/>
        </w:rPr>
      </w:pPr>
      <w:proofErr w:type="spellStart"/>
      <w:r>
        <w:rPr>
          <w:bCs/>
        </w:rPr>
        <w:t>Водночас</w:t>
      </w:r>
      <w:proofErr w:type="spellEnd"/>
      <w:r w:rsidR="005A4C96">
        <w:rPr>
          <w:bCs/>
        </w:rPr>
        <w:t xml:space="preserve"> преамбула </w:t>
      </w:r>
      <w:proofErr w:type="spellStart"/>
      <w:r w:rsidR="005A4C96">
        <w:rPr>
          <w:bCs/>
        </w:rPr>
        <w:t>антикорупційн</w:t>
      </w:r>
      <w:r w:rsidR="005A4C96">
        <w:rPr>
          <w:bCs/>
          <w:lang w:val="uk-UA"/>
        </w:rPr>
        <w:t>ої</w:t>
      </w:r>
      <w:proofErr w:type="spellEnd"/>
      <w:r w:rsidR="005A4C96">
        <w:rPr>
          <w:bCs/>
        </w:rPr>
        <w:t xml:space="preserve"> </w:t>
      </w:r>
      <w:proofErr w:type="spellStart"/>
      <w:r w:rsidR="005A4C96">
        <w:rPr>
          <w:bCs/>
        </w:rPr>
        <w:t>програм</w:t>
      </w:r>
      <w:proofErr w:type="spellEnd"/>
      <w:r w:rsidR="005A4C96">
        <w:rPr>
          <w:bCs/>
          <w:lang w:val="uk-UA"/>
        </w:rPr>
        <w:t>и</w:t>
      </w:r>
      <w:r w:rsidR="005A4C96">
        <w:rPr>
          <w:bCs/>
        </w:rPr>
        <w:t xml:space="preserve"> </w:t>
      </w:r>
      <w:proofErr w:type="gramStart"/>
      <w:r w:rsidR="005A4C96">
        <w:rPr>
          <w:bCs/>
        </w:rPr>
        <w:t>ТОВ</w:t>
      </w:r>
      <w:proofErr w:type="gramEnd"/>
      <w:r w:rsidR="005A4C96">
        <w:rPr>
          <w:bCs/>
        </w:rPr>
        <w:t xml:space="preserve">  «</w:t>
      </w:r>
      <w:r w:rsidR="005A4C96" w:rsidRPr="00911B06">
        <w:rPr>
          <w:bCs/>
        </w:rPr>
        <w:t>АЛЬФА НТ»</w:t>
      </w:r>
      <w:r w:rsidR="005A4C96">
        <w:rPr>
          <w:bCs/>
        </w:rPr>
        <w:t xml:space="preserve"> </w:t>
      </w:r>
      <w:proofErr w:type="spellStart"/>
      <w:r w:rsidR="005A4C96">
        <w:rPr>
          <w:bCs/>
        </w:rPr>
        <w:t>міс</w:t>
      </w:r>
      <w:r>
        <w:rPr>
          <w:bCs/>
        </w:rPr>
        <w:t>тить</w:t>
      </w:r>
      <w:proofErr w:type="spellEnd"/>
      <w:r>
        <w:rPr>
          <w:bCs/>
        </w:rPr>
        <w:t xml:space="preserve"> </w:t>
      </w:r>
      <w:proofErr w:type="spellStart"/>
      <w:r>
        <w:rPr>
          <w:bCs/>
        </w:rPr>
        <w:t>назву</w:t>
      </w:r>
      <w:proofErr w:type="spellEnd"/>
      <w:r>
        <w:rPr>
          <w:bCs/>
        </w:rPr>
        <w:t xml:space="preserve"> конкурента на торгах</w:t>
      </w:r>
      <w:r>
        <w:rPr>
          <w:bCs/>
          <w:lang w:val="uk-UA"/>
        </w:rPr>
        <w:t xml:space="preserve"> –</w:t>
      </w:r>
      <w:r w:rsidR="005A4C96">
        <w:rPr>
          <w:bCs/>
        </w:rPr>
        <w:t xml:space="preserve"> </w:t>
      </w:r>
      <w:r w:rsidR="005A4C96" w:rsidRPr="00A22574">
        <w:rPr>
          <w:szCs w:val="24"/>
        </w:rPr>
        <w:t>ТОВ</w:t>
      </w:r>
      <w:r>
        <w:rPr>
          <w:szCs w:val="24"/>
          <w:lang w:val="uk-UA"/>
        </w:rPr>
        <w:t xml:space="preserve"> </w:t>
      </w:r>
      <w:r w:rsidR="005A4C96" w:rsidRPr="00A22574">
        <w:rPr>
          <w:bCs/>
        </w:rPr>
        <w:t>«ЕРЛАЙТ»</w:t>
      </w:r>
      <w:r w:rsidR="005A4C96">
        <w:rPr>
          <w:bCs/>
        </w:rPr>
        <w:t xml:space="preserve">, а </w:t>
      </w:r>
      <w:proofErr w:type="spellStart"/>
      <w:r w:rsidR="005A4C96">
        <w:rPr>
          <w:bCs/>
        </w:rPr>
        <w:t>саме</w:t>
      </w:r>
      <w:proofErr w:type="spellEnd"/>
      <w:r w:rsidR="005A4C96">
        <w:rPr>
          <w:bCs/>
        </w:rPr>
        <w:t xml:space="preserve">: </w:t>
      </w:r>
      <w:r w:rsidR="005A4C96" w:rsidRPr="00F03454">
        <w:rPr>
          <w:bCs/>
          <w:i/>
        </w:rPr>
        <w:t>«</w:t>
      </w:r>
      <w:proofErr w:type="spellStart"/>
      <w:proofErr w:type="gramStart"/>
      <w:r w:rsidR="005A4C96" w:rsidRPr="00F03454">
        <w:rPr>
          <w:bCs/>
          <w:i/>
        </w:rPr>
        <w:t>Ц</w:t>
      </w:r>
      <w:proofErr w:type="gramEnd"/>
      <w:r w:rsidR="005A4C96" w:rsidRPr="00F03454">
        <w:rPr>
          <w:bCs/>
          <w:i/>
        </w:rPr>
        <w:t>ією</w:t>
      </w:r>
      <w:proofErr w:type="spellEnd"/>
      <w:r w:rsidR="005A4C96" w:rsidRPr="00F03454">
        <w:rPr>
          <w:bCs/>
          <w:i/>
        </w:rPr>
        <w:t xml:space="preserve"> </w:t>
      </w:r>
      <w:proofErr w:type="spellStart"/>
      <w:r w:rsidR="005A4C96" w:rsidRPr="00F03454">
        <w:rPr>
          <w:bCs/>
          <w:i/>
        </w:rPr>
        <w:t>Антикорупційною</w:t>
      </w:r>
      <w:proofErr w:type="spellEnd"/>
      <w:r w:rsidR="005A4C96" w:rsidRPr="00F03454">
        <w:rPr>
          <w:bCs/>
          <w:i/>
        </w:rPr>
        <w:t xml:space="preserve"> </w:t>
      </w:r>
      <w:proofErr w:type="spellStart"/>
      <w:r w:rsidR="005A4C96" w:rsidRPr="00F03454">
        <w:rPr>
          <w:bCs/>
          <w:i/>
        </w:rPr>
        <w:t>програмою</w:t>
      </w:r>
      <w:proofErr w:type="spellEnd"/>
      <w:r w:rsidR="005A4C96" w:rsidRPr="00F03454">
        <w:rPr>
          <w:bCs/>
          <w:i/>
        </w:rPr>
        <w:t xml:space="preserve"> </w:t>
      </w:r>
      <w:proofErr w:type="spellStart"/>
      <w:r w:rsidR="005A4C96" w:rsidRPr="00F03454">
        <w:rPr>
          <w:bCs/>
          <w:i/>
        </w:rPr>
        <w:t>товариство</w:t>
      </w:r>
      <w:proofErr w:type="spellEnd"/>
      <w:r w:rsidR="005A4C96" w:rsidRPr="00F03454">
        <w:rPr>
          <w:bCs/>
          <w:i/>
        </w:rPr>
        <w:t xml:space="preserve"> з </w:t>
      </w:r>
      <w:proofErr w:type="spellStart"/>
      <w:r w:rsidR="005A4C96" w:rsidRPr="00F03454">
        <w:rPr>
          <w:bCs/>
          <w:i/>
        </w:rPr>
        <w:t>обмеженою</w:t>
      </w:r>
      <w:proofErr w:type="spellEnd"/>
      <w:r w:rsidR="005A4C96" w:rsidRPr="00F03454">
        <w:rPr>
          <w:bCs/>
          <w:i/>
        </w:rPr>
        <w:t xml:space="preserve"> </w:t>
      </w:r>
      <w:proofErr w:type="spellStart"/>
      <w:r w:rsidR="005A4C96" w:rsidRPr="00F03454">
        <w:rPr>
          <w:bCs/>
          <w:i/>
        </w:rPr>
        <w:t>відповідальністю</w:t>
      </w:r>
      <w:proofErr w:type="spellEnd"/>
      <w:r w:rsidR="005A4C96" w:rsidRPr="00F03454">
        <w:rPr>
          <w:bCs/>
          <w:i/>
        </w:rPr>
        <w:t xml:space="preserve"> «ЕРЛАЙТ» (</w:t>
      </w:r>
      <w:proofErr w:type="spellStart"/>
      <w:r w:rsidR="005A4C96" w:rsidRPr="00F03454">
        <w:rPr>
          <w:bCs/>
          <w:i/>
        </w:rPr>
        <w:t>далі</w:t>
      </w:r>
      <w:proofErr w:type="spellEnd"/>
      <w:r w:rsidR="005A4C96" w:rsidRPr="00F03454">
        <w:rPr>
          <w:bCs/>
          <w:i/>
        </w:rPr>
        <w:t xml:space="preserve"> – </w:t>
      </w:r>
      <w:proofErr w:type="spellStart"/>
      <w:r w:rsidR="005A4C96" w:rsidRPr="00F03454">
        <w:rPr>
          <w:bCs/>
          <w:i/>
        </w:rPr>
        <w:t>Юридична</w:t>
      </w:r>
      <w:proofErr w:type="spellEnd"/>
      <w:r w:rsidR="005A4C96" w:rsidRPr="00F03454">
        <w:rPr>
          <w:bCs/>
          <w:i/>
        </w:rPr>
        <w:t xml:space="preserve"> особа) </w:t>
      </w:r>
      <w:proofErr w:type="spellStart"/>
      <w:r w:rsidR="005A4C96" w:rsidRPr="00F03454">
        <w:rPr>
          <w:bCs/>
          <w:i/>
        </w:rPr>
        <w:t>проголошує</w:t>
      </w:r>
      <w:proofErr w:type="spellEnd"/>
      <w:r w:rsidR="005A4C96" w:rsidRPr="00F03454">
        <w:rPr>
          <w:bCs/>
          <w:i/>
        </w:rPr>
        <w:t>…»</w:t>
      </w:r>
    </w:p>
    <w:p w:rsidR="005A4C96" w:rsidRPr="003B530C" w:rsidRDefault="005A4C96" w:rsidP="005A4C96">
      <w:pPr>
        <w:pStyle w:val="a"/>
        <w:ind w:left="363" w:hanging="720"/>
        <w:rPr>
          <w:bCs/>
        </w:rPr>
      </w:pPr>
      <w:proofErr w:type="spellStart"/>
      <w:r w:rsidRPr="003B530C">
        <w:rPr>
          <w:bCs/>
        </w:rPr>
        <w:t>Слід</w:t>
      </w:r>
      <w:proofErr w:type="spellEnd"/>
      <w:r w:rsidRPr="003B530C">
        <w:rPr>
          <w:bCs/>
        </w:rPr>
        <w:t xml:space="preserve"> </w:t>
      </w:r>
      <w:proofErr w:type="spellStart"/>
      <w:r w:rsidRPr="003B530C">
        <w:rPr>
          <w:bCs/>
        </w:rPr>
        <w:t>зазначити</w:t>
      </w:r>
      <w:proofErr w:type="spellEnd"/>
      <w:r w:rsidRPr="003B530C">
        <w:rPr>
          <w:bCs/>
        </w:rPr>
        <w:t xml:space="preserve">, </w:t>
      </w:r>
      <w:proofErr w:type="spellStart"/>
      <w:r w:rsidRPr="003B530C">
        <w:rPr>
          <w:bCs/>
        </w:rPr>
        <w:t>що</w:t>
      </w:r>
      <w:proofErr w:type="spellEnd"/>
      <w:r w:rsidRPr="003B530C">
        <w:rPr>
          <w:bCs/>
        </w:rPr>
        <w:t xml:space="preserve"> текст</w:t>
      </w:r>
      <w:r w:rsidR="00A3559F">
        <w:rPr>
          <w:bCs/>
          <w:lang w:val="uk-UA"/>
        </w:rPr>
        <w:t>и</w:t>
      </w:r>
      <w:r w:rsidRPr="003B530C">
        <w:rPr>
          <w:bCs/>
        </w:rPr>
        <w:t xml:space="preserve"> </w:t>
      </w:r>
      <w:proofErr w:type="spellStart"/>
      <w:r w:rsidRPr="003B530C">
        <w:rPr>
          <w:bCs/>
        </w:rPr>
        <w:t>антикорупційних</w:t>
      </w:r>
      <w:proofErr w:type="spellEnd"/>
      <w:r w:rsidRPr="003B530C">
        <w:rPr>
          <w:bCs/>
        </w:rPr>
        <w:t xml:space="preserve"> </w:t>
      </w:r>
      <w:proofErr w:type="spellStart"/>
      <w:r w:rsidRPr="003B530C">
        <w:rPr>
          <w:bCs/>
        </w:rPr>
        <w:t>програм</w:t>
      </w:r>
      <w:proofErr w:type="spellEnd"/>
      <w:r w:rsidRPr="003B530C">
        <w:rPr>
          <w:bCs/>
        </w:rPr>
        <w:t xml:space="preserve"> </w:t>
      </w:r>
      <w:proofErr w:type="gramStart"/>
      <w:r w:rsidRPr="003B530C">
        <w:rPr>
          <w:bCs/>
        </w:rPr>
        <w:t>ТОВ</w:t>
      </w:r>
      <w:proofErr w:type="gramEnd"/>
      <w:r w:rsidRPr="003B530C">
        <w:rPr>
          <w:bCs/>
        </w:rPr>
        <w:t xml:space="preserve"> «АЛЬФА НТ» </w:t>
      </w:r>
      <w:r w:rsidR="00A3559F">
        <w:rPr>
          <w:bCs/>
          <w:lang w:val="uk-UA"/>
        </w:rPr>
        <w:t>і</w:t>
      </w:r>
      <w:r w:rsidRPr="003B530C">
        <w:rPr>
          <w:bCs/>
        </w:rPr>
        <w:t xml:space="preserve">                          ТОВ «ЕРЛАЙТ» є </w:t>
      </w:r>
      <w:proofErr w:type="spellStart"/>
      <w:r w:rsidRPr="003B530C">
        <w:rPr>
          <w:bCs/>
        </w:rPr>
        <w:t>ідентичним</w:t>
      </w:r>
      <w:proofErr w:type="spellEnd"/>
      <w:r w:rsidR="00A3559F">
        <w:rPr>
          <w:bCs/>
          <w:lang w:val="uk-UA"/>
        </w:rPr>
        <w:t>и</w:t>
      </w:r>
      <w:r w:rsidRPr="003B530C">
        <w:rPr>
          <w:bCs/>
        </w:rPr>
        <w:t>.</w:t>
      </w:r>
    </w:p>
    <w:p w:rsidR="007E6854" w:rsidRDefault="005A4C96" w:rsidP="005A4C96">
      <w:pPr>
        <w:pStyle w:val="a"/>
        <w:spacing w:before="120" w:after="120"/>
        <w:ind w:hanging="720"/>
        <w:rPr>
          <w:lang w:val="uk-UA"/>
        </w:rPr>
      </w:pPr>
      <w:proofErr w:type="spellStart"/>
      <w:r w:rsidRPr="00DA08D1">
        <w:rPr>
          <w:szCs w:val="24"/>
        </w:rPr>
        <w:t>Отже</w:t>
      </w:r>
      <w:proofErr w:type="spellEnd"/>
      <w:r w:rsidRPr="00DA08D1">
        <w:rPr>
          <w:szCs w:val="24"/>
        </w:rPr>
        <w:t xml:space="preserve">, </w:t>
      </w:r>
      <w:proofErr w:type="spellStart"/>
      <w:r w:rsidRPr="00DA08D1">
        <w:rPr>
          <w:szCs w:val="24"/>
        </w:rPr>
        <w:t>зазначене</w:t>
      </w:r>
      <w:proofErr w:type="spellEnd"/>
      <w:r w:rsidRPr="00DA08D1">
        <w:rPr>
          <w:szCs w:val="24"/>
        </w:rPr>
        <w:t xml:space="preserve"> </w:t>
      </w:r>
      <w:proofErr w:type="spellStart"/>
      <w:r w:rsidRPr="00DA08D1">
        <w:rPr>
          <w:szCs w:val="24"/>
        </w:rPr>
        <w:t>свідчить</w:t>
      </w:r>
      <w:proofErr w:type="spellEnd"/>
      <w:r w:rsidRPr="00DA08D1">
        <w:rPr>
          <w:szCs w:val="24"/>
        </w:rPr>
        <w:t xml:space="preserve"> про </w:t>
      </w:r>
      <w:proofErr w:type="spellStart"/>
      <w:r w:rsidRPr="00DA08D1">
        <w:rPr>
          <w:szCs w:val="24"/>
        </w:rPr>
        <w:t>обмін</w:t>
      </w:r>
      <w:proofErr w:type="spellEnd"/>
      <w:r w:rsidRPr="00DA08D1">
        <w:rPr>
          <w:szCs w:val="24"/>
        </w:rPr>
        <w:t xml:space="preserve"> </w:t>
      </w:r>
      <w:proofErr w:type="spellStart"/>
      <w:r w:rsidRPr="00DA08D1">
        <w:rPr>
          <w:szCs w:val="24"/>
        </w:rPr>
        <w:t>інформацією</w:t>
      </w:r>
      <w:proofErr w:type="spellEnd"/>
      <w:r w:rsidRPr="00DA08D1">
        <w:rPr>
          <w:szCs w:val="24"/>
        </w:rPr>
        <w:t xml:space="preserve"> </w:t>
      </w:r>
      <w:proofErr w:type="spellStart"/>
      <w:r w:rsidRPr="00DA08D1">
        <w:rPr>
          <w:szCs w:val="24"/>
        </w:rPr>
        <w:t>між</w:t>
      </w:r>
      <w:proofErr w:type="spellEnd"/>
      <w:proofErr w:type="gramStart"/>
      <w:r w:rsidRPr="00DA08D1">
        <w:rPr>
          <w:szCs w:val="24"/>
        </w:rPr>
        <w:t xml:space="preserve"> </w:t>
      </w:r>
      <w:r>
        <w:rPr>
          <w:szCs w:val="24"/>
          <w:lang w:val="uk-UA"/>
        </w:rPr>
        <w:t>В</w:t>
      </w:r>
      <w:proofErr w:type="gramEnd"/>
      <w:r>
        <w:rPr>
          <w:szCs w:val="24"/>
          <w:lang w:val="uk-UA"/>
        </w:rPr>
        <w:t>ідповідачами та</w:t>
      </w:r>
      <w:r w:rsidRPr="00DA08D1">
        <w:rPr>
          <w:szCs w:val="24"/>
        </w:rPr>
        <w:t xml:space="preserve"> </w:t>
      </w:r>
      <w:r>
        <w:rPr>
          <w:szCs w:val="24"/>
        </w:rPr>
        <w:t xml:space="preserve">про </w:t>
      </w:r>
      <w:proofErr w:type="spellStart"/>
      <w:r>
        <w:rPr>
          <w:szCs w:val="24"/>
        </w:rPr>
        <w:t>взаємну</w:t>
      </w:r>
      <w:proofErr w:type="spellEnd"/>
      <w:r>
        <w:rPr>
          <w:szCs w:val="24"/>
        </w:rPr>
        <w:t xml:space="preserve"> </w:t>
      </w:r>
      <w:proofErr w:type="spellStart"/>
      <w:r>
        <w:rPr>
          <w:szCs w:val="24"/>
        </w:rPr>
        <w:t>обізнаність</w:t>
      </w:r>
      <w:proofErr w:type="spellEnd"/>
      <w:r>
        <w:rPr>
          <w:szCs w:val="24"/>
        </w:rPr>
        <w:t xml:space="preserve"> </w:t>
      </w:r>
      <w:proofErr w:type="spellStart"/>
      <w:r w:rsidRPr="00DA08D1">
        <w:rPr>
          <w:szCs w:val="24"/>
        </w:rPr>
        <w:t>стосовно</w:t>
      </w:r>
      <w:proofErr w:type="spellEnd"/>
      <w:r w:rsidRPr="00DA08D1">
        <w:rPr>
          <w:szCs w:val="24"/>
        </w:rPr>
        <w:t xml:space="preserve"> </w:t>
      </w:r>
      <w:proofErr w:type="spellStart"/>
      <w:r w:rsidRPr="00DA08D1">
        <w:rPr>
          <w:szCs w:val="24"/>
        </w:rPr>
        <w:t>участі</w:t>
      </w:r>
      <w:proofErr w:type="spellEnd"/>
      <w:r w:rsidRPr="00DA08D1">
        <w:rPr>
          <w:szCs w:val="24"/>
        </w:rPr>
        <w:t xml:space="preserve"> один одного в </w:t>
      </w:r>
      <w:r>
        <w:rPr>
          <w:szCs w:val="24"/>
        </w:rPr>
        <w:t>Торгах</w:t>
      </w:r>
      <w:r w:rsidR="00295F3F" w:rsidRPr="009B0CC5">
        <w:rPr>
          <w:lang w:val="uk-UA"/>
        </w:rPr>
        <w:t>.</w:t>
      </w:r>
    </w:p>
    <w:p w:rsidR="0030521E" w:rsidRDefault="0030521E" w:rsidP="0030521E">
      <w:pPr>
        <w:pStyle w:val="a"/>
        <w:numPr>
          <w:ilvl w:val="0"/>
          <w:numId w:val="0"/>
        </w:numPr>
        <w:spacing w:before="120" w:after="120"/>
        <w:ind w:left="-360"/>
        <w:rPr>
          <w:lang w:val="uk-UA"/>
        </w:rPr>
      </w:pPr>
    </w:p>
    <w:p w:rsidR="007E6854" w:rsidRPr="00491B13" w:rsidRDefault="007E6854" w:rsidP="00BB67FB">
      <w:pPr>
        <w:pStyle w:val="a"/>
        <w:numPr>
          <w:ilvl w:val="0"/>
          <w:numId w:val="0"/>
        </w:numPr>
        <w:spacing w:before="240"/>
        <w:ind w:left="-357"/>
        <w:rPr>
          <w:b/>
          <w:i/>
          <w:lang w:val="uk-UA"/>
        </w:rPr>
      </w:pPr>
      <w:r w:rsidRPr="00491B13">
        <w:rPr>
          <w:lang w:val="uk-UA"/>
        </w:rPr>
        <w:lastRenderedPageBreak/>
        <w:t xml:space="preserve"> </w:t>
      </w:r>
      <w:r>
        <w:rPr>
          <w:b/>
          <w:i/>
          <w:lang w:val="uk-UA"/>
        </w:rPr>
        <w:t>4</w:t>
      </w:r>
      <w:r w:rsidR="005A4C96">
        <w:rPr>
          <w:b/>
          <w:i/>
          <w:lang w:val="uk-UA"/>
        </w:rPr>
        <w:t xml:space="preserve">.2.2.   </w:t>
      </w:r>
      <w:proofErr w:type="spellStart"/>
      <w:r w:rsidR="005A4C96" w:rsidRPr="00721F0E">
        <w:rPr>
          <w:b/>
          <w:i/>
          <w:szCs w:val="24"/>
        </w:rPr>
        <w:t>Пропонування</w:t>
      </w:r>
      <w:proofErr w:type="spellEnd"/>
      <w:r w:rsidR="005A4C96" w:rsidRPr="00721F0E">
        <w:rPr>
          <w:b/>
          <w:i/>
          <w:szCs w:val="24"/>
        </w:rPr>
        <w:t xml:space="preserve"> одного </w:t>
      </w:r>
      <w:r w:rsidR="00A3559F">
        <w:rPr>
          <w:b/>
          <w:i/>
          <w:szCs w:val="24"/>
          <w:lang w:val="uk-UA"/>
        </w:rPr>
        <w:t xml:space="preserve">й </w:t>
      </w:r>
      <w:r w:rsidR="005A4C96" w:rsidRPr="00721F0E">
        <w:rPr>
          <w:b/>
          <w:i/>
          <w:szCs w:val="24"/>
        </w:rPr>
        <w:t>того ж товару</w:t>
      </w:r>
    </w:p>
    <w:p w:rsidR="007E6854" w:rsidRPr="00491B13" w:rsidRDefault="007E6854" w:rsidP="007E6854">
      <w:pPr>
        <w:pStyle w:val="a"/>
        <w:numPr>
          <w:ilvl w:val="0"/>
          <w:numId w:val="0"/>
        </w:numPr>
        <w:ind w:left="360" w:hanging="360"/>
        <w:rPr>
          <w:sz w:val="16"/>
          <w:szCs w:val="16"/>
          <w:lang w:val="uk-UA"/>
        </w:rPr>
      </w:pPr>
    </w:p>
    <w:p w:rsidR="00A4199D" w:rsidRDefault="00A4199D" w:rsidP="00A4199D">
      <w:pPr>
        <w:pStyle w:val="a"/>
        <w:spacing w:before="120"/>
        <w:ind w:left="363" w:hanging="720"/>
        <w:rPr>
          <w:szCs w:val="24"/>
          <w:lang w:val="uk-UA"/>
        </w:rPr>
      </w:pPr>
      <w:r w:rsidRPr="00493094">
        <w:rPr>
          <w:szCs w:val="24"/>
          <w:lang w:val="uk-UA"/>
        </w:rPr>
        <w:t>ТОВ «</w:t>
      </w:r>
      <w:proofErr w:type="spellStart"/>
      <w:r w:rsidRPr="00493094">
        <w:rPr>
          <w:szCs w:val="24"/>
          <w:lang w:val="uk-UA"/>
        </w:rPr>
        <w:t>Ерлайт</w:t>
      </w:r>
      <w:proofErr w:type="spellEnd"/>
      <w:r w:rsidRPr="00493094">
        <w:rPr>
          <w:szCs w:val="24"/>
          <w:lang w:val="uk-UA"/>
        </w:rPr>
        <w:t xml:space="preserve">» </w:t>
      </w:r>
      <w:r w:rsidR="00A3559F">
        <w:rPr>
          <w:szCs w:val="24"/>
          <w:lang w:val="uk-UA"/>
        </w:rPr>
        <w:t>і</w:t>
      </w:r>
      <w:r w:rsidRPr="00493094">
        <w:rPr>
          <w:szCs w:val="24"/>
          <w:lang w:val="uk-UA"/>
        </w:rPr>
        <w:t xml:space="preserve"> ТОВ «Альфа НТ» під час проведення відкритих торгів пропонували в своїх тендерних пропозиціях стрічку </w:t>
      </w:r>
      <w:proofErr w:type="spellStart"/>
      <w:r w:rsidRPr="00493094">
        <w:rPr>
          <w:szCs w:val="24"/>
          <w:lang w:val="uk-UA"/>
        </w:rPr>
        <w:t>гумотканинну</w:t>
      </w:r>
      <w:proofErr w:type="spellEnd"/>
      <w:r w:rsidRPr="00493094">
        <w:rPr>
          <w:szCs w:val="24"/>
          <w:lang w:val="uk-UA"/>
        </w:rPr>
        <w:t xml:space="preserve"> типу ШР-1000-1000/5-ЕР-200-4-2 ТГ-У5; ШР-1000-1600/4-ЕР-400-4,5-3,5-ТГУ5; ШР-800-800/4-ЕР-200-4-2-ТГУ5 виробництва              АТ «Курська фабрика технічних тканин», що розташоване</w:t>
      </w:r>
      <w:r w:rsidR="00A3559F">
        <w:rPr>
          <w:szCs w:val="24"/>
          <w:lang w:val="uk-UA"/>
        </w:rPr>
        <w:t xml:space="preserve"> за адресою: Росія, Курська область</w:t>
      </w:r>
      <w:r w:rsidRPr="00493094">
        <w:rPr>
          <w:szCs w:val="24"/>
          <w:lang w:val="uk-UA"/>
        </w:rPr>
        <w:t>, м. Курськ, пр. Ленінського комсомолу, 74.</w:t>
      </w:r>
    </w:p>
    <w:p w:rsidR="00A4199D" w:rsidRPr="00AB4C63" w:rsidRDefault="00A4199D" w:rsidP="00A4199D">
      <w:pPr>
        <w:pStyle w:val="a"/>
        <w:spacing w:before="120" w:after="120"/>
        <w:ind w:left="363" w:hanging="720"/>
        <w:rPr>
          <w:szCs w:val="24"/>
          <w:lang w:val="uk-UA"/>
        </w:rPr>
      </w:pPr>
      <w:r w:rsidRPr="00AB4C63">
        <w:rPr>
          <w:szCs w:val="24"/>
          <w:lang w:val="uk-UA"/>
        </w:rPr>
        <w:t xml:space="preserve">Відповідно до </w:t>
      </w:r>
      <w:r w:rsidR="00A3559F">
        <w:rPr>
          <w:szCs w:val="24"/>
          <w:lang w:val="uk-UA"/>
        </w:rPr>
        <w:t>додатка</w:t>
      </w:r>
      <w:r w:rsidRPr="00AB4C63">
        <w:rPr>
          <w:szCs w:val="24"/>
          <w:lang w:val="uk-UA"/>
        </w:rPr>
        <w:t xml:space="preserve"> 2 </w:t>
      </w:r>
      <w:r w:rsidR="00A3559F">
        <w:rPr>
          <w:szCs w:val="24"/>
          <w:lang w:val="uk-UA"/>
        </w:rPr>
        <w:t xml:space="preserve">до </w:t>
      </w:r>
      <w:r w:rsidRPr="00AB4C63">
        <w:rPr>
          <w:szCs w:val="24"/>
          <w:lang w:val="uk-UA"/>
        </w:rPr>
        <w:t>тендерної документації Замовника для підтвердження відповідност</w:t>
      </w:r>
      <w:r w:rsidR="00A3559F">
        <w:rPr>
          <w:szCs w:val="24"/>
          <w:lang w:val="uk-UA"/>
        </w:rPr>
        <w:t>і предмета закупівлі нормативно-</w:t>
      </w:r>
      <w:r w:rsidRPr="00AB4C63">
        <w:rPr>
          <w:szCs w:val="24"/>
          <w:lang w:val="uk-UA"/>
        </w:rPr>
        <w:t xml:space="preserve">технічній документації  учасникам  закупівлі необхідно надати </w:t>
      </w:r>
      <w:r w:rsidR="00A3559F">
        <w:rPr>
          <w:szCs w:val="24"/>
          <w:lang w:val="uk-UA"/>
        </w:rPr>
        <w:t>так</w:t>
      </w:r>
      <w:r w:rsidRPr="00AB4C63">
        <w:rPr>
          <w:szCs w:val="24"/>
          <w:lang w:val="uk-UA"/>
        </w:rPr>
        <w:t>і документи:</w:t>
      </w:r>
    </w:p>
    <w:p w:rsidR="00A4199D" w:rsidRPr="00B762DA" w:rsidRDefault="00A4199D" w:rsidP="00A4199D">
      <w:pPr>
        <w:pStyle w:val="a"/>
        <w:numPr>
          <w:ilvl w:val="0"/>
          <w:numId w:val="0"/>
        </w:numPr>
        <w:ind w:left="426" w:firstLine="425"/>
      </w:pPr>
      <w:r w:rsidRPr="00B762DA">
        <w:t xml:space="preserve">- </w:t>
      </w:r>
      <w:proofErr w:type="spellStart"/>
      <w:r>
        <w:t>д</w:t>
      </w:r>
      <w:r w:rsidRPr="00B762DA">
        <w:t>озвіл</w:t>
      </w:r>
      <w:proofErr w:type="spellEnd"/>
      <w:r w:rsidRPr="00B762DA">
        <w:t xml:space="preserve"> </w:t>
      </w:r>
      <w:proofErr w:type="spellStart"/>
      <w:r w:rsidRPr="00B762DA">
        <w:t>Держгірпромнагляду</w:t>
      </w:r>
      <w:proofErr w:type="spellEnd"/>
      <w:r w:rsidRPr="00B762DA">
        <w:t xml:space="preserve"> </w:t>
      </w:r>
      <w:proofErr w:type="spellStart"/>
      <w:r w:rsidRPr="00B762DA">
        <w:t>України</w:t>
      </w:r>
      <w:proofErr w:type="spellEnd"/>
      <w:r w:rsidRPr="00B762DA">
        <w:t xml:space="preserve"> </w:t>
      </w:r>
      <w:proofErr w:type="spellStart"/>
      <w:r w:rsidRPr="00B762DA">
        <w:t>або</w:t>
      </w:r>
      <w:proofErr w:type="spellEnd"/>
      <w:r w:rsidRPr="00B762DA">
        <w:t xml:space="preserve">  </w:t>
      </w:r>
      <w:proofErr w:type="spellStart"/>
      <w:r w:rsidRPr="00B762DA">
        <w:t>іншого</w:t>
      </w:r>
      <w:proofErr w:type="spellEnd"/>
      <w:r w:rsidRPr="00B762DA">
        <w:t xml:space="preserve"> </w:t>
      </w:r>
      <w:proofErr w:type="spellStart"/>
      <w:r w:rsidRPr="00B762DA">
        <w:t>уповноваженого</w:t>
      </w:r>
      <w:proofErr w:type="spellEnd"/>
      <w:r w:rsidRPr="00B762DA">
        <w:t xml:space="preserve"> орган</w:t>
      </w:r>
      <w:r>
        <w:t>у</w:t>
      </w:r>
      <w:r w:rsidRPr="00B762DA">
        <w:t xml:space="preserve"> </w:t>
      </w:r>
      <w:proofErr w:type="spellStart"/>
      <w:r w:rsidRPr="00B762DA">
        <w:t>України</w:t>
      </w:r>
      <w:proofErr w:type="spellEnd"/>
      <w:r w:rsidRPr="00B762DA">
        <w:t xml:space="preserve"> </w:t>
      </w:r>
      <w:proofErr w:type="spellStart"/>
      <w:r w:rsidRPr="00B762DA">
        <w:t>щодо</w:t>
      </w:r>
      <w:proofErr w:type="spellEnd"/>
      <w:r w:rsidRPr="00B762DA">
        <w:t xml:space="preserve"> </w:t>
      </w:r>
      <w:proofErr w:type="spellStart"/>
      <w:r w:rsidRPr="00B762DA">
        <w:t>можливості</w:t>
      </w:r>
      <w:proofErr w:type="spellEnd"/>
      <w:r w:rsidRPr="00B762DA">
        <w:t xml:space="preserve"> </w:t>
      </w:r>
      <w:proofErr w:type="spellStart"/>
      <w:r w:rsidRPr="00B762DA">
        <w:t>застосування</w:t>
      </w:r>
      <w:proofErr w:type="spellEnd"/>
      <w:r w:rsidRPr="00B762DA">
        <w:t xml:space="preserve"> товар</w:t>
      </w:r>
      <w:r>
        <w:t>у</w:t>
      </w:r>
      <w:r w:rsidRPr="00B762DA">
        <w:t xml:space="preserve"> у </w:t>
      </w:r>
      <w:proofErr w:type="spellStart"/>
      <w:r w:rsidRPr="00B762DA">
        <w:t>небезпечних</w:t>
      </w:r>
      <w:proofErr w:type="spellEnd"/>
      <w:r w:rsidRPr="00B762DA">
        <w:t xml:space="preserve"> </w:t>
      </w:r>
      <w:proofErr w:type="spellStart"/>
      <w:r w:rsidRPr="00B762DA">
        <w:t>умовах</w:t>
      </w:r>
      <w:proofErr w:type="spellEnd"/>
      <w:r w:rsidRPr="00B762DA">
        <w:t xml:space="preserve"> по газу та пилу, </w:t>
      </w:r>
      <w:proofErr w:type="spellStart"/>
      <w:r w:rsidRPr="00B762DA">
        <w:t>дійсний</w:t>
      </w:r>
      <w:proofErr w:type="spellEnd"/>
      <w:r w:rsidRPr="00B762DA">
        <w:t xml:space="preserve"> на момент </w:t>
      </w:r>
      <w:proofErr w:type="spellStart"/>
      <w:r w:rsidRPr="00B762DA">
        <w:t>розкриття</w:t>
      </w:r>
      <w:proofErr w:type="spellEnd"/>
      <w:r w:rsidRPr="00B762DA">
        <w:t xml:space="preserve"> </w:t>
      </w:r>
      <w:proofErr w:type="spellStart"/>
      <w:r w:rsidRPr="00B762DA">
        <w:t>пропозицій</w:t>
      </w:r>
      <w:proofErr w:type="spellEnd"/>
      <w:r>
        <w:t>;</w:t>
      </w:r>
    </w:p>
    <w:p w:rsidR="00A4199D" w:rsidRPr="00B762DA" w:rsidRDefault="00A4199D" w:rsidP="00A4199D">
      <w:pPr>
        <w:pStyle w:val="a"/>
        <w:numPr>
          <w:ilvl w:val="0"/>
          <w:numId w:val="0"/>
        </w:numPr>
        <w:ind w:left="426" w:firstLine="425"/>
      </w:pPr>
      <w:r w:rsidRPr="00B762DA">
        <w:t xml:space="preserve">- </w:t>
      </w:r>
      <w:proofErr w:type="spellStart"/>
      <w:r>
        <w:t>д</w:t>
      </w:r>
      <w:r w:rsidRPr="00B762DA">
        <w:t>илерський</w:t>
      </w:r>
      <w:proofErr w:type="spellEnd"/>
      <w:r w:rsidRPr="00B762DA">
        <w:t xml:space="preserve"> </w:t>
      </w:r>
      <w:proofErr w:type="spellStart"/>
      <w:r w:rsidRPr="00B762DA">
        <w:t>догові</w:t>
      </w:r>
      <w:proofErr w:type="gramStart"/>
      <w:r w:rsidRPr="00B762DA">
        <w:t>р</w:t>
      </w:r>
      <w:proofErr w:type="spellEnd"/>
      <w:proofErr w:type="gramEnd"/>
      <w:r w:rsidRPr="00B762DA">
        <w:t xml:space="preserve"> </w:t>
      </w:r>
      <w:proofErr w:type="spellStart"/>
      <w:r w:rsidRPr="00B762DA">
        <w:t>або</w:t>
      </w:r>
      <w:proofErr w:type="spellEnd"/>
      <w:r w:rsidRPr="00B762DA">
        <w:t xml:space="preserve"> лист про </w:t>
      </w:r>
      <w:proofErr w:type="spellStart"/>
      <w:r w:rsidRPr="00B762DA">
        <w:t>представництво</w:t>
      </w:r>
      <w:proofErr w:type="spellEnd"/>
      <w:r w:rsidRPr="00B762DA">
        <w:t xml:space="preserve"> </w:t>
      </w:r>
      <w:proofErr w:type="spellStart"/>
      <w:r w:rsidRPr="00B762DA">
        <w:t>тощо</w:t>
      </w:r>
      <w:proofErr w:type="spellEnd"/>
      <w:r w:rsidRPr="00B762DA">
        <w:t xml:space="preserve">, у </w:t>
      </w:r>
      <w:proofErr w:type="spellStart"/>
      <w:r w:rsidRPr="00B762DA">
        <w:t>разі</w:t>
      </w:r>
      <w:proofErr w:type="spellEnd"/>
      <w:r w:rsidRPr="00B762DA">
        <w:t xml:space="preserve"> </w:t>
      </w:r>
      <w:proofErr w:type="spellStart"/>
      <w:r w:rsidRPr="00B762DA">
        <w:t>якщо</w:t>
      </w:r>
      <w:proofErr w:type="spellEnd"/>
      <w:r w:rsidRPr="00B762DA">
        <w:t xml:space="preserve"> </w:t>
      </w:r>
      <w:proofErr w:type="spellStart"/>
      <w:r>
        <w:t>д</w:t>
      </w:r>
      <w:r w:rsidRPr="00B762DA">
        <w:t>озвіл</w:t>
      </w:r>
      <w:proofErr w:type="spellEnd"/>
      <w:r w:rsidRPr="00B762DA">
        <w:t xml:space="preserve"> не видан</w:t>
      </w:r>
      <w:r>
        <w:t>о</w:t>
      </w:r>
      <w:r w:rsidRPr="00B762DA">
        <w:t xml:space="preserve"> </w:t>
      </w:r>
      <w:proofErr w:type="spellStart"/>
      <w:r w:rsidRPr="00B762DA">
        <w:t>безпосередньо</w:t>
      </w:r>
      <w:proofErr w:type="spellEnd"/>
      <w:r w:rsidRPr="00B762DA">
        <w:t xml:space="preserve"> </w:t>
      </w:r>
      <w:proofErr w:type="spellStart"/>
      <w:r w:rsidRPr="00B762DA">
        <w:t>учаснику</w:t>
      </w:r>
      <w:proofErr w:type="spellEnd"/>
      <w:r w:rsidRPr="00B762DA">
        <w:t xml:space="preserve"> </w:t>
      </w:r>
      <w:proofErr w:type="spellStart"/>
      <w:r w:rsidRPr="00B762DA">
        <w:t>торгів</w:t>
      </w:r>
      <w:proofErr w:type="spellEnd"/>
      <w:r w:rsidRPr="00B762DA">
        <w:t xml:space="preserve">, </w:t>
      </w:r>
      <w:proofErr w:type="spellStart"/>
      <w:r w:rsidRPr="00B762DA">
        <w:t>дійсний</w:t>
      </w:r>
      <w:proofErr w:type="spellEnd"/>
      <w:r w:rsidRPr="00B762DA">
        <w:t xml:space="preserve"> на момент </w:t>
      </w:r>
      <w:proofErr w:type="spellStart"/>
      <w:r w:rsidRPr="00B762DA">
        <w:t>розкриття</w:t>
      </w:r>
      <w:proofErr w:type="spellEnd"/>
      <w:r w:rsidRPr="00B762DA">
        <w:t xml:space="preserve"> </w:t>
      </w:r>
      <w:proofErr w:type="spellStart"/>
      <w:r w:rsidRPr="00B762DA">
        <w:t>пропозицій</w:t>
      </w:r>
      <w:proofErr w:type="spellEnd"/>
      <w:r>
        <w:t>;</w:t>
      </w:r>
    </w:p>
    <w:p w:rsidR="00A4199D" w:rsidRDefault="00A4199D" w:rsidP="00A4199D">
      <w:pPr>
        <w:pStyle w:val="a"/>
        <w:numPr>
          <w:ilvl w:val="0"/>
          <w:numId w:val="0"/>
        </w:numPr>
        <w:ind w:left="426" w:firstLine="425"/>
      </w:pPr>
      <w:r w:rsidRPr="00B762DA">
        <w:t xml:space="preserve">- </w:t>
      </w:r>
      <w:proofErr w:type="spellStart"/>
      <w:r>
        <w:t>з</w:t>
      </w:r>
      <w:r w:rsidRPr="00B762DA">
        <w:t>разок</w:t>
      </w:r>
      <w:proofErr w:type="spellEnd"/>
      <w:r w:rsidRPr="00B762DA">
        <w:t xml:space="preserve"> </w:t>
      </w:r>
      <w:proofErr w:type="spellStart"/>
      <w:r w:rsidRPr="00B762DA">
        <w:t>сертифікат</w:t>
      </w:r>
      <w:proofErr w:type="spellEnd"/>
      <w:r w:rsidR="00A3559F">
        <w:rPr>
          <w:lang w:val="uk-UA"/>
        </w:rPr>
        <w:t>а</w:t>
      </w:r>
      <w:r w:rsidRPr="00B762DA">
        <w:t xml:space="preserve"> органу з </w:t>
      </w:r>
      <w:proofErr w:type="spellStart"/>
      <w:r w:rsidRPr="00B762DA">
        <w:t>оцінки</w:t>
      </w:r>
      <w:proofErr w:type="spellEnd"/>
      <w:r w:rsidRPr="00B762DA">
        <w:t xml:space="preserve"> </w:t>
      </w:r>
      <w:proofErr w:type="spellStart"/>
      <w:r w:rsidRPr="00B762DA">
        <w:t>відповідності</w:t>
      </w:r>
      <w:proofErr w:type="spellEnd"/>
      <w:r>
        <w:t>.</w:t>
      </w:r>
    </w:p>
    <w:p w:rsidR="00A4199D" w:rsidRPr="0033243F" w:rsidRDefault="00A4199D" w:rsidP="00A4199D">
      <w:pPr>
        <w:pStyle w:val="a"/>
        <w:spacing w:before="120" w:after="120"/>
        <w:ind w:left="363" w:hanging="720"/>
        <w:rPr>
          <w:szCs w:val="24"/>
          <w:lang w:val="uk-UA"/>
        </w:rPr>
      </w:pPr>
      <w:r w:rsidRPr="0033243F">
        <w:rPr>
          <w:szCs w:val="24"/>
          <w:lang w:val="uk-UA"/>
        </w:rPr>
        <w:t xml:space="preserve">Разом </w:t>
      </w:r>
      <w:r w:rsidR="00A3559F">
        <w:rPr>
          <w:szCs w:val="24"/>
          <w:lang w:val="uk-UA"/>
        </w:rPr>
        <w:t>і</w:t>
      </w:r>
      <w:r w:rsidRPr="0033243F">
        <w:rPr>
          <w:szCs w:val="24"/>
          <w:lang w:val="uk-UA"/>
        </w:rPr>
        <w:t xml:space="preserve">з тим, на виконання зазначених вимог Замовника </w:t>
      </w:r>
      <w:r>
        <w:rPr>
          <w:szCs w:val="24"/>
        </w:rPr>
        <w:t>В</w:t>
      </w:r>
      <w:proofErr w:type="spellStart"/>
      <w:r>
        <w:rPr>
          <w:szCs w:val="24"/>
          <w:lang w:val="uk-UA"/>
        </w:rPr>
        <w:t>ідповідачі</w:t>
      </w:r>
      <w:proofErr w:type="spellEnd"/>
      <w:r w:rsidRPr="0033243F">
        <w:rPr>
          <w:szCs w:val="24"/>
          <w:lang w:val="uk-UA"/>
        </w:rPr>
        <w:t xml:space="preserve"> надали </w:t>
      </w:r>
      <w:r w:rsidR="00A3559F">
        <w:rPr>
          <w:szCs w:val="24"/>
          <w:lang w:val="uk-UA"/>
        </w:rPr>
        <w:t>у</w:t>
      </w:r>
      <w:r w:rsidRPr="0033243F">
        <w:rPr>
          <w:szCs w:val="24"/>
          <w:lang w:val="uk-UA"/>
        </w:rPr>
        <w:t xml:space="preserve"> складі пропозиції </w:t>
      </w:r>
      <w:r w:rsidR="00A3559F">
        <w:rPr>
          <w:szCs w:val="24"/>
          <w:lang w:val="uk-UA"/>
        </w:rPr>
        <w:t>так</w:t>
      </w:r>
      <w:r w:rsidRPr="0033243F">
        <w:rPr>
          <w:szCs w:val="24"/>
          <w:lang w:val="uk-UA"/>
        </w:rPr>
        <w:t xml:space="preserve">і документи, видані одними </w:t>
      </w:r>
      <w:r w:rsidR="00A3559F">
        <w:rPr>
          <w:szCs w:val="24"/>
          <w:lang w:val="uk-UA"/>
        </w:rPr>
        <w:t>й</w:t>
      </w:r>
      <w:r w:rsidRPr="0033243F">
        <w:rPr>
          <w:szCs w:val="24"/>
          <w:lang w:val="uk-UA"/>
        </w:rPr>
        <w:t xml:space="preserve"> тими ж органами сертифікації, а саме:</w:t>
      </w:r>
    </w:p>
    <w:p w:rsidR="00A4199D" w:rsidRDefault="00A4199D" w:rsidP="00A4199D">
      <w:pPr>
        <w:pStyle w:val="a"/>
        <w:numPr>
          <w:ilvl w:val="0"/>
          <w:numId w:val="0"/>
        </w:numPr>
        <w:ind w:firstLine="363"/>
        <w:rPr>
          <w:lang w:val="uk-UA"/>
        </w:rPr>
      </w:pPr>
      <w:r>
        <w:rPr>
          <w:lang w:val="uk-UA"/>
        </w:rPr>
        <w:t xml:space="preserve">      </w:t>
      </w:r>
      <w:r>
        <w:t xml:space="preserve">- </w:t>
      </w:r>
      <w:proofErr w:type="gramStart"/>
      <w:r w:rsidRPr="001E3702">
        <w:t>ТОВ</w:t>
      </w:r>
      <w:proofErr w:type="gramEnd"/>
      <w:r w:rsidRPr="001E3702">
        <w:t xml:space="preserve"> «Альфа НТ»</w:t>
      </w:r>
      <w:r>
        <w:t>:</w:t>
      </w:r>
    </w:p>
    <w:p w:rsidR="00A4199D" w:rsidRPr="00A4199D" w:rsidRDefault="00A4199D" w:rsidP="00A4199D">
      <w:pPr>
        <w:pStyle w:val="a"/>
        <w:numPr>
          <w:ilvl w:val="0"/>
          <w:numId w:val="0"/>
        </w:numPr>
        <w:ind w:firstLine="363"/>
        <w:rPr>
          <w:sz w:val="16"/>
          <w:szCs w:val="16"/>
          <w:lang w:val="uk-UA"/>
        </w:rPr>
      </w:pPr>
    </w:p>
    <w:tbl>
      <w:tblPr>
        <w:tblW w:w="943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835"/>
        <w:gridCol w:w="1559"/>
        <w:gridCol w:w="1498"/>
      </w:tblGrid>
      <w:tr w:rsidR="00A4199D" w:rsidRPr="009A1FD6" w:rsidTr="001F2849">
        <w:tc>
          <w:tcPr>
            <w:tcW w:w="3544" w:type="dxa"/>
            <w:shd w:val="clear" w:color="auto" w:fill="auto"/>
          </w:tcPr>
          <w:p w:rsidR="00A4199D" w:rsidRPr="009A1FD6" w:rsidRDefault="00A4199D" w:rsidP="001F2849">
            <w:pPr>
              <w:jc w:val="center"/>
              <w:outlineLvl w:val="0"/>
              <w:rPr>
                <w:sz w:val="20"/>
                <w:szCs w:val="20"/>
              </w:rPr>
            </w:pPr>
            <w:r w:rsidRPr="009A1FD6">
              <w:rPr>
                <w:sz w:val="20"/>
                <w:szCs w:val="20"/>
              </w:rPr>
              <w:t xml:space="preserve">Документ </w:t>
            </w:r>
          </w:p>
        </w:tc>
        <w:tc>
          <w:tcPr>
            <w:tcW w:w="2835" w:type="dxa"/>
            <w:shd w:val="clear" w:color="auto" w:fill="auto"/>
          </w:tcPr>
          <w:p w:rsidR="00A4199D" w:rsidRPr="009A1FD6" w:rsidRDefault="00A4199D" w:rsidP="001F2849">
            <w:pPr>
              <w:jc w:val="center"/>
              <w:outlineLvl w:val="0"/>
              <w:rPr>
                <w:sz w:val="20"/>
                <w:szCs w:val="20"/>
              </w:rPr>
            </w:pPr>
            <w:r w:rsidRPr="009A1FD6">
              <w:rPr>
                <w:sz w:val="20"/>
                <w:szCs w:val="20"/>
              </w:rPr>
              <w:t xml:space="preserve">Ким </w:t>
            </w:r>
            <w:proofErr w:type="spellStart"/>
            <w:r w:rsidRPr="009A1FD6">
              <w:rPr>
                <w:sz w:val="20"/>
                <w:szCs w:val="20"/>
              </w:rPr>
              <w:t>виданий</w:t>
            </w:r>
            <w:proofErr w:type="spellEnd"/>
          </w:p>
        </w:tc>
        <w:tc>
          <w:tcPr>
            <w:tcW w:w="1559" w:type="dxa"/>
            <w:shd w:val="clear" w:color="auto" w:fill="auto"/>
          </w:tcPr>
          <w:p w:rsidR="00A4199D" w:rsidRPr="009A1FD6" w:rsidRDefault="00A4199D" w:rsidP="001F2849">
            <w:pPr>
              <w:jc w:val="center"/>
              <w:outlineLvl w:val="0"/>
              <w:rPr>
                <w:sz w:val="20"/>
                <w:szCs w:val="20"/>
              </w:rPr>
            </w:pPr>
            <w:r w:rsidRPr="009A1FD6">
              <w:rPr>
                <w:sz w:val="20"/>
                <w:szCs w:val="20"/>
              </w:rPr>
              <w:t>Дата</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Номер</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r w:rsidRPr="009A1FD6">
              <w:rPr>
                <w:sz w:val="20"/>
                <w:szCs w:val="20"/>
              </w:rPr>
              <w:t xml:space="preserve">«протокол периодических испытаний» </w:t>
            </w:r>
            <w:r w:rsidRPr="009A1FD6">
              <w:rPr>
                <w:i/>
                <w:sz w:val="20"/>
                <w:szCs w:val="20"/>
              </w:rPr>
              <w:t>(</w:t>
            </w:r>
            <w:proofErr w:type="spellStart"/>
            <w:r w:rsidRPr="009A1FD6">
              <w:rPr>
                <w:i/>
                <w:sz w:val="20"/>
                <w:szCs w:val="20"/>
              </w:rPr>
              <w:t>мовою</w:t>
            </w:r>
            <w:proofErr w:type="spellEnd"/>
            <w:r w:rsidRPr="009A1FD6">
              <w:rPr>
                <w:i/>
                <w:sz w:val="20"/>
                <w:szCs w:val="20"/>
              </w:rPr>
              <w:t xml:space="preserve"> </w:t>
            </w:r>
            <w:proofErr w:type="spellStart"/>
            <w:r w:rsidRPr="009A1FD6">
              <w:rPr>
                <w:i/>
                <w:sz w:val="20"/>
                <w:szCs w:val="20"/>
              </w:rPr>
              <w:t>оригіналу</w:t>
            </w:r>
            <w:proofErr w:type="spellEnd"/>
            <w:r w:rsidRPr="009A1FD6">
              <w:rPr>
                <w:i/>
                <w:sz w:val="20"/>
                <w:szCs w:val="20"/>
              </w:rPr>
              <w:t>)</w:t>
            </w:r>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Лаборатория ОТК АО «КФТТ»</w:t>
            </w:r>
          </w:p>
        </w:tc>
        <w:tc>
          <w:tcPr>
            <w:tcW w:w="1559" w:type="dxa"/>
            <w:shd w:val="clear" w:color="auto" w:fill="auto"/>
          </w:tcPr>
          <w:p w:rsidR="00A4199D" w:rsidRPr="009A1FD6" w:rsidRDefault="00A4199D" w:rsidP="001F2849">
            <w:pPr>
              <w:jc w:val="center"/>
              <w:outlineLvl w:val="0"/>
              <w:rPr>
                <w:sz w:val="20"/>
                <w:szCs w:val="20"/>
              </w:rPr>
            </w:pPr>
            <w:r w:rsidRPr="009A1FD6">
              <w:rPr>
                <w:sz w:val="20"/>
                <w:szCs w:val="20"/>
              </w:rPr>
              <w:t>16.03.2017</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40-17</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r w:rsidRPr="009A1FD6">
              <w:rPr>
                <w:sz w:val="20"/>
                <w:szCs w:val="20"/>
              </w:rPr>
              <w:t>«протокол периодических испытаний»</w:t>
            </w:r>
            <w:r w:rsidRPr="009A1FD6">
              <w:rPr>
                <w:i/>
                <w:sz w:val="20"/>
                <w:szCs w:val="20"/>
              </w:rPr>
              <w:t xml:space="preserve"> (</w:t>
            </w:r>
            <w:proofErr w:type="spellStart"/>
            <w:r w:rsidRPr="009A1FD6">
              <w:rPr>
                <w:i/>
                <w:sz w:val="20"/>
                <w:szCs w:val="20"/>
              </w:rPr>
              <w:t>мовою</w:t>
            </w:r>
            <w:proofErr w:type="spellEnd"/>
            <w:r w:rsidRPr="009A1FD6">
              <w:rPr>
                <w:i/>
                <w:sz w:val="20"/>
                <w:szCs w:val="20"/>
              </w:rPr>
              <w:t xml:space="preserve"> </w:t>
            </w:r>
            <w:proofErr w:type="spellStart"/>
            <w:r w:rsidRPr="009A1FD6">
              <w:rPr>
                <w:i/>
                <w:sz w:val="20"/>
                <w:szCs w:val="20"/>
              </w:rPr>
              <w:t>оригіналу</w:t>
            </w:r>
            <w:proofErr w:type="spellEnd"/>
            <w:r w:rsidRPr="009A1FD6">
              <w:rPr>
                <w:i/>
                <w:sz w:val="20"/>
                <w:szCs w:val="20"/>
              </w:rPr>
              <w:t>)</w:t>
            </w:r>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Лаборатория ОТК АО «КФТТ»</w:t>
            </w:r>
          </w:p>
        </w:tc>
        <w:tc>
          <w:tcPr>
            <w:tcW w:w="1559" w:type="dxa"/>
            <w:shd w:val="clear" w:color="auto" w:fill="auto"/>
          </w:tcPr>
          <w:p w:rsidR="00A4199D" w:rsidRPr="009A1FD6" w:rsidRDefault="00A4199D" w:rsidP="001F2849">
            <w:pPr>
              <w:jc w:val="center"/>
              <w:outlineLvl w:val="0"/>
              <w:rPr>
                <w:sz w:val="20"/>
                <w:szCs w:val="20"/>
              </w:rPr>
            </w:pPr>
            <w:r w:rsidRPr="009A1FD6">
              <w:rPr>
                <w:sz w:val="20"/>
                <w:szCs w:val="20"/>
              </w:rPr>
              <w:t>17.02.2017</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32-17</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r w:rsidRPr="009A1FD6">
              <w:rPr>
                <w:sz w:val="20"/>
                <w:szCs w:val="20"/>
              </w:rPr>
              <w:t xml:space="preserve">«протокол периодических испытаний» </w:t>
            </w:r>
            <w:r w:rsidRPr="009A1FD6">
              <w:rPr>
                <w:i/>
                <w:sz w:val="20"/>
                <w:szCs w:val="20"/>
              </w:rPr>
              <w:t>(</w:t>
            </w:r>
            <w:proofErr w:type="spellStart"/>
            <w:r w:rsidRPr="009A1FD6">
              <w:rPr>
                <w:i/>
                <w:sz w:val="20"/>
                <w:szCs w:val="20"/>
              </w:rPr>
              <w:t>мовою</w:t>
            </w:r>
            <w:proofErr w:type="spellEnd"/>
            <w:r w:rsidRPr="009A1FD6">
              <w:rPr>
                <w:i/>
                <w:sz w:val="20"/>
                <w:szCs w:val="20"/>
              </w:rPr>
              <w:t xml:space="preserve"> </w:t>
            </w:r>
            <w:proofErr w:type="spellStart"/>
            <w:r w:rsidRPr="009A1FD6">
              <w:rPr>
                <w:i/>
                <w:sz w:val="20"/>
                <w:szCs w:val="20"/>
              </w:rPr>
              <w:t>оригіналу</w:t>
            </w:r>
            <w:proofErr w:type="spellEnd"/>
            <w:r w:rsidRPr="009A1FD6">
              <w:rPr>
                <w:i/>
                <w:sz w:val="20"/>
                <w:szCs w:val="20"/>
              </w:rPr>
              <w:t>)</w:t>
            </w:r>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Лаборатория ОТК АО «КФТТ»</w:t>
            </w:r>
          </w:p>
        </w:tc>
        <w:tc>
          <w:tcPr>
            <w:tcW w:w="1559" w:type="dxa"/>
            <w:shd w:val="clear" w:color="auto" w:fill="auto"/>
          </w:tcPr>
          <w:p w:rsidR="00A4199D" w:rsidRPr="009A1FD6" w:rsidRDefault="00A4199D" w:rsidP="001F2849">
            <w:pPr>
              <w:jc w:val="center"/>
              <w:outlineLvl w:val="0"/>
              <w:rPr>
                <w:sz w:val="20"/>
                <w:szCs w:val="20"/>
              </w:rPr>
            </w:pPr>
            <w:r w:rsidRPr="009A1FD6">
              <w:rPr>
                <w:sz w:val="20"/>
                <w:szCs w:val="20"/>
              </w:rPr>
              <w:t>28.04.2017</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50-17</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proofErr w:type="spellStart"/>
            <w:r w:rsidRPr="009A1FD6">
              <w:rPr>
                <w:sz w:val="20"/>
                <w:szCs w:val="20"/>
              </w:rPr>
              <w:t>Сертифікат</w:t>
            </w:r>
            <w:proofErr w:type="spellEnd"/>
            <w:r w:rsidRPr="009A1FD6">
              <w:rPr>
                <w:sz w:val="20"/>
                <w:szCs w:val="20"/>
              </w:rPr>
              <w:t xml:space="preserve"> </w:t>
            </w:r>
            <w:proofErr w:type="spellStart"/>
            <w:r w:rsidRPr="009A1FD6">
              <w:rPr>
                <w:sz w:val="20"/>
                <w:szCs w:val="20"/>
              </w:rPr>
              <w:t>експертизи</w:t>
            </w:r>
            <w:proofErr w:type="spellEnd"/>
            <w:r w:rsidRPr="009A1FD6">
              <w:rPr>
                <w:sz w:val="20"/>
                <w:szCs w:val="20"/>
              </w:rPr>
              <w:t xml:space="preserve"> </w:t>
            </w:r>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ДП «</w:t>
            </w:r>
            <w:proofErr w:type="spellStart"/>
            <w:r w:rsidRPr="009A1FD6">
              <w:rPr>
                <w:sz w:val="20"/>
                <w:szCs w:val="20"/>
              </w:rPr>
              <w:t>Донецький</w:t>
            </w:r>
            <w:proofErr w:type="spellEnd"/>
            <w:r w:rsidRPr="009A1FD6">
              <w:rPr>
                <w:sz w:val="20"/>
                <w:szCs w:val="20"/>
              </w:rPr>
              <w:t xml:space="preserve"> ЕТЦ»</w:t>
            </w:r>
          </w:p>
        </w:tc>
        <w:tc>
          <w:tcPr>
            <w:tcW w:w="1559" w:type="dxa"/>
            <w:shd w:val="clear" w:color="auto" w:fill="auto"/>
          </w:tcPr>
          <w:p w:rsidR="00A4199D" w:rsidRPr="009A1FD6" w:rsidRDefault="00A4199D" w:rsidP="001F2849">
            <w:pPr>
              <w:jc w:val="center"/>
              <w:outlineLvl w:val="0"/>
              <w:rPr>
                <w:sz w:val="20"/>
                <w:szCs w:val="20"/>
              </w:rPr>
            </w:pPr>
            <w:r w:rsidRPr="009A1FD6">
              <w:rPr>
                <w:sz w:val="20"/>
                <w:szCs w:val="20"/>
              </w:rPr>
              <w:t>06.07.2017</w:t>
            </w:r>
          </w:p>
        </w:tc>
        <w:tc>
          <w:tcPr>
            <w:tcW w:w="1498" w:type="dxa"/>
            <w:shd w:val="clear" w:color="auto" w:fill="auto"/>
          </w:tcPr>
          <w:p w:rsidR="00A4199D" w:rsidRPr="009A1FD6" w:rsidRDefault="00A4199D" w:rsidP="001F2849">
            <w:pPr>
              <w:jc w:val="center"/>
              <w:outlineLvl w:val="0"/>
              <w:rPr>
                <w:sz w:val="20"/>
                <w:szCs w:val="20"/>
                <w:lang w:val="en-US"/>
              </w:rPr>
            </w:pPr>
            <w:r w:rsidRPr="009A1FD6">
              <w:rPr>
                <w:sz w:val="20"/>
                <w:szCs w:val="20"/>
              </w:rPr>
              <w:t>028.1.17-</w:t>
            </w:r>
            <w:r w:rsidRPr="009A1FD6">
              <w:rPr>
                <w:sz w:val="20"/>
                <w:szCs w:val="20"/>
                <w:lang w:val="en-US"/>
              </w:rPr>
              <w:t>UA.TR.088</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proofErr w:type="spellStart"/>
            <w:r w:rsidRPr="009A1FD6">
              <w:rPr>
                <w:sz w:val="20"/>
                <w:szCs w:val="20"/>
              </w:rPr>
              <w:t>Дозвіл</w:t>
            </w:r>
            <w:proofErr w:type="spellEnd"/>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 xml:space="preserve">ГУ </w:t>
            </w:r>
            <w:proofErr w:type="spellStart"/>
            <w:r w:rsidRPr="009A1FD6">
              <w:rPr>
                <w:sz w:val="20"/>
                <w:szCs w:val="20"/>
              </w:rPr>
              <w:t>Держпраці</w:t>
            </w:r>
            <w:proofErr w:type="spellEnd"/>
            <w:r w:rsidRPr="009A1FD6">
              <w:rPr>
                <w:sz w:val="20"/>
                <w:szCs w:val="20"/>
              </w:rPr>
              <w:t xml:space="preserve"> у </w:t>
            </w:r>
            <w:proofErr w:type="spellStart"/>
            <w:r w:rsidRPr="009A1FD6">
              <w:rPr>
                <w:sz w:val="20"/>
                <w:szCs w:val="20"/>
              </w:rPr>
              <w:t>Київській</w:t>
            </w:r>
            <w:proofErr w:type="spellEnd"/>
            <w:r w:rsidRPr="009A1FD6">
              <w:rPr>
                <w:sz w:val="20"/>
                <w:szCs w:val="20"/>
              </w:rPr>
              <w:t xml:space="preserve"> </w:t>
            </w:r>
            <w:proofErr w:type="spellStart"/>
            <w:r w:rsidRPr="009A1FD6">
              <w:rPr>
                <w:sz w:val="20"/>
                <w:szCs w:val="20"/>
              </w:rPr>
              <w:t>області</w:t>
            </w:r>
            <w:proofErr w:type="spellEnd"/>
          </w:p>
        </w:tc>
        <w:tc>
          <w:tcPr>
            <w:tcW w:w="1559" w:type="dxa"/>
            <w:shd w:val="clear" w:color="auto" w:fill="auto"/>
          </w:tcPr>
          <w:p w:rsidR="00A4199D" w:rsidRPr="009A1FD6" w:rsidRDefault="00A4199D" w:rsidP="001F2849">
            <w:pPr>
              <w:jc w:val="center"/>
              <w:outlineLvl w:val="0"/>
              <w:rPr>
                <w:sz w:val="20"/>
                <w:szCs w:val="20"/>
              </w:rPr>
            </w:pPr>
            <w:r w:rsidRPr="009A1FD6">
              <w:rPr>
                <w:sz w:val="20"/>
                <w:szCs w:val="20"/>
              </w:rPr>
              <w:t>23.08.2017</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2428.17.32</w:t>
            </w:r>
          </w:p>
        </w:tc>
      </w:tr>
    </w:tbl>
    <w:p w:rsidR="00A4199D" w:rsidRDefault="00A4199D" w:rsidP="00A4199D">
      <w:pPr>
        <w:spacing w:before="120"/>
        <w:ind w:firstLine="709"/>
        <w:jc w:val="both"/>
        <w:outlineLvl w:val="0"/>
        <w:rPr>
          <w:lang w:val="uk-UA"/>
        </w:rPr>
      </w:pPr>
      <w:r>
        <w:t xml:space="preserve">- </w:t>
      </w:r>
      <w:proofErr w:type="gramStart"/>
      <w:r w:rsidRPr="001E3702">
        <w:t>ТОВ</w:t>
      </w:r>
      <w:proofErr w:type="gramEnd"/>
      <w:r w:rsidRPr="001E3702">
        <w:t xml:space="preserve"> «</w:t>
      </w:r>
      <w:proofErr w:type="spellStart"/>
      <w:r w:rsidRPr="001E3702">
        <w:t>Ерлайт</w:t>
      </w:r>
      <w:proofErr w:type="spellEnd"/>
      <w:r w:rsidRPr="001E3702">
        <w:t>»</w:t>
      </w:r>
      <w:r>
        <w:t>:</w:t>
      </w:r>
    </w:p>
    <w:p w:rsidR="00A4199D" w:rsidRPr="00A4199D" w:rsidRDefault="00A4199D" w:rsidP="00A4199D">
      <w:pPr>
        <w:spacing w:before="120"/>
        <w:ind w:firstLine="709"/>
        <w:jc w:val="both"/>
        <w:outlineLvl w:val="0"/>
        <w:rPr>
          <w:sz w:val="16"/>
          <w:szCs w:val="16"/>
          <w:lang w:val="uk-UA"/>
        </w:rPr>
      </w:pPr>
    </w:p>
    <w:tbl>
      <w:tblPr>
        <w:tblW w:w="943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835"/>
        <w:gridCol w:w="1559"/>
        <w:gridCol w:w="1498"/>
      </w:tblGrid>
      <w:tr w:rsidR="00A4199D" w:rsidRPr="009A1FD6" w:rsidTr="001F2849">
        <w:tc>
          <w:tcPr>
            <w:tcW w:w="3544" w:type="dxa"/>
            <w:shd w:val="clear" w:color="auto" w:fill="auto"/>
          </w:tcPr>
          <w:p w:rsidR="00A4199D" w:rsidRPr="009A1FD6" w:rsidRDefault="00A4199D" w:rsidP="001F2849">
            <w:pPr>
              <w:jc w:val="center"/>
              <w:outlineLvl w:val="0"/>
              <w:rPr>
                <w:sz w:val="20"/>
                <w:szCs w:val="20"/>
              </w:rPr>
            </w:pPr>
            <w:r w:rsidRPr="009A1FD6">
              <w:rPr>
                <w:sz w:val="20"/>
                <w:szCs w:val="20"/>
              </w:rPr>
              <w:t xml:space="preserve">Документ </w:t>
            </w:r>
          </w:p>
        </w:tc>
        <w:tc>
          <w:tcPr>
            <w:tcW w:w="2835" w:type="dxa"/>
            <w:shd w:val="clear" w:color="auto" w:fill="auto"/>
          </w:tcPr>
          <w:p w:rsidR="00A4199D" w:rsidRPr="009A1FD6" w:rsidRDefault="00A4199D" w:rsidP="001F2849">
            <w:pPr>
              <w:jc w:val="center"/>
              <w:outlineLvl w:val="0"/>
              <w:rPr>
                <w:sz w:val="20"/>
                <w:szCs w:val="20"/>
              </w:rPr>
            </w:pPr>
            <w:r w:rsidRPr="009A1FD6">
              <w:rPr>
                <w:sz w:val="20"/>
                <w:szCs w:val="20"/>
              </w:rPr>
              <w:t xml:space="preserve">Ким </w:t>
            </w:r>
            <w:proofErr w:type="spellStart"/>
            <w:r w:rsidRPr="009A1FD6">
              <w:rPr>
                <w:sz w:val="20"/>
                <w:szCs w:val="20"/>
              </w:rPr>
              <w:t>виданий</w:t>
            </w:r>
            <w:proofErr w:type="spellEnd"/>
          </w:p>
        </w:tc>
        <w:tc>
          <w:tcPr>
            <w:tcW w:w="1559" w:type="dxa"/>
            <w:shd w:val="clear" w:color="auto" w:fill="auto"/>
          </w:tcPr>
          <w:p w:rsidR="00A4199D" w:rsidRPr="009A1FD6" w:rsidRDefault="00A4199D" w:rsidP="001F2849">
            <w:pPr>
              <w:jc w:val="center"/>
              <w:outlineLvl w:val="0"/>
              <w:rPr>
                <w:sz w:val="20"/>
                <w:szCs w:val="20"/>
              </w:rPr>
            </w:pPr>
            <w:r w:rsidRPr="009A1FD6">
              <w:rPr>
                <w:sz w:val="20"/>
                <w:szCs w:val="20"/>
              </w:rPr>
              <w:t>Дата</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Номер</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r w:rsidRPr="009A1FD6">
              <w:rPr>
                <w:sz w:val="20"/>
                <w:szCs w:val="20"/>
              </w:rPr>
              <w:t>«протокол периодических испытаний» (</w:t>
            </w:r>
            <w:proofErr w:type="spellStart"/>
            <w:r w:rsidRPr="009A1FD6">
              <w:rPr>
                <w:sz w:val="20"/>
                <w:szCs w:val="20"/>
              </w:rPr>
              <w:t>мовою</w:t>
            </w:r>
            <w:proofErr w:type="spellEnd"/>
            <w:r w:rsidRPr="009A1FD6">
              <w:rPr>
                <w:sz w:val="20"/>
                <w:szCs w:val="20"/>
              </w:rPr>
              <w:t xml:space="preserve"> </w:t>
            </w:r>
            <w:proofErr w:type="spellStart"/>
            <w:r w:rsidRPr="009A1FD6">
              <w:rPr>
                <w:sz w:val="20"/>
                <w:szCs w:val="20"/>
              </w:rPr>
              <w:t>оригіналу</w:t>
            </w:r>
            <w:proofErr w:type="spellEnd"/>
            <w:r w:rsidRPr="009A1FD6">
              <w:rPr>
                <w:sz w:val="20"/>
                <w:szCs w:val="20"/>
              </w:rPr>
              <w:t>)</w:t>
            </w:r>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Лаборатория ОТК АО «КФТТ»</w:t>
            </w:r>
          </w:p>
        </w:tc>
        <w:tc>
          <w:tcPr>
            <w:tcW w:w="1559" w:type="dxa"/>
            <w:shd w:val="clear" w:color="auto" w:fill="auto"/>
          </w:tcPr>
          <w:p w:rsidR="00A4199D" w:rsidRPr="009A1FD6" w:rsidRDefault="00A4199D" w:rsidP="001F2849">
            <w:pPr>
              <w:jc w:val="both"/>
              <w:outlineLvl w:val="0"/>
              <w:rPr>
                <w:sz w:val="20"/>
                <w:szCs w:val="20"/>
              </w:rPr>
            </w:pPr>
            <w:r w:rsidRPr="009A1FD6">
              <w:rPr>
                <w:sz w:val="20"/>
                <w:szCs w:val="20"/>
              </w:rPr>
              <w:t>10.02.2017</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16-17</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r w:rsidRPr="009A1FD6">
              <w:rPr>
                <w:sz w:val="20"/>
                <w:szCs w:val="20"/>
              </w:rPr>
              <w:t xml:space="preserve">«протокол периодических испытаний» </w:t>
            </w:r>
            <w:r w:rsidRPr="009A1FD6">
              <w:rPr>
                <w:i/>
                <w:sz w:val="20"/>
                <w:szCs w:val="20"/>
              </w:rPr>
              <w:t>(</w:t>
            </w:r>
            <w:proofErr w:type="spellStart"/>
            <w:r w:rsidRPr="009A1FD6">
              <w:rPr>
                <w:i/>
                <w:sz w:val="20"/>
                <w:szCs w:val="20"/>
              </w:rPr>
              <w:t>мовою</w:t>
            </w:r>
            <w:proofErr w:type="spellEnd"/>
            <w:r w:rsidRPr="009A1FD6">
              <w:rPr>
                <w:i/>
                <w:sz w:val="20"/>
                <w:szCs w:val="20"/>
              </w:rPr>
              <w:t xml:space="preserve"> </w:t>
            </w:r>
            <w:proofErr w:type="spellStart"/>
            <w:r w:rsidRPr="009A1FD6">
              <w:rPr>
                <w:i/>
                <w:sz w:val="20"/>
                <w:szCs w:val="20"/>
              </w:rPr>
              <w:t>оригіналу</w:t>
            </w:r>
            <w:proofErr w:type="spellEnd"/>
            <w:r w:rsidRPr="009A1FD6">
              <w:rPr>
                <w:i/>
                <w:sz w:val="20"/>
                <w:szCs w:val="20"/>
              </w:rPr>
              <w:t>)</w:t>
            </w:r>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Лаборатория ОТК АО «КФТТ»</w:t>
            </w:r>
          </w:p>
        </w:tc>
        <w:tc>
          <w:tcPr>
            <w:tcW w:w="1559" w:type="dxa"/>
            <w:shd w:val="clear" w:color="auto" w:fill="auto"/>
          </w:tcPr>
          <w:p w:rsidR="00A4199D" w:rsidRPr="009A1FD6" w:rsidRDefault="00A4199D" w:rsidP="001F2849">
            <w:pPr>
              <w:jc w:val="both"/>
              <w:outlineLvl w:val="0"/>
              <w:rPr>
                <w:sz w:val="20"/>
                <w:szCs w:val="20"/>
              </w:rPr>
            </w:pPr>
            <w:r w:rsidRPr="009A1FD6">
              <w:rPr>
                <w:sz w:val="20"/>
                <w:szCs w:val="20"/>
              </w:rPr>
              <w:t>10.02.2017</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29-17</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r w:rsidRPr="009A1FD6">
              <w:rPr>
                <w:sz w:val="20"/>
                <w:szCs w:val="20"/>
              </w:rPr>
              <w:t xml:space="preserve">«протокол периодических испытаний» </w:t>
            </w:r>
            <w:r w:rsidRPr="009A1FD6">
              <w:rPr>
                <w:i/>
                <w:sz w:val="20"/>
                <w:szCs w:val="20"/>
              </w:rPr>
              <w:t>(</w:t>
            </w:r>
            <w:proofErr w:type="spellStart"/>
            <w:r w:rsidRPr="009A1FD6">
              <w:rPr>
                <w:i/>
                <w:sz w:val="20"/>
                <w:szCs w:val="20"/>
              </w:rPr>
              <w:t>мовою</w:t>
            </w:r>
            <w:proofErr w:type="spellEnd"/>
            <w:r w:rsidRPr="009A1FD6">
              <w:rPr>
                <w:i/>
                <w:sz w:val="20"/>
                <w:szCs w:val="20"/>
              </w:rPr>
              <w:t xml:space="preserve"> </w:t>
            </w:r>
            <w:proofErr w:type="spellStart"/>
            <w:r w:rsidRPr="009A1FD6">
              <w:rPr>
                <w:i/>
                <w:sz w:val="20"/>
                <w:szCs w:val="20"/>
              </w:rPr>
              <w:t>оригіналу</w:t>
            </w:r>
            <w:proofErr w:type="spellEnd"/>
            <w:r w:rsidRPr="009A1FD6">
              <w:rPr>
                <w:i/>
                <w:sz w:val="20"/>
                <w:szCs w:val="20"/>
              </w:rPr>
              <w:t>)</w:t>
            </w:r>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Лаборатория ОТК АО «КФТТ»</w:t>
            </w:r>
          </w:p>
        </w:tc>
        <w:tc>
          <w:tcPr>
            <w:tcW w:w="1559" w:type="dxa"/>
            <w:shd w:val="clear" w:color="auto" w:fill="auto"/>
          </w:tcPr>
          <w:p w:rsidR="00A4199D" w:rsidRPr="009A1FD6" w:rsidRDefault="00A4199D" w:rsidP="001F2849">
            <w:pPr>
              <w:jc w:val="both"/>
              <w:outlineLvl w:val="0"/>
              <w:rPr>
                <w:sz w:val="20"/>
                <w:szCs w:val="20"/>
              </w:rPr>
            </w:pPr>
            <w:r w:rsidRPr="009A1FD6">
              <w:rPr>
                <w:sz w:val="20"/>
                <w:szCs w:val="20"/>
              </w:rPr>
              <w:t>28.04.2017</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50-17</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proofErr w:type="spellStart"/>
            <w:r w:rsidRPr="009A1FD6">
              <w:rPr>
                <w:sz w:val="20"/>
                <w:szCs w:val="20"/>
              </w:rPr>
              <w:t>Сертифікат</w:t>
            </w:r>
            <w:proofErr w:type="spellEnd"/>
            <w:r w:rsidRPr="009A1FD6">
              <w:rPr>
                <w:sz w:val="20"/>
                <w:szCs w:val="20"/>
              </w:rPr>
              <w:t xml:space="preserve"> </w:t>
            </w:r>
            <w:proofErr w:type="spellStart"/>
            <w:r w:rsidRPr="009A1FD6">
              <w:rPr>
                <w:sz w:val="20"/>
                <w:szCs w:val="20"/>
              </w:rPr>
              <w:t>експертизи</w:t>
            </w:r>
            <w:proofErr w:type="spellEnd"/>
            <w:r w:rsidRPr="009A1FD6">
              <w:rPr>
                <w:sz w:val="20"/>
                <w:szCs w:val="20"/>
              </w:rPr>
              <w:t xml:space="preserve"> </w:t>
            </w:r>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ДП «</w:t>
            </w:r>
            <w:proofErr w:type="spellStart"/>
            <w:r w:rsidRPr="009A1FD6">
              <w:rPr>
                <w:sz w:val="20"/>
                <w:szCs w:val="20"/>
              </w:rPr>
              <w:t>Донецький</w:t>
            </w:r>
            <w:proofErr w:type="spellEnd"/>
            <w:r w:rsidRPr="009A1FD6">
              <w:rPr>
                <w:sz w:val="20"/>
                <w:szCs w:val="20"/>
              </w:rPr>
              <w:t xml:space="preserve"> ЕТЦ»</w:t>
            </w:r>
          </w:p>
        </w:tc>
        <w:tc>
          <w:tcPr>
            <w:tcW w:w="1559" w:type="dxa"/>
            <w:shd w:val="clear" w:color="auto" w:fill="auto"/>
          </w:tcPr>
          <w:p w:rsidR="00A4199D" w:rsidRPr="009A1FD6" w:rsidRDefault="00A4199D" w:rsidP="001F2849">
            <w:pPr>
              <w:jc w:val="both"/>
              <w:outlineLvl w:val="0"/>
              <w:rPr>
                <w:sz w:val="20"/>
                <w:szCs w:val="20"/>
              </w:rPr>
            </w:pPr>
            <w:r w:rsidRPr="009A1FD6">
              <w:rPr>
                <w:sz w:val="20"/>
                <w:szCs w:val="20"/>
              </w:rPr>
              <w:t>29.05.2017</w:t>
            </w:r>
          </w:p>
        </w:tc>
        <w:tc>
          <w:tcPr>
            <w:tcW w:w="1498" w:type="dxa"/>
            <w:shd w:val="clear" w:color="auto" w:fill="auto"/>
          </w:tcPr>
          <w:p w:rsidR="00A4199D" w:rsidRPr="009A1FD6" w:rsidRDefault="00A4199D" w:rsidP="001F2849">
            <w:pPr>
              <w:jc w:val="center"/>
              <w:outlineLvl w:val="0"/>
              <w:rPr>
                <w:rFonts w:ascii="Arial" w:hAnsi="Arial" w:cs="Arial"/>
                <w:sz w:val="20"/>
                <w:szCs w:val="20"/>
              </w:rPr>
            </w:pPr>
            <w:r w:rsidRPr="009A1FD6">
              <w:rPr>
                <w:sz w:val="20"/>
                <w:szCs w:val="20"/>
              </w:rPr>
              <w:t>015.1.17-UA.TR.088</w:t>
            </w:r>
          </w:p>
        </w:tc>
      </w:tr>
      <w:tr w:rsidR="00A4199D" w:rsidRPr="009A1FD6" w:rsidTr="001F2849">
        <w:tc>
          <w:tcPr>
            <w:tcW w:w="3544" w:type="dxa"/>
            <w:shd w:val="clear" w:color="auto" w:fill="auto"/>
          </w:tcPr>
          <w:p w:rsidR="00A4199D" w:rsidRPr="009A1FD6" w:rsidRDefault="00A4199D" w:rsidP="001F2849">
            <w:pPr>
              <w:jc w:val="both"/>
              <w:outlineLvl w:val="0"/>
              <w:rPr>
                <w:sz w:val="20"/>
                <w:szCs w:val="20"/>
              </w:rPr>
            </w:pPr>
            <w:proofErr w:type="spellStart"/>
            <w:r w:rsidRPr="009A1FD6">
              <w:rPr>
                <w:sz w:val="20"/>
                <w:szCs w:val="20"/>
              </w:rPr>
              <w:t>Дозвіл</w:t>
            </w:r>
            <w:proofErr w:type="spellEnd"/>
          </w:p>
        </w:tc>
        <w:tc>
          <w:tcPr>
            <w:tcW w:w="2835" w:type="dxa"/>
            <w:shd w:val="clear" w:color="auto" w:fill="auto"/>
          </w:tcPr>
          <w:p w:rsidR="00A4199D" w:rsidRPr="009A1FD6" w:rsidRDefault="00A4199D" w:rsidP="001F2849">
            <w:pPr>
              <w:jc w:val="both"/>
              <w:outlineLvl w:val="0"/>
              <w:rPr>
                <w:sz w:val="20"/>
                <w:szCs w:val="20"/>
              </w:rPr>
            </w:pPr>
            <w:r w:rsidRPr="009A1FD6">
              <w:rPr>
                <w:sz w:val="20"/>
                <w:szCs w:val="20"/>
              </w:rPr>
              <w:t xml:space="preserve">ГУ </w:t>
            </w:r>
            <w:proofErr w:type="spellStart"/>
            <w:r w:rsidRPr="009A1FD6">
              <w:rPr>
                <w:sz w:val="20"/>
                <w:szCs w:val="20"/>
              </w:rPr>
              <w:t>Держпраці</w:t>
            </w:r>
            <w:proofErr w:type="spellEnd"/>
            <w:r w:rsidRPr="009A1FD6">
              <w:rPr>
                <w:sz w:val="20"/>
                <w:szCs w:val="20"/>
              </w:rPr>
              <w:t xml:space="preserve"> у </w:t>
            </w:r>
            <w:proofErr w:type="spellStart"/>
            <w:r w:rsidRPr="009A1FD6">
              <w:rPr>
                <w:sz w:val="20"/>
                <w:szCs w:val="20"/>
              </w:rPr>
              <w:t>Київській</w:t>
            </w:r>
            <w:proofErr w:type="spellEnd"/>
            <w:r w:rsidRPr="009A1FD6">
              <w:rPr>
                <w:sz w:val="20"/>
                <w:szCs w:val="20"/>
              </w:rPr>
              <w:t xml:space="preserve"> </w:t>
            </w:r>
            <w:proofErr w:type="spellStart"/>
            <w:r w:rsidRPr="009A1FD6">
              <w:rPr>
                <w:sz w:val="20"/>
                <w:szCs w:val="20"/>
              </w:rPr>
              <w:t>області</w:t>
            </w:r>
            <w:proofErr w:type="spellEnd"/>
          </w:p>
        </w:tc>
        <w:tc>
          <w:tcPr>
            <w:tcW w:w="1559" w:type="dxa"/>
            <w:shd w:val="clear" w:color="auto" w:fill="auto"/>
          </w:tcPr>
          <w:p w:rsidR="00A4199D" w:rsidRPr="009A1FD6" w:rsidRDefault="00A4199D" w:rsidP="001F2849">
            <w:pPr>
              <w:jc w:val="both"/>
              <w:outlineLvl w:val="0"/>
              <w:rPr>
                <w:sz w:val="20"/>
                <w:szCs w:val="20"/>
              </w:rPr>
            </w:pPr>
            <w:r w:rsidRPr="009A1FD6">
              <w:rPr>
                <w:sz w:val="20"/>
                <w:szCs w:val="20"/>
              </w:rPr>
              <w:t>16.06.2017</w:t>
            </w:r>
          </w:p>
        </w:tc>
        <w:tc>
          <w:tcPr>
            <w:tcW w:w="1498" w:type="dxa"/>
            <w:shd w:val="clear" w:color="auto" w:fill="auto"/>
          </w:tcPr>
          <w:p w:rsidR="00A4199D" w:rsidRPr="009A1FD6" w:rsidRDefault="00A4199D" w:rsidP="001F2849">
            <w:pPr>
              <w:jc w:val="center"/>
              <w:outlineLvl w:val="0"/>
              <w:rPr>
                <w:sz w:val="20"/>
                <w:szCs w:val="20"/>
              </w:rPr>
            </w:pPr>
            <w:r w:rsidRPr="009A1FD6">
              <w:rPr>
                <w:sz w:val="20"/>
                <w:szCs w:val="20"/>
              </w:rPr>
              <w:t>1656.17.32</w:t>
            </w:r>
          </w:p>
        </w:tc>
      </w:tr>
    </w:tbl>
    <w:p w:rsidR="007E6854" w:rsidRDefault="00A4199D" w:rsidP="00295F3F">
      <w:pPr>
        <w:pStyle w:val="a"/>
        <w:tabs>
          <w:tab w:val="clear" w:pos="360"/>
          <w:tab w:val="num" w:pos="-360"/>
        </w:tabs>
        <w:spacing w:before="120" w:after="120"/>
        <w:ind w:left="363" w:hanging="720"/>
        <w:rPr>
          <w:lang w:val="uk-UA"/>
        </w:rPr>
      </w:pPr>
      <w:r>
        <w:rPr>
          <w:szCs w:val="24"/>
          <w:lang w:val="uk-UA"/>
        </w:rPr>
        <w:t>З огляду на викладене, п</w:t>
      </w:r>
      <w:r w:rsidRPr="003C3CB0">
        <w:rPr>
          <w:szCs w:val="24"/>
          <w:lang w:val="uk-UA"/>
        </w:rPr>
        <w:t xml:space="preserve">ропонування одного й того ж товару одного й того ж виробника свідчить про узгодженість дій </w:t>
      </w:r>
      <w:r w:rsidR="00A3559F">
        <w:rPr>
          <w:szCs w:val="24"/>
          <w:lang w:val="uk-UA"/>
        </w:rPr>
        <w:t>В</w:t>
      </w:r>
      <w:r w:rsidRPr="003C3CB0">
        <w:rPr>
          <w:szCs w:val="24"/>
          <w:lang w:val="uk-UA"/>
        </w:rPr>
        <w:t xml:space="preserve">ідповідачів під час підготовки до участі </w:t>
      </w:r>
      <w:r w:rsidR="00A3559F">
        <w:rPr>
          <w:szCs w:val="24"/>
          <w:lang w:val="uk-UA"/>
        </w:rPr>
        <w:t>в</w:t>
      </w:r>
      <w:r w:rsidRPr="003C3CB0">
        <w:rPr>
          <w:szCs w:val="24"/>
          <w:lang w:val="uk-UA"/>
        </w:rPr>
        <w:t xml:space="preserve"> </w:t>
      </w:r>
      <w:r>
        <w:rPr>
          <w:szCs w:val="24"/>
          <w:lang w:val="uk-UA"/>
        </w:rPr>
        <w:t>Т</w:t>
      </w:r>
      <w:r w:rsidRPr="003C3CB0">
        <w:rPr>
          <w:szCs w:val="24"/>
          <w:lang w:val="uk-UA"/>
        </w:rPr>
        <w:t>оргах</w:t>
      </w:r>
      <w:r>
        <w:rPr>
          <w:szCs w:val="24"/>
          <w:lang w:val="uk-UA"/>
        </w:rPr>
        <w:t xml:space="preserve"> та обмін інформацією</w:t>
      </w:r>
      <w:r w:rsidR="007E6854" w:rsidRPr="00E775D9">
        <w:rPr>
          <w:lang w:val="uk-UA"/>
        </w:rPr>
        <w:t>.</w:t>
      </w:r>
    </w:p>
    <w:p w:rsidR="00EE4485" w:rsidRPr="009B0CC5" w:rsidRDefault="00EE4485" w:rsidP="00EE4485">
      <w:pPr>
        <w:pStyle w:val="a"/>
        <w:numPr>
          <w:ilvl w:val="0"/>
          <w:numId w:val="0"/>
        </w:numPr>
        <w:spacing w:before="240"/>
        <w:ind w:left="-357"/>
        <w:rPr>
          <w:b/>
          <w:i/>
          <w:lang w:val="uk-UA"/>
        </w:rPr>
      </w:pPr>
      <w:r>
        <w:rPr>
          <w:b/>
          <w:i/>
          <w:lang w:val="uk-UA"/>
        </w:rPr>
        <w:t>4</w:t>
      </w:r>
      <w:r w:rsidRPr="00491B13">
        <w:rPr>
          <w:b/>
          <w:i/>
          <w:lang w:val="uk-UA"/>
        </w:rPr>
        <w:t>.2.</w:t>
      </w:r>
      <w:r>
        <w:rPr>
          <w:b/>
          <w:i/>
          <w:lang w:val="uk-UA"/>
        </w:rPr>
        <w:t>3</w:t>
      </w:r>
      <w:r w:rsidRPr="00491B13">
        <w:rPr>
          <w:b/>
          <w:i/>
          <w:lang w:val="uk-UA"/>
        </w:rPr>
        <w:t xml:space="preserve">.   </w:t>
      </w:r>
      <w:r w:rsidR="00A4199D" w:rsidRPr="009367B3">
        <w:rPr>
          <w:b/>
          <w:i/>
          <w:lang w:val="uk-UA"/>
        </w:rPr>
        <w:t>Наявність тісної комунікації між Відповідачами</w:t>
      </w:r>
    </w:p>
    <w:p w:rsidR="00A4199D" w:rsidRPr="0030521E" w:rsidRDefault="0030521E" w:rsidP="00A4199D">
      <w:pPr>
        <w:pStyle w:val="a"/>
        <w:spacing w:before="120" w:after="120"/>
        <w:ind w:left="363" w:hanging="720"/>
        <w:rPr>
          <w:szCs w:val="24"/>
          <w:lang w:val="uk-UA"/>
        </w:rPr>
      </w:pPr>
      <w:r w:rsidRPr="0030521E">
        <w:rPr>
          <w:i/>
          <w:lang w:val="uk-UA"/>
        </w:rPr>
        <w:t>(інформація з обмеженим доступом)</w:t>
      </w:r>
    </w:p>
    <w:p w:rsidR="00A4199D" w:rsidRDefault="00A4199D" w:rsidP="00A4199D">
      <w:pPr>
        <w:pStyle w:val="a"/>
        <w:spacing w:before="120" w:after="120"/>
        <w:ind w:left="363" w:hanging="720"/>
        <w:rPr>
          <w:lang w:val="uk-UA"/>
        </w:rPr>
      </w:pPr>
      <w:r>
        <w:rPr>
          <w:lang w:val="uk-UA"/>
        </w:rPr>
        <w:lastRenderedPageBreak/>
        <w:t xml:space="preserve">Відповідно до інформації ТОВ «Е-Тендер» від 27.08.2018 № 321 (вх. № 8-143/10396                від 30.08.2018) </w:t>
      </w:r>
      <w:r w:rsidRPr="00E52149">
        <w:rPr>
          <w:shd w:val="clear" w:color="auto" w:fill="FFFFFF"/>
          <w:lang w:val="uk-UA"/>
        </w:rPr>
        <w:t>ТОВ «АЛЬФА НТ»</w:t>
      </w:r>
      <w:r>
        <w:rPr>
          <w:shd w:val="clear" w:color="auto" w:fill="FFFFFF"/>
          <w:lang w:val="uk-UA"/>
        </w:rPr>
        <w:t xml:space="preserve"> під час реєстрації на майданчику зазначило контактну особу </w:t>
      </w:r>
      <w:r w:rsidR="008A3956" w:rsidRPr="008A3956">
        <w:rPr>
          <w:i/>
          <w:shd w:val="clear" w:color="auto" w:fill="FFFFFF"/>
          <w:lang w:val="uk-UA"/>
        </w:rPr>
        <w:t>ОСОБА 5</w:t>
      </w:r>
      <w:r>
        <w:rPr>
          <w:shd w:val="clear" w:color="auto" w:fill="FFFFFF"/>
          <w:lang w:val="uk-UA"/>
        </w:rPr>
        <w:t xml:space="preserve"> та, зокрема, номер телефону </w:t>
      </w:r>
      <w:r w:rsidR="008A3956" w:rsidRPr="0030521E">
        <w:rPr>
          <w:i/>
          <w:lang w:val="uk-UA"/>
        </w:rPr>
        <w:t xml:space="preserve">(інформація з обмеженим </w:t>
      </w:r>
      <w:r w:rsidR="008A3956" w:rsidRPr="008A3956">
        <w:rPr>
          <w:i/>
          <w:lang w:val="uk-UA"/>
        </w:rPr>
        <w:t>доступом)</w:t>
      </w:r>
      <w:r w:rsidRPr="008A3956">
        <w:rPr>
          <w:shd w:val="clear" w:color="auto" w:fill="FFFFFF"/>
          <w:lang w:val="uk-UA"/>
        </w:rPr>
        <w:t>.</w:t>
      </w:r>
    </w:p>
    <w:p w:rsidR="00A4199D" w:rsidRPr="008A3956" w:rsidRDefault="008A3956" w:rsidP="00A4199D">
      <w:pPr>
        <w:pStyle w:val="a"/>
        <w:spacing w:before="120" w:after="120"/>
        <w:ind w:left="363" w:hanging="720"/>
        <w:rPr>
          <w:lang w:val="uk-UA"/>
        </w:rPr>
      </w:pPr>
      <w:r w:rsidRPr="008A3956">
        <w:rPr>
          <w:i/>
          <w:lang w:val="uk-UA"/>
        </w:rPr>
        <w:t>(інформація з обмеженим доступом)</w:t>
      </w:r>
    </w:p>
    <w:p w:rsidR="00EE4485" w:rsidRPr="009B0CC5" w:rsidRDefault="00A4199D" w:rsidP="00A4199D">
      <w:pPr>
        <w:pStyle w:val="a"/>
        <w:tabs>
          <w:tab w:val="clear" w:pos="360"/>
          <w:tab w:val="num" w:pos="-360"/>
        </w:tabs>
        <w:spacing w:before="120" w:after="120"/>
        <w:ind w:left="363" w:hanging="720"/>
        <w:rPr>
          <w:lang w:val="uk-UA"/>
        </w:rPr>
      </w:pPr>
      <w:r>
        <w:rPr>
          <w:lang w:val="uk-UA"/>
        </w:rPr>
        <w:t>Отже, викладені вище факти наявності телефонних розмов між телефонними номерами,  які використовують у своїй господарській діяльності Відповідачі, свідчать про тісну комунікацію та координацію між Відповідачами під час проведення Торгів, а також до та після безпосереднього проведення Аукціону</w:t>
      </w:r>
      <w:r w:rsidR="00EE4485" w:rsidRPr="009B0CC5">
        <w:rPr>
          <w:lang w:val="uk-UA"/>
        </w:rPr>
        <w:t>.</w:t>
      </w:r>
    </w:p>
    <w:p w:rsidR="00584C79" w:rsidRPr="00584C79" w:rsidRDefault="00584C79" w:rsidP="009E7B80">
      <w:pPr>
        <w:ind w:left="-180"/>
        <w:jc w:val="both"/>
        <w:rPr>
          <w:b/>
          <w:spacing w:val="-6"/>
          <w:sz w:val="16"/>
          <w:szCs w:val="16"/>
          <w:lang w:val="uk-UA"/>
        </w:rPr>
      </w:pPr>
    </w:p>
    <w:p w:rsidR="009E7B80" w:rsidRPr="00323096" w:rsidRDefault="00224FF3" w:rsidP="009E7B80">
      <w:pPr>
        <w:ind w:left="-180"/>
        <w:jc w:val="both"/>
      </w:pPr>
      <w:r>
        <w:rPr>
          <w:b/>
          <w:spacing w:val="-6"/>
          <w:lang w:val="uk-UA"/>
        </w:rPr>
        <w:t>5</w:t>
      </w:r>
      <w:r w:rsidR="00323096">
        <w:rPr>
          <w:b/>
          <w:spacing w:val="-6"/>
          <w:lang w:val="uk-UA"/>
        </w:rPr>
        <w:t xml:space="preserve">.     </w:t>
      </w:r>
      <w:r w:rsidR="00323096" w:rsidRPr="00323096">
        <w:rPr>
          <w:sz w:val="26"/>
          <w:lang w:val="uk-UA"/>
        </w:rPr>
        <w:t xml:space="preserve"> </w:t>
      </w:r>
      <w:r w:rsidR="00323096" w:rsidRPr="00323096">
        <w:rPr>
          <w:b/>
          <w:lang w:val="uk-UA"/>
        </w:rPr>
        <w:t>Кваліфікація порушення Відповідачами конкурентного законодавства</w:t>
      </w:r>
    </w:p>
    <w:p w:rsidR="009E7B80" w:rsidRPr="004635DC" w:rsidRDefault="009E7B80" w:rsidP="009E7B80">
      <w:pPr>
        <w:pStyle w:val="a"/>
        <w:numPr>
          <w:ilvl w:val="0"/>
          <w:numId w:val="0"/>
        </w:numPr>
      </w:pPr>
    </w:p>
    <w:p w:rsidR="00323096" w:rsidRPr="00323096" w:rsidRDefault="00323096" w:rsidP="001121EE">
      <w:pPr>
        <w:pStyle w:val="a"/>
        <w:ind w:hanging="720"/>
      </w:pPr>
      <w:r w:rsidRPr="00000A6A">
        <w:rPr>
          <w:lang w:val="uk-UA"/>
        </w:rPr>
        <w:t xml:space="preserve">Комітетом було встановлено, що поведінка Відповідачів становить </w:t>
      </w:r>
      <w:proofErr w:type="spellStart"/>
      <w:r w:rsidRPr="00000A6A">
        <w:rPr>
          <w:lang w:val="uk-UA"/>
        </w:rPr>
        <w:t>антиконкурентні</w:t>
      </w:r>
      <w:proofErr w:type="spellEnd"/>
      <w:r w:rsidRPr="00000A6A">
        <w:rPr>
          <w:lang w:val="uk-UA"/>
        </w:rPr>
        <w:t xml:space="preserve"> узгоджені дії, які стосуються спотворення результатів торгів.</w:t>
      </w:r>
    </w:p>
    <w:p w:rsidR="00323096" w:rsidRDefault="00323096" w:rsidP="00F31D90">
      <w:pPr>
        <w:pStyle w:val="a"/>
        <w:spacing w:before="120" w:after="120"/>
        <w:ind w:left="363" w:hanging="720"/>
        <w:rPr>
          <w:lang w:val="uk-UA"/>
        </w:rPr>
      </w:pPr>
      <w:r w:rsidRPr="00CB630A">
        <w:rPr>
          <w:lang w:val="uk-UA"/>
        </w:rPr>
        <w:t>Координація (узгоджені дії) суб'єктів господарювання може здійснюватися в будь-якій узгодженій поведінці (дія, бездіяльність) суб'єктів ринку, зокрема при укладенні ними угод в якій-небудь формі; прийнятті об'єднанням рішень в якій-небудь формі; створенні суб'єкта господарювання, метою або наслідком якого є координація конкурентної поведінки між суб'єктами господарювання, які створили вказаний суб'єкт, або між ними і новоствореним суб'єктам господарювання.</w:t>
      </w:r>
    </w:p>
    <w:p w:rsidR="00323096" w:rsidRPr="00323096" w:rsidRDefault="00323096" w:rsidP="001121EE">
      <w:pPr>
        <w:pStyle w:val="a"/>
        <w:ind w:hanging="720"/>
        <w:rPr>
          <w:lang w:val="uk-UA"/>
        </w:rPr>
      </w:pPr>
      <w:r>
        <w:rPr>
          <w:noProof/>
          <w:szCs w:val="28"/>
          <w:lang w:val="uk-UA"/>
        </w:rPr>
        <w:t>Узгодженням дій учасників тендер</w:t>
      </w:r>
      <w:r w:rsidR="00082DEE">
        <w:rPr>
          <w:noProof/>
          <w:szCs w:val="28"/>
          <w:lang w:val="uk-UA"/>
        </w:rPr>
        <w:t>а</w:t>
      </w:r>
      <w:r>
        <w:rPr>
          <w:noProof/>
          <w:szCs w:val="28"/>
          <w:lang w:val="uk-UA"/>
        </w:rPr>
        <w:t xml:space="preserve"> (торгів) (не менше двох) є відмова таких учасників від самостійної участі </w:t>
      </w:r>
      <w:r w:rsidR="00082DEE">
        <w:rPr>
          <w:noProof/>
          <w:szCs w:val="28"/>
          <w:lang w:val="uk-UA"/>
        </w:rPr>
        <w:t>в</w:t>
      </w:r>
      <w:r>
        <w:rPr>
          <w:noProof/>
          <w:szCs w:val="28"/>
          <w:lang w:val="uk-UA"/>
        </w:rPr>
        <w:t xml:space="preserve"> тендері та самостійного прийняття рішень </w:t>
      </w:r>
      <w:r w:rsidRPr="00056647">
        <w:rPr>
          <w:noProof/>
          <w:szCs w:val="28"/>
          <w:lang w:val="uk-UA"/>
        </w:rPr>
        <w:t>щодо формування та зміни конкурсних (тендерних) пропозицій</w:t>
      </w:r>
      <w:r>
        <w:rPr>
          <w:noProof/>
          <w:szCs w:val="28"/>
          <w:lang w:val="uk-UA"/>
        </w:rPr>
        <w:t xml:space="preserve">, що полягає </w:t>
      </w:r>
      <w:r w:rsidR="00082DEE">
        <w:rPr>
          <w:noProof/>
          <w:szCs w:val="28"/>
          <w:lang w:val="uk-UA"/>
        </w:rPr>
        <w:t>в</w:t>
      </w:r>
      <w:r>
        <w:rPr>
          <w:noProof/>
          <w:szCs w:val="28"/>
          <w:lang w:val="uk-UA"/>
        </w:rPr>
        <w:t xml:space="preserve"> координації поведінки таких суб’єктів як на стадії підготовки пропозицій (узгодження цін та інших умов, спільна підготовка документів), так і на стадії безпосередньо проведення торгів.</w:t>
      </w:r>
      <w:r>
        <w:rPr>
          <w:lang w:val="uk-UA"/>
        </w:rPr>
        <w:t xml:space="preserve">       </w:t>
      </w:r>
    </w:p>
    <w:p w:rsidR="009E7B80" w:rsidRPr="00082DEE" w:rsidRDefault="009E7B80" w:rsidP="009E7B80">
      <w:pPr>
        <w:pStyle w:val="a"/>
        <w:numPr>
          <w:ilvl w:val="0"/>
          <w:numId w:val="0"/>
        </w:numPr>
        <w:ind w:left="-360"/>
        <w:rPr>
          <w:sz w:val="20"/>
          <w:szCs w:val="20"/>
          <w:lang w:val="uk-UA"/>
        </w:rPr>
      </w:pPr>
    </w:p>
    <w:p w:rsidR="00EA20FB" w:rsidRPr="00EA20FB" w:rsidRDefault="009E7B80" w:rsidP="009E7B80">
      <w:pPr>
        <w:pStyle w:val="a"/>
        <w:ind w:hanging="720"/>
      </w:pPr>
      <w:r w:rsidRPr="004635DC">
        <w:rPr>
          <w:iCs/>
        </w:rPr>
        <w:t xml:space="preserve">Як </w:t>
      </w:r>
      <w:proofErr w:type="spellStart"/>
      <w:proofErr w:type="gramStart"/>
      <w:r w:rsidRPr="004635DC">
        <w:rPr>
          <w:iCs/>
        </w:rPr>
        <w:t>св</w:t>
      </w:r>
      <w:proofErr w:type="gramEnd"/>
      <w:r w:rsidRPr="004635DC">
        <w:rPr>
          <w:iCs/>
        </w:rPr>
        <w:t>ідчать</w:t>
      </w:r>
      <w:proofErr w:type="spellEnd"/>
      <w:r w:rsidRPr="004635DC">
        <w:rPr>
          <w:iCs/>
        </w:rPr>
        <w:t xml:space="preserve"> </w:t>
      </w:r>
      <w:proofErr w:type="spellStart"/>
      <w:r w:rsidRPr="004635DC">
        <w:rPr>
          <w:iCs/>
        </w:rPr>
        <w:t>матеріали</w:t>
      </w:r>
      <w:proofErr w:type="spellEnd"/>
      <w:r w:rsidRPr="004635DC">
        <w:rPr>
          <w:iCs/>
        </w:rPr>
        <w:t xml:space="preserve"> </w:t>
      </w:r>
      <w:proofErr w:type="spellStart"/>
      <w:r w:rsidRPr="004635DC">
        <w:rPr>
          <w:iCs/>
        </w:rPr>
        <w:t>справи</w:t>
      </w:r>
      <w:proofErr w:type="spellEnd"/>
      <w:r w:rsidRPr="004635DC">
        <w:rPr>
          <w:iCs/>
        </w:rPr>
        <w:t xml:space="preserve">, </w:t>
      </w:r>
      <w:proofErr w:type="spellStart"/>
      <w:r w:rsidRPr="004635DC">
        <w:rPr>
          <w:iCs/>
        </w:rPr>
        <w:t>підтверджені</w:t>
      </w:r>
      <w:proofErr w:type="spellEnd"/>
      <w:r w:rsidRPr="004635DC">
        <w:rPr>
          <w:iCs/>
        </w:rPr>
        <w:t xml:space="preserve"> </w:t>
      </w:r>
      <w:proofErr w:type="spellStart"/>
      <w:r w:rsidRPr="004635DC">
        <w:rPr>
          <w:iCs/>
        </w:rPr>
        <w:t>зібраними</w:t>
      </w:r>
      <w:proofErr w:type="spellEnd"/>
      <w:r w:rsidRPr="004635DC">
        <w:rPr>
          <w:iCs/>
        </w:rPr>
        <w:t xml:space="preserve"> </w:t>
      </w:r>
      <w:proofErr w:type="spellStart"/>
      <w:r w:rsidRPr="004635DC">
        <w:rPr>
          <w:iCs/>
        </w:rPr>
        <w:t>доказами</w:t>
      </w:r>
      <w:proofErr w:type="spellEnd"/>
      <w:r w:rsidRPr="004635DC">
        <w:rPr>
          <w:iCs/>
        </w:rPr>
        <w:t xml:space="preserve">, </w:t>
      </w:r>
      <w:r w:rsidR="00EA20FB" w:rsidRPr="002B4F71">
        <w:rPr>
          <w:lang w:val="uk-UA"/>
        </w:rPr>
        <w:t>Від</w:t>
      </w:r>
      <w:r w:rsidR="00EA20FB">
        <w:rPr>
          <w:lang w:val="uk-UA"/>
        </w:rPr>
        <w:t xml:space="preserve">повідачі були обізнані </w:t>
      </w:r>
      <w:r w:rsidR="00EA20FB" w:rsidRPr="002B4F71">
        <w:rPr>
          <w:lang w:val="uk-UA"/>
        </w:rPr>
        <w:t>про участь кожного з них у Торгах</w:t>
      </w:r>
      <w:r w:rsidR="00EA20FB" w:rsidRPr="004635DC">
        <w:t xml:space="preserve"> </w:t>
      </w:r>
      <w:r w:rsidR="00EA20FB">
        <w:rPr>
          <w:lang w:val="uk-UA"/>
        </w:rPr>
        <w:t xml:space="preserve"> </w:t>
      </w:r>
      <w:r w:rsidR="00EA20FB" w:rsidRPr="002B4F71">
        <w:rPr>
          <w:lang w:val="uk-UA"/>
        </w:rPr>
        <w:t>та узгод</w:t>
      </w:r>
      <w:r w:rsidR="00EA20FB">
        <w:rPr>
          <w:lang w:val="uk-UA"/>
        </w:rPr>
        <w:t>или</w:t>
      </w:r>
      <w:r w:rsidR="00EA20FB" w:rsidRPr="002B4F71">
        <w:rPr>
          <w:lang w:val="uk-UA"/>
        </w:rPr>
        <w:t xml:space="preserve"> між </w:t>
      </w:r>
      <w:r w:rsidR="00EA20FB">
        <w:rPr>
          <w:lang w:val="uk-UA"/>
        </w:rPr>
        <w:t>собою</w:t>
      </w:r>
      <w:r w:rsidR="00EA20FB" w:rsidRPr="002B4F71">
        <w:rPr>
          <w:lang w:val="uk-UA"/>
        </w:rPr>
        <w:t xml:space="preserve"> спільн</w:t>
      </w:r>
      <w:r w:rsidR="00EA20FB">
        <w:rPr>
          <w:lang w:val="uk-UA"/>
        </w:rPr>
        <w:t>у</w:t>
      </w:r>
      <w:r w:rsidR="00EA20FB" w:rsidRPr="002B4F71">
        <w:rPr>
          <w:lang w:val="uk-UA"/>
        </w:rPr>
        <w:t xml:space="preserve"> поведінк</w:t>
      </w:r>
      <w:r w:rsidR="00EA20FB">
        <w:rPr>
          <w:lang w:val="uk-UA"/>
        </w:rPr>
        <w:t>у</w:t>
      </w:r>
      <w:r w:rsidR="00EA20FB" w:rsidRPr="002B4F71">
        <w:rPr>
          <w:lang w:val="uk-UA"/>
        </w:rPr>
        <w:t xml:space="preserve"> з метою </w:t>
      </w:r>
      <w:r w:rsidR="00EA20FB">
        <w:rPr>
          <w:lang w:val="uk-UA"/>
        </w:rPr>
        <w:t xml:space="preserve">забезпечення перемоги </w:t>
      </w:r>
      <w:r w:rsidR="00082DEE">
        <w:rPr>
          <w:lang w:val="uk-UA"/>
        </w:rPr>
        <w:t>в</w:t>
      </w:r>
      <w:r w:rsidR="00EA20FB">
        <w:rPr>
          <w:lang w:val="uk-UA"/>
        </w:rPr>
        <w:t xml:space="preserve"> Торгах.</w:t>
      </w:r>
    </w:p>
    <w:p w:rsidR="00EA20FB" w:rsidRDefault="00EA20FB" w:rsidP="00EA20FB">
      <w:pPr>
        <w:pStyle w:val="a"/>
        <w:numPr>
          <w:ilvl w:val="0"/>
          <w:numId w:val="0"/>
        </w:numPr>
      </w:pPr>
    </w:p>
    <w:p w:rsidR="009E7B80" w:rsidRPr="00D27D3F" w:rsidRDefault="00D27D3F" w:rsidP="00D27D3F">
      <w:pPr>
        <w:pStyle w:val="a"/>
        <w:ind w:hanging="720"/>
        <w:rPr>
          <w:iCs/>
        </w:rPr>
      </w:pPr>
      <w:r w:rsidRPr="00D27D3F">
        <w:rPr>
          <w:iCs/>
        </w:rPr>
        <w:t xml:space="preserve">Установлені Комітетом факти у </w:t>
      </w:r>
      <w:proofErr w:type="gramStart"/>
      <w:r w:rsidRPr="00D27D3F">
        <w:rPr>
          <w:iCs/>
        </w:rPr>
        <w:t>своїй</w:t>
      </w:r>
      <w:proofErr w:type="gramEnd"/>
      <w:r w:rsidRPr="00D27D3F">
        <w:rPr>
          <w:iCs/>
        </w:rPr>
        <w:t xml:space="preserve"> сукупності, а саме:</w:t>
      </w:r>
    </w:p>
    <w:p w:rsidR="009E7B80" w:rsidRPr="00EA20FB" w:rsidRDefault="009E7B80" w:rsidP="009E7B80">
      <w:pPr>
        <w:pStyle w:val="a"/>
        <w:numPr>
          <w:ilvl w:val="0"/>
          <w:numId w:val="0"/>
        </w:numPr>
        <w:ind w:left="360" w:hanging="360"/>
        <w:rPr>
          <w:sz w:val="10"/>
          <w:szCs w:val="10"/>
          <w:lang w:val="uk-UA"/>
        </w:rPr>
      </w:pPr>
    </w:p>
    <w:p w:rsidR="00ED4A31" w:rsidRDefault="00ED4A31" w:rsidP="00ED4A31">
      <w:pPr>
        <w:widowControl w:val="0"/>
        <w:tabs>
          <w:tab w:val="left" w:pos="1134"/>
        </w:tabs>
        <w:ind w:left="426" w:firstLine="425"/>
        <w:jc w:val="both"/>
        <w:rPr>
          <w:bCs/>
          <w:lang w:val="uk-UA"/>
        </w:rPr>
      </w:pPr>
      <w:r w:rsidRPr="00C157F0">
        <w:rPr>
          <w:bCs/>
          <w:lang w:val="uk-UA"/>
        </w:rPr>
        <w:t>-</w:t>
      </w:r>
      <w:r w:rsidRPr="00C157F0">
        <w:rPr>
          <w:bCs/>
          <w:lang w:val="uk-UA"/>
        </w:rPr>
        <w:tab/>
      </w:r>
      <w:r>
        <w:rPr>
          <w:bCs/>
          <w:lang w:val="uk-UA"/>
        </w:rPr>
        <w:t>спільн</w:t>
      </w:r>
      <w:r w:rsidR="00D92FE4">
        <w:rPr>
          <w:bCs/>
          <w:lang w:val="uk-UA"/>
        </w:rPr>
        <w:t>і господарські</w:t>
      </w:r>
      <w:r>
        <w:rPr>
          <w:bCs/>
          <w:lang w:val="uk-UA"/>
        </w:rPr>
        <w:t xml:space="preserve"> інтереси, зокрема, взаємозв’язок Відповідачів через фізичних осіб;</w:t>
      </w:r>
    </w:p>
    <w:p w:rsidR="00ED4A31" w:rsidRPr="003E059B" w:rsidRDefault="00ED4A31" w:rsidP="00ED4A31">
      <w:pPr>
        <w:widowControl w:val="0"/>
        <w:tabs>
          <w:tab w:val="left" w:pos="1134"/>
        </w:tabs>
        <w:ind w:left="426" w:firstLine="425"/>
        <w:jc w:val="both"/>
        <w:rPr>
          <w:bCs/>
          <w:lang w:val="uk-UA"/>
        </w:rPr>
      </w:pPr>
      <w:r w:rsidRPr="00C157F0">
        <w:rPr>
          <w:bCs/>
          <w:lang w:val="uk-UA"/>
        </w:rPr>
        <w:t>-</w:t>
      </w:r>
      <w:r w:rsidRPr="00C157F0">
        <w:rPr>
          <w:bCs/>
          <w:lang w:val="uk-UA"/>
        </w:rPr>
        <w:tab/>
      </w:r>
      <w:r w:rsidR="00D92FE4">
        <w:rPr>
          <w:bCs/>
          <w:lang w:val="uk-UA"/>
        </w:rPr>
        <w:t>надання й отримання</w:t>
      </w:r>
      <w:r w:rsidRPr="003E059B">
        <w:rPr>
          <w:bCs/>
          <w:lang w:val="uk-UA"/>
        </w:rPr>
        <w:t xml:space="preserve"> фінансової допомоги;</w:t>
      </w:r>
    </w:p>
    <w:p w:rsidR="00ED4A31" w:rsidRPr="003E059B" w:rsidRDefault="00ED4A31" w:rsidP="00ED4A31">
      <w:pPr>
        <w:widowControl w:val="0"/>
        <w:tabs>
          <w:tab w:val="left" w:pos="1134"/>
        </w:tabs>
        <w:ind w:left="426" w:firstLine="425"/>
        <w:jc w:val="both"/>
        <w:rPr>
          <w:bCs/>
          <w:lang w:val="uk-UA"/>
        </w:rPr>
      </w:pPr>
      <w:r w:rsidRPr="003E059B">
        <w:rPr>
          <w:bCs/>
          <w:lang w:val="uk-UA"/>
        </w:rPr>
        <w:t xml:space="preserve">- </w:t>
      </w:r>
      <w:r w:rsidRPr="003E059B">
        <w:rPr>
          <w:bCs/>
          <w:lang w:val="uk-UA"/>
        </w:rPr>
        <w:tab/>
        <w:t>спільн</w:t>
      </w:r>
      <w:r w:rsidR="00D92FE4">
        <w:rPr>
          <w:bCs/>
          <w:lang w:val="uk-UA"/>
        </w:rPr>
        <w:t>е використання</w:t>
      </w:r>
      <w:r w:rsidRPr="003E059B">
        <w:rPr>
          <w:bCs/>
          <w:lang w:val="uk-UA"/>
        </w:rPr>
        <w:t xml:space="preserve"> Відповідачами одних і тих самих ІР-адрес під час провадження ними своєї господарської діяльності;</w:t>
      </w:r>
    </w:p>
    <w:p w:rsidR="00ED4A31" w:rsidRPr="00F268DA" w:rsidRDefault="00ED4A31" w:rsidP="00ED4A31">
      <w:pPr>
        <w:widowControl w:val="0"/>
        <w:tabs>
          <w:tab w:val="left" w:pos="1134"/>
        </w:tabs>
        <w:ind w:left="426" w:firstLine="425"/>
        <w:jc w:val="both"/>
        <w:rPr>
          <w:bCs/>
          <w:lang w:val="uk-UA"/>
        </w:rPr>
      </w:pPr>
      <w:r>
        <w:rPr>
          <w:bCs/>
          <w:lang w:val="uk-UA"/>
        </w:rPr>
        <w:t xml:space="preserve">- </w:t>
      </w:r>
      <w:r w:rsidR="00F268DA">
        <w:rPr>
          <w:bCs/>
          <w:lang w:val="uk-UA"/>
        </w:rPr>
        <w:t xml:space="preserve">  </w:t>
      </w:r>
      <w:r w:rsidRPr="00F268DA">
        <w:rPr>
          <w:bCs/>
          <w:lang w:val="uk-UA"/>
        </w:rPr>
        <w:t>пере</w:t>
      </w:r>
      <w:r w:rsidR="00F268DA" w:rsidRPr="00F268DA">
        <w:rPr>
          <w:bCs/>
          <w:lang w:val="uk-UA"/>
        </w:rPr>
        <w:t>хід</w:t>
      </w:r>
      <w:r w:rsidRPr="00F268DA">
        <w:rPr>
          <w:bCs/>
          <w:lang w:val="uk-UA"/>
        </w:rPr>
        <w:t xml:space="preserve"> </w:t>
      </w:r>
      <w:r w:rsidR="00F268DA" w:rsidRPr="00F268DA">
        <w:rPr>
          <w:bCs/>
          <w:lang w:val="uk-UA"/>
        </w:rPr>
        <w:t>працівників від одного Відповідача до іншого</w:t>
      </w:r>
      <w:r w:rsidRPr="00F268DA">
        <w:rPr>
          <w:bCs/>
          <w:lang w:val="uk-UA"/>
        </w:rPr>
        <w:t>;</w:t>
      </w:r>
    </w:p>
    <w:p w:rsidR="00ED4A31" w:rsidRPr="003E059B" w:rsidRDefault="00ED4A31" w:rsidP="00ED4A31">
      <w:pPr>
        <w:widowControl w:val="0"/>
        <w:tabs>
          <w:tab w:val="left" w:pos="1134"/>
        </w:tabs>
        <w:ind w:left="426" w:firstLine="425"/>
        <w:jc w:val="both"/>
        <w:rPr>
          <w:bCs/>
          <w:lang w:val="uk-UA"/>
        </w:rPr>
      </w:pPr>
      <w:r w:rsidRPr="003E059B">
        <w:rPr>
          <w:bCs/>
          <w:lang w:val="uk-UA"/>
        </w:rPr>
        <w:t>-</w:t>
      </w:r>
      <w:r w:rsidRPr="003E059B">
        <w:rPr>
          <w:bCs/>
          <w:lang w:val="uk-UA"/>
        </w:rPr>
        <w:tab/>
        <w:t xml:space="preserve">використання однакових ІР-адрес під час підготовки та участі </w:t>
      </w:r>
      <w:r w:rsidR="00284AD0">
        <w:rPr>
          <w:bCs/>
          <w:lang w:val="uk-UA"/>
        </w:rPr>
        <w:t>в</w:t>
      </w:r>
      <w:r w:rsidRPr="003E059B">
        <w:rPr>
          <w:bCs/>
          <w:lang w:val="uk-UA"/>
        </w:rPr>
        <w:t xml:space="preserve"> Торгах;</w:t>
      </w:r>
    </w:p>
    <w:p w:rsidR="00ED4A31" w:rsidRPr="003E059B" w:rsidRDefault="00ED4A31" w:rsidP="00ED4A31">
      <w:pPr>
        <w:widowControl w:val="0"/>
        <w:tabs>
          <w:tab w:val="left" w:pos="1134"/>
        </w:tabs>
        <w:ind w:left="426" w:firstLine="425"/>
        <w:jc w:val="both"/>
        <w:rPr>
          <w:bCs/>
          <w:lang w:val="uk-UA"/>
        </w:rPr>
      </w:pPr>
      <w:r w:rsidRPr="003E059B">
        <w:rPr>
          <w:bCs/>
          <w:lang w:val="uk-UA"/>
        </w:rPr>
        <w:t>-</w:t>
      </w:r>
      <w:r w:rsidRPr="003E059B">
        <w:rPr>
          <w:bCs/>
          <w:lang w:val="uk-UA"/>
        </w:rPr>
        <w:tab/>
      </w:r>
      <w:proofErr w:type="spellStart"/>
      <w:r w:rsidRPr="003E059B">
        <w:t>обмін</w:t>
      </w:r>
      <w:proofErr w:type="spellEnd"/>
      <w:r w:rsidRPr="003E059B">
        <w:t xml:space="preserve"> </w:t>
      </w:r>
      <w:proofErr w:type="spellStart"/>
      <w:r w:rsidRPr="003E059B">
        <w:t>інформацією</w:t>
      </w:r>
      <w:proofErr w:type="spellEnd"/>
      <w:r w:rsidRPr="003E059B">
        <w:t xml:space="preserve"> </w:t>
      </w:r>
      <w:proofErr w:type="spellStart"/>
      <w:r w:rsidRPr="003E059B">
        <w:t>між</w:t>
      </w:r>
      <w:proofErr w:type="spellEnd"/>
      <w:r w:rsidRPr="003E059B">
        <w:t xml:space="preserve"> </w:t>
      </w:r>
      <w:r w:rsidRPr="003E059B">
        <w:rPr>
          <w:lang w:val="uk-UA"/>
        </w:rPr>
        <w:t>Відповідачами та</w:t>
      </w:r>
      <w:r w:rsidRPr="003E059B">
        <w:t xml:space="preserve"> </w:t>
      </w:r>
      <w:proofErr w:type="spellStart"/>
      <w:r w:rsidRPr="003E059B">
        <w:t>взаємн</w:t>
      </w:r>
      <w:proofErr w:type="spellEnd"/>
      <w:r>
        <w:rPr>
          <w:lang w:val="uk-UA"/>
        </w:rPr>
        <w:t>а</w:t>
      </w:r>
      <w:r w:rsidRPr="003E059B">
        <w:t xml:space="preserve"> </w:t>
      </w:r>
      <w:proofErr w:type="spellStart"/>
      <w:r w:rsidRPr="003E059B">
        <w:t>обізнаність</w:t>
      </w:r>
      <w:proofErr w:type="spellEnd"/>
      <w:r w:rsidRPr="003E059B">
        <w:t xml:space="preserve"> </w:t>
      </w:r>
      <w:proofErr w:type="spellStart"/>
      <w:r w:rsidRPr="003E059B">
        <w:t>стосовно</w:t>
      </w:r>
      <w:proofErr w:type="spellEnd"/>
      <w:r w:rsidRPr="003E059B">
        <w:t xml:space="preserve"> </w:t>
      </w:r>
      <w:proofErr w:type="spellStart"/>
      <w:r w:rsidRPr="003E059B">
        <w:t>участі</w:t>
      </w:r>
      <w:proofErr w:type="spellEnd"/>
      <w:r w:rsidRPr="003E059B">
        <w:t xml:space="preserve"> один одного в Торгах</w:t>
      </w:r>
      <w:r w:rsidRPr="003E059B">
        <w:rPr>
          <w:bCs/>
          <w:lang w:val="uk-UA"/>
        </w:rPr>
        <w:t>;</w:t>
      </w:r>
    </w:p>
    <w:p w:rsidR="00ED4A31" w:rsidRDefault="00ED4A31" w:rsidP="00ED4A31">
      <w:pPr>
        <w:widowControl w:val="0"/>
        <w:tabs>
          <w:tab w:val="left" w:pos="1134"/>
        </w:tabs>
        <w:ind w:left="426" w:firstLine="425"/>
        <w:jc w:val="both"/>
        <w:rPr>
          <w:bCs/>
          <w:lang w:val="uk-UA"/>
        </w:rPr>
      </w:pPr>
      <w:r w:rsidRPr="003E059B">
        <w:rPr>
          <w:bCs/>
          <w:lang w:val="uk-UA"/>
        </w:rPr>
        <w:t xml:space="preserve">-    </w:t>
      </w:r>
      <w:r w:rsidRPr="003E059B">
        <w:rPr>
          <w:lang w:val="uk-UA"/>
        </w:rPr>
        <w:t>пропонування одного й того ж товару одного й того ж виробника</w:t>
      </w:r>
      <w:r>
        <w:rPr>
          <w:bCs/>
          <w:lang w:val="uk-UA"/>
        </w:rPr>
        <w:t>;</w:t>
      </w:r>
    </w:p>
    <w:p w:rsidR="009E7B80" w:rsidRDefault="00ED4A31" w:rsidP="00ED4A31">
      <w:pPr>
        <w:widowControl w:val="0"/>
        <w:tabs>
          <w:tab w:val="left" w:pos="900"/>
        </w:tabs>
        <w:ind w:left="709"/>
        <w:jc w:val="both"/>
        <w:rPr>
          <w:lang w:val="uk-UA"/>
        </w:rPr>
      </w:pPr>
      <w:r>
        <w:rPr>
          <w:bCs/>
          <w:lang w:val="uk-UA"/>
        </w:rPr>
        <w:t xml:space="preserve">  -    </w:t>
      </w:r>
      <w:r>
        <w:rPr>
          <w:lang w:val="uk-UA"/>
        </w:rPr>
        <w:t>наявність тісної комунікації між Відповідачами</w:t>
      </w:r>
      <w:r w:rsidR="00B802D3">
        <w:rPr>
          <w:lang w:val="uk-UA"/>
        </w:rPr>
        <w:t>,</w:t>
      </w:r>
      <w:r w:rsidR="00EE5F7D">
        <w:rPr>
          <w:lang w:val="uk-UA"/>
        </w:rPr>
        <w:t xml:space="preserve">            </w:t>
      </w:r>
    </w:p>
    <w:p w:rsidR="00781549" w:rsidRPr="00074736" w:rsidRDefault="00781549" w:rsidP="00781549">
      <w:pPr>
        <w:spacing w:before="120" w:after="120"/>
        <w:ind w:left="357"/>
        <w:jc w:val="both"/>
        <w:rPr>
          <w:noProof/>
          <w:szCs w:val="28"/>
          <w:lang w:val="uk-UA"/>
        </w:rPr>
      </w:pPr>
      <w:r w:rsidRPr="00074736">
        <w:rPr>
          <w:noProof/>
          <w:szCs w:val="28"/>
          <w:lang w:val="uk-UA"/>
        </w:rPr>
        <w:t>не можуть бути результатом випадкового збігу обставин чи наслідком дії об’єктивних чинників, а свідчать про узгодження (координацію) В</w:t>
      </w:r>
      <w:r w:rsidR="00A20B3B">
        <w:rPr>
          <w:noProof/>
          <w:szCs w:val="28"/>
          <w:lang w:val="uk-UA"/>
        </w:rPr>
        <w:t>ідповідачами своєї поведінки під час підготовки</w:t>
      </w:r>
      <w:r w:rsidRPr="00074736">
        <w:rPr>
          <w:noProof/>
          <w:szCs w:val="28"/>
          <w:lang w:val="uk-UA"/>
        </w:rPr>
        <w:t xml:space="preserve"> до участі та участі </w:t>
      </w:r>
      <w:r w:rsidR="00082DEE">
        <w:rPr>
          <w:noProof/>
          <w:szCs w:val="28"/>
          <w:lang w:val="uk-UA"/>
        </w:rPr>
        <w:t>в</w:t>
      </w:r>
      <w:r w:rsidRPr="00074736">
        <w:rPr>
          <w:noProof/>
          <w:szCs w:val="28"/>
          <w:lang w:val="uk-UA"/>
        </w:rPr>
        <w:t xml:space="preserve"> </w:t>
      </w:r>
      <w:r w:rsidR="00082DEE">
        <w:rPr>
          <w:noProof/>
          <w:szCs w:val="28"/>
          <w:lang w:val="uk-UA"/>
        </w:rPr>
        <w:t>Т</w:t>
      </w:r>
      <w:r w:rsidR="00A20B3B">
        <w:rPr>
          <w:noProof/>
          <w:szCs w:val="28"/>
          <w:lang w:val="uk-UA"/>
        </w:rPr>
        <w:t>оргах, зокрема</w:t>
      </w:r>
      <w:r w:rsidRPr="00074736">
        <w:rPr>
          <w:noProof/>
          <w:szCs w:val="28"/>
          <w:lang w:val="uk-UA"/>
        </w:rPr>
        <w:t xml:space="preserve"> про обмін між ними інформацією.</w:t>
      </w:r>
    </w:p>
    <w:p w:rsidR="00781549" w:rsidRPr="005D3D5A" w:rsidRDefault="00781549" w:rsidP="00781549">
      <w:pPr>
        <w:pStyle w:val="a"/>
        <w:ind w:hanging="720"/>
        <w:rPr>
          <w:lang w:val="uk-UA"/>
        </w:rPr>
      </w:pPr>
      <w:r w:rsidRPr="00C41E27">
        <w:rPr>
          <w:lang w:val="uk-UA"/>
        </w:rPr>
        <w:t>З огляду на зазначене, Відповідач</w:t>
      </w:r>
      <w:r>
        <w:rPr>
          <w:lang w:val="uk-UA"/>
        </w:rPr>
        <w:t>і</w:t>
      </w:r>
      <w:r w:rsidRPr="00C41E27">
        <w:rPr>
          <w:lang w:val="uk-UA"/>
        </w:rPr>
        <w:t xml:space="preserve"> під час підготовки </w:t>
      </w:r>
      <w:r>
        <w:rPr>
          <w:lang w:val="uk-UA"/>
        </w:rPr>
        <w:t>пропозицій</w:t>
      </w:r>
      <w:r w:rsidRPr="00C41E27">
        <w:rPr>
          <w:lang w:val="uk-UA"/>
        </w:rPr>
        <w:t xml:space="preserve"> для </w:t>
      </w:r>
      <w:r>
        <w:rPr>
          <w:lang w:val="uk-UA"/>
        </w:rPr>
        <w:t xml:space="preserve">участі </w:t>
      </w:r>
      <w:r w:rsidR="00082DEE">
        <w:rPr>
          <w:lang w:val="uk-UA"/>
        </w:rPr>
        <w:t>в</w:t>
      </w:r>
      <w:r>
        <w:rPr>
          <w:lang w:val="uk-UA"/>
        </w:rPr>
        <w:t xml:space="preserve"> Торгах</w:t>
      </w:r>
      <w:r w:rsidRPr="006C02B8">
        <w:rPr>
          <w:lang w:val="uk-UA"/>
        </w:rPr>
        <w:t xml:space="preserve"> </w:t>
      </w:r>
      <w:r w:rsidRPr="00C41E27">
        <w:rPr>
          <w:lang w:val="uk-UA"/>
        </w:rPr>
        <w:t>діяли не самостійно, а узгоджували свої дії та не</w:t>
      </w:r>
      <w:r w:rsidR="008546D5">
        <w:rPr>
          <w:lang w:val="uk-UA"/>
        </w:rPr>
        <w:t xml:space="preserve"> змагалися між собою, що є обов</w:t>
      </w:r>
      <w:r w:rsidR="008546D5" w:rsidRPr="00655004">
        <w:rPr>
          <w:lang w:val="uk-UA"/>
        </w:rPr>
        <w:t>’</w:t>
      </w:r>
      <w:r w:rsidRPr="00C41E27">
        <w:rPr>
          <w:lang w:val="uk-UA"/>
        </w:rPr>
        <w:t xml:space="preserve">язковою умовою участі </w:t>
      </w:r>
      <w:r w:rsidR="00082DEE">
        <w:rPr>
          <w:lang w:val="uk-UA"/>
        </w:rPr>
        <w:t>в</w:t>
      </w:r>
      <w:r w:rsidRPr="00C41E27">
        <w:rPr>
          <w:lang w:val="uk-UA"/>
        </w:rPr>
        <w:t xml:space="preserve"> конкурентних процедурах закупівель.</w:t>
      </w:r>
      <w:r>
        <w:rPr>
          <w:lang w:val="uk-UA"/>
        </w:rPr>
        <w:t xml:space="preserve"> </w:t>
      </w:r>
    </w:p>
    <w:p w:rsidR="00CC49C7" w:rsidRPr="00CC49C7" w:rsidRDefault="00CC49C7" w:rsidP="00906622">
      <w:pPr>
        <w:pStyle w:val="a"/>
        <w:spacing w:before="120" w:after="120"/>
        <w:ind w:left="363" w:hanging="720"/>
        <w:rPr>
          <w:lang w:val="uk-UA"/>
        </w:rPr>
      </w:pPr>
      <w:r w:rsidRPr="00CC49C7">
        <w:rPr>
          <w:lang w:val="uk-UA"/>
        </w:rPr>
        <w:lastRenderedPageBreak/>
        <w:t xml:space="preserve">Унаслідок узгодженості поведінки Відповідачів право на укладення договору за результатами </w:t>
      </w:r>
      <w:r w:rsidR="00082DEE">
        <w:rPr>
          <w:lang w:val="uk-UA"/>
        </w:rPr>
        <w:t>Т</w:t>
      </w:r>
      <w:r w:rsidRPr="00CC49C7">
        <w:rPr>
          <w:lang w:val="uk-UA"/>
        </w:rPr>
        <w:t>оргів одним з учасників (</w:t>
      </w:r>
      <w:r w:rsidR="00A32904">
        <w:rPr>
          <w:lang w:val="uk-UA"/>
        </w:rPr>
        <w:t>ТОВ «</w:t>
      </w:r>
      <w:r w:rsidR="00A32904" w:rsidRPr="004900EE">
        <w:rPr>
          <w:bCs/>
          <w:lang w:val="uk-UA"/>
        </w:rPr>
        <w:t>ЕРЛАЙТ</w:t>
      </w:r>
      <w:r w:rsidR="00A32904">
        <w:rPr>
          <w:lang w:val="uk-UA"/>
        </w:rPr>
        <w:t>»</w:t>
      </w:r>
      <w:r>
        <w:rPr>
          <w:lang w:val="uk-UA"/>
        </w:rPr>
        <w:t>)</w:t>
      </w:r>
      <w:r w:rsidRPr="00CC49C7">
        <w:rPr>
          <w:lang w:val="uk-UA"/>
        </w:rPr>
        <w:t xml:space="preserve"> одержано не на конкурентних засадах, чим було спотворено результати цих </w:t>
      </w:r>
      <w:r w:rsidR="00082DEE">
        <w:rPr>
          <w:lang w:val="uk-UA"/>
        </w:rPr>
        <w:t>Т</w:t>
      </w:r>
      <w:r w:rsidRPr="00CC49C7">
        <w:rPr>
          <w:lang w:val="uk-UA"/>
        </w:rPr>
        <w:t>оргів.</w:t>
      </w:r>
    </w:p>
    <w:p w:rsidR="00906622" w:rsidRDefault="00906622" w:rsidP="00906622">
      <w:pPr>
        <w:pStyle w:val="a"/>
        <w:spacing w:before="120" w:after="120"/>
        <w:ind w:left="363" w:hanging="720"/>
        <w:rPr>
          <w:lang w:val="uk-UA"/>
        </w:rPr>
      </w:pPr>
      <w:r>
        <w:rPr>
          <w:lang w:val="uk-UA"/>
        </w:rPr>
        <w:t xml:space="preserve">Узгодивши свою поведінку та свої тендерні пропозиції, Відповідачі тим самим усунули </w:t>
      </w:r>
      <w:r w:rsidRPr="00045676">
        <w:rPr>
          <w:lang w:val="uk-UA"/>
        </w:rPr>
        <w:t xml:space="preserve">конкуренцію та змагальність між </w:t>
      </w:r>
      <w:r>
        <w:rPr>
          <w:lang w:val="uk-UA"/>
        </w:rPr>
        <w:t>собою</w:t>
      </w:r>
      <w:r w:rsidRPr="00045676">
        <w:rPr>
          <w:lang w:val="uk-UA"/>
        </w:rPr>
        <w:t>, а отже</w:t>
      </w:r>
      <w:r w:rsidR="00082DEE">
        <w:rPr>
          <w:lang w:val="uk-UA"/>
        </w:rPr>
        <w:t>,</w:t>
      </w:r>
      <w:r w:rsidRPr="00045676">
        <w:rPr>
          <w:lang w:val="uk-UA"/>
        </w:rPr>
        <w:t xml:space="preserve"> </w:t>
      </w:r>
      <w:r>
        <w:rPr>
          <w:lang w:val="uk-UA"/>
        </w:rPr>
        <w:t xml:space="preserve">спотворили </w:t>
      </w:r>
      <w:r w:rsidRPr="00045676">
        <w:rPr>
          <w:lang w:val="uk-UA"/>
        </w:rPr>
        <w:t>результат</w:t>
      </w:r>
      <w:r>
        <w:rPr>
          <w:lang w:val="uk-UA"/>
        </w:rPr>
        <w:t xml:space="preserve"> проведених замовником </w:t>
      </w:r>
      <w:r w:rsidR="00082DEE">
        <w:rPr>
          <w:lang w:val="uk-UA"/>
        </w:rPr>
        <w:t>Т</w:t>
      </w:r>
      <w:r>
        <w:rPr>
          <w:lang w:val="uk-UA"/>
        </w:rPr>
        <w:t>оргів</w:t>
      </w:r>
      <w:r w:rsidRPr="00045676">
        <w:rPr>
          <w:lang w:val="uk-UA"/>
        </w:rPr>
        <w:t xml:space="preserve">, </w:t>
      </w:r>
      <w:r>
        <w:rPr>
          <w:lang w:val="uk-UA"/>
        </w:rPr>
        <w:t xml:space="preserve">порушивши </w:t>
      </w:r>
      <w:r w:rsidRPr="00045676">
        <w:rPr>
          <w:lang w:val="uk-UA"/>
        </w:rPr>
        <w:t xml:space="preserve">право </w:t>
      </w:r>
      <w:r w:rsidR="00082DEE">
        <w:rPr>
          <w:lang w:val="uk-UA"/>
        </w:rPr>
        <w:t>З</w:t>
      </w:r>
      <w:r w:rsidRPr="00045676">
        <w:rPr>
          <w:lang w:val="uk-UA"/>
        </w:rPr>
        <w:t xml:space="preserve">амовника на отримання найбільш ефективного для нього результату, </w:t>
      </w:r>
      <w:r w:rsidR="00082DEE">
        <w:rPr>
          <w:lang w:val="uk-UA"/>
        </w:rPr>
        <w:t xml:space="preserve">а відтак </w:t>
      </w:r>
      <w:r>
        <w:rPr>
          <w:lang w:val="uk-UA"/>
        </w:rPr>
        <w:t xml:space="preserve">вчинили </w:t>
      </w:r>
      <w:proofErr w:type="spellStart"/>
      <w:r>
        <w:rPr>
          <w:lang w:val="uk-UA"/>
        </w:rPr>
        <w:t>антиконкурентні</w:t>
      </w:r>
      <w:proofErr w:type="spellEnd"/>
      <w:r>
        <w:rPr>
          <w:lang w:val="uk-UA"/>
        </w:rPr>
        <w:t xml:space="preserve"> узгоджені дії, заборонені</w:t>
      </w:r>
      <w:r w:rsidRPr="00045676">
        <w:rPr>
          <w:lang w:val="uk-UA"/>
        </w:rPr>
        <w:t xml:space="preserve"> Законом </w:t>
      </w:r>
      <w:r>
        <w:rPr>
          <w:lang w:val="uk-UA"/>
        </w:rPr>
        <w:t xml:space="preserve">України </w:t>
      </w:r>
      <w:r w:rsidRPr="00045676">
        <w:rPr>
          <w:lang w:val="uk-UA"/>
        </w:rPr>
        <w:t>«Про захист економічної конкуренції».</w:t>
      </w:r>
    </w:p>
    <w:p w:rsidR="002D206C" w:rsidRPr="002D206C" w:rsidRDefault="002D206C" w:rsidP="00B802D3">
      <w:pPr>
        <w:pStyle w:val="a"/>
        <w:numPr>
          <w:ilvl w:val="0"/>
          <w:numId w:val="0"/>
        </w:numPr>
        <w:spacing w:before="240"/>
        <w:ind w:left="-357"/>
        <w:rPr>
          <w:b/>
          <w:szCs w:val="24"/>
          <w:lang w:val="uk-UA"/>
        </w:rPr>
      </w:pPr>
      <w:r w:rsidRPr="002D206C">
        <w:rPr>
          <w:b/>
          <w:lang w:val="uk-UA"/>
        </w:rPr>
        <w:t xml:space="preserve"> </w:t>
      </w:r>
      <w:r w:rsidRPr="002D206C">
        <w:rPr>
          <w:b/>
          <w:szCs w:val="24"/>
          <w:lang w:val="uk-UA"/>
        </w:rPr>
        <w:t xml:space="preserve">6. Заперечення </w:t>
      </w:r>
      <w:r w:rsidR="00082DEE">
        <w:rPr>
          <w:b/>
          <w:szCs w:val="24"/>
          <w:lang w:val="uk-UA"/>
        </w:rPr>
        <w:t>В</w:t>
      </w:r>
      <w:r w:rsidRPr="002D206C">
        <w:rPr>
          <w:b/>
          <w:szCs w:val="24"/>
          <w:lang w:val="uk-UA"/>
        </w:rPr>
        <w:t xml:space="preserve">ідповідачів та їх спростування </w:t>
      </w:r>
    </w:p>
    <w:p w:rsidR="002D206C" w:rsidRPr="0019427F" w:rsidRDefault="002D206C" w:rsidP="002D206C">
      <w:pPr>
        <w:pStyle w:val="a"/>
        <w:numPr>
          <w:ilvl w:val="0"/>
          <w:numId w:val="0"/>
        </w:numPr>
        <w:ind w:left="-360"/>
        <w:rPr>
          <w:b/>
          <w:color w:val="FF0000"/>
          <w:sz w:val="16"/>
          <w:szCs w:val="16"/>
          <w:lang w:val="uk-UA"/>
        </w:rPr>
      </w:pPr>
    </w:p>
    <w:p w:rsidR="002D206C" w:rsidRPr="00B802D3" w:rsidRDefault="002D206C" w:rsidP="002D206C">
      <w:pPr>
        <w:pStyle w:val="a"/>
        <w:numPr>
          <w:ilvl w:val="0"/>
          <w:numId w:val="0"/>
        </w:numPr>
        <w:ind w:left="-360"/>
        <w:rPr>
          <w:b/>
          <w:szCs w:val="24"/>
          <w:lang w:val="uk-UA"/>
        </w:rPr>
      </w:pPr>
      <w:r w:rsidRPr="00D14E84">
        <w:rPr>
          <w:b/>
          <w:szCs w:val="24"/>
          <w:lang w:val="uk-UA"/>
        </w:rPr>
        <w:t xml:space="preserve"> 6.1.     Заперечення</w:t>
      </w:r>
      <w:r w:rsidRPr="00D14E84">
        <w:rPr>
          <w:lang w:val="uk-UA"/>
        </w:rPr>
        <w:t xml:space="preserve"> </w:t>
      </w:r>
      <w:r w:rsidR="00B802D3" w:rsidRPr="00B802D3">
        <w:rPr>
          <w:b/>
          <w:lang w:val="uk-UA"/>
        </w:rPr>
        <w:t>ТОВ «</w:t>
      </w:r>
      <w:r w:rsidR="00A32904">
        <w:rPr>
          <w:b/>
          <w:lang w:val="uk-UA"/>
        </w:rPr>
        <w:t>ЕРЛАЙТ</w:t>
      </w:r>
      <w:r w:rsidR="00B802D3" w:rsidRPr="00B802D3">
        <w:rPr>
          <w:b/>
          <w:lang w:val="uk-UA"/>
        </w:rPr>
        <w:t>»</w:t>
      </w:r>
    </w:p>
    <w:p w:rsidR="002D206C" w:rsidRPr="00D14E84" w:rsidRDefault="002D206C" w:rsidP="002D206C">
      <w:pPr>
        <w:pStyle w:val="a"/>
        <w:numPr>
          <w:ilvl w:val="0"/>
          <w:numId w:val="0"/>
        </w:numPr>
        <w:rPr>
          <w:sz w:val="14"/>
          <w:szCs w:val="14"/>
          <w:lang w:val="uk-UA"/>
        </w:rPr>
      </w:pPr>
    </w:p>
    <w:p w:rsidR="00A3211F" w:rsidRPr="00655004" w:rsidRDefault="002D206C" w:rsidP="00A3211F">
      <w:pPr>
        <w:pStyle w:val="a"/>
        <w:spacing w:before="120" w:after="120"/>
        <w:ind w:left="363" w:hanging="720"/>
        <w:rPr>
          <w:lang w:val="uk-UA"/>
        </w:rPr>
      </w:pPr>
      <w:r w:rsidRPr="00D14E84">
        <w:rPr>
          <w:lang w:val="uk-UA"/>
        </w:rPr>
        <w:t xml:space="preserve">На подання з попередніми висновками у справі, яке було надіслано сторонам у справі, </w:t>
      </w:r>
      <w:r w:rsidR="00B802D3" w:rsidRPr="009B0CC5">
        <w:rPr>
          <w:lang w:val="uk-UA"/>
        </w:rPr>
        <w:t>ТОВ «</w:t>
      </w:r>
      <w:r w:rsidR="00A32904" w:rsidRPr="004900EE">
        <w:rPr>
          <w:bCs/>
          <w:lang w:val="uk-UA"/>
        </w:rPr>
        <w:t>ЕРЛАЙТ</w:t>
      </w:r>
      <w:r w:rsidR="00B802D3" w:rsidRPr="009B0CC5">
        <w:rPr>
          <w:lang w:val="uk-UA"/>
        </w:rPr>
        <w:t>»</w:t>
      </w:r>
      <w:r w:rsidRPr="00D14E84">
        <w:rPr>
          <w:lang w:val="uk-UA"/>
        </w:rPr>
        <w:t xml:space="preserve"> </w:t>
      </w:r>
      <w:r w:rsidR="00B802D3">
        <w:rPr>
          <w:lang w:val="uk-UA"/>
        </w:rPr>
        <w:t>не</w:t>
      </w:r>
      <w:r w:rsidR="00FD70C8">
        <w:rPr>
          <w:lang w:val="uk-UA"/>
        </w:rPr>
        <w:t xml:space="preserve"> </w:t>
      </w:r>
      <w:r w:rsidRPr="00D14E84">
        <w:rPr>
          <w:lang w:val="uk-UA"/>
        </w:rPr>
        <w:t>надало свої</w:t>
      </w:r>
      <w:r w:rsidR="00AB75A8">
        <w:rPr>
          <w:lang w:val="uk-UA"/>
        </w:rPr>
        <w:t>х зауважень та заперечень.</w:t>
      </w:r>
    </w:p>
    <w:p w:rsidR="002D206C" w:rsidRPr="00A32904" w:rsidRDefault="002D206C" w:rsidP="00D30564">
      <w:pPr>
        <w:pStyle w:val="a"/>
        <w:numPr>
          <w:ilvl w:val="1"/>
          <w:numId w:val="6"/>
        </w:numPr>
        <w:spacing w:before="240"/>
        <w:ind w:left="363" w:hanging="720"/>
        <w:rPr>
          <w:b/>
          <w:lang w:val="uk-UA"/>
        </w:rPr>
      </w:pPr>
      <w:r w:rsidRPr="00735F9D">
        <w:rPr>
          <w:b/>
          <w:szCs w:val="24"/>
          <w:lang w:val="uk-UA"/>
        </w:rPr>
        <w:t xml:space="preserve">Заперечення </w:t>
      </w:r>
      <w:r w:rsidR="00B802D3" w:rsidRPr="00A32904">
        <w:rPr>
          <w:b/>
          <w:lang w:val="uk-UA"/>
        </w:rPr>
        <w:t>ТОВ «</w:t>
      </w:r>
      <w:r w:rsidR="00A32904" w:rsidRPr="00A32904">
        <w:rPr>
          <w:b/>
          <w:shd w:val="clear" w:color="auto" w:fill="FFFFFF"/>
          <w:lang w:val="uk-UA"/>
        </w:rPr>
        <w:t>АЛЬФА НТ</w:t>
      </w:r>
      <w:r w:rsidR="00B802D3" w:rsidRPr="00A32904">
        <w:rPr>
          <w:b/>
          <w:lang w:val="uk-UA"/>
        </w:rPr>
        <w:t>»</w:t>
      </w:r>
      <w:r w:rsidR="00A32904" w:rsidRPr="00A32904">
        <w:rPr>
          <w:b/>
          <w:lang w:val="uk-UA"/>
        </w:rPr>
        <w:t xml:space="preserve"> </w:t>
      </w:r>
      <w:r w:rsidR="00C63B47" w:rsidRPr="00C63B47">
        <w:rPr>
          <w:b/>
          <w:szCs w:val="24"/>
          <w:lang w:val="uk-UA"/>
        </w:rPr>
        <w:t>(</w:t>
      </w:r>
      <w:r w:rsidR="00C63B47" w:rsidRPr="00C63B47">
        <w:rPr>
          <w:b/>
          <w:lang w:val="uk-UA"/>
        </w:rPr>
        <w:t xml:space="preserve">ТОВ </w:t>
      </w:r>
      <w:r w:rsidR="00C63B47" w:rsidRPr="00C63B47">
        <w:rPr>
          <w:b/>
          <w:szCs w:val="24"/>
          <w:lang w:val="uk-UA"/>
        </w:rPr>
        <w:t>«МАРЛІН ТРЕЙД»)</w:t>
      </w:r>
    </w:p>
    <w:p w:rsidR="00022B5C" w:rsidRPr="00655004" w:rsidRDefault="00735F9D" w:rsidP="00584C79">
      <w:pPr>
        <w:pStyle w:val="a"/>
        <w:spacing w:before="120" w:after="120"/>
        <w:ind w:left="363" w:hanging="720"/>
        <w:rPr>
          <w:lang w:val="uk-UA"/>
        </w:rPr>
      </w:pPr>
      <w:r w:rsidRPr="00D14E84">
        <w:rPr>
          <w:lang w:val="uk-UA"/>
        </w:rPr>
        <w:t xml:space="preserve">На подання з попередніми висновками у справі, яке було надіслано сторонам у справі, </w:t>
      </w:r>
      <w:r w:rsidR="00F32B0C">
        <w:rPr>
          <w:lang w:val="uk-UA"/>
        </w:rPr>
        <w:t>ТОВ «</w:t>
      </w:r>
      <w:r w:rsidR="00A32904" w:rsidRPr="00E52149">
        <w:rPr>
          <w:shd w:val="clear" w:color="auto" w:fill="FFFFFF"/>
          <w:lang w:val="uk-UA"/>
        </w:rPr>
        <w:t>АЛЬФА НТ</w:t>
      </w:r>
      <w:r w:rsidR="00B802D3">
        <w:rPr>
          <w:lang w:val="uk-UA"/>
        </w:rPr>
        <w:t>»</w:t>
      </w:r>
      <w:r w:rsidR="00C63B47">
        <w:rPr>
          <w:lang w:val="uk-UA"/>
        </w:rPr>
        <w:t xml:space="preserve"> </w:t>
      </w:r>
      <w:r w:rsidR="00C63B47" w:rsidRPr="009A66B1">
        <w:rPr>
          <w:szCs w:val="24"/>
          <w:lang w:val="uk-UA"/>
        </w:rPr>
        <w:t>(</w:t>
      </w:r>
      <w:r w:rsidR="00C63B47" w:rsidRPr="009A66B1">
        <w:rPr>
          <w:lang w:val="uk-UA"/>
        </w:rPr>
        <w:t xml:space="preserve">ТОВ </w:t>
      </w:r>
      <w:r w:rsidR="00C63B47" w:rsidRPr="009A66B1">
        <w:rPr>
          <w:szCs w:val="24"/>
          <w:lang w:val="uk-UA"/>
        </w:rPr>
        <w:t>«МАРЛІН ТРЕЙД»)</w:t>
      </w:r>
      <w:r w:rsidRPr="00D14E84">
        <w:rPr>
          <w:lang w:val="uk-UA"/>
        </w:rPr>
        <w:t xml:space="preserve"> </w:t>
      </w:r>
      <w:r w:rsidR="00B802D3">
        <w:rPr>
          <w:lang w:val="uk-UA"/>
        </w:rPr>
        <w:t>не</w:t>
      </w:r>
      <w:r w:rsidR="00BB074C">
        <w:rPr>
          <w:lang w:val="uk-UA"/>
        </w:rPr>
        <w:t xml:space="preserve"> </w:t>
      </w:r>
      <w:r w:rsidR="00BB074C" w:rsidRPr="00D14E84">
        <w:rPr>
          <w:lang w:val="uk-UA"/>
        </w:rPr>
        <w:t>надало свої</w:t>
      </w:r>
      <w:r w:rsidR="00AB75A8">
        <w:rPr>
          <w:lang w:val="uk-UA"/>
        </w:rPr>
        <w:t>х зауважень та заперечень</w:t>
      </w:r>
      <w:r w:rsidR="00BB074C" w:rsidRPr="00D14E84">
        <w:rPr>
          <w:lang w:val="uk-UA"/>
        </w:rPr>
        <w:t>.</w:t>
      </w:r>
    </w:p>
    <w:p w:rsidR="00EB301C" w:rsidRPr="00EB301C" w:rsidRDefault="00EB301C" w:rsidP="00EB301C">
      <w:pPr>
        <w:pStyle w:val="1"/>
        <w:tabs>
          <w:tab w:val="num" w:pos="720"/>
          <w:tab w:val="num" w:pos="851"/>
          <w:tab w:val="num" w:pos="1134"/>
        </w:tabs>
        <w:spacing w:before="200" w:beforeAutospacing="0" w:after="200" w:afterAutospacing="0"/>
        <w:ind w:left="851" w:right="-1" w:hanging="1031"/>
        <w:jc w:val="both"/>
        <w:rPr>
          <w:sz w:val="24"/>
          <w:szCs w:val="24"/>
          <w:lang w:val="uk-UA"/>
        </w:rPr>
      </w:pPr>
      <w:r w:rsidRPr="00EB301C">
        <w:rPr>
          <w:sz w:val="24"/>
          <w:szCs w:val="24"/>
          <w:lang w:val="uk-UA"/>
        </w:rPr>
        <w:t xml:space="preserve">7.  </w:t>
      </w:r>
      <w:r>
        <w:rPr>
          <w:sz w:val="24"/>
          <w:szCs w:val="24"/>
          <w:lang w:val="uk-UA"/>
        </w:rPr>
        <w:t xml:space="preserve">    </w:t>
      </w:r>
      <w:r w:rsidRPr="00EB301C">
        <w:rPr>
          <w:sz w:val="24"/>
          <w:szCs w:val="24"/>
          <w:lang w:val="uk-UA"/>
        </w:rPr>
        <w:t xml:space="preserve">Остаточні висновки Комітету </w:t>
      </w:r>
    </w:p>
    <w:p w:rsidR="00EB301C" w:rsidRPr="00EB301C" w:rsidRDefault="00EB301C" w:rsidP="00EB301C">
      <w:pPr>
        <w:pStyle w:val="a"/>
        <w:numPr>
          <w:ilvl w:val="0"/>
          <w:numId w:val="0"/>
        </w:numPr>
        <w:rPr>
          <w:sz w:val="4"/>
          <w:szCs w:val="4"/>
          <w:lang w:val="uk-UA"/>
        </w:rPr>
      </w:pPr>
    </w:p>
    <w:p w:rsidR="00EB301C" w:rsidRPr="00862942" w:rsidRDefault="005369E6" w:rsidP="003C29A3">
      <w:pPr>
        <w:pStyle w:val="a"/>
        <w:ind w:hanging="720"/>
        <w:rPr>
          <w:lang w:val="uk-UA"/>
        </w:rPr>
      </w:pPr>
      <w:r>
        <w:rPr>
          <w:lang w:val="uk-UA"/>
        </w:rPr>
        <w:t>Отже</w:t>
      </w:r>
      <w:r w:rsidR="00EB301C" w:rsidRPr="00EB301C">
        <w:rPr>
          <w:lang w:val="uk-UA"/>
        </w:rPr>
        <w:t>, доказами, зібраними у справі, дов</w:t>
      </w:r>
      <w:r w:rsidR="000A02D2">
        <w:rPr>
          <w:lang w:val="uk-UA"/>
        </w:rPr>
        <w:t>о</w:t>
      </w:r>
      <w:r w:rsidR="00EB301C" w:rsidRPr="00EB301C">
        <w:rPr>
          <w:lang w:val="uk-UA"/>
        </w:rPr>
        <w:t>д</w:t>
      </w:r>
      <w:r w:rsidR="000A02D2">
        <w:rPr>
          <w:lang w:val="uk-UA"/>
        </w:rPr>
        <w:t>иться</w:t>
      </w:r>
      <w:r w:rsidR="00EB301C" w:rsidRPr="00EB301C">
        <w:rPr>
          <w:lang w:val="uk-UA"/>
        </w:rPr>
        <w:t xml:space="preserve">, </w:t>
      </w:r>
      <w:r w:rsidR="000A02D2" w:rsidRPr="00655004">
        <w:rPr>
          <w:lang w:val="uk-UA"/>
        </w:rPr>
        <w:t xml:space="preserve">а дослідженням усієї сукупності факторів, що об’єктивно могли вплинути на поведінку Відповідачів, та зауваженнями </w:t>
      </w:r>
      <w:r>
        <w:rPr>
          <w:lang w:val="uk-UA"/>
        </w:rPr>
        <w:t>й</w:t>
      </w:r>
      <w:r w:rsidR="000A02D2" w:rsidRPr="00655004">
        <w:rPr>
          <w:lang w:val="uk-UA"/>
        </w:rPr>
        <w:t xml:space="preserve"> запереченнями Відповідачів не спр</w:t>
      </w:r>
      <w:r w:rsidR="003C29A3">
        <w:rPr>
          <w:lang w:val="uk-UA"/>
        </w:rPr>
        <w:t>остовує</w:t>
      </w:r>
      <w:r>
        <w:rPr>
          <w:lang w:val="uk-UA"/>
        </w:rPr>
        <w:t>ться</w:t>
      </w:r>
      <w:r w:rsidR="000A02D2" w:rsidRPr="00655004">
        <w:rPr>
          <w:lang w:val="uk-UA"/>
        </w:rPr>
        <w:t xml:space="preserve"> в</w:t>
      </w:r>
      <w:r w:rsidR="003C29A3">
        <w:rPr>
          <w:lang w:val="uk-UA"/>
        </w:rPr>
        <w:t>исновок Комітету про те, що дії</w:t>
      </w:r>
      <w:r w:rsidR="00EB301C" w:rsidRPr="00EB301C">
        <w:rPr>
          <w:lang w:val="uk-UA"/>
        </w:rPr>
        <w:t xml:space="preserve"> </w:t>
      </w:r>
      <w:r>
        <w:rPr>
          <w:lang w:val="uk-UA"/>
        </w:rPr>
        <w:t>В</w:t>
      </w:r>
      <w:r w:rsidR="00EB301C" w:rsidRPr="00EB301C">
        <w:rPr>
          <w:lang w:val="uk-UA"/>
        </w:rPr>
        <w:t>ідповідачів є  узгодженою поведінкою, що стосується спотворення</w:t>
      </w:r>
      <w:r w:rsidR="00EB301C" w:rsidRPr="00EB301C">
        <w:rPr>
          <w:i/>
          <w:lang w:val="uk-UA"/>
        </w:rPr>
        <w:t xml:space="preserve"> </w:t>
      </w:r>
      <w:r w:rsidR="00EB301C" w:rsidRPr="00EB301C">
        <w:rPr>
          <w:lang w:val="uk-UA"/>
        </w:rPr>
        <w:t>результат</w:t>
      </w:r>
      <w:r w:rsidR="00B802D3">
        <w:rPr>
          <w:lang w:val="uk-UA"/>
        </w:rPr>
        <w:t>ів</w:t>
      </w:r>
      <w:r w:rsidR="00EB301C" w:rsidRPr="00EB301C">
        <w:rPr>
          <w:lang w:val="uk-UA"/>
        </w:rPr>
        <w:t xml:space="preserve"> </w:t>
      </w:r>
      <w:r w:rsidR="00C63B47" w:rsidRPr="00E320BC">
        <w:rPr>
          <w:lang w:val="uk-UA"/>
        </w:rPr>
        <w:t xml:space="preserve">відкритих торгів (з публікацією англійською мовою) на закупівлю «Стрічки конвеєрні </w:t>
      </w:r>
      <w:proofErr w:type="spellStart"/>
      <w:r w:rsidR="00C63B47" w:rsidRPr="00E320BC">
        <w:rPr>
          <w:lang w:val="uk-UA"/>
        </w:rPr>
        <w:t>гумотканинні</w:t>
      </w:r>
      <w:proofErr w:type="spellEnd"/>
      <w:r w:rsidR="00C63B47" w:rsidRPr="00E320BC">
        <w:rPr>
          <w:lang w:val="uk-UA"/>
        </w:rPr>
        <w:t xml:space="preserve"> шахтні»</w:t>
      </w:r>
      <w:r w:rsidR="00A20B3B">
        <w:rPr>
          <w:lang w:val="uk-UA"/>
        </w:rPr>
        <w:t>,</w:t>
      </w:r>
      <w:r w:rsidR="00C63B47">
        <w:rPr>
          <w:lang w:val="uk-UA"/>
        </w:rPr>
        <w:t xml:space="preserve"> </w:t>
      </w:r>
      <w:r w:rsidR="00A20B3B">
        <w:rPr>
          <w:lang w:val="uk-UA"/>
        </w:rPr>
        <w:t>що проводило</w:t>
      </w:r>
      <w:r w:rsidR="00EB301C" w:rsidRPr="00EB301C">
        <w:rPr>
          <w:lang w:val="uk-UA"/>
        </w:rPr>
        <w:t xml:space="preserve"> </w:t>
      </w:r>
      <w:r w:rsidR="00C63B47" w:rsidRPr="00E320BC">
        <w:rPr>
          <w:lang w:val="uk-UA"/>
        </w:rPr>
        <w:t>державн</w:t>
      </w:r>
      <w:r w:rsidR="00A20B3B">
        <w:rPr>
          <w:lang w:val="uk-UA"/>
        </w:rPr>
        <w:t>е підприємство</w:t>
      </w:r>
      <w:r w:rsidR="00C63B47" w:rsidRPr="00E320BC">
        <w:rPr>
          <w:lang w:val="uk-UA"/>
        </w:rPr>
        <w:t xml:space="preserve"> «</w:t>
      </w:r>
      <w:proofErr w:type="spellStart"/>
      <w:r w:rsidR="00C63B47" w:rsidRPr="00E320BC">
        <w:rPr>
          <w:lang w:val="uk-UA"/>
        </w:rPr>
        <w:t>Селидіввугілля</w:t>
      </w:r>
      <w:proofErr w:type="spellEnd"/>
      <w:r w:rsidR="00C63B47" w:rsidRPr="00E320BC">
        <w:rPr>
          <w:lang w:val="uk-UA"/>
        </w:rPr>
        <w:t xml:space="preserve">» за допомогою </w:t>
      </w:r>
      <w:proofErr w:type="spellStart"/>
      <w:r w:rsidR="00C63B47" w:rsidRPr="00E320BC">
        <w:rPr>
          <w:lang w:val="uk-UA"/>
        </w:rPr>
        <w:t>вебпорталу</w:t>
      </w:r>
      <w:proofErr w:type="spellEnd"/>
      <w:r w:rsidR="00C63B47" w:rsidRPr="00E320BC">
        <w:rPr>
          <w:lang w:val="uk-UA"/>
        </w:rPr>
        <w:t xml:space="preserve"> «</w:t>
      </w:r>
      <w:proofErr w:type="spellStart"/>
      <w:r w:rsidR="00C63B47" w:rsidRPr="00113D44">
        <w:rPr>
          <w:lang w:val="en-US"/>
        </w:rPr>
        <w:t>ProZorro</w:t>
      </w:r>
      <w:proofErr w:type="spellEnd"/>
      <w:r w:rsidR="00C63B47">
        <w:rPr>
          <w:lang w:val="uk-UA"/>
        </w:rPr>
        <w:t>» (</w:t>
      </w:r>
      <w:r w:rsidR="00C63B47" w:rsidRPr="00E320BC">
        <w:rPr>
          <w:bCs/>
          <w:lang w:val="uk-UA"/>
        </w:rPr>
        <w:t>ідентифікатор закупівлі</w:t>
      </w:r>
      <w:r w:rsidR="00C63B47" w:rsidRPr="00E320BC">
        <w:rPr>
          <w:lang w:val="uk-UA"/>
        </w:rPr>
        <w:t xml:space="preserve"> №</w:t>
      </w:r>
      <w:r w:rsidR="00C63B47" w:rsidRPr="00113D44">
        <w:t> </w:t>
      </w:r>
      <w:r w:rsidR="00C63B47" w:rsidRPr="00D83A70">
        <w:t>UA</w:t>
      </w:r>
      <w:r w:rsidR="00C63B47" w:rsidRPr="00E320BC">
        <w:rPr>
          <w:lang w:val="uk-UA"/>
        </w:rPr>
        <w:t>-2018-03-01-000762-</w:t>
      </w:r>
      <w:r w:rsidR="00C63B47" w:rsidRPr="00D83A70">
        <w:t>a</w:t>
      </w:r>
      <w:r w:rsidR="00C63B47">
        <w:rPr>
          <w:lang w:val="uk-UA"/>
        </w:rPr>
        <w:t>)</w:t>
      </w:r>
      <w:r w:rsidR="0019427F">
        <w:rPr>
          <w:lang w:val="uk-UA"/>
        </w:rPr>
        <w:t>.</w:t>
      </w:r>
    </w:p>
    <w:p w:rsidR="0040620B" w:rsidRPr="00EB301C" w:rsidRDefault="00EB301C" w:rsidP="00584C79">
      <w:pPr>
        <w:pStyle w:val="a"/>
        <w:spacing w:before="120"/>
        <w:ind w:left="363" w:hanging="720"/>
        <w:rPr>
          <w:lang w:val="uk-UA"/>
        </w:rPr>
      </w:pPr>
      <w:r w:rsidRPr="0019427F">
        <w:rPr>
          <w:lang w:val="uk-UA"/>
        </w:rPr>
        <w:t xml:space="preserve">Така поведінка </w:t>
      </w:r>
      <w:r w:rsidR="00552E87">
        <w:rPr>
          <w:lang w:val="uk-UA"/>
        </w:rPr>
        <w:t>В</w:t>
      </w:r>
      <w:r w:rsidRPr="0019427F">
        <w:rPr>
          <w:lang w:val="uk-UA"/>
        </w:rPr>
        <w:t xml:space="preserve">ідповідачів </w:t>
      </w:r>
      <w:r w:rsidR="00F43322">
        <w:rPr>
          <w:lang w:val="uk-UA"/>
        </w:rPr>
        <w:t>є</w:t>
      </w:r>
      <w:r w:rsidRPr="0019427F">
        <w:rPr>
          <w:lang w:val="uk-UA"/>
        </w:rPr>
        <w:t xml:space="preserve"> порушення</w:t>
      </w:r>
      <w:r w:rsidR="00F43322">
        <w:rPr>
          <w:lang w:val="uk-UA"/>
        </w:rPr>
        <w:t>м</w:t>
      </w:r>
      <w:r w:rsidRPr="0019427F">
        <w:rPr>
          <w:lang w:val="uk-UA"/>
        </w:rPr>
        <w:t xml:space="preserve"> законодавства про захист економічної конкуренції у вигляді антиконкурентних узгоджених дій, які стосуються спотворення результатів </w:t>
      </w:r>
      <w:r w:rsidR="00552E87">
        <w:rPr>
          <w:lang w:val="uk-UA"/>
        </w:rPr>
        <w:t>торгів</w:t>
      </w:r>
      <w:r w:rsidRPr="0019427F">
        <w:rPr>
          <w:lang w:val="uk-UA"/>
        </w:rPr>
        <w:t>, заборонених відповідно до пункту 1 статті 50 та пункту 4</w:t>
      </w:r>
      <w:r w:rsidR="0019427F" w:rsidRPr="0019427F">
        <w:rPr>
          <w:lang w:val="uk-UA"/>
        </w:rPr>
        <w:t xml:space="preserve"> частини другої статті 6 Закону</w:t>
      </w:r>
      <w:r w:rsidR="0019427F">
        <w:rPr>
          <w:lang w:val="uk-UA"/>
        </w:rPr>
        <w:t xml:space="preserve"> </w:t>
      </w:r>
      <w:r w:rsidR="0019427F" w:rsidRPr="0019427F">
        <w:rPr>
          <w:szCs w:val="24"/>
          <w:lang w:val="uk-UA"/>
        </w:rPr>
        <w:t>України «Про захист економічної конкуренції»</w:t>
      </w:r>
      <w:r w:rsidR="0019427F">
        <w:rPr>
          <w:szCs w:val="24"/>
          <w:lang w:val="uk-UA"/>
        </w:rPr>
        <w:t>.</w:t>
      </w:r>
    </w:p>
    <w:p w:rsidR="00B22AA2" w:rsidRPr="00EB301C" w:rsidRDefault="00B22AA2" w:rsidP="0040620B">
      <w:pPr>
        <w:pStyle w:val="a"/>
        <w:numPr>
          <w:ilvl w:val="0"/>
          <w:numId w:val="0"/>
        </w:numPr>
        <w:ind w:left="360" w:hanging="360"/>
        <w:rPr>
          <w:sz w:val="2"/>
          <w:szCs w:val="2"/>
          <w:highlight w:val="red"/>
          <w:lang w:val="uk-UA"/>
        </w:rPr>
      </w:pPr>
    </w:p>
    <w:p w:rsidR="009E7B80" w:rsidRPr="00B22AA2" w:rsidRDefault="00EB301C" w:rsidP="00B22AA2">
      <w:pPr>
        <w:pStyle w:val="1"/>
        <w:keepNext/>
        <w:spacing w:before="240" w:beforeAutospacing="0" w:after="240" w:afterAutospacing="0"/>
        <w:ind w:left="709" w:hanging="889"/>
        <w:rPr>
          <w:sz w:val="24"/>
          <w:szCs w:val="24"/>
          <w:lang w:val="uk-UA"/>
        </w:rPr>
      </w:pPr>
      <w:r>
        <w:rPr>
          <w:sz w:val="24"/>
          <w:szCs w:val="24"/>
          <w:lang w:val="uk-UA"/>
        </w:rPr>
        <w:t>8</w:t>
      </w:r>
      <w:r w:rsidR="00B22AA2">
        <w:rPr>
          <w:sz w:val="24"/>
          <w:szCs w:val="24"/>
          <w:lang w:val="uk-UA"/>
        </w:rPr>
        <w:t xml:space="preserve">.      </w:t>
      </w:r>
      <w:r w:rsidR="00B22AA2" w:rsidRPr="00B22AA2">
        <w:rPr>
          <w:sz w:val="24"/>
          <w:szCs w:val="24"/>
          <w:lang w:val="uk-UA"/>
        </w:rPr>
        <w:t>Визначення розміру штрафів</w:t>
      </w:r>
    </w:p>
    <w:p w:rsidR="009E7B80" w:rsidRPr="00CE03F1" w:rsidRDefault="009E7B80" w:rsidP="009E7B80">
      <w:pPr>
        <w:pStyle w:val="a"/>
        <w:ind w:hanging="720"/>
      </w:pPr>
      <w:r w:rsidRPr="004635DC">
        <w:rPr>
          <w:szCs w:val="24"/>
        </w:rPr>
        <w:t xml:space="preserve">Відповідно до абзацу другого </w:t>
      </w:r>
      <w:proofErr w:type="spellStart"/>
      <w:r w:rsidRPr="004635DC">
        <w:rPr>
          <w:szCs w:val="24"/>
        </w:rPr>
        <w:t>частини</w:t>
      </w:r>
      <w:proofErr w:type="spellEnd"/>
      <w:r w:rsidRPr="004635DC">
        <w:rPr>
          <w:szCs w:val="24"/>
        </w:rPr>
        <w:t xml:space="preserve"> </w:t>
      </w:r>
      <w:proofErr w:type="spellStart"/>
      <w:r w:rsidRPr="004635DC">
        <w:rPr>
          <w:szCs w:val="24"/>
        </w:rPr>
        <w:t>другої</w:t>
      </w:r>
      <w:proofErr w:type="spellEnd"/>
      <w:r w:rsidRPr="004635DC">
        <w:rPr>
          <w:szCs w:val="24"/>
        </w:rPr>
        <w:t xml:space="preserve"> </w:t>
      </w:r>
      <w:proofErr w:type="spellStart"/>
      <w:r w:rsidRPr="004635DC">
        <w:rPr>
          <w:szCs w:val="24"/>
        </w:rPr>
        <w:t>статті</w:t>
      </w:r>
      <w:proofErr w:type="spellEnd"/>
      <w:r w:rsidRPr="004635DC">
        <w:rPr>
          <w:szCs w:val="24"/>
        </w:rPr>
        <w:t xml:space="preserve"> 52 Закону </w:t>
      </w:r>
      <w:proofErr w:type="spellStart"/>
      <w:r w:rsidRPr="004635DC">
        <w:rPr>
          <w:szCs w:val="24"/>
        </w:rPr>
        <w:t>України</w:t>
      </w:r>
      <w:proofErr w:type="spellEnd"/>
      <w:r w:rsidRPr="004635DC">
        <w:rPr>
          <w:szCs w:val="24"/>
        </w:rPr>
        <w:t xml:space="preserve"> «Про </w:t>
      </w:r>
      <w:proofErr w:type="spellStart"/>
      <w:r w:rsidRPr="004635DC">
        <w:rPr>
          <w:szCs w:val="24"/>
        </w:rPr>
        <w:t>захист</w:t>
      </w:r>
      <w:proofErr w:type="spellEnd"/>
      <w:r w:rsidRPr="004635DC">
        <w:rPr>
          <w:szCs w:val="24"/>
        </w:rPr>
        <w:t xml:space="preserve"> </w:t>
      </w:r>
      <w:proofErr w:type="spellStart"/>
      <w:r w:rsidRPr="00CE03F1">
        <w:rPr>
          <w:szCs w:val="24"/>
        </w:rPr>
        <w:t>економічної</w:t>
      </w:r>
      <w:proofErr w:type="spellEnd"/>
      <w:r w:rsidRPr="00CE03F1">
        <w:rPr>
          <w:szCs w:val="24"/>
        </w:rPr>
        <w:t xml:space="preserve"> конкуренції» за </w:t>
      </w:r>
      <w:proofErr w:type="spellStart"/>
      <w:r w:rsidRPr="00CE03F1">
        <w:rPr>
          <w:szCs w:val="24"/>
        </w:rPr>
        <w:t>порушення</w:t>
      </w:r>
      <w:proofErr w:type="spellEnd"/>
      <w:r w:rsidRPr="00CE03F1">
        <w:rPr>
          <w:szCs w:val="24"/>
        </w:rPr>
        <w:t xml:space="preserve">, </w:t>
      </w:r>
      <w:proofErr w:type="spellStart"/>
      <w:r w:rsidRPr="00CE03F1">
        <w:rPr>
          <w:szCs w:val="24"/>
        </w:rPr>
        <w:t>передбачене</w:t>
      </w:r>
      <w:proofErr w:type="spellEnd"/>
      <w:r w:rsidRPr="00CE03F1">
        <w:rPr>
          <w:szCs w:val="24"/>
        </w:rPr>
        <w:t xml:space="preserve"> пунктом 1 </w:t>
      </w:r>
      <w:proofErr w:type="spellStart"/>
      <w:r w:rsidRPr="00CE03F1">
        <w:rPr>
          <w:szCs w:val="24"/>
        </w:rPr>
        <w:t>статті</w:t>
      </w:r>
      <w:proofErr w:type="spellEnd"/>
      <w:r w:rsidRPr="00CE03F1">
        <w:rPr>
          <w:szCs w:val="24"/>
        </w:rPr>
        <w:t xml:space="preserve"> 50 </w:t>
      </w:r>
      <w:proofErr w:type="spellStart"/>
      <w:r w:rsidRPr="00CE03F1">
        <w:rPr>
          <w:szCs w:val="24"/>
        </w:rPr>
        <w:t>цього</w:t>
      </w:r>
      <w:proofErr w:type="spellEnd"/>
      <w:r w:rsidRPr="00CE03F1">
        <w:rPr>
          <w:szCs w:val="24"/>
        </w:rPr>
        <w:t xml:space="preserve"> Закону, </w:t>
      </w:r>
      <w:proofErr w:type="spellStart"/>
      <w:r w:rsidRPr="00CE03F1">
        <w:rPr>
          <w:szCs w:val="24"/>
        </w:rPr>
        <w:t>накладаються</w:t>
      </w:r>
      <w:proofErr w:type="spellEnd"/>
      <w:r w:rsidRPr="00CE03F1">
        <w:rPr>
          <w:szCs w:val="24"/>
        </w:rPr>
        <w:t xml:space="preserve"> </w:t>
      </w:r>
      <w:proofErr w:type="spellStart"/>
      <w:r w:rsidRPr="00CE03F1">
        <w:rPr>
          <w:szCs w:val="24"/>
        </w:rPr>
        <w:t>штрафи</w:t>
      </w:r>
      <w:proofErr w:type="spellEnd"/>
      <w:r w:rsidRPr="00CE03F1">
        <w:rPr>
          <w:szCs w:val="24"/>
        </w:rPr>
        <w:t xml:space="preserve"> у </w:t>
      </w:r>
      <w:proofErr w:type="spellStart"/>
      <w:r w:rsidRPr="00CE03F1">
        <w:rPr>
          <w:szCs w:val="24"/>
        </w:rPr>
        <w:t>розмі</w:t>
      </w:r>
      <w:proofErr w:type="gramStart"/>
      <w:r w:rsidRPr="00CE03F1">
        <w:rPr>
          <w:szCs w:val="24"/>
        </w:rPr>
        <w:t>р</w:t>
      </w:r>
      <w:proofErr w:type="gramEnd"/>
      <w:r w:rsidRPr="00CE03F1">
        <w:rPr>
          <w:szCs w:val="24"/>
        </w:rPr>
        <w:t>і</w:t>
      </w:r>
      <w:proofErr w:type="spellEnd"/>
      <w:r w:rsidRPr="00CE03F1">
        <w:rPr>
          <w:szCs w:val="24"/>
        </w:rPr>
        <w:t xml:space="preserve"> до десяти </w:t>
      </w:r>
      <w:proofErr w:type="spellStart"/>
      <w:r w:rsidRPr="00CE03F1">
        <w:rPr>
          <w:szCs w:val="24"/>
        </w:rPr>
        <w:t>відсотків</w:t>
      </w:r>
      <w:proofErr w:type="spellEnd"/>
      <w:r w:rsidRPr="00CE03F1">
        <w:rPr>
          <w:szCs w:val="24"/>
        </w:rPr>
        <w:t xml:space="preserve"> доходу (</w:t>
      </w:r>
      <w:proofErr w:type="spellStart"/>
      <w:r w:rsidRPr="00CE03F1">
        <w:rPr>
          <w:szCs w:val="24"/>
        </w:rPr>
        <w:t>виручки</w:t>
      </w:r>
      <w:proofErr w:type="spellEnd"/>
      <w:r w:rsidRPr="00CE03F1">
        <w:rPr>
          <w:szCs w:val="24"/>
        </w:rPr>
        <w:t xml:space="preserve">) </w:t>
      </w:r>
      <w:proofErr w:type="spellStart"/>
      <w:r w:rsidRPr="00CE03F1">
        <w:rPr>
          <w:szCs w:val="24"/>
        </w:rPr>
        <w:t>суб’єкта</w:t>
      </w:r>
      <w:proofErr w:type="spellEnd"/>
      <w:r w:rsidRPr="00CE03F1">
        <w:rPr>
          <w:szCs w:val="24"/>
        </w:rPr>
        <w:t xml:space="preserve"> </w:t>
      </w:r>
      <w:proofErr w:type="spellStart"/>
      <w:r w:rsidRPr="00CE03F1">
        <w:rPr>
          <w:szCs w:val="24"/>
        </w:rPr>
        <w:t>господарювання</w:t>
      </w:r>
      <w:proofErr w:type="spellEnd"/>
      <w:r w:rsidRPr="00CE03F1">
        <w:rPr>
          <w:szCs w:val="24"/>
        </w:rPr>
        <w:t xml:space="preserve"> </w:t>
      </w:r>
      <w:proofErr w:type="spellStart"/>
      <w:r w:rsidRPr="00CE03F1">
        <w:rPr>
          <w:szCs w:val="24"/>
        </w:rPr>
        <w:t>від</w:t>
      </w:r>
      <w:proofErr w:type="spellEnd"/>
      <w:r w:rsidRPr="00CE03F1">
        <w:rPr>
          <w:szCs w:val="24"/>
        </w:rPr>
        <w:t xml:space="preserve"> </w:t>
      </w:r>
      <w:proofErr w:type="spellStart"/>
      <w:r w:rsidRPr="00CE03F1">
        <w:rPr>
          <w:szCs w:val="24"/>
        </w:rPr>
        <w:t>реалізації</w:t>
      </w:r>
      <w:proofErr w:type="spellEnd"/>
      <w:r w:rsidRPr="00CE03F1">
        <w:rPr>
          <w:szCs w:val="24"/>
        </w:rPr>
        <w:t xml:space="preserve"> </w:t>
      </w:r>
      <w:proofErr w:type="spellStart"/>
      <w:r w:rsidRPr="00CE03F1">
        <w:rPr>
          <w:szCs w:val="24"/>
        </w:rPr>
        <w:t>продукції</w:t>
      </w:r>
      <w:proofErr w:type="spellEnd"/>
      <w:r w:rsidRPr="00CE03F1">
        <w:rPr>
          <w:szCs w:val="24"/>
        </w:rPr>
        <w:t xml:space="preserve"> (</w:t>
      </w:r>
      <w:proofErr w:type="spellStart"/>
      <w:r w:rsidRPr="00CE03F1">
        <w:rPr>
          <w:szCs w:val="24"/>
        </w:rPr>
        <w:t>товарів</w:t>
      </w:r>
      <w:proofErr w:type="spellEnd"/>
      <w:r w:rsidRPr="00CE03F1">
        <w:rPr>
          <w:szCs w:val="24"/>
        </w:rPr>
        <w:t xml:space="preserve">, </w:t>
      </w:r>
      <w:proofErr w:type="spellStart"/>
      <w:r w:rsidRPr="00CE03F1">
        <w:rPr>
          <w:szCs w:val="24"/>
        </w:rPr>
        <w:t>робіт</w:t>
      </w:r>
      <w:proofErr w:type="spellEnd"/>
      <w:r w:rsidRPr="00CE03F1">
        <w:rPr>
          <w:szCs w:val="24"/>
        </w:rPr>
        <w:t xml:space="preserve">, </w:t>
      </w:r>
      <w:proofErr w:type="spellStart"/>
      <w:r w:rsidRPr="00CE03F1">
        <w:rPr>
          <w:szCs w:val="24"/>
        </w:rPr>
        <w:t>послуг</w:t>
      </w:r>
      <w:proofErr w:type="spellEnd"/>
      <w:r w:rsidRPr="00CE03F1">
        <w:rPr>
          <w:szCs w:val="24"/>
        </w:rPr>
        <w:t xml:space="preserve">) за </w:t>
      </w:r>
      <w:proofErr w:type="spellStart"/>
      <w:r w:rsidRPr="00CE03F1">
        <w:rPr>
          <w:szCs w:val="24"/>
        </w:rPr>
        <w:t>останній</w:t>
      </w:r>
      <w:proofErr w:type="spellEnd"/>
      <w:r w:rsidRPr="00CE03F1">
        <w:rPr>
          <w:szCs w:val="24"/>
        </w:rPr>
        <w:t xml:space="preserve"> </w:t>
      </w:r>
      <w:proofErr w:type="spellStart"/>
      <w:r w:rsidRPr="00CE03F1">
        <w:rPr>
          <w:szCs w:val="24"/>
        </w:rPr>
        <w:t>звітний</w:t>
      </w:r>
      <w:proofErr w:type="spellEnd"/>
      <w:r w:rsidRPr="00CE03F1">
        <w:rPr>
          <w:szCs w:val="24"/>
        </w:rPr>
        <w:t xml:space="preserve"> </w:t>
      </w:r>
      <w:proofErr w:type="spellStart"/>
      <w:r w:rsidRPr="00CE03F1">
        <w:rPr>
          <w:szCs w:val="24"/>
        </w:rPr>
        <w:t>рік</w:t>
      </w:r>
      <w:proofErr w:type="spellEnd"/>
      <w:r w:rsidRPr="00CE03F1">
        <w:rPr>
          <w:szCs w:val="24"/>
        </w:rPr>
        <w:t xml:space="preserve">, </w:t>
      </w:r>
      <w:proofErr w:type="spellStart"/>
      <w:r w:rsidRPr="00CE03F1">
        <w:rPr>
          <w:szCs w:val="24"/>
        </w:rPr>
        <w:t>що</w:t>
      </w:r>
      <w:proofErr w:type="spellEnd"/>
      <w:r w:rsidRPr="00CE03F1">
        <w:rPr>
          <w:szCs w:val="24"/>
        </w:rPr>
        <w:t xml:space="preserve"> </w:t>
      </w:r>
      <w:proofErr w:type="gramStart"/>
      <w:r w:rsidRPr="00CE03F1">
        <w:rPr>
          <w:szCs w:val="24"/>
        </w:rPr>
        <w:t>передував</w:t>
      </w:r>
      <w:proofErr w:type="gramEnd"/>
      <w:r w:rsidRPr="00CE03F1">
        <w:rPr>
          <w:szCs w:val="24"/>
        </w:rPr>
        <w:t xml:space="preserve"> року, в </w:t>
      </w:r>
      <w:proofErr w:type="spellStart"/>
      <w:r w:rsidRPr="00CE03F1">
        <w:rPr>
          <w:szCs w:val="24"/>
        </w:rPr>
        <w:t>якому</w:t>
      </w:r>
      <w:proofErr w:type="spellEnd"/>
      <w:r w:rsidRPr="00CE03F1">
        <w:rPr>
          <w:szCs w:val="24"/>
        </w:rPr>
        <w:t xml:space="preserve"> </w:t>
      </w:r>
      <w:proofErr w:type="spellStart"/>
      <w:r w:rsidRPr="00CE03F1">
        <w:rPr>
          <w:szCs w:val="24"/>
        </w:rPr>
        <w:t>накладається</w:t>
      </w:r>
      <w:proofErr w:type="spellEnd"/>
      <w:r w:rsidRPr="00CE03F1">
        <w:rPr>
          <w:szCs w:val="24"/>
        </w:rPr>
        <w:t xml:space="preserve"> штраф.</w:t>
      </w:r>
    </w:p>
    <w:p w:rsidR="009E7B80" w:rsidRPr="00CE03F1" w:rsidRDefault="009E7B80" w:rsidP="009E7B80">
      <w:pPr>
        <w:pStyle w:val="a"/>
        <w:numPr>
          <w:ilvl w:val="0"/>
          <w:numId w:val="0"/>
        </w:numPr>
        <w:rPr>
          <w:sz w:val="20"/>
          <w:szCs w:val="20"/>
        </w:rPr>
      </w:pPr>
    </w:p>
    <w:p w:rsidR="009E7B80" w:rsidRPr="00CE03F1" w:rsidRDefault="00CE03F1" w:rsidP="00267C15">
      <w:pPr>
        <w:pStyle w:val="a"/>
        <w:ind w:hanging="720"/>
      </w:pPr>
      <w:r w:rsidRPr="00CE03F1">
        <w:rPr>
          <w:i/>
          <w:lang w:val="uk-UA"/>
        </w:rPr>
        <w:t>(інформація з обмеженим доступом)</w:t>
      </w:r>
    </w:p>
    <w:p w:rsidR="008720CE" w:rsidRDefault="008720CE" w:rsidP="008720CE">
      <w:pPr>
        <w:pStyle w:val="a"/>
        <w:numPr>
          <w:ilvl w:val="0"/>
          <w:numId w:val="0"/>
        </w:numPr>
      </w:pPr>
    </w:p>
    <w:p w:rsidR="008720CE" w:rsidRPr="007E6854" w:rsidRDefault="008720CE" w:rsidP="00CE03F1">
      <w:pPr>
        <w:pStyle w:val="a"/>
        <w:ind w:left="363" w:hanging="720"/>
      </w:pPr>
      <w:proofErr w:type="spellStart"/>
      <w:r>
        <w:t>Відповідно</w:t>
      </w:r>
      <w:proofErr w:type="spellEnd"/>
      <w:r>
        <w:t xml:space="preserve"> до </w:t>
      </w:r>
      <w:proofErr w:type="spellStart"/>
      <w:r>
        <w:t>частини</w:t>
      </w:r>
      <w:proofErr w:type="spellEnd"/>
      <w:r>
        <w:t xml:space="preserve"> </w:t>
      </w:r>
      <w:proofErr w:type="spellStart"/>
      <w:r>
        <w:t>п’ятої</w:t>
      </w:r>
      <w:proofErr w:type="spellEnd"/>
      <w:r>
        <w:t xml:space="preserve"> </w:t>
      </w:r>
      <w:proofErr w:type="spellStart"/>
      <w:r>
        <w:t>статті</w:t>
      </w:r>
      <w:proofErr w:type="spellEnd"/>
      <w:r>
        <w:t xml:space="preserve"> 52 Закону </w:t>
      </w:r>
      <w:proofErr w:type="spellStart"/>
      <w:r>
        <w:t>України</w:t>
      </w:r>
      <w:proofErr w:type="spellEnd"/>
      <w:r>
        <w:t xml:space="preserve"> «Про </w:t>
      </w:r>
      <w:proofErr w:type="spellStart"/>
      <w:r>
        <w:t>захист</w:t>
      </w:r>
      <w:proofErr w:type="spellEnd"/>
      <w:r>
        <w:t xml:space="preserve"> </w:t>
      </w:r>
      <w:proofErr w:type="spellStart"/>
      <w:r>
        <w:t>економічної</w:t>
      </w:r>
      <w:proofErr w:type="spellEnd"/>
      <w:r>
        <w:t xml:space="preserve"> </w:t>
      </w:r>
      <w:proofErr w:type="spellStart"/>
      <w:r>
        <w:t>конкуренції</w:t>
      </w:r>
      <w:proofErr w:type="spellEnd"/>
      <w:r>
        <w:t xml:space="preserve">» </w:t>
      </w:r>
      <w:proofErr w:type="spellStart"/>
      <w:r>
        <w:t>якщо</w:t>
      </w:r>
      <w:proofErr w:type="spellEnd"/>
      <w:r>
        <w:t xml:space="preserve"> доходу (</w:t>
      </w:r>
      <w:proofErr w:type="spellStart"/>
      <w:r>
        <w:t>виручки</w:t>
      </w:r>
      <w:proofErr w:type="spellEnd"/>
      <w:r>
        <w:t xml:space="preserve">) </w:t>
      </w:r>
      <w:proofErr w:type="spellStart"/>
      <w:r>
        <w:t>немає</w:t>
      </w:r>
      <w:proofErr w:type="spellEnd"/>
      <w:r>
        <w:t xml:space="preserve"> </w:t>
      </w:r>
      <w:proofErr w:type="spellStart"/>
      <w:r>
        <w:t>або</w:t>
      </w:r>
      <w:proofErr w:type="spellEnd"/>
      <w:r>
        <w:t xml:space="preserve"> </w:t>
      </w:r>
      <w:proofErr w:type="spellStart"/>
      <w:r>
        <w:t>відповідач</w:t>
      </w:r>
      <w:proofErr w:type="spellEnd"/>
      <w:r>
        <w:t xml:space="preserve"> на </w:t>
      </w:r>
      <w:proofErr w:type="spellStart"/>
      <w:r>
        <w:t>вимогу</w:t>
      </w:r>
      <w:proofErr w:type="spellEnd"/>
      <w:r>
        <w:t xml:space="preserve"> </w:t>
      </w:r>
      <w:proofErr w:type="spellStart"/>
      <w:r>
        <w:t>органів</w:t>
      </w:r>
      <w:proofErr w:type="spellEnd"/>
      <w:r>
        <w:t xml:space="preserve"> </w:t>
      </w:r>
      <w:proofErr w:type="spellStart"/>
      <w:r>
        <w:t>Комітету</w:t>
      </w:r>
      <w:proofErr w:type="spellEnd"/>
      <w:r>
        <w:t xml:space="preserve"> не </w:t>
      </w:r>
      <w:proofErr w:type="spellStart"/>
      <w:r>
        <w:t>надав</w:t>
      </w:r>
      <w:proofErr w:type="spellEnd"/>
      <w:r>
        <w:t xml:space="preserve"> </w:t>
      </w:r>
      <w:proofErr w:type="spellStart"/>
      <w:r>
        <w:t>розмі</w:t>
      </w:r>
      <w:proofErr w:type="gramStart"/>
      <w:r>
        <w:t>р</w:t>
      </w:r>
      <w:proofErr w:type="spellEnd"/>
      <w:proofErr w:type="gramEnd"/>
      <w:r>
        <w:t xml:space="preserve"> доходу (</w:t>
      </w:r>
      <w:proofErr w:type="spellStart"/>
      <w:r>
        <w:t>виручки</w:t>
      </w:r>
      <w:proofErr w:type="spellEnd"/>
      <w:r>
        <w:t xml:space="preserve">), штраф, </w:t>
      </w:r>
      <w:proofErr w:type="spellStart"/>
      <w:r>
        <w:t>передбачений</w:t>
      </w:r>
      <w:proofErr w:type="spellEnd"/>
      <w:r>
        <w:t xml:space="preserve"> </w:t>
      </w:r>
      <w:proofErr w:type="spellStart"/>
      <w:r>
        <w:t>абзацом</w:t>
      </w:r>
      <w:proofErr w:type="spellEnd"/>
      <w:r>
        <w:t xml:space="preserve"> другим </w:t>
      </w:r>
      <w:proofErr w:type="spellStart"/>
      <w:r>
        <w:t>частини</w:t>
      </w:r>
      <w:proofErr w:type="spellEnd"/>
      <w:r>
        <w:t xml:space="preserve"> </w:t>
      </w:r>
      <w:proofErr w:type="spellStart"/>
      <w:r>
        <w:t>другої</w:t>
      </w:r>
      <w:proofErr w:type="spellEnd"/>
      <w:r>
        <w:t xml:space="preserve"> </w:t>
      </w:r>
      <w:proofErr w:type="spellStart"/>
      <w:r>
        <w:t>цієї</w:t>
      </w:r>
      <w:proofErr w:type="spellEnd"/>
      <w:r>
        <w:t xml:space="preserve"> </w:t>
      </w:r>
      <w:proofErr w:type="spellStart"/>
      <w:r>
        <w:t>статті</w:t>
      </w:r>
      <w:proofErr w:type="spellEnd"/>
      <w:r>
        <w:t xml:space="preserve">, </w:t>
      </w:r>
      <w:proofErr w:type="spellStart"/>
      <w:r>
        <w:t>накладається</w:t>
      </w:r>
      <w:proofErr w:type="spellEnd"/>
      <w:r>
        <w:t xml:space="preserve"> у </w:t>
      </w:r>
      <w:proofErr w:type="spellStart"/>
      <w:r>
        <w:t>розмірі</w:t>
      </w:r>
      <w:proofErr w:type="spellEnd"/>
      <w:r>
        <w:t xml:space="preserve"> до </w:t>
      </w:r>
      <w:proofErr w:type="spellStart"/>
      <w:r>
        <w:t>двадцяти</w:t>
      </w:r>
      <w:proofErr w:type="spellEnd"/>
      <w:r>
        <w:t xml:space="preserve"> </w:t>
      </w:r>
      <w:proofErr w:type="spellStart"/>
      <w:r>
        <w:t>тисяч</w:t>
      </w:r>
      <w:proofErr w:type="spellEnd"/>
      <w:r>
        <w:t xml:space="preserve"> </w:t>
      </w:r>
      <w:proofErr w:type="spellStart"/>
      <w:r>
        <w:t>неоподатковуваних</w:t>
      </w:r>
      <w:proofErr w:type="spellEnd"/>
      <w:r>
        <w:t xml:space="preserve"> </w:t>
      </w:r>
      <w:proofErr w:type="spellStart"/>
      <w:r>
        <w:t>мінімумів</w:t>
      </w:r>
      <w:proofErr w:type="spellEnd"/>
      <w:r>
        <w:t xml:space="preserve"> </w:t>
      </w:r>
      <w:proofErr w:type="spellStart"/>
      <w:r>
        <w:t>доходів</w:t>
      </w:r>
      <w:proofErr w:type="spellEnd"/>
      <w:r>
        <w:t xml:space="preserve"> </w:t>
      </w:r>
      <w:proofErr w:type="spellStart"/>
      <w:r>
        <w:t>громадян</w:t>
      </w:r>
      <w:proofErr w:type="spellEnd"/>
      <w:r>
        <w:t>.</w:t>
      </w:r>
    </w:p>
    <w:p w:rsidR="009E7B80" w:rsidRPr="0019427F" w:rsidRDefault="009E7B80" w:rsidP="009E7B80">
      <w:pPr>
        <w:pStyle w:val="a"/>
        <w:numPr>
          <w:ilvl w:val="0"/>
          <w:numId w:val="0"/>
        </w:numPr>
        <w:rPr>
          <w:color w:val="FF0000"/>
          <w:sz w:val="20"/>
          <w:szCs w:val="20"/>
        </w:rPr>
      </w:pPr>
    </w:p>
    <w:p w:rsidR="009E7B80" w:rsidRPr="007E6854" w:rsidRDefault="00B8709B" w:rsidP="009E7B80">
      <w:pPr>
        <w:pStyle w:val="a"/>
        <w:ind w:hanging="720"/>
      </w:pPr>
      <w:r w:rsidRPr="00E152C7">
        <w:rPr>
          <w:lang w:val="uk-UA"/>
        </w:rPr>
        <w:lastRenderedPageBreak/>
        <w:t xml:space="preserve">Відповідно до </w:t>
      </w:r>
      <w:r w:rsidR="00AF2B57">
        <w:rPr>
          <w:lang w:val="uk-UA"/>
        </w:rPr>
        <w:t xml:space="preserve">інформації ГУ ДПС у Запорізькій області </w:t>
      </w:r>
      <w:r w:rsidR="00F32B0C">
        <w:rPr>
          <w:lang w:val="uk-UA"/>
        </w:rPr>
        <w:t>ТОВ «</w:t>
      </w:r>
      <w:r w:rsidR="00CA2A61" w:rsidRPr="009A66B1">
        <w:rPr>
          <w:lang w:val="uk-UA"/>
        </w:rPr>
        <w:t>МАРЛІН ТРЕЙД</w:t>
      </w:r>
      <w:r w:rsidR="00F32B0C">
        <w:rPr>
          <w:lang w:val="uk-UA"/>
        </w:rPr>
        <w:t>»</w:t>
      </w:r>
      <w:r w:rsidR="007E6854" w:rsidRPr="007E6854">
        <w:t xml:space="preserve"> </w:t>
      </w:r>
      <w:r w:rsidR="00AF2B57">
        <w:rPr>
          <w:lang w:val="uk-UA"/>
        </w:rPr>
        <w:t>декларацію з податку на прибуток та фінансову звітність за 2019 рік до органів податкової служби не надавало.</w:t>
      </w:r>
    </w:p>
    <w:p w:rsidR="009E7B80" w:rsidRPr="0019427F" w:rsidRDefault="00C01C9B" w:rsidP="00CE03F1">
      <w:pPr>
        <w:pStyle w:val="30"/>
        <w:shd w:val="clear" w:color="auto" w:fill="auto"/>
        <w:spacing w:before="120" w:line="274" w:lineRule="exact"/>
        <w:ind w:left="-357" w:firstLine="720"/>
        <w:jc w:val="both"/>
        <w:rPr>
          <w:color w:val="auto"/>
          <w:sz w:val="24"/>
          <w:szCs w:val="24"/>
        </w:rPr>
      </w:pPr>
      <w:r>
        <w:rPr>
          <w:sz w:val="24"/>
          <w:szCs w:val="24"/>
        </w:rPr>
        <w:t>В</w:t>
      </w:r>
      <w:r w:rsidR="0019427F" w:rsidRPr="0019427F">
        <w:rPr>
          <w:sz w:val="24"/>
          <w:szCs w:val="24"/>
        </w:rPr>
        <w:t xml:space="preserve">раховуючи викладене, керуючись статтею 7 Закону України «Про Антимонопольний комітет України», статтями </w:t>
      </w:r>
      <w:r w:rsidR="00D568C5">
        <w:rPr>
          <w:sz w:val="24"/>
          <w:szCs w:val="24"/>
        </w:rPr>
        <w:t>48</w:t>
      </w:r>
      <w:r w:rsidR="0019427F" w:rsidRPr="0019427F">
        <w:rPr>
          <w:sz w:val="24"/>
          <w:szCs w:val="24"/>
        </w:rPr>
        <w:t xml:space="preserve"> і 52 Закону України «Про захист екон</w:t>
      </w:r>
      <w:r w:rsidR="0019427F">
        <w:rPr>
          <w:sz w:val="24"/>
          <w:szCs w:val="24"/>
        </w:rPr>
        <w:t xml:space="preserve">омічної конкуренції» та пунктом </w:t>
      </w:r>
      <w:r w:rsidR="00D568C5">
        <w:rPr>
          <w:sz w:val="24"/>
          <w:szCs w:val="24"/>
        </w:rPr>
        <w:t>32</w:t>
      </w:r>
      <w:r w:rsidR="0019427F" w:rsidRPr="0019427F">
        <w:rPr>
          <w:sz w:val="24"/>
          <w:szCs w:val="24"/>
        </w:rPr>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w:t>
      </w:r>
      <w:r w:rsidR="0019427F">
        <w:rPr>
          <w:sz w:val="24"/>
          <w:szCs w:val="24"/>
        </w:rPr>
        <w:t xml:space="preserve">90/299 </w:t>
      </w:r>
      <w:r w:rsidR="0019427F" w:rsidRPr="0019427F">
        <w:rPr>
          <w:sz w:val="24"/>
          <w:szCs w:val="24"/>
        </w:rPr>
        <w:t>(у редакції розпорядження Антимонопольного</w:t>
      </w:r>
      <w:r w:rsidR="0019427F">
        <w:rPr>
          <w:sz w:val="24"/>
          <w:szCs w:val="24"/>
        </w:rPr>
        <w:t xml:space="preserve"> комітету України від   29 червня </w:t>
      </w:r>
      <w:r w:rsidR="0019427F" w:rsidRPr="0019427F">
        <w:rPr>
          <w:sz w:val="24"/>
          <w:szCs w:val="24"/>
        </w:rPr>
        <w:t>1998 року № 169-р) (із змінами)</w:t>
      </w:r>
      <w:r w:rsidR="009E7B80" w:rsidRPr="0019427F">
        <w:rPr>
          <w:color w:val="auto"/>
          <w:sz w:val="24"/>
          <w:szCs w:val="24"/>
        </w:rPr>
        <w:t>, Антимонопольний комітет України</w:t>
      </w:r>
    </w:p>
    <w:p w:rsidR="00333EC7" w:rsidRPr="0019427F" w:rsidRDefault="00333EC7" w:rsidP="00EB3B79">
      <w:pPr>
        <w:pStyle w:val="41"/>
        <w:shd w:val="clear" w:color="auto" w:fill="auto"/>
        <w:spacing w:line="230" w:lineRule="exact"/>
        <w:jc w:val="left"/>
        <w:rPr>
          <w:sz w:val="24"/>
          <w:szCs w:val="24"/>
          <w:lang w:val="uk-UA"/>
        </w:rPr>
      </w:pPr>
      <w:bookmarkStart w:id="1" w:name="bookmark36"/>
    </w:p>
    <w:p w:rsidR="00AE494E" w:rsidRDefault="00AE494E" w:rsidP="00D568C5">
      <w:pPr>
        <w:pStyle w:val="41"/>
        <w:shd w:val="clear" w:color="auto" w:fill="auto"/>
        <w:spacing w:line="230" w:lineRule="exact"/>
        <w:jc w:val="center"/>
        <w:rPr>
          <w:sz w:val="24"/>
          <w:szCs w:val="24"/>
          <w:lang w:val="uk-UA"/>
        </w:rPr>
      </w:pPr>
    </w:p>
    <w:p w:rsidR="009E7B80" w:rsidRDefault="009E7B80" w:rsidP="00D568C5">
      <w:pPr>
        <w:pStyle w:val="41"/>
        <w:shd w:val="clear" w:color="auto" w:fill="auto"/>
        <w:spacing w:line="230" w:lineRule="exact"/>
        <w:jc w:val="center"/>
        <w:rPr>
          <w:sz w:val="24"/>
          <w:szCs w:val="24"/>
          <w:lang w:val="uk-UA"/>
        </w:rPr>
      </w:pPr>
      <w:r w:rsidRPr="004635DC">
        <w:rPr>
          <w:sz w:val="24"/>
          <w:szCs w:val="24"/>
        </w:rPr>
        <w:t>ПОСТАНОВИ</w:t>
      </w:r>
      <w:r w:rsidRPr="004635DC">
        <w:rPr>
          <w:sz w:val="24"/>
          <w:szCs w:val="24"/>
          <w:lang w:val="uk-UA"/>
        </w:rPr>
        <w:t>В</w:t>
      </w:r>
      <w:r w:rsidRPr="004635DC">
        <w:rPr>
          <w:sz w:val="24"/>
          <w:szCs w:val="24"/>
        </w:rPr>
        <w:t>:</w:t>
      </w:r>
      <w:bookmarkEnd w:id="1"/>
    </w:p>
    <w:p w:rsidR="00FB7AE4" w:rsidRPr="00FB7AE4" w:rsidRDefault="00FB7AE4" w:rsidP="00D568C5">
      <w:pPr>
        <w:pStyle w:val="41"/>
        <w:shd w:val="clear" w:color="auto" w:fill="auto"/>
        <w:spacing w:line="230" w:lineRule="exact"/>
        <w:jc w:val="center"/>
        <w:rPr>
          <w:sz w:val="24"/>
          <w:szCs w:val="24"/>
          <w:lang w:val="uk-UA"/>
        </w:rPr>
      </w:pPr>
    </w:p>
    <w:p w:rsidR="00CA2A61" w:rsidRDefault="00CA2A61" w:rsidP="00F32B0C">
      <w:pPr>
        <w:numPr>
          <w:ilvl w:val="3"/>
          <w:numId w:val="3"/>
        </w:numPr>
        <w:tabs>
          <w:tab w:val="left" w:pos="360"/>
        </w:tabs>
        <w:spacing w:before="120" w:after="120" w:line="22" w:lineRule="atLeast"/>
        <w:ind w:left="-357" w:firstLine="357"/>
        <w:jc w:val="both"/>
        <w:rPr>
          <w:lang w:val="uk-UA"/>
        </w:rPr>
      </w:pPr>
      <w:proofErr w:type="spellStart"/>
      <w:proofErr w:type="gramStart"/>
      <w:r w:rsidRPr="00DC7970">
        <w:t>Визнати</w:t>
      </w:r>
      <w:proofErr w:type="spellEnd"/>
      <w:r w:rsidRPr="00DC7970">
        <w:t xml:space="preserve">, </w:t>
      </w:r>
      <w:proofErr w:type="spellStart"/>
      <w:r w:rsidRPr="00DC7970">
        <w:t>що</w:t>
      </w:r>
      <w:proofErr w:type="spellEnd"/>
      <w:r w:rsidRPr="00DC7970">
        <w:t xml:space="preserve"> </w:t>
      </w:r>
      <w:r>
        <w:rPr>
          <w:lang w:val="uk-UA"/>
        </w:rPr>
        <w:t>т</w:t>
      </w:r>
      <w:r w:rsidRPr="00C536DD">
        <w:rPr>
          <w:lang w:val="uk-UA"/>
        </w:rPr>
        <w:t>овариств</w:t>
      </w:r>
      <w:r>
        <w:rPr>
          <w:lang w:val="uk-UA"/>
        </w:rPr>
        <w:t>о</w:t>
      </w:r>
      <w:r w:rsidRPr="00C536DD">
        <w:rPr>
          <w:lang w:val="uk-UA"/>
        </w:rPr>
        <w:t xml:space="preserve"> з обмеженою відповідальністю «</w:t>
      </w:r>
      <w:r w:rsidRPr="004900EE">
        <w:rPr>
          <w:bCs/>
          <w:lang w:val="uk-UA"/>
        </w:rPr>
        <w:t>ЕРЛАЙТ</w:t>
      </w:r>
      <w:r w:rsidRPr="00C536DD">
        <w:rPr>
          <w:lang w:val="uk-UA"/>
        </w:rPr>
        <w:t>»</w:t>
      </w:r>
      <w:r w:rsidRPr="00786B40">
        <w:rPr>
          <w:spacing w:val="-2"/>
          <w:lang w:val="uk-UA"/>
        </w:rPr>
        <w:t xml:space="preserve"> </w:t>
      </w:r>
      <w:r w:rsidRPr="00E910F9">
        <w:rPr>
          <w:rStyle w:val="width100"/>
          <w:lang w:val="uk-UA"/>
        </w:rPr>
        <w:t xml:space="preserve">(ідентифікаційний код юридичної особи </w:t>
      </w:r>
      <w:r w:rsidRPr="004900EE">
        <w:rPr>
          <w:bCs/>
          <w:lang w:val="uk-UA"/>
        </w:rPr>
        <w:t>30487486</w:t>
      </w:r>
      <w:r w:rsidRPr="00E910F9">
        <w:rPr>
          <w:rStyle w:val="width100"/>
          <w:lang w:val="uk-UA"/>
        </w:rPr>
        <w:t>)</w:t>
      </w:r>
      <w:r w:rsidRPr="00E910F9">
        <w:rPr>
          <w:lang w:val="uk-UA"/>
        </w:rPr>
        <w:t xml:space="preserve"> і </w:t>
      </w:r>
      <w:r w:rsidRPr="00C536DD">
        <w:rPr>
          <w:lang w:val="uk-UA"/>
        </w:rPr>
        <w:t>товариств</w:t>
      </w:r>
      <w:r>
        <w:rPr>
          <w:lang w:val="uk-UA"/>
        </w:rPr>
        <w:t>о</w:t>
      </w:r>
      <w:r w:rsidRPr="00C536DD">
        <w:rPr>
          <w:lang w:val="uk-UA"/>
        </w:rPr>
        <w:t xml:space="preserve"> з обмеженою відповідальністю </w:t>
      </w:r>
      <w:r w:rsidRPr="00D123F4">
        <w:rPr>
          <w:lang w:val="uk-UA"/>
        </w:rPr>
        <w:t>«</w:t>
      </w:r>
      <w:r w:rsidRPr="009A66B1">
        <w:rPr>
          <w:lang w:val="uk-UA"/>
        </w:rPr>
        <w:t>МАРЛІН ТРЕЙД</w:t>
      </w:r>
      <w:r w:rsidRPr="00D123F4">
        <w:rPr>
          <w:lang w:val="uk-UA"/>
        </w:rPr>
        <w:t>»</w:t>
      </w:r>
      <w:r>
        <w:rPr>
          <w:lang w:val="uk-UA"/>
        </w:rPr>
        <w:t xml:space="preserve"> </w:t>
      </w:r>
      <w:r w:rsidRPr="00E910F9">
        <w:rPr>
          <w:rStyle w:val="width100"/>
          <w:lang w:val="uk-UA"/>
        </w:rPr>
        <w:t xml:space="preserve">(ідентифікаційний код юридичної особи </w:t>
      </w:r>
      <w:r w:rsidRPr="002D6771">
        <w:rPr>
          <w:bCs/>
          <w:lang w:val="uk-UA"/>
        </w:rPr>
        <w:t>40800660</w:t>
      </w:r>
      <w:r w:rsidRPr="00E910F9">
        <w:rPr>
          <w:rStyle w:val="width100"/>
          <w:lang w:val="uk-UA"/>
        </w:rPr>
        <w:t>)</w:t>
      </w:r>
      <w:r w:rsidRPr="00E910F9">
        <w:rPr>
          <w:bCs/>
          <w:lang w:val="uk-UA"/>
        </w:rPr>
        <w:t xml:space="preserve"> вчинили</w:t>
      </w:r>
      <w:r w:rsidRPr="00E910F9">
        <w:rPr>
          <w:b/>
          <w:bCs/>
          <w:lang w:val="uk-UA"/>
        </w:rPr>
        <w:t xml:space="preserve"> </w:t>
      </w:r>
      <w:r w:rsidRPr="00E910F9">
        <w:rPr>
          <w:lang w:val="uk-UA"/>
        </w:rPr>
        <w:t xml:space="preserve">порушення, передбачене пунктом 4 частини другої статті 6, пунктом 1 статті 50 Закону України «Про захист економічної конкуренції», у вигляді </w:t>
      </w:r>
      <w:proofErr w:type="spellStart"/>
      <w:r w:rsidRPr="00E910F9">
        <w:rPr>
          <w:lang w:val="uk-UA"/>
        </w:rPr>
        <w:t>антиконкурентних</w:t>
      </w:r>
      <w:proofErr w:type="spellEnd"/>
      <w:r w:rsidRPr="00E910F9">
        <w:rPr>
          <w:lang w:val="uk-UA"/>
        </w:rPr>
        <w:t xml:space="preserve"> узгоджених д</w:t>
      </w:r>
      <w:proofErr w:type="gramEnd"/>
      <w:r w:rsidRPr="00E910F9">
        <w:rPr>
          <w:lang w:val="uk-UA"/>
        </w:rPr>
        <w:t xml:space="preserve">ій, які стосуються спотворення результатів </w:t>
      </w:r>
      <w:r w:rsidRPr="00E320BC">
        <w:rPr>
          <w:lang w:val="uk-UA"/>
        </w:rPr>
        <w:t xml:space="preserve">відкритих торгів (з публікацією англійською мовою) на закупівлю «Стрічки конвеєрні </w:t>
      </w:r>
      <w:proofErr w:type="spellStart"/>
      <w:r w:rsidRPr="00E320BC">
        <w:rPr>
          <w:lang w:val="uk-UA"/>
        </w:rPr>
        <w:t>гумотканинні</w:t>
      </w:r>
      <w:proofErr w:type="spellEnd"/>
      <w:r w:rsidRPr="00E320BC">
        <w:rPr>
          <w:lang w:val="uk-UA"/>
        </w:rPr>
        <w:t xml:space="preserve"> шахтні», проведених державним підприємством «</w:t>
      </w:r>
      <w:proofErr w:type="spellStart"/>
      <w:r w:rsidRPr="00E320BC">
        <w:rPr>
          <w:lang w:val="uk-UA"/>
        </w:rPr>
        <w:t>Селидіввугілля</w:t>
      </w:r>
      <w:proofErr w:type="spellEnd"/>
      <w:r w:rsidRPr="00E320BC">
        <w:rPr>
          <w:lang w:val="uk-UA"/>
        </w:rPr>
        <w:t xml:space="preserve">» за допомогою </w:t>
      </w:r>
      <w:proofErr w:type="spellStart"/>
      <w:r w:rsidRPr="00E320BC">
        <w:rPr>
          <w:lang w:val="uk-UA"/>
        </w:rPr>
        <w:t>вебпорталу</w:t>
      </w:r>
      <w:proofErr w:type="spellEnd"/>
      <w:r w:rsidRPr="00E320BC">
        <w:rPr>
          <w:lang w:val="uk-UA"/>
        </w:rPr>
        <w:t xml:space="preserve"> «</w:t>
      </w:r>
      <w:proofErr w:type="spellStart"/>
      <w:r w:rsidRPr="00113D44">
        <w:rPr>
          <w:lang w:val="en-US"/>
        </w:rPr>
        <w:t>ProZorro</w:t>
      </w:r>
      <w:proofErr w:type="spellEnd"/>
      <w:r>
        <w:rPr>
          <w:lang w:val="uk-UA"/>
        </w:rPr>
        <w:t>» (</w:t>
      </w:r>
      <w:r w:rsidRPr="00E320BC">
        <w:rPr>
          <w:bCs/>
          <w:lang w:val="uk-UA"/>
        </w:rPr>
        <w:t>ідентифікатор закупівлі</w:t>
      </w:r>
      <w:r w:rsidRPr="00E320BC">
        <w:rPr>
          <w:lang w:val="uk-UA"/>
        </w:rPr>
        <w:t xml:space="preserve"> №</w:t>
      </w:r>
      <w:r w:rsidRPr="00113D44">
        <w:t> </w:t>
      </w:r>
      <w:r w:rsidRPr="00D83A70">
        <w:t>UA</w:t>
      </w:r>
      <w:r w:rsidRPr="00E320BC">
        <w:rPr>
          <w:lang w:val="uk-UA"/>
        </w:rPr>
        <w:t>-2018-03-01-000762-</w:t>
      </w:r>
      <w:r w:rsidRPr="00D83A70">
        <w:t>a</w:t>
      </w:r>
      <w:r>
        <w:rPr>
          <w:lang w:val="uk-UA"/>
        </w:rPr>
        <w:t>)</w:t>
      </w:r>
      <w:r w:rsidRPr="00E910F9">
        <w:rPr>
          <w:lang w:val="uk-UA"/>
        </w:rPr>
        <w:t>.</w:t>
      </w:r>
    </w:p>
    <w:p w:rsidR="00F32B0C" w:rsidRPr="00A20B3B" w:rsidRDefault="00F32B0C" w:rsidP="00F32B0C">
      <w:pPr>
        <w:numPr>
          <w:ilvl w:val="3"/>
          <w:numId w:val="3"/>
        </w:numPr>
        <w:tabs>
          <w:tab w:val="left" w:pos="360"/>
        </w:tabs>
        <w:spacing w:before="120" w:after="120" w:line="22" w:lineRule="atLeast"/>
        <w:ind w:left="-357" w:firstLine="357"/>
        <w:jc w:val="both"/>
        <w:rPr>
          <w:lang w:val="uk-UA"/>
        </w:rPr>
      </w:pPr>
      <w:r w:rsidRPr="00F32B0C">
        <w:rPr>
          <w:lang w:val="uk-UA"/>
        </w:rPr>
        <w:t xml:space="preserve">За порушення, зазначене </w:t>
      </w:r>
      <w:r>
        <w:rPr>
          <w:lang w:val="uk-UA"/>
        </w:rPr>
        <w:t>в</w:t>
      </w:r>
      <w:r w:rsidRPr="00F32B0C">
        <w:rPr>
          <w:lang w:val="uk-UA"/>
        </w:rPr>
        <w:t xml:space="preserve"> пункті 1 </w:t>
      </w:r>
      <w:r w:rsidR="002F0D22">
        <w:rPr>
          <w:lang w:val="uk-UA"/>
        </w:rPr>
        <w:t xml:space="preserve">резолютивної частини </w:t>
      </w:r>
      <w:r w:rsidRPr="006C227B">
        <w:rPr>
          <w:lang w:val="uk-UA"/>
        </w:rPr>
        <w:t xml:space="preserve">цього рішення, накласти на </w:t>
      </w:r>
      <w:r w:rsidR="006C227B" w:rsidRPr="006C227B">
        <w:rPr>
          <w:lang w:val="uk-UA"/>
        </w:rPr>
        <w:t>товариство з обмеженою відповідальністю</w:t>
      </w:r>
      <w:r w:rsidRPr="006C227B">
        <w:rPr>
          <w:lang w:val="uk-UA"/>
        </w:rPr>
        <w:t xml:space="preserve"> «</w:t>
      </w:r>
      <w:r w:rsidR="00CA2A61" w:rsidRPr="004900EE">
        <w:rPr>
          <w:bCs/>
          <w:lang w:val="uk-UA"/>
        </w:rPr>
        <w:t>ЕРЛАЙТ</w:t>
      </w:r>
      <w:r w:rsidRPr="006C227B">
        <w:rPr>
          <w:lang w:val="uk-UA"/>
        </w:rPr>
        <w:t xml:space="preserve">» штраф у </w:t>
      </w:r>
      <w:r w:rsidRPr="00A20B3B">
        <w:rPr>
          <w:lang w:val="uk-UA"/>
        </w:rPr>
        <w:t xml:space="preserve">розмірі </w:t>
      </w:r>
      <w:r w:rsidR="00A20B3B" w:rsidRPr="00A20B3B">
        <w:rPr>
          <w:lang w:val="uk-UA"/>
        </w:rPr>
        <w:t xml:space="preserve">13 899 548 </w:t>
      </w:r>
      <w:r w:rsidR="006C227B" w:rsidRPr="00A20B3B">
        <w:rPr>
          <w:lang w:val="uk-UA"/>
        </w:rPr>
        <w:t>(</w:t>
      </w:r>
      <w:r w:rsidR="00A20B3B" w:rsidRPr="00A20B3B">
        <w:rPr>
          <w:lang w:val="uk-UA"/>
        </w:rPr>
        <w:t xml:space="preserve">тринадцять мільйонів вісімсот дев’яносто </w:t>
      </w:r>
      <w:proofErr w:type="spellStart"/>
      <w:r w:rsidR="00A20B3B" w:rsidRPr="00A20B3B">
        <w:rPr>
          <w:lang w:val="uk-UA"/>
        </w:rPr>
        <w:t>девять</w:t>
      </w:r>
      <w:proofErr w:type="spellEnd"/>
      <w:r w:rsidR="00A20B3B" w:rsidRPr="00A20B3B">
        <w:rPr>
          <w:lang w:val="uk-UA"/>
        </w:rPr>
        <w:t xml:space="preserve"> тисяч п’ятсот сорок вісім</w:t>
      </w:r>
      <w:r w:rsidR="006C227B" w:rsidRPr="00A20B3B">
        <w:rPr>
          <w:lang w:val="uk-UA"/>
        </w:rPr>
        <w:t>) гривень</w:t>
      </w:r>
      <w:r w:rsidRPr="00A20B3B">
        <w:rPr>
          <w:lang w:val="uk-UA"/>
        </w:rPr>
        <w:t>.</w:t>
      </w:r>
    </w:p>
    <w:p w:rsidR="00F32B0C" w:rsidRPr="00CA2A61" w:rsidRDefault="00F32B0C" w:rsidP="00CA2A61">
      <w:pPr>
        <w:numPr>
          <w:ilvl w:val="3"/>
          <w:numId w:val="3"/>
        </w:numPr>
        <w:tabs>
          <w:tab w:val="left" w:pos="360"/>
        </w:tabs>
        <w:spacing w:before="120" w:after="120" w:line="22" w:lineRule="atLeast"/>
        <w:ind w:left="-357" w:firstLine="357"/>
        <w:jc w:val="both"/>
        <w:rPr>
          <w:lang w:val="uk-UA"/>
        </w:rPr>
      </w:pPr>
      <w:r w:rsidRPr="006C227B">
        <w:rPr>
          <w:lang w:val="uk-UA"/>
        </w:rPr>
        <w:t xml:space="preserve">За порушення, зазначене </w:t>
      </w:r>
      <w:r w:rsidR="005C72F1" w:rsidRPr="006C227B">
        <w:rPr>
          <w:lang w:val="uk-UA"/>
        </w:rPr>
        <w:t>в</w:t>
      </w:r>
      <w:r w:rsidRPr="006C227B">
        <w:rPr>
          <w:lang w:val="uk-UA"/>
        </w:rPr>
        <w:t xml:space="preserve"> пункті 1 </w:t>
      </w:r>
      <w:r w:rsidR="002F0D22">
        <w:rPr>
          <w:lang w:val="uk-UA"/>
        </w:rPr>
        <w:t>резолютивної частини</w:t>
      </w:r>
      <w:r w:rsidR="002F0D22" w:rsidRPr="006C227B">
        <w:rPr>
          <w:lang w:val="uk-UA"/>
        </w:rPr>
        <w:t xml:space="preserve"> </w:t>
      </w:r>
      <w:r w:rsidR="005C72F1" w:rsidRPr="006C227B">
        <w:rPr>
          <w:lang w:val="uk-UA"/>
        </w:rPr>
        <w:t>цього рішення</w:t>
      </w:r>
      <w:r w:rsidRPr="00F32B0C">
        <w:rPr>
          <w:lang w:val="uk-UA"/>
        </w:rPr>
        <w:t xml:space="preserve">, накласти на </w:t>
      </w:r>
      <w:r w:rsidRPr="009B0CC5">
        <w:rPr>
          <w:lang w:val="uk-UA"/>
        </w:rPr>
        <w:t>товариство з обмеженою відповідальністю «</w:t>
      </w:r>
      <w:r w:rsidR="00CA2A61" w:rsidRPr="009A66B1">
        <w:rPr>
          <w:lang w:val="uk-UA"/>
        </w:rPr>
        <w:t>МАРЛІН ТРЕЙД</w:t>
      </w:r>
      <w:r w:rsidRPr="009B0CC5">
        <w:rPr>
          <w:lang w:val="uk-UA"/>
        </w:rPr>
        <w:t xml:space="preserve">» штраф у розмірі </w:t>
      </w:r>
      <w:r w:rsidR="00CA2A61">
        <w:t xml:space="preserve">339 999 (триста </w:t>
      </w:r>
      <w:proofErr w:type="spellStart"/>
      <w:r w:rsidR="00CA2A61">
        <w:t>тридцять</w:t>
      </w:r>
      <w:proofErr w:type="spellEnd"/>
      <w:r w:rsidR="00CA2A61">
        <w:t xml:space="preserve"> </w:t>
      </w:r>
      <w:proofErr w:type="spellStart"/>
      <w:r w:rsidR="00CA2A61">
        <w:t>дев’ять</w:t>
      </w:r>
      <w:proofErr w:type="spellEnd"/>
      <w:r w:rsidR="00CA2A61">
        <w:t xml:space="preserve"> </w:t>
      </w:r>
      <w:r w:rsidR="00CA2A61">
        <w:rPr>
          <w:lang w:val="uk-UA"/>
        </w:rPr>
        <w:t xml:space="preserve">тисяч </w:t>
      </w:r>
      <w:proofErr w:type="spellStart"/>
      <w:r w:rsidR="00CA2A61">
        <w:t>дев’ятсот</w:t>
      </w:r>
      <w:proofErr w:type="spellEnd"/>
      <w:r w:rsidR="00CA2A61">
        <w:t xml:space="preserve"> </w:t>
      </w:r>
      <w:proofErr w:type="spellStart"/>
      <w:r w:rsidR="00CA2A61">
        <w:t>дев’яносто</w:t>
      </w:r>
      <w:proofErr w:type="spellEnd"/>
      <w:r w:rsidR="00CA2A61">
        <w:t xml:space="preserve"> </w:t>
      </w:r>
      <w:proofErr w:type="spellStart"/>
      <w:r w:rsidR="00CA2A61">
        <w:t>дев’ять</w:t>
      </w:r>
      <w:proofErr w:type="spellEnd"/>
      <w:r w:rsidR="00CA2A61">
        <w:t>)</w:t>
      </w:r>
      <w:r w:rsidR="006C227B">
        <w:rPr>
          <w:lang w:val="uk-UA"/>
        </w:rPr>
        <w:t xml:space="preserve"> гривень</w:t>
      </w:r>
      <w:r w:rsidRPr="009B0CC5">
        <w:rPr>
          <w:lang w:val="uk-UA"/>
        </w:rPr>
        <w:t>.</w:t>
      </w:r>
    </w:p>
    <w:p w:rsidR="009E7B80" w:rsidRPr="004635DC" w:rsidRDefault="009E7B80" w:rsidP="006C227B">
      <w:pPr>
        <w:pStyle w:val="30"/>
        <w:shd w:val="clear" w:color="auto" w:fill="auto"/>
        <w:spacing w:before="240" w:line="230" w:lineRule="exact"/>
        <w:ind w:firstLine="0"/>
        <w:jc w:val="both"/>
        <w:rPr>
          <w:sz w:val="24"/>
          <w:szCs w:val="24"/>
        </w:rPr>
      </w:pPr>
      <w:r w:rsidRPr="004635DC">
        <w:rPr>
          <w:sz w:val="24"/>
          <w:szCs w:val="24"/>
        </w:rPr>
        <w:t>Штраф підлягає сплаті у двомісячний строк з дня одержання рішення.</w:t>
      </w:r>
    </w:p>
    <w:p w:rsidR="009E7B80" w:rsidRPr="004635DC" w:rsidRDefault="009E7B80" w:rsidP="00191640">
      <w:pPr>
        <w:pStyle w:val="30"/>
        <w:shd w:val="clear" w:color="auto" w:fill="auto"/>
        <w:spacing w:before="120" w:after="120" w:line="274" w:lineRule="exact"/>
        <w:ind w:left="-360" w:firstLine="360"/>
        <w:jc w:val="both"/>
        <w:rPr>
          <w:sz w:val="24"/>
          <w:szCs w:val="24"/>
        </w:rPr>
      </w:pPr>
      <w:r w:rsidRPr="004635DC">
        <w:rPr>
          <w:sz w:val="24"/>
          <w:szCs w:val="24"/>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9E7B80" w:rsidRPr="004635DC" w:rsidRDefault="009E7B80" w:rsidP="00191640">
      <w:pPr>
        <w:pStyle w:val="30"/>
        <w:shd w:val="clear" w:color="auto" w:fill="auto"/>
        <w:spacing w:line="283" w:lineRule="exact"/>
        <w:ind w:left="-360" w:firstLine="360"/>
        <w:jc w:val="both"/>
        <w:rPr>
          <w:sz w:val="24"/>
          <w:szCs w:val="24"/>
        </w:rPr>
      </w:pPr>
      <w:r w:rsidRPr="004635DC">
        <w:rPr>
          <w:sz w:val="24"/>
          <w:szCs w:val="24"/>
        </w:rPr>
        <w:t>Рішення може бути оскаржене до господарського суду міста Києва у двомісячний строк з дня його одержання.</w:t>
      </w:r>
    </w:p>
    <w:p w:rsidR="009E7B80" w:rsidRDefault="009E7B80" w:rsidP="006746AB">
      <w:pPr>
        <w:spacing w:line="22" w:lineRule="atLeast"/>
        <w:ind w:left="-360"/>
        <w:jc w:val="both"/>
        <w:rPr>
          <w:lang w:val="uk-UA"/>
        </w:rPr>
      </w:pPr>
    </w:p>
    <w:p w:rsidR="00B65E62" w:rsidRDefault="00B65E62" w:rsidP="006746AB">
      <w:pPr>
        <w:tabs>
          <w:tab w:val="left" w:pos="7200"/>
        </w:tabs>
        <w:ind w:left="-360"/>
        <w:rPr>
          <w:lang w:val="uk-UA"/>
        </w:rPr>
      </w:pPr>
    </w:p>
    <w:p w:rsidR="00A20B3B" w:rsidRDefault="00192A9E" w:rsidP="00A20B3B">
      <w:pPr>
        <w:tabs>
          <w:tab w:val="left" w:pos="7200"/>
        </w:tabs>
        <w:ind w:left="-360"/>
        <w:rPr>
          <w:lang w:val="uk-UA"/>
        </w:rPr>
      </w:pPr>
      <w:r>
        <w:rPr>
          <w:noProof/>
        </w:rPr>
        <mc:AlternateContent>
          <mc:Choice Requires="wps">
            <w:drawing>
              <wp:anchor distT="0" distB="0" distL="114300" distR="114300" simplePos="0" relativeHeight="251657728" behindDoc="0" locked="0" layoutInCell="1" allowOverlap="1">
                <wp:simplePos x="0" y="0"/>
                <wp:positionH relativeFrom="column">
                  <wp:posOffset>7200900</wp:posOffset>
                </wp:positionH>
                <wp:positionV relativeFrom="paragraph">
                  <wp:posOffset>-914400</wp:posOffset>
                </wp:positionV>
                <wp:extent cx="2628900" cy="571500"/>
                <wp:effectExtent l="0" t="0" r="0" b="0"/>
                <wp:wrapNone/>
                <wp:docPr id="2" name="Rectangle 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2B0C" w:rsidRDefault="00F32B0C" w:rsidP="007C2057">
                            <w:pPr>
                              <w:rPr>
                                <w:sz w:val="21"/>
                                <w:szCs w:val="21"/>
                                <w:lang w:val="uk-UA"/>
                              </w:rPr>
                            </w:pPr>
                          </w:p>
                          <w:p w:rsidR="00F32B0C" w:rsidRPr="007C2057" w:rsidRDefault="00F32B0C" w:rsidP="007C2057">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2" o:spid="_x0000_s1026" style="position:absolute;left:0;text-align:left;margin-left:567pt;margin-top:-1in;width:20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aFLgAIAAAg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" stroked="f">
                <v:textbox>
                  <w:txbxContent>
                    <w:p w:rsidR="00F32B0C" w:rsidRDefault="00F32B0C" w:rsidP="007C2057">
                      <w:pPr>
                        <w:rPr>
                          <w:sz w:val="21"/>
                          <w:szCs w:val="21"/>
                          <w:lang w:val="uk-UA"/>
                        </w:rPr>
                      </w:pPr>
                    </w:p>
                    <w:p w:rsidR="00F32B0C" w:rsidRPr="007C2057" w:rsidRDefault="00F32B0C" w:rsidP="007C2057">
                      <w:pPr>
                        <w:rPr>
                          <w:szCs w:val="22"/>
                        </w:rPr>
                      </w:pPr>
                    </w:p>
                  </w:txbxContent>
                </v:textbox>
              </v:rect>
            </w:pict>
          </mc:Fallback>
        </mc:AlternateContent>
      </w:r>
      <w:r w:rsidR="00A20B3B">
        <w:rPr>
          <w:lang w:val="uk-UA"/>
        </w:rPr>
        <w:t>Голова Комітету                                                                                      О. ПІЩАНСЬКА</w:t>
      </w:r>
    </w:p>
    <w:p w:rsidR="0028280C" w:rsidRPr="00F33FF0" w:rsidRDefault="00F33FF0" w:rsidP="00CA2A61">
      <w:pPr>
        <w:tabs>
          <w:tab w:val="left" w:pos="7200"/>
        </w:tabs>
        <w:ind w:left="-360"/>
        <w:rPr>
          <w:lang w:val="uk-UA"/>
        </w:rPr>
      </w:pPr>
      <w:r>
        <w:rPr>
          <w:lang w:val="uk-UA"/>
        </w:rPr>
        <w:tab/>
      </w:r>
    </w:p>
    <w:sectPr w:rsidR="0028280C" w:rsidRPr="00F33FF0" w:rsidSect="006C227B">
      <w:headerReference w:type="even" r:id="rId10"/>
      <w:headerReference w:type="default" r:id="rId11"/>
      <w:footerReference w:type="even" r:id="rId12"/>
      <w:foot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E16" w:rsidRDefault="00986E16">
      <w:r>
        <w:separator/>
      </w:r>
    </w:p>
  </w:endnote>
  <w:endnote w:type="continuationSeparator" w:id="0">
    <w:p w:rsidR="00986E16" w:rsidRDefault="0098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B0C" w:rsidRDefault="00F32B0C" w:rsidP="00F71AE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2B0C" w:rsidRDefault="00F32B0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B0C" w:rsidRDefault="00F32B0C" w:rsidP="00A10EEE">
    <w:pPr>
      <w:pStyle w:val="a4"/>
      <w:framePr w:wrap="around" w:vAnchor="text" w:hAnchor="margin" w:xAlign="center"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E16" w:rsidRDefault="00986E16">
      <w:r>
        <w:separator/>
      </w:r>
    </w:p>
  </w:footnote>
  <w:footnote w:type="continuationSeparator" w:id="0">
    <w:p w:rsidR="00986E16" w:rsidRDefault="00986E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B0C" w:rsidRDefault="00F32B0C" w:rsidP="00EC4F37">
    <w:pPr>
      <w:pStyle w:val="ae"/>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2B0C" w:rsidRDefault="00F32B0C">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B0C" w:rsidRDefault="00F32B0C" w:rsidP="00F51A2D">
    <w:pPr>
      <w:pStyle w:val="ae"/>
      <w:framePr w:wrap="around" w:vAnchor="text" w:hAnchor="page" w:x="6562" w:y="62"/>
      <w:rPr>
        <w:rStyle w:val="a5"/>
      </w:rPr>
    </w:pPr>
    <w:r w:rsidRPr="00F51A2D">
      <w:rPr>
        <w:rStyle w:val="a5"/>
      </w:rPr>
      <w:fldChar w:fldCharType="begin"/>
    </w:r>
    <w:r w:rsidRPr="00F51A2D">
      <w:rPr>
        <w:rStyle w:val="a5"/>
      </w:rPr>
      <w:instrText xml:space="preserve">PAGE  </w:instrText>
    </w:r>
    <w:r w:rsidRPr="00F51A2D">
      <w:rPr>
        <w:rStyle w:val="a5"/>
      </w:rPr>
      <w:fldChar w:fldCharType="separate"/>
    </w:r>
    <w:r w:rsidR="00192A9E">
      <w:rPr>
        <w:rStyle w:val="a5"/>
        <w:noProof/>
      </w:rPr>
      <w:t>12</w:t>
    </w:r>
    <w:r w:rsidRPr="00F51A2D">
      <w:rPr>
        <w:rStyle w:val="a5"/>
      </w:rPr>
      <w:fldChar w:fldCharType="end"/>
    </w:r>
  </w:p>
  <w:p w:rsidR="00F32B0C" w:rsidRPr="00254ABC" w:rsidRDefault="00F32B0C">
    <w:pPr>
      <w:pStyle w:val="a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121B"/>
    <w:multiLevelType w:val="multilevel"/>
    <w:tmpl w:val="AC48C8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
    <w:nsid w:val="05400A16"/>
    <w:multiLevelType w:val="hybridMultilevel"/>
    <w:tmpl w:val="F00481FC"/>
    <w:lvl w:ilvl="0" w:tplc="F3BE82BE">
      <w:start w:val="4"/>
      <w:numFmt w:val="decimal"/>
      <w:lvlText w:val="%1."/>
      <w:lvlJc w:val="left"/>
      <w:pPr>
        <w:tabs>
          <w:tab w:val="num" w:pos="480"/>
        </w:tabs>
        <w:ind w:left="480" w:hanging="480"/>
      </w:pPr>
      <w:rPr>
        <w:rFonts w:hint="default"/>
      </w:rPr>
    </w:lvl>
    <w:lvl w:ilvl="1" w:tplc="443AF3DE">
      <w:start w:val="3"/>
      <w:numFmt w:val="bullet"/>
      <w:lvlText w:val="-"/>
      <w:lvlJc w:val="left"/>
      <w:pPr>
        <w:tabs>
          <w:tab w:val="num" w:pos="300"/>
        </w:tabs>
        <w:ind w:left="30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C7C4179"/>
    <w:multiLevelType w:val="multilevel"/>
    <w:tmpl w:val="6E6EFBF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b/>
      </w:rPr>
    </w:lvl>
    <w:lvl w:ilvl="2">
      <w:start w:val="1"/>
      <w:numFmt w:val="decimal"/>
      <w:lvlText w:val="%1.%2.%3"/>
      <w:lvlJc w:val="left"/>
      <w:pPr>
        <w:tabs>
          <w:tab w:val="num" w:pos="6"/>
        </w:tabs>
        <w:ind w:left="6" w:hanging="720"/>
      </w:pPr>
      <w:rPr>
        <w:rFonts w:hint="default"/>
      </w:rPr>
    </w:lvl>
    <w:lvl w:ilvl="3">
      <w:start w:val="1"/>
      <w:numFmt w:val="decimal"/>
      <w:lvlText w:val="%1.%2.%3.%4"/>
      <w:lvlJc w:val="left"/>
      <w:pPr>
        <w:tabs>
          <w:tab w:val="num" w:pos="-351"/>
        </w:tabs>
        <w:ind w:left="-351" w:hanging="720"/>
      </w:pPr>
      <w:rPr>
        <w:rFonts w:hint="default"/>
      </w:rPr>
    </w:lvl>
    <w:lvl w:ilvl="4">
      <w:start w:val="1"/>
      <w:numFmt w:val="decimal"/>
      <w:lvlText w:val="%1.%2.%3.%4.%5"/>
      <w:lvlJc w:val="left"/>
      <w:pPr>
        <w:tabs>
          <w:tab w:val="num" w:pos="-348"/>
        </w:tabs>
        <w:ind w:left="-348" w:hanging="1080"/>
      </w:pPr>
      <w:rPr>
        <w:rFonts w:hint="default"/>
      </w:rPr>
    </w:lvl>
    <w:lvl w:ilvl="5">
      <w:start w:val="1"/>
      <w:numFmt w:val="decimal"/>
      <w:lvlText w:val="%1.%2.%3.%4.%5.%6"/>
      <w:lvlJc w:val="left"/>
      <w:pPr>
        <w:tabs>
          <w:tab w:val="num" w:pos="-705"/>
        </w:tabs>
        <w:ind w:left="-705" w:hanging="1080"/>
      </w:pPr>
      <w:rPr>
        <w:rFonts w:hint="default"/>
      </w:rPr>
    </w:lvl>
    <w:lvl w:ilvl="6">
      <w:start w:val="1"/>
      <w:numFmt w:val="decimal"/>
      <w:lvlText w:val="%1.%2.%3.%4.%5.%6.%7"/>
      <w:lvlJc w:val="left"/>
      <w:pPr>
        <w:tabs>
          <w:tab w:val="num" w:pos="-702"/>
        </w:tabs>
        <w:ind w:left="-702" w:hanging="1440"/>
      </w:pPr>
      <w:rPr>
        <w:rFonts w:hint="default"/>
      </w:rPr>
    </w:lvl>
    <w:lvl w:ilvl="7">
      <w:start w:val="1"/>
      <w:numFmt w:val="decimal"/>
      <w:lvlText w:val="%1.%2.%3.%4.%5.%6.%7.%8"/>
      <w:lvlJc w:val="left"/>
      <w:pPr>
        <w:tabs>
          <w:tab w:val="num" w:pos="-1059"/>
        </w:tabs>
        <w:ind w:left="-1059" w:hanging="1440"/>
      </w:pPr>
      <w:rPr>
        <w:rFonts w:hint="default"/>
      </w:rPr>
    </w:lvl>
    <w:lvl w:ilvl="8">
      <w:start w:val="1"/>
      <w:numFmt w:val="decimal"/>
      <w:lvlText w:val="%1.%2.%3.%4.%5.%6.%7.%8.%9"/>
      <w:lvlJc w:val="left"/>
      <w:pPr>
        <w:tabs>
          <w:tab w:val="num" w:pos="-1056"/>
        </w:tabs>
        <w:ind w:left="-1056" w:hanging="1800"/>
      </w:pPr>
      <w:rPr>
        <w:rFonts w:hint="default"/>
      </w:rPr>
    </w:lvl>
  </w:abstractNum>
  <w:abstractNum w:abstractNumId="3">
    <w:nsid w:val="2C915FA8"/>
    <w:multiLevelType w:val="hybridMultilevel"/>
    <w:tmpl w:val="0AA84C72"/>
    <w:lvl w:ilvl="0" w:tplc="BF70E6BA">
      <w:start w:val="3"/>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
    <w:nsid w:val="2D8D2818"/>
    <w:multiLevelType w:val="multilevel"/>
    <w:tmpl w:val="932A51E2"/>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540"/>
        </w:tabs>
        <w:ind w:left="540" w:hanging="720"/>
      </w:pPr>
      <w:rPr>
        <w:rFonts w:hint="default"/>
      </w:rPr>
    </w:lvl>
    <w:lvl w:ilvl="2">
      <w:start w:val="4"/>
      <w:numFmt w:val="decimal"/>
      <w:lvlText w:val="%1.%2.%3."/>
      <w:lvlJc w:val="left"/>
      <w:pPr>
        <w:tabs>
          <w:tab w:val="num" w:pos="360"/>
        </w:tabs>
        <w:ind w:left="360" w:hanging="720"/>
      </w:pPr>
      <w:rPr>
        <w:rFonts w:hint="default"/>
      </w:rPr>
    </w:lvl>
    <w:lvl w:ilvl="3">
      <w:start w:val="1"/>
      <w:numFmt w:val="decimal"/>
      <w:lvlText w:val="%1.%2.%3.%4."/>
      <w:lvlJc w:val="left"/>
      <w:pPr>
        <w:tabs>
          <w:tab w:val="num" w:pos="180"/>
        </w:tabs>
        <w:ind w:left="18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180"/>
        </w:tabs>
        <w:ind w:left="180" w:hanging="1080"/>
      </w:pPr>
      <w:rPr>
        <w:rFonts w:hint="default"/>
      </w:rPr>
    </w:lvl>
    <w:lvl w:ilvl="6">
      <w:start w:val="1"/>
      <w:numFmt w:val="decimal"/>
      <w:lvlText w:val="%1.%2.%3.%4.%5.%6.%7."/>
      <w:lvlJc w:val="left"/>
      <w:pPr>
        <w:tabs>
          <w:tab w:val="num" w:pos="360"/>
        </w:tabs>
        <w:ind w:left="360" w:hanging="1440"/>
      </w:pPr>
      <w:rPr>
        <w:rFonts w:hint="default"/>
      </w:rPr>
    </w:lvl>
    <w:lvl w:ilvl="7">
      <w:start w:val="1"/>
      <w:numFmt w:val="decimal"/>
      <w:lvlText w:val="%1.%2.%3.%4.%5.%6.%7.%8."/>
      <w:lvlJc w:val="left"/>
      <w:pPr>
        <w:tabs>
          <w:tab w:val="num" w:pos="180"/>
        </w:tabs>
        <w:ind w:left="18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5">
    <w:nsid w:val="3AD66347"/>
    <w:multiLevelType w:val="multilevel"/>
    <w:tmpl w:val="3668B722"/>
    <w:lvl w:ilvl="0">
      <w:start w:val="1"/>
      <w:numFmt w:val="decimal"/>
      <w:pStyle w:val="a"/>
      <w:lvlText w:val="(%1)"/>
      <w:lvlJc w:val="left"/>
      <w:pPr>
        <w:tabs>
          <w:tab w:val="num" w:pos="360"/>
        </w:tabs>
        <w:ind w:left="360" w:hanging="360"/>
      </w:pPr>
      <w:rPr>
        <w:rFonts w:hint="default"/>
        <w:b w:val="0"/>
        <w:sz w:val="24"/>
        <w:szCs w:val="24"/>
        <w:lang w:val="ru-RU"/>
      </w:rPr>
    </w:lvl>
    <w:lvl w:ilvl="1">
      <w:start w:val="2"/>
      <w:numFmt w:val="decimal"/>
      <w:lvlText w:val="%2"/>
      <w:lvlJc w:val="left"/>
      <w:pPr>
        <w:tabs>
          <w:tab w:val="num" w:pos="1440"/>
        </w:tabs>
        <w:ind w:left="1440" w:hanging="360"/>
      </w:pPr>
      <w:rPr>
        <w:rFonts w:hint="default"/>
      </w:rPr>
    </w:lvl>
    <w:lvl w:ilvl="2">
      <w:start w:val="6"/>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4D0C0CCE"/>
    <w:multiLevelType w:val="multilevel"/>
    <w:tmpl w:val="59F206B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360"/>
        </w:tabs>
        <w:ind w:left="360" w:hanging="72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7">
    <w:nsid w:val="4F4963C2"/>
    <w:multiLevelType w:val="multilevel"/>
    <w:tmpl w:val="C9C08682"/>
    <w:lvl w:ilvl="0">
      <w:start w:val="5"/>
      <w:numFmt w:val="decimal"/>
      <w:lvlText w:val="%1."/>
      <w:lvlJc w:val="left"/>
      <w:pPr>
        <w:tabs>
          <w:tab w:val="num" w:pos="540"/>
        </w:tabs>
        <w:ind w:left="540" w:hanging="540"/>
      </w:pPr>
      <w:rPr>
        <w:rFonts w:hint="default"/>
        <w:i w:val="0"/>
      </w:rPr>
    </w:lvl>
    <w:lvl w:ilvl="1">
      <w:start w:val="1"/>
      <w:numFmt w:val="decimal"/>
      <w:lvlText w:val="%1.%2."/>
      <w:lvlJc w:val="left"/>
      <w:pPr>
        <w:tabs>
          <w:tab w:val="num" w:pos="240"/>
        </w:tabs>
        <w:ind w:left="240" w:hanging="54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180"/>
        </w:tabs>
        <w:ind w:left="-180" w:hanging="720"/>
      </w:pPr>
      <w:rPr>
        <w:rFonts w:hint="default"/>
        <w:i w:val="0"/>
      </w:rPr>
    </w:lvl>
    <w:lvl w:ilvl="4">
      <w:start w:val="1"/>
      <w:numFmt w:val="decimal"/>
      <w:lvlText w:val="%1.%2.%3.%4.%5."/>
      <w:lvlJc w:val="left"/>
      <w:pPr>
        <w:tabs>
          <w:tab w:val="num" w:pos="-120"/>
        </w:tabs>
        <w:ind w:left="-120" w:hanging="1080"/>
      </w:pPr>
      <w:rPr>
        <w:rFonts w:hint="default"/>
        <w:i w:val="0"/>
      </w:rPr>
    </w:lvl>
    <w:lvl w:ilvl="5">
      <w:start w:val="1"/>
      <w:numFmt w:val="decimal"/>
      <w:lvlText w:val="%1.%2.%3.%4.%5.%6."/>
      <w:lvlJc w:val="left"/>
      <w:pPr>
        <w:tabs>
          <w:tab w:val="num" w:pos="-420"/>
        </w:tabs>
        <w:ind w:left="-420" w:hanging="1080"/>
      </w:pPr>
      <w:rPr>
        <w:rFonts w:hint="default"/>
        <w:i w:val="0"/>
      </w:rPr>
    </w:lvl>
    <w:lvl w:ilvl="6">
      <w:start w:val="1"/>
      <w:numFmt w:val="decimal"/>
      <w:lvlText w:val="%1.%2.%3.%4.%5.%6.%7."/>
      <w:lvlJc w:val="left"/>
      <w:pPr>
        <w:tabs>
          <w:tab w:val="num" w:pos="-360"/>
        </w:tabs>
        <w:ind w:left="-360" w:hanging="1440"/>
      </w:pPr>
      <w:rPr>
        <w:rFonts w:hint="default"/>
        <w:i w:val="0"/>
      </w:rPr>
    </w:lvl>
    <w:lvl w:ilvl="7">
      <w:start w:val="1"/>
      <w:numFmt w:val="decimal"/>
      <w:lvlText w:val="%1.%2.%3.%4.%5.%6.%7.%8."/>
      <w:lvlJc w:val="left"/>
      <w:pPr>
        <w:tabs>
          <w:tab w:val="num" w:pos="-660"/>
        </w:tabs>
        <w:ind w:left="-660" w:hanging="1440"/>
      </w:pPr>
      <w:rPr>
        <w:rFonts w:hint="default"/>
        <w:i w:val="0"/>
      </w:rPr>
    </w:lvl>
    <w:lvl w:ilvl="8">
      <w:start w:val="1"/>
      <w:numFmt w:val="decimal"/>
      <w:lvlText w:val="%1.%2.%3.%4.%5.%6.%7.%8.%9."/>
      <w:lvlJc w:val="left"/>
      <w:pPr>
        <w:tabs>
          <w:tab w:val="num" w:pos="-600"/>
        </w:tabs>
        <w:ind w:left="-600" w:hanging="1800"/>
      </w:pPr>
      <w:rPr>
        <w:rFonts w:hint="default"/>
        <w:i w:val="0"/>
      </w:rPr>
    </w:lvl>
  </w:abstractNum>
  <w:abstractNum w:abstractNumId="8">
    <w:nsid w:val="52F958B0"/>
    <w:multiLevelType w:val="multilevel"/>
    <w:tmpl w:val="21C02EE2"/>
    <w:lvl w:ilvl="0">
      <w:start w:val="6"/>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360"/>
        </w:tabs>
        <w:ind w:left="360" w:hanging="720"/>
      </w:pPr>
      <w:rPr>
        <w:rFonts w:hint="default"/>
        <w:b/>
      </w:rPr>
    </w:lvl>
    <w:lvl w:ilvl="3">
      <w:start w:val="1"/>
      <w:numFmt w:val="decimal"/>
      <w:lvlText w:val="%1.%2.%3.%4."/>
      <w:lvlJc w:val="left"/>
      <w:pPr>
        <w:tabs>
          <w:tab w:val="num" w:pos="180"/>
        </w:tabs>
        <w:ind w:left="180" w:hanging="720"/>
      </w:pPr>
      <w:rPr>
        <w:rFonts w:hint="default"/>
        <w:b/>
      </w:rPr>
    </w:lvl>
    <w:lvl w:ilvl="4">
      <w:start w:val="1"/>
      <w:numFmt w:val="decimal"/>
      <w:lvlText w:val="%1.%2.%3.%4.%5."/>
      <w:lvlJc w:val="left"/>
      <w:pPr>
        <w:tabs>
          <w:tab w:val="num" w:pos="360"/>
        </w:tabs>
        <w:ind w:left="360" w:hanging="1080"/>
      </w:pPr>
      <w:rPr>
        <w:rFonts w:hint="default"/>
        <w:b/>
      </w:rPr>
    </w:lvl>
    <w:lvl w:ilvl="5">
      <w:start w:val="1"/>
      <w:numFmt w:val="decimal"/>
      <w:lvlText w:val="%1.%2.%3.%4.%5.%6."/>
      <w:lvlJc w:val="left"/>
      <w:pPr>
        <w:tabs>
          <w:tab w:val="num" w:pos="180"/>
        </w:tabs>
        <w:ind w:left="180" w:hanging="1080"/>
      </w:pPr>
      <w:rPr>
        <w:rFonts w:hint="default"/>
        <w:b/>
      </w:rPr>
    </w:lvl>
    <w:lvl w:ilvl="6">
      <w:start w:val="1"/>
      <w:numFmt w:val="decimal"/>
      <w:lvlText w:val="%1.%2.%3.%4.%5.%6.%7."/>
      <w:lvlJc w:val="left"/>
      <w:pPr>
        <w:tabs>
          <w:tab w:val="num" w:pos="360"/>
        </w:tabs>
        <w:ind w:left="360" w:hanging="1440"/>
      </w:pPr>
      <w:rPr>
        <w:rFonts w:hint="default"/>
        <w:b/>
      </w:rPr>
    </w:lvl>
    <w:lvl w:ilvl="7">
      <w:start w:val="1"/>
      <w:numFmt w:val="decimal"/>
      <w:lvlText w:val="%1.%2.%3.%4.%5.%6.%7.%8."/>
      <w:lvlJc w:val="left"/>
      <w:pPr>
        <w:tabs>
          <w:tab w:val="num" w:pos="180"/>
        </w:tabs>
        <w:ind w:left="180" w:hanging="1440"/>
      </w:pPr>
      <w:rPr>
        <w:rFonts w:hint="default"/>
        <w:b/>
      </w:rPr>
    </w:lvl>
    <w:lvl w:ilvl="8">
      <w:start w:val="1"/>
      <w:numFmt w:val="decimal"/>
      <w:lvlText w:val="%1.%2.%3.%4.%5.%6.%7.%8.%9."/>
      <w:lvlJc w:val="left"/>
      <w:pPr>
        <w:tabs>
          <w:tab w:val="num" w:pos="360"/>
        </w:tabs>
        <w:ind w:left="360" w:hanging="1800"/>
      </w:pPr>
      <w:rPr>
        <w:rFonts w:hint="default"/>
        <w:b/>
      </w:rPr>
    </w:lvl>
  </w:abstractNum>
  <w:abstractNum w:abstractNumId="9">
    <w:nsid w:val="6688330D"/>
    <w:multiLevelType w:val="multilevel"/>
    <w:tmpl w:val="1D70D722"/>
    <w:lvl w:ilvl="0">
      <w:start w:val="6"/>
      <w:numFmt w:val="decimal"/>
      <w:lvlText w:val="(%1)"/>
      <w:lvlJc w:val="left"/>
      <w:pPr>
        <w:tabs>
          <w:tab w:val="num" w:pos="921"/>
        </w:tabs>
        <w:ind w:left="921" w:hanging="360"/>
      </w:pPr>
      <w:rPr>
        <w:rFonts w:cs="Times New Roman" w:hint="default"/>
        <w:b/>
        <w:color w:val="auto"/>
        <w:sz w:val="24"/>
        <w:szCs w:val="24"/>
      </w:rPr>
    </w:lvl>
    <w:lvl w:ilvl="1">
      <w:start w:val="2"/>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68246F6F"/>
    <w:multiLevelType w:val="multilevel"/>
    <w:tmpl w:val="3668B722"/>
    <w:lvl w:ilvl="0">
      <w:start w:val="1"/>
      <w:numFmt w:val="decimal"/>
      <w:lvlText w:val="(%1)"/>
      <w:lvlJc w:val="left"/>
      <w:pPr>
        <w:tabs>
          <w:tab w:val="num" w:pos="360"/>
        </w:tabs>
        <w:ind w:left="360" w:hanging="360"/>
      </w:pPr>
      <w:rPr>
        <w:rFonts w:hint="default"/>
        <w:b w:val="0"/>
        <w:sz w:val="24"/>
        <w:szCs w:val="24"/>
        <w:lang w:val="ru-RU"/>
      </w:rPr>
    </w:lvl>
    <w:lvl w:ilvl="1">
      <w:start w:val="2"/>
      <w:numFmt w:val="decimal"/>
      <w:lvlText w:val="%2"/>
      <w:lvlJc w:val="left"/>
      <w:pPr>
        <w:tabs>
          <w:tab w:val="num" w:pos="1440"/>
        </w:tabs>
        <w:ind w:left="1440" w:hanging="360"/>
      </w:pPr>
      <w:rPr>
        <w:rFonts w:hint="default"/>
      </w:rPr>
    </w:lvl>
    <w:lvl w:ilvl="2">
      <w:start w:val="6"/>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7E4A3402"/>
    <w:multiLevelType w:val="hybridMultilevel"/>
    <w:tmpl w:val="D3E0ECCA"/>
    <w:lvl w:ilvl="0" w:tplc="D7DCA2FA">
      <w:start w:val="9"/>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5"/>
  </w:num>
  <w:num w:numId="2">
    <w:abstractNumId w:val="5"/>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0"/>
  </w:num>
  <w:num w:numId="6">
    <w:abstractNumId w:val="8"/>
  </w:num>
  <w:num w:numId="7">
    <w:abstractNumId w:val="6"/>
  </w:num>
  <w:num w:numId="8">
    <w:abstractNumId w:val="3"/>
  </w:num>
  <w:num w:numId="9">
    <w:abstractNumId w:val="2"/>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num>
  <w:num w:numId="13">
    <w:abstractNumId w:val="10"/>
  </w:num>
  <w:num w:numId="14">
    <w:abstractNumId w:val="11"/>
  </w:num>
  <w:num w:numId="15">
    <w:abstractNumId w:val="7"/>
  </w:num>
  <w:num w:numId="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123"/>
    <w:rsid w:val="00002B13"/>
    <w:rsid w:val="000036A5"/>
    <w:rsid w:val="00003B1B"/>
    <w:rsid w:val="00005462"/>
    <w:rsid w:val="00006E17"/>
    <w:rsid w:val="000105A4"/>
    <w:rsid w:val="00013A76"/>
    <w:rsid w:val="000143B6"/>
    <w:rsid w:val="00014C01"/>
    <w:rsid w:val="000164D0"/>
    <w:rsid w:val="00016952"/>
    <w:rsid w:val="00020195"/>
    <w:rsid w:val="00020B33"/>
    <w:rsid w:val="00020BF4"/>
    <w:rsid w:val="0002232D"/>
    <w:rsid w:val="00022707"/>
    <w:rsid w:val="00022B5C"/>
    <w:rsid w:val="00022B93"/>
    <w:rsid w:val="0002382B"/>
    <w:rsid w:val="0002440B"/>
    <w:rsid w:val="0002478D"/>
    <w:rsid w:val="00024AB1"/>
    <w:rsid w:val="00024D96"/>
    <w:rsid w:val="00024F94"/>
    <w:rsid w:val="00026CF0"/>
    <w:rsid w:val="000308EA"/>
    <w:rsid w:val="000368A2"/>
    <w:rsid w:val="000368D4"/>
    <w:rsid w:val="00037CE5"/>
    <w:rsid w:val="00043711"/>
    <w:rsid w:val="00043F2A"/>
    <w:rsid w:val="00045F9A"/>
    <w:rsid w:val="000504A1"/>
    <w:rsid w:val="00051007"/>
    <w:rsid w:val="00053593"/>
    <w:rsid w:val="00053BE3"/>
    <w:rsid w:val="00054864"/>
    <w:rsid w:val="00054D0E"/>
    <w:rsid w:val="0005552B"/>
    <w:rsid w:val="00062612"/>
    <w:rsid w:val="00063312"/>
    <w:rsid w:val="00064200"/>
    <w:rsid w:val="00064802"/>
    <w:rsid w:val="000649C9"/>
    <w:rsid w:val="00064D67"/>
    <w:rsid w:val="0006537C"/>
    <w:rsid w:val="00065677"/>
    <w:rsid w:val="00065FB4"/>
    <w:rsid w:val="00066FB7"/>
    <w:rsid w:val="00066FD0"/>
    <w:rsid w:val="000701A0"/>
    <w:rsid w:val="00070F67"/>
    <w:rsid w:val="000710C7"/>
    <w:rsid w:val="0007283D"/>
    <w:rsid w:val="00073145"/>
    <w:rsid w:val="0007399D"/>
    <w:rsid w:val="000743C8"/>
    <w:rsid w:val="00075BE7"/>
    <w:rsid w:val="00076A30"/>
    <w:rsid w:val="00076A82"/>
    <w:rsid w:val="00077488"/>
    <w:rsid w:val="000803ED"/>
    <w:rsid w:val="000806EA"/>
    <w:rsid w:val="00080D95"/>
    <w:rsid w:val="00080E7A"/>
    <w:rsid w:val="00081217"/>
    <w:rsid w:val="0008266E"/>
    <w:rsid w:val="00082DEE"/>
    <w:rsid w:val="00082E18"/>
    <w:rsid w:val="00082E40"/>
    <w:rsid w:val="000853C4"/>
    <w:rsid w:val="00085555"/>
    <w:rsid w:val="000857A2"/>
    <w:rsid w:val="00085A51"/>
    <w:rsid w:val="00085CE3"/>
    <w:rsid w:val="00090B23"/>
    <w:rsid w:val="000914C1"/>
    <w:rsid w:val="000919BC"/>
    <w:rsid w:val="000924F7"/>
    <w:rsid w:val="0009323F"/>
    <w:rsid w:val="00094721"/>
    <w:rsid w:val="000964C2"/>
    <w:rsid w:val="00097CD1"/>
    <w:rsid w:val="000A00C7"/>
    <w:rsid w:val="000A02D2"/>
    <w:rsid w:val="000A02F8"/>
    <w:rsid w:val="000A0652"/>
    <w:rsid w:val="000A1893"/>
    <w:rsid w:val="000A2951"/>
    <w:rsid w:val="000A5DB2"/>
    <w:rsid w:val="000A620C"/>
    <w:rsid w:val="000B0FD5"/>
    <w:rsid w:val="000B0FFC"/>
    <w:rsid w:val="000B17B0"/>
    <w:rsid w:val="000B3719"/>
    <w:rsid w:val="000B4190"/>
    <w:rsid w:val="000B6236"/>
    <w:rsid w:val="000B7AF9"/>
    <w:rsid w:val="000C075E"/>
    <w:rsid w:val="000C1DB1"/>
    <w:rsid w:val="000C3482"/>
    <w:rsid w:val="000C3957"/>
    <w:rsid w:val="000C4AB3"/>
    <w:rsid w:val="000C5260"/>
    <w:rsid w:val="000C5F5A"/>
    <w:rsid w:val="000C7713"/>
    <w:rsid w:val="000D1511"/>
    <w:rsid w:val="000D15BB"/>
    <w:rsid w:val="000D4BD4"/>
    <w:rsid w:val="000D61EE"/>
    <w:rsid w:val="000D6A1D"/>
    <w:rsid w:val="000D75CB"/>
    <w:rsid w:val="000D781D"/>
    <w:rsid w:val="000E3208"/>
    <w:rsid w:val="000E39B7"/>
    <w:rsid w:val="000F0C96"/>
    <w:rsid w:val="000F216A"/>
    <w:rsid w:val="000F3B0F"/>
    <w:rsid w:val="000F6DD6"/>
    <w:rsid w:val="001042D6"/>
    <w:rsid w:val="00105624"/>
    <w:rsid w:val="00110097"/>
    <w:rsid w:val="00110C86"/>
    <w:rsid w:val="001121EE"/>
    <w:rsid w:val="001124E3"/>
    <w:rsid w:val="00112A92"/>
    <w:rsid w:val="00112D30"/>
    <w:rsid w:val="00113802"/>
    <w:rsid w:val="001148BC"/>
    <w:rsid w:val="001150C0"/>
    <w:rsid w:val="00117BC1"/>
    <w:rsid w:val="00121972"/>
    <w:rsid w:val="00122CE3"/>
    <w:rsid w:val="001246C6"/>
    <w:rsid w:val="00124966"/>
    <w:rsid w:val="00126071"/>
    <w:rsid w:val="0012609A"/>
    <w:rsid w:val="0013129D"/>
    <w:rsid w:val="00134AF9"/>
    <w:rsid w:val="0013588A"/>
    <w:rsid w:val="00135FF8"/>
    <w:rsid w:val="00136D73"/>
    <w:rsid w:val="00136FD1"/>
    <w:rsid w:val="001374CE"/>
    <w:rsid w:val="00140EBC"/>
    <w:rsid w:val="00141109"/>
    <w:rsid w:val="0014199E"/>
    <w:rsid w:val="00142447"/>
    <w:rsid w:val="00142D9C"/>
    <w:rsid w:val="001455F7"/>
    <w:rsid w:val="0015118E"/>
    <w:rsid w:val="001520C5"/>
    <w:rsid w:val="00152144"/>
    <w:rsid w:val="00152C8B"/>
    <w:rsid w:val="0015390C"/>
    <w:rsid w:val="00153D1B"/>
    <w:rsid w:val="00155D59"/>
    <w:rsid w:val="00156B24"/>
    <w:rsid w:val="00156CDC"/>
    <w:rsid w:val="00157675"/>
    <w:rsid w:val="001608EB"/>
    <w:rsid w:val="001611DA"/>
    <w:rsid w:val="00161C70"/>
    <w:rsid w:val="00162000"/>
    <w:rsid w:val="00163D4C"/>
    <w:rsid w:val="001662CF"/>
    <w:rsid w:val="00166682"/>
    <w:rsid w:val="00166F57"/>
    <w:rsid w:val="001670B6"/>
    <w:rsid w:val="00167F11"/>
    <w:rsid w:val="00170774"/>
    <w:rsid w:val="00171379"/>
    <w:rsid w:val="001713A3"/>
    <w:rsid w:val="00171C65"/>
    <w:rsid w:val="00173E79"/>
    <w:rsid w:val="0017555F"/>
    <w:rsid w:val="00177719"/>
    <w:rsid w:val="00177976"/>
    <w:rsid w:val="00180430"/>
    <w:rsid w:val="00181ACF"/>
    <w:rsid w:val="00181FC8"/>
    <w:rsid w:val="0018609E"/>
    <w:rsid w:val="0018618C"/>
    <w:rsid w:val="001878FE"/>
    <w:rsid w:val="00190486"/>
    <w:rsid w:val="00191596"/>
    <w:rsid w:val="001915DF"/>
    <w:rsid w:val="00191640"/>
    <w:rsid w:val="00191F2D"/>
    <w:rsid w:val="00192A9E"/>
    <w:rsid w:val="0019427F"/>
    <w:rsid w:val="00194CA1"/>
    <w:rsid w:val="001954E6"/>
    <w:rsid w:val="00195B67"/>
    <w:rsid w:val="001A064A"/>
    <w:rsid w:val="001A1377"/>
    <w:rsid w:val="001A13C8"/>
    <w:rsid w:val="001A1C0B"/>
    <w:rsid w:val="001A1C90"/>
    <w:rsid w:val="001A2FE0"/>
    <w:rsid w:val="001A3E91"/>
    <w:rsid w:val="001A5E4B"/>
    <w:rsid w:val="001A6AB3"/>
    <w:rsid w:val="001A70F1"/>
    <w:rsid w:val="001A7C6D"/>
    <w:rsid w:val="001B0299"/>
    <w:rsid w:val="001B09F2"/>
    <w:rsid w:val="001B0EF7"/>
    <w:rsid w:val="001B140F"/>
    <w:rsid w:val="001B19BC"/>
    <w:rsid w:val="001B1E6C"/>
    <w:rsid w:val="001B37A6"/>
    <w:rsid w:val="001B45FD"/>
    <w:rsid w:val="001B4B94"/>
    <w:rsid w:val="001B4F69"/>
    <w:rsid w:val="001B758F"/>
    <w:rsid w:val="001B7792"/>
    <w:rsid w:val="001C0CF2"/>
    <w:rsid w:val="001C1083"/>
    <w:rsid w:val="001C2537"/>
    <w:rsid w:val="001C2654"/>
    <w:rsid w:val="001C43B3"/>
    <w:rsid w:val="001C6CDD"/>
    <w:rsid w:val="001C6FEC"/>
    <w:rsid w:val="001C7E56"/>
    <w:rsid w:val="001D094E"/>
    <w:rsid w:val="001D1530"/>
    <w:rsid w:val="001D2718"/>
    <w:rsid w:val="001D2AE0"/>
    <w:rsid w:val="001D41B2"/>
    <w:rsid w:val="001D59E8"/>
    <w:rsid w:val="001D68EC"/>
    <w:rsid w:val="001D78AC"/>
    <w:rsid w:val="001D7B81"/>
    <w:rsid w:val="001E28E8"/>
    <w:rsid w:val="001E2BCA"/>
    <w:rsid w:val="001E3F85"/>
    <w:rsid w:val="001E4858"/>
    <w:rsid w:val="001F1259"/>
    <w:rsid w:val="001F163C"/>
    <w:rsid w:val="001F1B28"/>
    <w:rsid w:val="001F2135"/>
    <w:rsid w:val="001F2849"/>
    <w:rsid w:val="001F28B7"/>
    <w:rsid w:val="001F3D27"/>
    <w:rsid w:val="001F4677"/>
    <w:rsid w:val="001F56AD"/>
    <w:rsid w:val="001F5B14"/>
    <w:rsid w:val="001F6087"/>
    <w:rsid w:val="001F7375"/>
    <w:rsid w:val="001F7BE6"/>
    <w:rsid w:val="002006ED"/>
    <w:rsid w:val="00201170"/>
    <w:rsid w:val="002019B0"/>
    <w:rsid w:val="0020240F"/>
    <w:rsid w:val="00203073"/>
    <w:rsid w:val="00204AAB"/>
    <w:rsid w:val="00206050"/>
    <w:rsid w:val="00207A44"/>
    <w:rsid w:val="002111D8"/>
    <w:rsid w:val="0021664E"/>
    <w:rsid w:val="00217B4F"/>
    <w:rsid w:val="00222B37"/>
    <w:rsid w:val="00223B7B"/>
    <w:rsid w:val="00224FF3"/>
    <w:rsid w:val="0022735B"/>
    <w:rsid w:val="0022755E"/>
    <w:rsid w:val="00231673"/>
    <w:rsid w:val="0023320D"/>
    <w:rsid w:val="002336E3"/>
    <w:rsid w:val="0023637A"/>
    <w:rsid w:val="00236FC2"/>
    <w:rsid w:val="0023781F"/>
    <w:rsid w:val="002410CD"/>
    <w:rsid w:val="00242309"/>
    <w:rsid w:val="00243173"/>
    <w:rsid w:val="00244DC3"/>
    <w:rsid w:val="002456B6"/>
    <w:rsid w:val="00245D79"/>
    <w:rsid w:val="0024603B"/>
    <w:rsid w:val="00250DD4"/>
    <w:rsid w:val="002511EB"/>
    <w:rsid w:val="00251EDE"/>
    <w:rsid w:val="00254ABC"/>
    <w:rsid w:val="00256674"/>
    <w:rsid w:val="00256B9A"/>
    <w:rsid w:val="00256CE6"/>
    <w:rsid w:val="002570B0"/>
    <w:rsid w:val="00257C68"/>
    <w:rsid w:val="00260602"/>
    <w:rsid w:val="00262CD4"/>
    <w:rsid w:val="0026446D"/>
    <w:rsid w:val="002646DB"/>
    <w:rsid w:val="00265D00"/>
    <w:rsid w:val="00265F8B"/>
    <w:rsid w:val="0026626C"/>
    <w:rsid w:val="002664E6"/>
    <w:rsid w:val="002665C5"/>
    <w:rsid w:val="00267123"/>
    <w:rsid w:val="00267C15"/>
    <w:rsid w:val="00267FC3"/>
    <w:rsid w:val="00270A20"/>
    <w:rsid w:val="00270D74"/>
    <w:rsid w:val="002722FD"/>
    <w:rsid w:val="00272ACA"/>
    <w:rsid w:val="00272BDE"/>
    <w:rsid w:val="00272EB7"/>
    <w:rsid w:val="002731E8"/>
    <w:rsid w:val="00275DC3"/>
    <w:rsid w:val="00276076"/>
    <w:rsid w:val="00276552"/>
    <w:rsid w:val="00276EF7"/>
    <w:rsid w:val="00277187"/>
    <w:rsid w:val="0028280C"/>
    <w:rsid w:val="00284AD0"/>
    <w:rsid w:val="00286F22"/>
    <w:rsid w:val="00287A3E"/>
    <w:rsid w:val="00290082"/>
    <w:rsid w:val="0029072D"/>
    <w:rsid w:val="00291C39"/>
    <w:rsid w:val="00295F3F"/>
    <w:rsid w:val="00295FEC"/>
    <w:rsid w:val="002A0202"/>
    <w:rsid w:val="002A3F88"/>
    <w:rsid w:val="002A4306"/>
    <w:rsid w:val="002A45B5"/>
    <w:rsid w:val="002B0102"/>
    <w:rsid w:val="002B080F"/>
    <w:rsid w:val="002B0C9C"/>
    <w:rsid w:val="002B1154"/>
    <w:rsid w:val="002B1E00"/>
    <w:rsid w:val="002B2298"/>
    <w:rsid w:val="002B24F0"/>
    <w:rsid w:val="002B260E"/>
    <w:rsid w:val="002B5FBE"/>
    <w:rsid w:val="002B5FFE"/>
    <w:rsid w:val="002B60EB"/>
    <w:rsid w:val="002B6118"/>
    <w:rsid w:val="002B62B9"/>
    <w:rsid w:val="002B6F36"/>
    <w:rsid w:val="002B6FF8"/>
    <w:rsid w:val="002B7336"/>
    <w:rsid w:val="002B7687"/>
    <w:rsid w:val="002C1425"/>
    <w:rsid w:val="002C144F"/>
    <w:rsid w:val="002C149B"/>
    <w:rsid w:val="002C1D5A"/>
    <w:rsid w:val="002C2A5C"/>
    <w:rsid w:val="002C4448"/>
    <w:rsid w:val="002C64EA"/>
    <w:rsid w:val="002D0EB7"/>
    <w:rsid w:val="002D1E8E"/>
    <w:rsid w:val="002D206C"/>
    <w:rsid w:val="002D25D3"/>
    <w:rsid w:val="002D3D3B"/>
    <w:rsid w:val="002D40A4"/>
    <w:rsid w:val="002D590D"/>
    <w:rsid w:val="002D5939"/>
    <w:rsid w:val="002D5EFC"/>
    <w:rsid w:val="002D6427"/>
    <w:rsid w:val="002D7D98"/>
    <w:rsid w:val="002E16D1"/>
    <w:rsid w:val="002E293E"/>
    <w:rsid w:val="002E5CC9"/>
    <w:rsid w:val="002F0535"/>
    <w:rsid w:val="002F0968"/>
    <w:rsid w:val="002F0D22"/>
    <w:rsid w:val="002F15BC"/>
    <w:rsid w:val="002F1790"/>
    <w:rsid w:val="002F2410"/>
    <w:rsid w:val="002F3B9A"/>
    <w:rsid w:val="002F4631"/>
    <w:rsid w:val="002F4CDF"/>
    <w:rsid w:val="002F5295"/>
    <w:rsid w:val="002F557A"/>
    <w:rsid w:val="002F5617"/>
    <w:rsid w:val="002F5C72"/>
    <w:rsid w:val="002F6490"/>
    <w:rsid w:val="002F660C"/>
    <w:rsid w:val="002F66C5"/>
    <w:rsid w:val="002F70EB"/>
    <w:rsid w:val="002F727B"/>
    <w:rsid w:val="00302AED"/>
    <w:rsid w:val="00302CBB"/>
    <w:rsid w:val="003042B2"/>
    <w:rsid w:val="0030455F"/>
    <w:rsid w:val="00304E96"/>
    <w:rsid w:val="0030521E"/>
    <w:rsid w:val="0030779D"/>
    <w:rsid w:val="00310462"/>
    <w:rsid w:val="00310A32"/>
    <w:rsid w:val="00310AD3"/>
    <w:rsid w:val="00313062"/>
    <w:rsid w:val="003138EB"/>
    <w:rsid w:val="003157CE"/>
    <w:rsid w:val="00315875"/>
    <w:rsid w:val="00316D5E"/>
    <w:rsid w:val="003172DC"/>
    <w:rsid w:val="00317349"/>
    <w:rsid w:val="00317AEA"/>
    <w:rsid w:val="00321C9B"/>
    <w:rsid w:val="00322690"/>
    <w:rsid w:val="00323096"/>
    <w:rsid w:val="00323B24"/>
    <w:rsid w:val="003241F6"/>
    <w:rsid w:val="003252D2"/>
    <w:rsid w:val="0032574D"/>
    <w:rsid w:val="003263E6"/>
    <w:rsid w:val="00330973"/>
    <w:rsid w:val="00331BD4"/>
    <w:rsid w:val="00332312"/>
    <w:rsid w:val="00332C72"/>
    <w:rsid w:val="00333EC7"/>
    <w:rsid w:val="003341DC"/>
    <w:rsid w:val="00335730"/>
    <w:rsid w:val="00336545"/>
    <w:rsid w:val="003367B0"/>
    <w:rsid w:val="00336C5E"/>
    <w:rsid w:val="0033776F"/>
    <w:rsid w:val="00337A9B"/>
    <w:rsid w:val="00341AEB"/>
    <w:rsid w:val="00342A81"/>
    <w:rsid w:val="00345488"/>
    <w:rsid w:val="00350F40"/>
    <w:rsid w:val="003526CB"/>
    <w:rsid w:val="00353C2F"/>
    <w:rsid w:val="0035416C"/>
    <w:rsid w:val="0035481D"/>
    <w:rsid w:val="00356990"/>
    <w:rsid w:val="00361259"/>
    <w:rsid w:val="00362352"/>
    <w:rsid w:val="0036254B"/>
    <w:rsid w:val="0036752C"/>
    <w:rsid w:val="00371732"/>
    <w:rsid w:val="0037245D"/>
    <w:rsid w:val="003733FE"/>
    <w:rsid w:val="0037490D"/>
    <w:rsid w:val="00375316"/>
    <w:rsid w:val="00375F4E"/>
    <w:rsid w:val="00376B05"/>
    <w:rsid w:val="003805DD"/>
    <w:rsid w:val="0038069F"/>
    <w:rsid w:val="00381437"/>
    <w:rsid w:val="00381828"/>
    <w:rsid w:val="00383380"/>
    <w:rsid w:val="00384394"/>
    <w:rsid w:val="00384AF8"/>
    <w:rsid w:val="00384C08"/>
    <w:rsid w:val="003878C4"/>
    <w:rsid w:val="00390474"/>
    <w:rsid w:val="003913B7"/>
    <w:rsid w:val="00391559"/>
    <w:rsid w:val="003915CA"/>
    <w:rsid w:val="00392855"/>
    <w:rsid w:val="003959C9"/>
    <w:rsid w:val="00396011"/>
    <w:rsid w:val="0039717F"/>
    <w:rsid w:val="00397F80"/>
    <w:rsid w:val="003A1A01"/>
    <w:rsid w:val="003A2D32"/>
    <w:rsid w:val="003A6A3D"/>
    <w:rsid w:val="003B0821"/>
    <w:rsid w:val="003B146A"/>
    <w:rsid w:val="003B4F91"/>
    <w:rsid w:val="003B5623"/>
    <w:rsid w:val="003B638E"/>
    <w:rsid w:val="003B6CE8"/>
    <w:rsid w:val="003B7A7B"/>
    <w:rsid w:val="003C0242"/>
    <w:rsid w:val="003C0939"/>
    <w:rsid w:val="003C0CD7"/>
    <w:rsid w:val="003C124D"/>
    <w:rsid w:val="003C29A3"/>
    <w:rsid w:val="003C3571"/>
    <w:rsid w:val="003C564F"/>
    <w:rsid w:val="003D0136"/>
    <w:rsid w:val="003D01AA"/>
    <w:rsid w:val="003D04FD"/>
    <w:rsid w:val="003D1E09"/>
    <w:rsid w:val="003D1E6C"/>
    <w:rsid w:val="003D3EA7"/>
    <w:rsid w:val="003D4ACF"/>
    <w:rsid w:val="003E08EE"/>
    <w:rsid w:val="003E098A"/>
    <w:rsid w:val="003E0F89"/>
    <w:rsid w:val="003E1CD1"/>
    <w:rsid w:val="003E3575"/>
    <w:rsid w:val="003E3D62"/>
    <w:rsid w:val="003E41AA"/>
    <w:rsid w:val="003E5A0A"/>
    <w:rsid w:val="003E5FDF"/>
    <w:rsid w:val="003E75F0"/>
    <w:rsid w:val="003E79CB"/>
    <w:rsid w:val="003F02D5"/>
    <w:rsid w:val="003F1D4B"/>
    <w:rsid w:val="003F297A"/>
    <w:rsid w:val="003F3604"/>
    <w:rsid w:val="003F487C"/>
    <w:rsid w:val="003F4BE5"/>
    <w:rsid w:val="003F555C"/>
    <w:rsid w:val="003F5FD7"/>
    <w:rsid w:val="003F68B8"/>
    <w:rsid w:val="003F7A5C"/>
    <w:rsid w:val="0040025D"/>
    <w:rsid w:val="00401108"/>
    <w:rsid w:val="004033B9"/>
    <w:rsid w:val="0040620B"/>
    <w:rsid w:val="004064E5"/>
    <w:rsid w:val="00407ECB"/>
    <w:rsid w:val="00410591"/>
    <w:rsid w:val="00410890"/>
    <w:rsid w:val="00410CA2"/>
    <w:rsid w:val="00411CEC"/>
    <w:rsid w:val="0041237D"/>
    <w:rsid w:val="00415AB1"/>
    <w:rsid w:val="00415B0A"/>
    <w:rsid w:val="004160C7"/>
    <w:rsid w:val="0041691D"/>
    <w:rsid w:val="00416B02"/>
    <w:rsid w:val="00416D45"/>
    <w:rsid w:val="0042113D"/>
    <w:rsid w:val="00427F5E"/>
    <w:rsid w:val="0043039B"/>
    <w:rsid w:val="004324CD"/>
    <w:rsid w:val="004331EF"/>
    <w:rsid w:val="004332F3"/>
    <w:rsid w:val="00435FEA"/>
    <w:rsid w:val="0043641A"/>
    <w:rsid w:val="004365B9"/>
    <w:rsid w:val="00437199"/>
    <w:rsid w:val="0044084F"/>
    <w:rsid w:val="00440E0D"/>
    <w:rsid w:val="00441FB3"/>
    <w:rsid w:val="004423FA"/>
    <w:rsid w:val="0044524B"/>
    <w:rsid w:val="00445D0B"/>
    <w:rsid w:val="00447C4F"/>
    <w:rsid w:val="00451297"/>
    <w:rsid w:val="004513B9"/>
    <w:rsid w:val="00455ADC"/>
    <w:rsid w:val="004568F3"/>
    <w:rsid w:val="00457012"/>
    <w:rsid w:val="00461682"/>
    <w:rsid w:val="00461BE6"/>
    <w:rsid w:val="004629F4"/>
    <w:rsid w:val="00462ABA"/>
    <w:rsid w:val="00462AE7"/>
    <w:rsid w:val="004631BD"/>
    <w:rsid w:val="00463348"/>
    <w:rsid w:val="004635DC"/>
    <w:rsid w:val="00464435"/>
    <w:rsid w:val="00466D33"/>
    <w:rsid w:val="00470460"/>
    <w:rsid w:val="00472402"/>
    <w:rsid w:val="00473545"/>
    <w:rsid w:val="00474273"/>
    <w:rsid w:val="00475F9F"/>
    <w:rsid w:val="0047714F"/>
    <w:rsid w:val="00480814"/>
    <w:rsid w:val="00482347"/>
    <w:rsid w:val="004829EB"/>
    <w:rsid w:val="0048475B"/>
    <w:rsid w:val="00485428"/>
    <w:rsid w:val="00487753"/>
    <w:rsid w:val="00487FA0"/>
    <w:rsid w:val="00490DE5"/>
    <w:rsid w:val="00494689"/>
    <w:rsid w:val="004955E9"/>
    <w:rsid w:val="004956D9"/>
    <w:rsid w:val="00495A6F"/>
    <w:rsid w:val="00497E13"/>
    <w:rsid w:val="004A10BC"/>
    <w:rsid w:val="004A18D3"/>
    <w:rsid w:val="004A352C"/>
    <w:rsid w:val="004A36D4"/>
    <w:rsid w:val="004A47E8"/>
    <w:rsid w:val="004A686B"/>
    <w:rsid w:val="004A6C3A"/>
    <w:rsid w:val="004A6E80"/>
    <w:rsid w:val="004A7D5D"/>
    <w:rsid w:val="004B01A7"/>
    <w:rsid w:val="004B090F"/>
    <w:rsid w:val="004B19B2"/>
    <w:rsid w:val="004B2E24"/>
    <w:rsid w:val="004B2E95"/>
    <w:rsid w:val="004B5AC3"/>
    <w:rsid w:val="004B685B"/>
    <w:rsid w:val="004C17EB"/>
    <w:rsid w:val="004C50B7"/>
    <w:rsid w:val="004C554A"/>
    <w:rsid w:val="004C599B"/>
    <w:rsid w:val="004D046A"/>
    <w:rsid w:val="004D05F9"/>
    <w:rsid w:val="004D123A"/>
    <w:rsid w:val="004D1D7F"/>
    <w:rsid w:val="004D27F1"/>
    <w:rsid w:val="004D30C7"/>
    <w:rsid w:val="004D33A1"/>
    <w:rsid w:val="004D3D92"/>
    <w:rsid w:val="004D4263"/>
    <w:rsid w:val="004D4470"/>
    <w:rsid w:val="004D4518"/>
    <w:rsid w:val="004D5B87"/>
    <w:rsid w:val="004D7329"/>
    <w:rsid w:val="004E136F"/>
    <w:rsid w:val="004E2CE8"/>
    <w:rsid w:val="004E3F2B"/>
    <w:rsid w:val="004E4109"/>
    <w:rsid w:val="004F1447"/>
    <w:rsid w:val="004F5B25"/>
    <w:rsid w:val="004F5C51"/>
    <w:rsid w:val="004F69B6"/>
    <w:rsid w:val="004F7293"/>
    <w:rsid w:val="004F73BF"/>
    <w:rsid w:val="004F755B"/>
    <w:rsid w:val="004F756B"/>
    <w:rsid w:val="00500134"/>
    <w:rsid w:val="00502D23"/>
    <w:rsid w:val="00505C4C"/>
    <w:rsid w:val="00506792"/>
    <w:rsid w:val="005110EE"/>
    <w:rsid w:val="00511906"/>
    <w:rsid w:val="00511B20"/>
    <w:rsid w:val="005120C4"/>
    <w:rsid w:val="00513CC1"/>
    <w:rsid w:val="005170E4"/>
    <w:rsid w:val="005201CD"/>
    <w:rsid w:val="00520F0D"/>
    <w:rsid w:val="0052191C"/>
    <w:rsid w:val="00521E1E"/>
    <w:rsid w:val="00521ED6"/>
    <w:rsid w:val="005228E1"/>
    <w:rsid w:val="00523594"/>
    <w:rsid w:val="005256D5"/>
    <w:rsid w:val="005272DF"/>
    <w:rsid w:val="00527CA0"/>
    <w:rsid w:val="005312FB"/>
    <w:rsid w:val="00531B12"/>
    <w:rsid w:val="00534F90"/>
    <w:rsid w:val="00535F3E"/>
    <w:rsid w:val="0053682E"/>
    <w:rsid w:val="005369E6"/>
    <w:rsid w:val="00536E7C"/>
    <w:rsid w:val="00541F31"/>
    <w:rsid w:val="0054398E"/>
    <w:rsid w:val="00543F0B"/>
    <w:rsid w:val="00545E75"/>
    <w:rsid w:val="005466FA"/>
    <w:rsid w:val="00546AEE"/>
    <w:rsid w:val="00547D4E"/>
    <w:rsid w:val="005511EE"/>
    <w:rsid w:val="005519AE"/>
    <w:rsid w:val="00552E87"/>
    <w:rsid w:val="005531F9"/>
    <w:rsid w:val="005533F5"/>
    <w:rsid w:val="00553535"/>
    <w:rsid w:val="00553C26"/>
    <w:rsid w:val="00554498"/>
    <w:rsid w:val="00555BB8"/>
    <w:rsid w:val="005617E8"/>
    <w:rsid w:val="00564464"/>
    <w:rsid w:val="00564900"/>
    <w:rsid w:val="00572A20"/>
    <w:rsid w:val="00573F20"/>
    <w:rsid w:val="005752DB"/>
    <w:rsid w:val="00575A0B"/>
    <w:rsid w:val="005762DD"/>
    <w:rsid w:val="00577895"/>
    <w:rsid w:val="0058125B"/>
    <w:rsid w:val="00581279"/>
    <w:rsid w:val="005813D9"/>
    <w:rsid w:val="0058150D"/>
    <w:rsid w:val="0058153C"/>
    <w:rsid w:val="0058332A"/>
    <w:rsid w:val="00583369"/>
    <w:rsid w:val="005837A2"/>
    <w:rsid w:val="00584C79"/>
    <w:rsid w:val="005920B0"/>
    <w:rsid w:val="0059398A"/>
    <w:rsid w:val="00594994"/>
    <w:rsid w:val="00594A60"/>
    <w:rsid w:val="005957F1"/>
    <w:rsid w:val="005967DC"/>
    <w:rsid w:val="00597186"/>
    <w:rsid w:val="005972D6"/>
    <w:rsid w:val="005A11AA"/>
    <w:rsid w:val="005A137F"/>
    <w:rsid w:val="005A29B0"/>
    <w:rsid w:val="005A3928"/>
    <w:rsid w:val="005A4174"/>
    <w:rsid w:val="005A487D"/>
    <w:rsid w:val="005A4C96"/>
    <w:rsid w:val="005A581B"/>
    <w:rsid w:val="005A66ED"/>
    <w:rsid w:val="005A7566"/>
    <w:rsid w:val="005B0068"/>
    <w:rsid w:val="005B1F07"/>
    <w:rsid w:val="005B337D"/>
    <w:rsid w:val="005B3E70"/>
    <w:rsid w:val="005B42EA"/>
    <w:rsid w:val="005B6203"/>
    <w:rsid w:val="005B7A99"/>
    <w:rsid w:val="005C07D8"/>
    <w:rsid w:val="005C3993"/>
    <w:rsid w:val="005C69CF"/>
    <w:rsid w:val="005C72F1"/>
    <w:rsid w:val="005C777B"/>
    <w:rsid w:val="005D1B72"/>
    <w:rsid w:val="005D22B1"/>
    <w:rsid w:val="005D57E7"/>
    <w:rsid w:val="005D59E3"/>
    <w:rsid w:val="005D69B1"/>
    <w:rsid w:val="005E14D8"/>
    <w:rsid w:val="005E2655"/>
    <w:rsid w:val="005E3991"/>
    <w:rsid w:val="005E3ADC"/>
    <w:rsid w:val="005E3BC7"/>
    <w:rsid w:val="005E6257"/>
    <w:rsid w:val="005E669E"/>
    <w:rsid w:val="005E78A6"/>
    <w:rsid w:val="005F0D62"/>
    <w:rsid w:val="005F0DC1"/>
    <w:rsid w:val="005F3840"/>
    <w:rsid w:val="005F3EE5"/>
    <w:rsid w:val="005F4522"/>
    <w:rsid w:val="005F4D3D"/>
    <w:rsid w:val="005F56C2"/>
    <w:rsid w:val="005F6CA5"/>
    <w:rsid w:val="00605C5D"/>
    <w:rsid w:val="00606DD2"/>
    <w:rsid w:val="00607D33"/>
    <w:rsid w:val="00613ACF"/>
    <w:rsid w:val="006169E5"/>
    <w:rsid w:val="00616E7D"/>
    <w:rsid w:val="00617C73"/>
    <w:rsid w:val="006200BD"/>
    <w:rsid w:val="00622A1C"/>
    <w:rsid w:val="0063043A"/>
    <w:rsid w:val="006308E2"/>
    <w:rsid w:val="00631273"/>
    <w:rsid w:val="006327F4"/>
    <w:rsid w:val="006337AD"/>
    <w:rsid w:val="0063432B"/>
    <w:rsid w:val="00634A10"/>
    <w:rsid w:val="00635641"/>
    <w:rsid w:val="006367D3"/>
    <w:rsid w:val="006443FA"/>
    <w:rsid w:val="00645434"/>
    <w:rsid w:val="00651B43"/>
    <w:rsid w:val="00656821"/>
    <w:rsid w:val="00656D63"/>
    <w:rsid w:val="00660468"/>
    <w:rsid w:val="006653D8"/>
    <w:rsid w:val="00666043"/>
    <w:rsid w:val="00666442"/>
    <w:rsid w:val="00666BB1"/>
    <w:rsid w:val="00666F3B"/>
    <w:rsid w:val="00666F7F"/>
    <w:rsid w:val="00667464"/>
    <w:rsid w:val="00670B41"/>
    <w:rsid w:val="0067256B"/>
    <w:rsid w:val="00672B69"/>
    <w:rsid w:val="00673A47"/>
    <w:rsid w:val="00673AE1"/>
    <w:rsid w:val="00673FAC"/>
    <w:rsid w:val="00674361"/>
    <w:rsid w:val="006744D8"/>
    <w:rsid w:val="006746AB"/>
    <w:rsid w:val="006753DE"/>
    <w:rsid w:val="00675D01"/>
    <w:rsid w:val="00676135"/>
    <w:rsid w:val="00676736"/>
    <w:rsid w:val="00680E46"/>
    <w:rsid w:val="006810B5"/>
    <w:rsid w:val="00681BE0"/>
    <w:rsid w:val="00681FE2"/>
    <w:rsid w:val="00683C02"/>
    <w:rsid w:val="00685F2C"/>
    <w:rsid w:val="00686952"/>
    <w:rsid w:val="00687C40"/>
    <w:rsid w:val="00690B8F"/>
    <w:rsid w:val="00690F98"/>
    <w:rsid w:val="0069307E"/>
    <w:rsid w:val="006933B1"/>
    <w:rsid w:val="006945DF"/>
    <w:rsid w:val="00697810"/>
    <w:rsid w:val="00697E85"/>
    <w:rsid w:val="006A267D"/>
    <w:rsid w:val="006A41EC"/>
    <w:rsid w:val="006A5338"/>
    <w:rsid w:val="006A56E5"/>
    <w:rsid w:val="006A65FA"/>
    <w:rsid w:val="006B1664"/>
    <w:rsid w:val="006B2257"/>
    <w:rsid w:val="006B24C3"/>
    <w:rsid w:val="006B3B1A"/>
    <w:rsid w:val="006B5B12"/>
    <w:rsid w:val="006B6138"/>
    <w:rsid w:val="006B7BAF"/>
    <w:rsid w:val="006C0588"/>
    <w:rsid w:val="006C10DA"/>
    <w:rsid w:val="006C1511"/>
    <w:rsid w:val="006C227B"/>
    <w:rsid w:val="006C2551"/>
    <w:rsid w:val="006C2ABB"/>
    <w:rsid w:val="006C67B9"/>
    <w:rsid w:val="006D02DD"/>
    <w:rsid w:val="006D1088"/>
    <w:rsid w:val="006D1957"/>
    <w:rsid w:val="006D2132"/>
    <w:rsid w:val="006D2633"/>
    <w:rsid w:val="006D2C2D"/>
    <w:rsid w:val="006D3063"/>
    <w:rsid w:val="006D3486"/>
    <w:rsid w:val="006D39EB"/>
    <w:rsid w:val="006D3D0E"/>
    <w:rsid w:val="006D3F4B"/>
    <w:rsid w:val="006D4034"/>
    <w:rsid w:val="006D45C8"/>
    <w:rsid w:val="006D4DBF"/>
    <w:rsid w:val="006D55E7"/>
    <w:rsid w:val="006D5E02"/>
    <w:rsid w:val="006D636E"/>
    <w:rsid w:val="006E0378"/>
    <w:rsid w:val="006E0C67"/>
    <w:rsid w:val="006E1811"/>
    <w:rsid w:val="006E1AC4"/>
    <w:rsid w:val="006E1D66"/>
    <w:rsid w:val="006E1F18"/>
    <w:rsid w:val="006E36D5"/>
    <w:rsid w:val="006E39B7"/>
    <w:rsid w:val="006E4CF3"/>
    <w:rsid w:val="006E681C"/>
    <w:rsid w:val="006E6F6D"/>
    <w:rsid w:val="006F14C9"/>
    <w:rsid w:val="006F296E"/>
    <w:rsid w:val="006F321F"/>
    <w:rsid w:val="006F4B4A"/>
    <w:rsid w:val="006F6078"/>
    <w:rsid w:val="00700376"/>
    <w:rsid w:val="007018C7"/>
    <w:rsid w:val="007019C8"/>
    <w:rsid w:val="00703067"/>
    <w:rsid w:val="00707093"/>
    <w:rsid w:val="007078A5"/>
    <w:rsid w:val="00711BDA"/>
    <w:rsid w:val="00712801"/>
    <w:rsid w:val="00713C2D"/>
    <w:rsid w:val="007148B2"/>
    <w:rsid w:val="00721C9D"/>
    <w:rsid w:val="0072229A"/>
    <w:rsid w:val="00722758"/>
    <w:rsid w:val="00723C34"/>
    <w:rsid w:val="00723E63"/>
    <w:rsid w:val="00724269"/>
    <w:rsid w:val="00726495"/>
    <w:rsid w:val="00727B95"/>
    <w:rsid w:val="00727EB5"/>
    <w:rsid w:val="007302E5"/>
    <w:rsid w:val="00730827"/>
    <w:rsid w:val="00731EE2"/>
    <w:rsid w:val="007321D3"/>
    <w:rsid w:val="00734FF0"/>
    <w:rsid w:val="00735F9D"/>
    <w:rsid w:val="0073603C"/>
    <w:rsid w:val="00737DF6"/>
    <w:rsid w:val="0074150D"/>
    <w:rsid w:val="0074215F"/>
    <w:rsid w:val="0074607E"/>
    <w:rsid w:val="007466AC"/>
    <w:rsid w:val="007469D8"/>
    <w:rsid w:val="007508BE"/>
    <w:rsid w:val="00750A0A"/>
    <w:rsid w:val="00750A58"/>
    <w:rsid w:val="00753D49"/>
    <w:rsid w:val="007561BC"/>
    <w:rsid w:val="007575DE"/>
    <w:rsid w:val="00757A15"/>
    <w:rsid w:val="0076178A"/>
    <w:rsid w:val="00764753"/>
    <w:rsid w:val="00764FF5"/>
    <w:rsid w:val="00765621"/>
    <w:rsid w:val="0076679E"/>
    <w:rsid w:val="0077042F"/>
    <w:rsid w:val="0077092D"/>
    <w:rsid w:val="00771EA4"/>
    <w:rsid w:val="00773163"/>
    <w:rsid w:val="00774B4B"/>
    <w:rsid w:val="00775EB1"/>
    <w:rsid w:val="00776280"/>
    <w:rsid w:val="00777ED4"/>
    <w:rsid w:val="0078007E"/>
    <w:rsid w:val="0078092E"/>
    <w:rsid w:val="00781549"/>
    <w:rsid w:val="007854B9"/>
    <w:rsid w:val="00785AD5"/>
    <w:rsid w:val="00786B52"/>
    <w:rsid w:val="00790554"/>
    <w:rsid w:val="00790CFE"/>
    <w:rsid w:val="00794918"/>
    <w:rsid w:val="00794D96"/>
    <w:rsid w:val="00796579"/>
    <w:rsid w:val="007A2353"/>
    <w:rsid w:val="007A23B7"/>
    <w:rsid w:val="007A46D6"/>
    <w:rsid w:val="007A5988"/>
    <w:rsid w:val="007A6284"/>
    <w:rsid w:val="007A699B"/>
    <w:rsid w:val="007A6A3F"/>
    <w:rsid w:val="007A6D11"/>
    <w:rsid w:val="007B09D1"/>
    <w:rsid w:val="007B0E7D"/>
    <w:rsid w:val="007B25DC"/>
    <w:rsid w:val="007B2A89"/>
    <w:rsid w:val="007B2B7F"/>
    <w:rsid w:val="007B3C59"/>
    <w:rsid w:val="007B583C"/>
    <w:rsid w:val="007B5B9A"/>
    <w:rsid w:val="007B6C2A"/>
    <w:rsid w:val="007B6CA9"/>
    <w:rsid w:val="007C1916"/>
    <w:rsid w:val="007C2057"/>
    <w:rsid w:val="007C2826"/>
    <w:rsid w:val="007C2A93"/>
    <w:rsid w:val="007C42B8"/>
    <w:rsid w:val="007C5223"/>
    <w:rsid w:val="007C7170"/>
    <w:rsid w:val="007C7613"/>
    <w:rsid w:val="007D1054"/>
    <w:rsid w:val="007D1A24"/>
    <w:rsid w:val="007D2026"/>
    <w:rsid w:val="007D4D3C"/>
    <w:rsid w:val="007D4D6D"/>
    <w:rsid w:val="007D4FF8"/>
    <w:rsid w:val="007D548E"/>
    <w:rsid w:val="007D55DE"/>
    <w:rsid w:val="007D69DD"/>
    <w:rsid w:val="007D6FA5"/>
    <w:rsid w:val="007D728E"/>
    <w:rsid w:val="007D7E65"/>
    <w:rsid w:val="007E0654"/>
    <w:rsid w:val="007E097F"/>
    <w:rsid w:val="007E24D4"/>
    <w:rsid w:val="007E26B8"/>
    <w:rsid w:val="007E2FC3"/>
    <w:rsid w:val="007E30C1"/>
    <w:rsid w:val="007E543C"/>
    <w:rsid w:val="007E6854"/>
    <w:rsid w:val="007E787F"/>
    <w:rsid w:val="007F0FA7"/>
    <w:rsid w:val="007F1B0D"/>
    <w:rsid w:val="007F1E97"/>
    <w:rsid w:val="007F2030"/>
    <w:rsid w:val="007F2354"/>
    <w:rsid w:val="007F4096"/>
    <w:rsid w:val="007F536F"/>
    <w:rsid w:val="008035BB"/>
    <w:rsid w:val="00803B0F"/>
    <w:rsid w:val="00804734"/>
    <w:rsid w:val="00804AFF"/>
    <w:rsid w:val="0080630F"/>
    <w:rsid w:val="00813E55"/>
    <w:rsid w:val="00820AD5"/>
    <w:rsid w:val="00822320"/>
    <w:rsid w:val="0082417F"/>
    <w:rsid w:val="008243C5"/>
    <w:rsid w:val="008268F1"/>
    <w:rsid w:val="0082771C"/>
    <w:rsid w:val="00830D12"/>
    <w:rsid w:val="00831920"/>
    <w:rsid w:val="00832BAC"/>
    <w:rsid w:val="008332C8"/>
    <w:rsid w:val="008350A1"/>
    <w:rsid w:val="00835324"/>
    <w:rsid w:val="008355D0"/>
    <w:rsid w:val="00835E83"/>
    <w:rsid w:val="00837A8E"/>
    <w:rsid w:val="00837D5E"/>
    <w:rsid w:val="00842D0D"/>
    <w:rsid w:val="00842F85"/>
    <w:rsid w:val="008433FF"/>
    <w:rsid w:val="00843BCC"/>
    <w:rsid w:val="00844101"/>
    <w:rsid w:val="008449F3"/>
    <w:rsid w:val="008449FE"/>
    <w:rsid w:val="00845151"/>
    <w:rsid w:val="00847155"/>
    <w:rsid w:val="0085107A"/>
    <w:rsid w:val="008516FE"/>
    <w:rsid w:val="00851F8C"/>
    <w:rsid w:val="00853289"/>
    <w:rsid w:val="008546D5"/>
    <w:rsid w:val="008548FA"/>
    <w:rsid w:val="0085582F"/>
    <w:rsid w:val="00856B9F"/>
    <w:rsid w:val="0085715C"/>
    <w:rsid w:val="008577D9"/>
    <w:rsid w:val="00860A50"/>
    <w:rsid w:val="008612D0"/>
    <w:rsid w:val="00861BBF"/>
    <w:rsid w:val="00861C4D"/>
    <w:rsid w:val="00862942"/>
    <w:rsid w:val="00863AC3"/>
    <w:rsid w:val="008644D2"/>
    <w:rsid w:val="00865BFA"/>
    <w:rsid w:val="00867944"/>
    <w:rsid w:val="00870A98"/>
    <w:rsid w:val="0087152D"/>
    <w:rsid w:val="008720CE"/>
    <w:rsid w:val="00874B25"/>
    <w:rsid w:val="00875F0F"/>
    <w:rsid w:val="008760FD"/>
    <w:rsid w:val="00880D2C"/>
    <w:rsid w:val="008826BF"/>
    <w:rsid w:val="0088274F"/>
    <w:rsid w:val="00883BB3"/>
    <w:rsid w:val="00891021"/>
    <w:rsid w:val="00891A5D"/>
    <w:rsid w:val="00891DAD"/>
    <w:rsid w:val="008922EA"/>
    <w:rsid w:val="008952C9"/>
    <w:rsid w:val="00895B8A"/>
    <w:rsid w:val="00895D57"/>
    <w:rsid w:val="008A1CDF"/>
    <w:rsid w:val="008A1DDD"/>
    <w:rsid w:val="008A2981"/>
    <w:rsid w:val="008A3956"/>
    <w:rsid w:val="008A4E30"/>
    <w:rsid w:val="008A5CAA"/>
    <w:rsid w:val="008A6338"/>
    <w:rsid w:val="008A7066"/>
    <w:rsid w:val="008A7211"/>
    <w:rsid w:val="008A73EA"/>
    <w:rsid w:val="008B1E91"/>
    <w:rsid w:val="008B45DC"/>
    <w:rsid w:val="008C1063"/>
    <w:rsid w:val="008C2AB6"/>
    <w:rsid w:val="008C37EC"/>
    <w:rsid w:val="008C4FAE"/>
    <w:rsid w:val="008C6672"/>
    <w:rsid w:val="008D22FB"/>
    <w:rsid w:val="008D2692"/>
    <w:rsid w:val="008D3539"/>
    <w:rsid w:val="008D3618"/>
    <w:rsid w:val="008D3C95"/>
    <w:rsid w:val="008D5FF0"/>
    <w:rsid w:val="008D6494"/>
    <w:rsid w:val="008D7311"/>
    <w:rsid w:val="008E27CF"/>
    <w:rsid w:val="008E2AEC"/>
    <w:rsid w:val="008E2E3A"/>
    <w:rsid w:val="008E33FD"/>
    <w:rsid w:val="008E473B"/>
    <w:rsid w:val="008E6A2F"/>
    <w:rsid w:val="008E7BFE"/>
    <w:rsid w:val="008E7E22"/>
    <w:rsid w:val="008F082D"/>
    <w:rsid w:val="008F089A"/>
    <w:rsid w:val="008F1037"/>
    <w:rsid w:val="008F1356"/>
    <w:rsid w:val="008F1629"/>
    <w:rsid w:val="008F26E1"/>
    <w:rsid w:val="008F47F9"/>
    <w:rsid w:val="008F4F0D"/>
    <w:rsid w:val="008F7016"/>
    <w:rsid w:val="00900D42"/>
    <w:rsid w:val="009018DA"/>
    <w:rsid w:val="009026D9"/>
    <w:rsid w:val="00905053"/>
    <w:rsid w:val="00906248"/>
    <w:rsid w:val="00906622"/>
    <w:rsid w:val="009068EA"/>
    <w:rsid w:val="00910F3B"/>
    <w:rsid w:val="009121D4"/>
    <w:rsid w:val="00913AA7"/>
    <w:rsid w:val="009142FF"/>
    <w:rsid w:val="009159B3"/>
    <w:rsid w:val="00917A5E"/>
    <w:rsid w:val="00917E44"/>
    <w:rsid w:val="009221B7"/>
    <w:rsid w:val="00922FF8"/>
    <w:rsid w:val="00924138"/>
    <w:rsid w:val="00927160"/>
    <w:rsid w:val="009300A7"/>
    <w:rsid w:val="00930434"/>
    <w:rsid w:val="009312EE"/>
    <w:rsid w:val="0093278D"/>
    <w:rsid w:val="00932867"/>
    <w:rsid w:val="00933B6A"/>
    <w:rsid w:val="00934BA0"/>
    <w:rsid w:val="0093581C"/>
    <w:rsid w:val="00935D34"/>
    <w:rsid w:val="00942E20"/>
    <w:rsid w:val="00942FBD"/>
    <w:rsid w:val="00943207"/>
    <w:rsid w:val="0094366B"/>
    <w:rsid w:val="009446D0"/>
    <w:rsid w:val="00944DAF"/>
    <w:rsid w:val="00950487"/>
    <w:rsid w:val="00950F6F"/>
    <w:rsid w:val="00951D97"/>
    <w:rsid w:val="00951DD2"/>
    <w:rsid w:val="00953392"/>
    <w:rsid w:val="009543BC"/>
    <w:rsid w:val="00960952"/>
    <w:rsid w:val="009639E5"/>
    <w:rsid w:val="00964900"/>
    <w:rsid w:val="00964A31"/>
    <w:rsid w:val="009655CB"/>
    <w:rsid w:val="009656D9"/>
    <w:rsid w:val="0096782C"/>
    <w:rsid w:val="00967B2F"/>
    <w:rsid w:val="00967E80"/>
    <w:rsid w:val="00970EF8"/>
    <w:rsid w:val="00971D7A"/>
    <w:rsid w:val="00973AA7"/>
    <w:rsid w:val="009741DB"/>
    <w:rsid w:val="00976F88"/>
    <w:rsid w:val="00977BA1"/>
    <w:rsid w:val="0098058D"/>
    <w:rsid w:val="009806CD"/>
    <w:rsid w:val="00980E0E"/>
    <w:rsid w:val="0098232B"/>
    <w:rsid w:val="00982EFF"/>
    <w:rsid w:val="00985285"/>
    <w:rsid w:val="009853C9"/>
    <w:rsid w:val="00985C0E"/>
    <w:rsid w:val="00986938"/>
    <w:rsid w:val="00986E16"/>
    <w:rsid w:val="009873EC"/>
    <w:rsid w:val="009876A2"/>
    <w:rsid w:val="009902F1"/>
    <w:rsid w:val="00993A7E"/>
    <w:rsid w:val="00993B2A"/>
    <w:rsid w:val="0099548F"/>
    <w:rsid w:val="009963F3"/>
    <w:rsid w:val="0099707B"/>
    <w:rsid w:val="0099733F"/>
    <w:rsid w:val="009975D8"/>
    <w:rsid w:val="00997A59"/>
    <w:rsid w:val="009A0D5A"/>
    <w:rsid w:val="009A1C85"/>
    <w:rsid w:val="009A2671"/>
    <w:rsid w:val="009A30DB"/>
    <w:rsid w:val="009A5FBB"/>
    <w:rsid w:val="009A6161"/>
    <w:rsid w:val="009B259A"/>
    <w:rsid w:val="009B492A"/>
    <w:rsid w:val="009B497C"/>
    <w:rsid w:val="009B4F48"/>
    <w:rsid w:val="009B55C2"/>
    <w:rsid w:val="009B7A00"/>
    <w:rsid w:val="009B7BC0"/>
    <w:rsid w:val="009C1123"/>
    <w:rsid w:val="009C287A"/>
    <w:rsid w:val="009C2B45"/>
    <w:rsid w:val="009C4D56"/>
    <w:rsid w:val="009C59DE"/>
    <w:rsid w:val="009C617F"/>
    <w:rsid w:val="009C6513"/>
    <w:rsid w:val="009C6D70"/>
    <w:rsid w:val="009C7755"/>
    <w:rsid w:val="009D01D7"/>
    <w:rsid w:val="009D1111"/>
    <w:rsid w:val="009D1FAA"/>
    <w:rsid w:val="009D20E8"/>
    <w:rsid w:val="009D45A5"/>
    <w:rsid w:val="009D5CA9"/>
    <w:rsid w:val="009D649D"/>
    <w:rsid w:val="009D731E"/>
    <w:rsid w:val="009E09DB"/>
    <w:rsid w:val="009E0FAA"/>
    <w:rsid w:val="009E11B5"/>
    <w:rsid w:val="009E310E"/>
    <w:rsid w:val="009E49B7"/>
    <w:rsid w:val="009E52D6"/>
    <w:rsid w:val="009E54C6"/>
    <w:rsid w:val="009E5D2A"/>
    <w:rsid w:val="009E61E4"/>
    <w:rsid w:val="009E61ED"/>
    <w:rsid w:val="009E6D80"/>
    <w:rsid w:val="009E7B80"/>
    <w:rsid w:val="009F085F"/>
    <w:rsid w:val="009F0CEE"/>
    <w:rsid w:val="009F431D"/>
    <w:rsid w:val="009F5B60"/>
    <w:rsid w:val="009F76ED"/>
    <w:rsid w:val="00A0040B"/>
    <w:rsid w:val="00A01562"/>
    <w:rsid w:val="00A01D3C"/>
    <w:rsid w:val="00A027DB"/>
    <w:rsid w:val="00A04665"/>
    <w:rsid w:val="00A04E1A"/>
    <w:rsid w:val="00A0502E"/>
    <w:rsid w:val="00A0529F"/>
    <w:rsid w:val="00A055B1"/>
    <w:rsid w:val="00A067BF"/>
    <w:rsid w:val="00A06ECE"/>
    <w:rsid w:val="00A10217"/>
    <w:rsid w:val="00A10634"/>
    <w:rsid w:val="00A10EEE"/>
    <w:rsid w:val="00A1169E"/>
    <w:rsid w:val="00A13A6C"/>
    <w:rsid w:val="00A147B0"/>
    <w:rsid w:val="00A154A8"/>
    <w:rsid w:val="00A158AB"/>
    <w:rsid w:val="00A17258"/>
    <w:rsid w:val="00A17F22"/>
    <w:rsid w:val="00A20532"/>
    <w:rsid w:val="00A20B3B"/>
    <w:rsid w:val="00A2150A"/>
    <w:rsid w:val="00A226CC"/>
    <w:rsid w:val="00A22996"/>
    <w:rsid w:val="00A22B88"/>
    <w:rsid w:val="00A262FD"/>
    <w:rsid w:val="00A26993"/>
    <w:rsid w:val="00A26E70"/>
    <w:rsid w:val="00A3211F"/>
    <w:rsid w:val="00A32904"/>
    <w:rsid w:val="00A34E26"/>
    <w:rsid w:val="00A3535B"/>
    <w:rsid w:val="00A3559F"/>
    <w:rsid w:val="00A35EA6"/>
    <w:rsid w:val="00A36ED1"/>
    <w:rsid w:val="00A37303"/>
    <w:rsid w:val="00A4085B"/>
    <w:rsid w:val="00A40AC1"/>
    <w:rsid w:val="00A40B92"/>
    <w:rsid w:val="00A416D2"/>
    <w:rsid w:val="00A4199D"/>
    <w:rsid w:val="00A42C96"/>
    <w:rsid w:val="00A431D4"/>
    <w:rsid w:val="00A4399E"/>
    <w:rsid w:val="00A4753B"/>
    <w:rsid w:val="00A50D06"/>
    <w:rsid w:val="00A524B5"/>
    <w:rsid w:val="00A52B7D"/>
    <w:rsid w:val="00A53337"/>
    <w:rsid w:val="00A54740"/>
    <w:rsid w:val="00A5534F"/>
    <w:rsid w:val="00A56EDF"/>
    <w:rsid w:val="00A6015B"/>
    <w:rsid w:val="00A6036C"/>
    <w:rsid w:val="00A63173"/>
    <w:rsid w:val="00A63174"/>
    <w:rsid w:val="00A64400"/>
    <w:rsid w:val="00A64FD2"/>
    <w:rsid w:val="00A65FF2"/>
    <w:rsid w:val="00A675F0"/>
    <w:rsid w:val="00A7032F"/>
    <w:rsid w:val="00A706DA"/>
    <w:rsid w:val="00A70944"/>
    <w:rsid w:val="00A709E0"/>
    <w:rsid w:val="00A7105F"/>
    <w:rsid w:val="00A714A2"/>
    <w:rsid w:val="00A72459"/>
    <w:rsid w:val="00A72F2E"/>
    <w:rsid w:val="00A7612A"/>
    <w:rsid w:val="00A776CD"/>
    <w:rsid w:val="00A80D4E"/>
    <w:rsid w:val="00A81975"/>
    <w:rsid w:val="00A82E4E"/>
    <w:rsid w:val="00A830CF"/>
    <w:rsid w:val="00A841A3"/>
    <w:rsid w:val="00A873DC"/>
    <w:rsid w:val="00A87CBA"/>
    <w:rsid w:val="00A95068"/>
    <w:rsid w:val="00A950B5"/>
    <w:rsid w:val="00A95A4C"/>
    <w:rsid w:val="00A95C26"/>
    <w:rsid w:val="00A96641"/>
    <w:rsid w:val="00AA02DA"/>
    <w:rsid w:val="00AA3FBB"/>
    <w:rsid w:val="00AA48A8"/>
    <w:rsid w:val="00AA6068"/>
    <w:rsid w:val="00AB0C3A"/>
    <w:rsid w:val="00AB1867"/>
    <w:rsid w:val="00AB2B4A"/>
    <w:rsid w:val="00AB3E01"/>
    <w:rsid w:val="00AB3E09"/>
    <w:rsid w:val="00AB4C7C"/>
    <w:rsid w:val="00AB54C2"/>
    <w:rsid w:val="00AB75A8"/>
    <w:rsid w:val="00AC04D4"/>
    <w:rsid w:val="00AC22F3"/>
    <w:rsid w:val="00AC39B6"/>
    <w:rsid w:val="00AC3E9B"/>
    <w:rsid w:val="00AC40A3"/>
    <w:rsid w:val="00AC6F1A"/>
    <w:rsid w:val="00AD1A10"/>
    <w:rsid w:val="00AD24ED"/>
    <w:rsid w:val="00AD2FCA"/>
    <w:rsid w:val="00AD3258"/>
    <w:rsid w:val="00AD4B46"/>
    <w:rsid w:val="00AD55C0"/>
    <w:rsid w:val="00AD62B7"/>
    <w:rsid w:val="00AD67DC"/>
    <w:rsid w:val="00AD699A"/>
    <w:rsid w:val="00AD729A"/>
    <w:rsid w:val="00AE160B"/>
    <w:rsid w:val="00AE3235"/>
    <w:rsid w:val="00AE368A"/>
    <w:rsid w:val="00AE380A"/>
    <w:rsid w:val="00AE46DF"/>
    <w:rsid w:val="00AE494E"/>
    <w:rsid w:val="00AE5007"/>
    <w:rsid w:val="00AE5C55"/>
    <w:rsid w:val="00AE6E6D"/>
    <w:rsid w:val="00AE6FBF"/>
    <w:rsid w:val="00AF062C"/>
    <w:rsid w:val="00AF2B57"/>
    <w:rsid w:val="00AF3E4E"/>
    <w:rsid w:val="00AF3EBD"/>
    <w:rsid w:val="00AF5644"/>
    <w:rsid w:val="00AF639C"/>
    <w:rsid w:val="00AF6F44"/>
    <w:rsid w:val="00AF74B0"/>
    <w:rsid w:val="00B12527"/>
    <w:rsid w:val="00B13622"/>
    <w:rsid w:val="00B1422E"/>
    <w:rsid w:val="00B14554"/>
    <w:rsid w:val="00B14E4E"/>
    <w:rsid w:val="00B14FA6"/>
    <w:rsid w:val="00B17B11"/>
    <w:rsid w:val="00B20468"/>
    <w:rsid w:val="00B20595"/>
    <w:rsid w:val="00B22AA2"/>
    <w:rsid w:val="00B23465"/>
    <w:rsid w:val="00B23E53"/>
    <w:rsid w:val="00B24034"/>
    <w:rsid w:val="00B25BC5"/>
    <w:rsid w:val="00B25CE2"/>
    <w:rsid w:val="00B26842"/>
    <w:rsid w:val="00B31E36"/>
    <w:rsid w:val="00B32034"/>
    <w:rsid w:val="00B3459E"/>
    <w:rsid w:val="00B34C4F"/>
    <w:rsid w:val="00B355D9"/>
    <w:rsid w:val="00B357C4"/>
    <w:rsid w:val="00B3691F"/>
    <w:rsid w:val="00B36A4B"/>
    <w:rsid w:val="00B370B6"/>
    <w:rsid w:val="00B4047F"/>
    <w:rsid w:val="00B41B93"/>
    <w:rsid w:val="00B441B1"/>
    <w:rsid w:val="00B47C56"/>
    <w:rsid w:val="00B5016C"/>
    <w:rsid w:val="00B520CD"/>
    <w:rsid w:val="00B538A4"/>
    <w:rsid w:val="00B54817"/>
    <w:rsid w:val="00B5543C"/>
    <w:rsid w:val="00B55BFA"/>
    <w:rsid w:val="00B55E5F"/>
    <w:rsid w:val="00B56185"/>
    <w:rsid w:val="00B565B2"/>
    <w:rsid w:val="00B6160C"/>
    <w:rsid w:val="00B625B2"/>
    <w:rsid w:val="00B62A6E"/>
    <w:rsid w:val="00B63D1A"/>
    <w:rsid w:val="00B65252"/>
    <w:rsid w:val="00B656B3"/>
    <w:rsid w:val="00B65CD4"/>
    <w:rsid w:val="00B65E62"/>
    <w:rsid w:val="00B677FF"/>
    <w:rsid w:val="00B7003F"/>
    <w:rsid w:val="00B70EF6"/>
    <w:rsid w:val="00B71209"/>
    <w:rsid w:val="00B71287"/>
    <w:rsid w:val="00B71356"/>
    <w:rsid w:val="00B744E1"/>
    <w:rsid w:val="00B75946"/>
    <w:rsid w:val="00B7767F"/>
    <w:rsid w:val="00B802D3"/>
    <w:rsid w:val="00B81403"/>
    <w:rsid w:val="00B81BCA"/>
    <w:rsid w:val="00B81FDC"/>
    <w:rsid w:val="00B82764"/>
    <w:rsid w:val="00B843B5"/>
    <w:rsid w:val="00B849BC"/>
    <w:rsid w:val="00B850ED"/>
    <w:rsid w:val="00B85EF2"/>
    <w:rsid w:val="00B8709B"/>
    <w:rsid w:val="00B876C3"/>
    <w:rsid w:val="00B91CB4"/>
    <w:rsid w:val="00B92463"/>
    <w:rsid w:val="00B926EC"/>
    <w:rsid w:val="00B929CE"/>
    <w:rsid w:val="00B93075"/>
    <w:rsid w:val="00B974B8"/>
    <w:rsid w:val="00B9750B"/>
    <w:rsid w:val="00BA1C0B"/>
    <w:rsid w:val="00BA32FB"/>
    <w:rsid w:val="00BA3AFD"/>
    <w:rsid w:val="00BA3E31"/>
    <w:rsid w:val="00BA5133"/>
    <w:rsid w:val="00BA6166"/>
    <w:rsid w:val="00BA77CA"/>
    <w:rsid w:val="00BA77DF"/>
    <w:rsid w:val="00BA7CFA"/>
    <w:rsid w:val="00BB0700"/>
    <w:rsid w:val="00BB074C"/>
    <w:rsid w:val="00BB1433"/>
    <w:rsid w:val="00BB16A1"/>
    <w:rsid w:val="00BB18DE"/>
    <w:rsid w:val="00BB1DF9"/>
    <w:rsid w:val="00BB2856"/>
    <w:rsid w:val="00BB3970"/>
    <w:rsid w:val="00BB4263"/>
    <w:rsid w:val="00BB518C"/>
    <w:rsid w:val="00BB545D"/>
    <w:rsid w:val="00BB67FB"/>
    <w:rsid w:val="00BB76E4"/>
    <w:rsid w:val="00BC0106"/>
    <w:rsid w:val="00BC03C5"/>
    <w:rsid w:val="00BC061D"/>
    <w:rsid w:val="00BC0645"/>
    <w:rsid w:val="00BC1DC6"/>
    <w:rsid w:val="00BC1F39"/>
    <w:rsid w:val="00BC3DC0"/>
    <w:rsid w:val="00BC6590"/>
    <w:rsid w:val="00BC6707"/>
    <w:rsid w:val="00BD0AB6"/>
    <w:rsid w:val="00BD1273"/>
    <w:rsid w:val="00BD23A1"/>
    <w:rsid w:val="00BD257F"/>
    <w:rsid w:val="00BD3703"/>
    <w:rsid w:val="00BD4384"/>
    <w:rsid w:val="00BD442C"/>
    <w:rsid w:val="00BD68B1"/>
    <w:rsid w:val="00BD720C"/>
    <w:rsid w:val="00BD7661"/>
    <w:rsid w:val="00BD7753"/>
    <w:rsid w:val="00BE0C40"/>
    <w:rsid w:val="00BE229D"/>
    <w:rsid w:val="00BE2878"/>
    <w:rsid w:val="00BE4560"/>
    <w:rsid w:val="00BE658F"/>
    <w:rsid w:val="00BE6BE4"/>
    <w:rsid w:val="00BE6BF4"/>
    <w:rsid w:val="00BE7C7F"/>
    <w:rsid w:val="00BF0B23"/>
    <w:rsid w:val="00BF14D2"/>
    <w:rsid w:val="00BF1EAF"/>
    <w:rsid w:val="00BF28D8"/>
    <w:rsid w:val="00BF3465"/>
    <w:rsid w:val="00BF36D4"/>
    <w:rsid w:val="00BF58E2"/>
    <w:rsid w:val="00BF6495"/>
    <w:rsid w:val="00BF7BB7"/>
    <w:rsid w:val="00C01C9B"/>
    <w:rsid w:val="00C01F97"/>
    <w:rsid w:val="00C05534"/>
    <w:rsid w:val="00C06E4B"/>
    <w:rsid w:val="00C10852"/>
    <w:rsid w:val="00C11078"/>
    <w:rsid w:val="00C11DA4"/>
    <w:rsid w:val="00C123B6"/>
    <w:rsid w:val="00C12402"/>
    <w:rsid w:val="00C13920"/>
    <w:rsid w:val="00C14694"/>
    <w:rsid w:val="00C15359"/>
    <w:rsid w:val="00C166DA"/>
    <w:rsid w:val="00C17380"/>
    <w:rsid w:val="00C17633"/>
    <w:rsid w:val="00C220FF"/>
    <w:rsid w:val="00C22904"/>
    <w:rsid w:val="00C22CAA"/>
    <w:rsid w:val="00C27B20"/>
    <w:rsid w:val="00C301AA"/>
    <w:rsid w:val="00C30A0A"/>
    <w:rsid w:val="00C3114A"/>
    <w:rsid w:val="00C32810"/>
    <w:rsid w:val="00C338F5"/>
    <w:rsid w:val="00C343E1"/>
    <w:rsid w:val="00C35BD9"/>
    <w:rsid w:val="00C37F77"/>
    <w:rsid w:val="00C40612"/>
    <w:rsid w:val="00C417E0"/>
    <w:rsid w:val="00C42854"/>
    <w:rsid w:val="00C44E44"/>
    <w:rsid w:val="00C453E0"/>
    <w:rsid w:val="00C45550"/>
    <w:rsid w:val="00C474C5"/>
    <w:rsid w:val="00C47CDC"/>
    <w:rsid w:val="00C507A4"/>
    <w:rsid w:val="00C51CE8"/>
    <w:rsid w:val="00C54FF5"/>
    <w:rsid w:val="00C5595C"/>
    <w:rsid w:val="00C55D21"/>
    <w:rsid w:val="00C56473"/>
    <w:rsid w:val="00C57A22"/>
    <w:rsid w:val="00C6004D"/>
    <w:rsid w:val="00C605F1"/>
    <w:rsid w:val="00C61088"/>
    <w:rsid w:val="00C6140B"/>
    <w:rsid w:val="00C63B47"/>
    <w:rsid w:val="00C6452F"/>
    <w:rsid w:val="00C647A1"/>
    <w:rsid w:val="00C656F7"/>
    <w:rsid w:val="00C6575E"/>
    <w:rsid w:val="00C66061"/>
    <w:rsid w:val="00C66371"/>
    <w:rsid w:val="00C728D3"/>
    <w:rsid w:val="00C73D46"/>
    <w:rsid w:val="00C74D2D"/>
    <w:rsid w:val="00C76394"/>
    <w:rsid w:val="00C77368"/>
    <w:rsid w:val="00C77D6F"/>
    <w:rsid w:val="00C81DA0"/>
    <w:rsid w:val="00C82664"/>
    <w:rsid w:val="00C826BF"/>
    <w:rsid w:val="00C83BCB"/>
    <w:rsid w:val="00C86D57"/>
    <w:rsid w:val="00C8712D"/>
    <w:rsid w:val="00C901E2"/>
    <w:rsid w:val="00C903D1"/>
    <w:rsid w:val="00C90698"/>
    <w:rsid w:val="00C91305"/>
    <w:rsid w:val="00C92DF4"/>
    <w:rsid w:val="00C93AA5"/>
    <w:rsid w:val="00C94F2F"/>
    <w:rsid w:val="00C95A00"/>
    <w:rsid w:val="00C96B7C"/>
    <w:rsid w:val="00CA0FDD"/>
    <w:rsid w:val="00CA1BAC"/>
    <w:rsid w:val="00CA2A61"/>
    <w:rsid w:val="00CA30FD"/>
    <w:rsid w:val="00CA45A1"/>
    <w:rsid w:val="00CA483C"/>
    <w:rsid w:val="00CA4E7D"/>
    <w:rsid w:val="00CA570C"/>
    <w:rsid w:val="00CA68E6"/>
    <w:rsid w:val="00CB33E6"/>
    <w:rsid w:val="00CB3961"/>
    <w:rsid w:val="00CB4495"/>
    <w:rsid w:val="00CB4CC3"/>
    <w:rsid w:val="00CB5201"/>
    <w:rsid w:val="00CB5DEC"/>
    <w:rsid w:val="00CB71CE"/>
    <w:rsid w:val="00CC09C2"/>
    <w:rsid w:val="00CC164B"/>
    <w:rsid w:val="00CC28F3"/>
    <w:rsid w:val="00CC42D8"/>
    <w:rsid w:val="00CC49C7"/>
    <w:rsid w:val="00CC5CE3"/>
    <w:rsid w:val="00CC605E"/>
    <w:rsid w:val="00CC6184"/>
    <w:rsid w:val="00CC7098"/>
    <w:rsid w:val="00CC7564"/>
    <w:rsid w:val="00CC7B77"/>
    <w:rsid w:val="00CD162A"/>
    <w:rsid w:val="00CD1A54"/>
    <w:rsid w:val="00CD21A9"/>
    <w:rsid w:val="00CD35EB"/>
    <w:rsid w:val="00CD3647"/>
    <w:rsid w:val="00CD4566"/>
    <w:rsid w:val="00CD5C6B"/>
    <w:rsid w:val="00CD74E1"/>
    <w:rsid w:val="00CE03F1"/>
    <w:rsid w:val="00CE0406"/>
    <w:rsid w:val="00CE0CB7"/>
    <w:rsid w:val="00CE290C"/>
    <w:rsid w:val="00CE38B6"/>
    <w:rsid w:val="00CE3FC0"/>
    <w:rsid w:val="00CE69CE"/>
    <w:rsid w:val="00CF2169"/>
    <w:rsid w:val="00CF2698"/>
    <w:rsid w:val="00CF2803"/>
    <w:rsid w:val="00CF36C6"/>
    <w:rsid w:val="00CF433F"/>
    <w:rsid w:val="00CF499D"/>
    <w:rsid w:val="00CF682B"/>
    <w:rsid w:val="00CF6FCD"/>
    <w:rsid w:val="00D01B0B"/>
    <w:rsid w:val="00D01C70"/>
    <w:rsid w:val="00D02785"/>
    <w:rsid w:val="00D0321C"/>
    <w:rsid w:val="00D035F7"/>
    <w:rsid w:val="00D04B16"/>
    <w:rsid w:val="00D05EE3"/>
    <w:rsid w:val="00D0759B"/>
    <w:rsid w:val="00D1052F"/>
    <w:rsid w:val="00D11D9C"/>
    <w:rsid w:val="00D134F8"/>
    <w:rsid w:val="00D1462B"/>
    <w:rsid w:val="00D14706"/>
    <w:rsid w:val="00D14E84"/>
    <w:rsid w:val="00D15AA5"/>
    <w:rsid w:val="00D15AD5"/>
    <w:rsid w:val="00D1691C"/>
    <w:rsid w:val="00D20CC2"/>
    <w:rsid w:val="00D22B99"/>
    <w:rsid w:val="00D232DD"/>
    <w:rsid w:val="00D23727"/>
    <w:rsid w:val="00D24814"/>
    <w:rsid w:val="00D24C5C"/>
    <w:rsid w:val="00D25543"/>
    <w:rsid w:val="00D265AB"/>
    <w:rsid w:val="00D27D3F"/>
    <w:rsid w:val="00D30564"/>
    <w:rsid w:val="00D30E5C"/>
    <w:rsid w:val="00D31A52"/>
    <w:rsid w:val="00D353FE"/>
    <w:rsid w:val="00D40D95"/>
    <w:rsid w:val="00D42E07"/>
    <w:rsid w:val="00D42EBC"/>
    <w:rsid w:val="00D457E0"/>
    <w:rsid w:val="00D506B8"/>
    <w:rsid w:val="00D51847"/>
    <w:rsid w:val="00D51B82"/>
    <w:rsid w:val="00D53855"/>
    <w:rsid w:val="00D53A08"/>
    <w:rsid w:val="00D55261"/>
    <w:rsid w:val="00D56896"/>
    <w:rsid w:val="00D568C5"/>
    <w:rsid w:val="00D573F4"/>
    <w:rsid w:val="00D6061C"/>
    <w:rsid w:val="00D61389"/>
    <w:rsid w:val="00D6205B"/>
    <w:rsid w:val="00D63DF4"/>
    <w:rsid w:val="00D64521"/>
    <w:rsid w:val="00D66044"/>
    <w:rsid w:val="00D672CE"/>
    <w:rsid w:val="00D70B3E"/>
    <w:rsid w:val="00D71993"/>
    <w:rsid w:val="00D73756"/>
    <w:rsid w:val="00D73AAF"/>
    <w:rsid w:val="00D76619"/>
    <w:rsid w:val="00D769EA"/>
    <w:rsid w:val="00D77415"/>
    <w:rsid w:val="00D77BEC"/>
    <w:rsid w:val="00D8005B"/>
    <w:rsid w:val="00D81CA4"/>
    <w:rsid w:val="00D83540"/>
    <w:rsid w:val="00D85CE8"/>
    <w:rsid w:val="00D87004"/>
    <w:rsid w:val="00D872DA"/>
    <w:rsid w:val="00D92677"/>
    <w:rsid w:val="00D92FE4"/>
    <w:rsid w:val="00D93FD4"/>
    <w:rsid w:val="00D941B2"/>
    <w:rsid w:val="00D96723"/>
    <w:rsid w:val="00D9726A"/>
    <w:rsid w:val="00DA0942"/>
    <w:rsid w:val="00DA094C"/>
    <w:rsid w:val="00DA1118"/>
    <w:rsid w:val="00DA2FBC"/>
    <w:rsid w:val="00DA41AF"/>
    <w:rsid w:val="00DA76FD"/>
    <w:rsid w:val="00DA7C4A"/>
    <w:rsid w:val="00DB25D9"/>
    <w:rsid w:val="00DB26A0"/>
    <w:rsid w:val="00DB2A86"/>
    <w:rsid w:val="00DB3D38"/>
    <w:rsid w:val="00DB4388"/>
    <w:rsid w:val="00DB4AF5"/>
    <w:rsid w:val="00DB505E"/>
    <w:rsid w:val="00DB61BE"/>
    <w:rsid w:val="00DB64D3"/>
    <w:rsid w:val="00DC04E4"/>
    <w:rsid w:val="00DC091D"/>
    <w:rsid w:val="00DC1FC5"/>
    <w:rsid w:val="00DC2BE5"/>
    <w:rsid w:val="00DC32BD"/>
    <w:rsid w:val="00DC3F52"/>
    <w:rsid w:val="00DC53B3"/>
    <w:rsid w:val="00DC7970"/>
    <w:rsid w:val="00DD1D17"/>
    <w:rsid w:val="00DD491F"/>
    <w:rsid w:val="00DD5E7B"/>
    <w:rsid w:val="00DD6B2F"/>
    <w:rsid w:val="00DD753D"/>
    <w:rsid w:val="00DE1C6D"/>
    <w:rsid w:val="00DE26E2"/>
    <w:rsid w:val="00DE3387"/>
    <w:rsid w:val="00DE48A4"/>
    <w:rsid w:val="00DE6FD6"/>
    <w:rsid w:val="00DF26C0"/>
    <w:rsid w:val="00DF2D21"/>
    <w:rsid w:val="00DF3BE8"/>
    <w:rsid w:val="00DF7C60"/>
    <w:rsid w:val="00E018C9"/>
    <w:rsid w:val="00E020ED"/>
    <w:rsid w:val="00E03B02"/>
    <w:rsid w:val="00E03C75"/>
    <w:rsid w:val="00E040F8"/>
    <w:rsid w:val="00E063C8"/>
    <w:rsid w:val="00E06F3D"/>
    <w:rsid w:val="00E131A0"/>
    <w:rsid w:val="00E149A8"/>
    <w:rsid w:val="00E16885"/>
    <w:rsid w:val="00E171C4"/>
    <w:rsid w:val="00E17500"/>
    <w:rsid w:val="00E1789F"/>
    <w:rsid w:val="00E227F2"/>
    <w:rsid w:val="00E24382"/>
    <w:rsid w:val="00E26C7C"/>
    <w:rsid w:val="00E27620"/>
    <w:rsid w:val="00E31C02"/>
    <w:rsid w:val="00E344E5"/>
    <w:rsid w:val="00E34A10"/>
    <w:rsid w:val="00E356FA"/>
    <w:rsid w:val="00E36161"/>
    <w:rsid w:val="00E366DF"/>
    <w:rsid w:val="00E36856"/>
    <w:rsid w:val="00E36DBD"/>
    <w:rsid w:val="00E372C8"/>
    <w:rsid w:val="00E40400"/>
    <w:rsid w:val="00E40E2D"/>
    <w:rsid w:val="00E4339D"/>
    <w:rsid w:val="00E43B6A"/>
    <w:rsid w:val="00E443BC"/>
    <w:rsid w:val="00E4545A"/>
    <w:rsid w:val="00E51217"/>
    <w:rsid w:val="00E51362"/>
    <w:rsid w:val="00E5252F"/>
    <w:rsid w:val="00E568BC"/>
    <w:rsid w:val="00E5730B"/>
    <w:rsid w:val="00E5744A"/>
    <w:rsid w:val="00E57951"/>
    <w:rsid w:val="00E57EA2"/>
    <w:rsid w:val="00E6371E"/>
    <w:rsid w:val="00E63BF3"/>
    <w:rsid w:val="00E63ED9"/>
    <w:rsid w:val="00E6467D"/>
    <w:rsid w:val="00E6510B"/>
    <w:rsid w:val="00E652C9"/>
    <w:rsid w:val="00E66495"/>
    <w:rsid w:val="00E66C9D"/>
    <w:rsid w:val="00E66F06"/>
    <w:rsid w:val="00E67EF5"/>
    <w:rsid w:val="00E704E2"/>
    <w:rsid w:val="00E7059E"/>
    <w:rsid w:val="00E7094B"/>
    <w:rsid w:val="00E72989"/>
    <w:rsid w:val="00E760D6"/>
    <w:rsid w:val="00E775D9"/>
    <w:rsid w:val="00E83B3B"/>
    <w:rsid w:val="00E857C0"/>
    <w:rsid w:val="00E92067"/>
    <w:rsid w:val="00E920E2"/>
    <w:rsid w:val="00E92765"/>
    <w:rsid w:val="00E92E83"/>
    <w:rsid w:val="00E938F1"/>
    <w:rsid w:val="00E93C9F"/>
    <w:rsid w:val="00E971AD"/>
    <w:rsid w:val="00E97520"/>
    <w:rsid w:val="00E9764B"/>
    <w:rsid w:val="00EA054A"/>
    <w:rsid w:val="00EA20FB"/>
    <w:rsid w:val="00EA2F38"/>
    <w:rsid w:val="00EA327C"/>
    <w:rsid w:val="00EA32E9"/>
    <w:rsid w:val="00EA3603"/>
    <w:rsid w:val="00EA4681"/>
    <w:rsid w:val="00EA46EF"/>
    <w:rsid w:val="00EA7D0E"/>
    <w:rsid w:val="00EB108E"/>
    <w:rsid w:val="00EB1BC3"/>
    <w:rsid w:val="00EB2B05"/>
    <w:rsid w:val="00EB301C"/>
    <w:rsid w:val="00EB3B79"/>
    <w:rsid w:val="00EB4CE8"/>
    <w:rsid w:val="00EB5930"/>
    <w:rsid w:val="00EB5E54"/>
    <w:rsid w:val="00EB61FC"/>
    <w:rsid w:val="00EB755A"/>
    <w:rsid w:val="00EB7F3C"/>
    <w:rsid w:val="00EC0E69"/>
    <w:rsid w:val="00EC1BCE"/>
    <w:rsid w:val="00EC1DC9"/>
    <w:rsid w:val="00EC4668"/>
    <w:rsid w:val="00EC4D77"/>
    <w:rsid w:val="00EC4F37"/>
    <w:rsid w:val="00EC5654"/>
    <w:rsid w:val="00EC64E2"/>
    <w:rsid w:val="00EC78CB"/>
    <w:rsid w:val="00ED03AC"/>
    <w:rsid w:val="00ED03E3"/>
    <w:rsid w:val="00ED225C"/>
    <w:rsid w:val="00ED24B5"/>
    <w:rsid w:val="00ED4A31"/>
    <w:rsid w:val="00ED4DED"/>
    <w:rsid w:val="00ED52F3"/>
    <w:rsid w:val="00ED62CA"/>
    <w:rsid w:val="00EE06B8"/>
    <w:rsid w:val="00EE233B"/>
    <w:rsid w:val="00EE246E"/>
    <w:rsid w:val="00EE2E9E"/>
    <w:rsid w:val="00EE2FAD"/>
    <w:rsid w:val="00EE4485"/>
    <w:rsid w:val="00EE532D"/>
    <w:rsid w:val="00EE5EB7"/>
    <w:rsid w:val="00EE5F7D"/>
    <w:rsid w:val="00EE7FEB"/>
    <w:rsid w:val="00EE7FF1"/>
    <w:rsid w:val="00EF1C69"/>
    <w:rsid w:val="00EF25AD"/>
    <w:rsid w:val="00EF2ACD"/>
    <w:rsid w:val="00EF300D"/>
    <w:rsid w:val="00EF4998"/>
    <w:rsid w:val="00EF4D22"/>
    <w:rsid w:val="00EF611D"/>
    <w:rsid w:val="00EF77B3"/>
    <w:rsid w:val="00EF77DC"/>
    <w:rsid w:val="00EF79BD"/>
    <w:rsid w:val="00EF7C44"/>
    <w:rsid w:val="00F014A8"/>
    <w:rsid w:val="00F01BDF"/>
    <w:rsid w:val="00F01F66"/>
    <w:rsid w:val="00F02063"/>
    <w:rsid w:val="00F024B3"/>
    <w:rsid w:val="00F0582B"/>
    <w:rsid w:val="00F06A4B"/>
    <w:rsid w:val="00F10289"/>
    <w:rsid w:val="00F10591"/>
    <w:rsid w:val="00F11F45"/>
    <w:rsid w:val="00F11F66"/>
    <w:rsid w:val="00F139BB"/>
    <w:rsid w:val="00F13E42"/>
    <w:rsid w:val="00F147FF"/>
    <w:rsid w:val="00F15011"/>
    <w:rsid w:val="00F154FD"/>
    <w:rsid w:val="00F16E7C"/>
    <w:rsid w:val="00F1752C"/>
    <w:rsid w:val="00F22906"/>
    <w:rsid w:val="00F23B2E"/>
    <w:rsid w:val="00F25352"/>
    <w:rsid w:val="00F2557C"/>
    <w:rsid w:val="00F25AAA"/>
    <w:rsid w:val="00F25ACB"/>
    <w:rsid w:val="00F268DA"/>
    <w:rsid w:val="00F27E94"/>
    <w:rsid w:val="00F30D5F"/>
    <w:rsid w:val="00F3170F"/>
    <w:rsid w:val="00F318E3"/>
    <w:rsid w:val="00F31925"/>
    <w:rsid w:val="00F31976"/>
    <w:rsid w:val="00F31D90"/>
    <w:rsid w:val="00F32962"/>
    <w:rsid w:val="00F32B0C"/>
    <w:rsid w:val="00F332D5"/>
    <w:rsid w:val="00F33FF0"/>
    <w:rsid w:val="00F34BB4"/>
    <w:rsid w:val="00F36D67"/>
    <w:rsid w:val="00F37157"/>
    <w:rsid w:val="00F402D3"/>
    <w:rsid w:val="00F40B9E"/>
    <w:rsid w:val="00F40F1D"/>
    <w:rsid w:val="00F41904"/>
    <w:rsid w:val="00F420D2"/>
    <w:rsid w:val="00F4256E"/>
    <w:rsid w:val="00F42A99"/>
    <w:rsid w:val="00F43322"/>
    <w:rsid w:val="00F46FC2"/>
    <w:rsid w:val="00F473A5"/>
    <w:rsid w:val="00F47CC0"/>
    <w:rsid w:val="00F51A2D"/>
    <w:rsid w:val="00F529B8"/>
    <w:rsid w:val="00F52F5C"/>
    <w:rsid w:val="00F55372"/>
    <w:rsid w:val="00F564E3"/>
    <w:rsid w:val="00F5650D"/>
    <w:rsid w:val="00F62783"/>
    <w:rsid w:val="00F628B6"/>
    <w:rsid w:val="00F62F6B"/>
    <w:rsid w:val="00F642EC"/>
    <w:rsid w:val="00F66494"/>
    <w:rsid w:val="00F66D92"/>
    <w:rsid w:val="00F71AE7"/>
    <w:rsid w:val="00F72A6A"/>
    <w:rsid w:val="00F7403D"/>
    <w:rsid w:val="00F754E6"/>
    <w:rsid w:val="00F77EA4"/>
    <w:rsid w:val="00F8361F"/>
    <w:rsid w:val="00F85365"/>
    <w:rsid w:val="00F8558C"/>
    <w:rsid w:val="00F85C3B"/>
    <w:rsid w:val="00F914CB"/>
    <w:rsid w:val="00F9279A"/>
    <w:rsid w:val="00F94E4B"/>
    <w:rsid w:val="00F96A94"/>
    <w:rsid w:val="00F9720C"/>
    <w:rsid w:val="00FA0D92"/>
    <w:rsid w:val="00FA0F4A"/>
    <w:rsid w:val="00FA1B5A"/>
    <w:rsid w:val="00FA2EC9"/>
    <w:rsid w:val="00FA35F2"/>
    <w:rsid w:val="00FA5943"/>
    <w:rsid w:val="00FA7825"/>
    <w:rsid w:val="00FB0176"/>
    <w:rsid w:val="00FB1411"/>
    <w:rsid w:val="00FB2C07"/>
    <w:rsid w:val="00FB4E0A"/>
    <w:rsid w:val="00FB607C"/>
    <w:rsid w:val="00FB6A9D"/>
    <w:rsid w:val="00FB7AE4"/>
    <w:rsid w:val="00FC0583"/>
    <w:rsid w:val="00FC2F4E"/>
    <w:rsid w:val="00FC3637"/>
    <w:rsid w:val="00FC42C8"/>
    <w:rsid w:val="00FC555A"/>
    <w:rsid w:val="00FC57A2"/>
    <w:rsid w:val="00FC5FD1"/>
    <w:rsid w:val="00FC6435"/>
    <w:rsid w:val="00FD0713"/>
    <w:rsid w:val="00FD2B76"/>
    <w:rsid w:val="00FD3221"/>
    <w:rsid w:val="00FD35D9"/>
    <w:rsid w:val="00FD38B2"/>
    <w:rsid w:val="00FD3B8D"/>
    <w:rsid w:val="00FD4682"/>
    <w:rsid w:val="00FD4CD6"/>
    <w:rsid w:val="00FD5233"/>
    <w:rsid w:val="00FD6A85"/>
    <w:rsid w:val="00FD70C8"/>
    <w:rsid w:val="00FE129D"/>
    <w:rsid w:val="00FE3CF2"/>
    <w:rsid w:val="00FE5D92"/>
    <w:rsid w:val="00FF074A"/>
    <w:rsid w:val="00FF0AE3"/>
    <w:rsid w:val="00FF2C7D"/>
    <w:rsid w:val="00FF54F1"/>
    <w:rsid w:val="00FF557F"/>
    <w:rsid w:val="00FF5F70"/>
    <w:rsid w:val="00FF6E4B"/>
    <w:rsid w:val="00FF7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1 1" weight="1.25pt" endcap="round"/>
      <o:colormru v:ext="edit" colors="#9fc,#ccecff,#6ff,#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A6E80"/>
    <w:rPr>
      <w:sz w:val="24"/>
      <w:szCs w:val="24"/>
    </w:rPr>
  </w:style>
  <w:style w:type="paragraph" w:styleId="1">
    <w:name w:val="heading 1"/>
    <w:basedOn w:val="a0"/>
    <w:qFormat/>
    <w:rsid w:val="003B0821"/>
    <w:pPr>
      <w:spacing w:before="100" w:beforeAutospacing="1" w:after="100" w:afterAutospacing="1"/>
      <w:outlineLvl w:val="0"/>
    </w:pPr>
    <w:rPr>
      <w:b/>
      <w:bCs/>
      <w:kern w:val="36"/>
      <w:sz w:val="48"/>
      <w:szCs w:val="48"/>
      <w:lang w:eastAsia="uk-UA"/>
    </w:rPr>
  </w:style>
  <w:style w:type="paragraph" w:styleId="2">
    <w:name w:val="heading 2"/>
    <w:basedOn w:val="a0"/>
    <w:next w:val="a0"/>
    <w:qFormat/>
    <w:rsid w:val="002456B6"/>
    <w:pPr>
      <w:keepNext/>
      <w:spacing w:before="240" w:after="60"/>
      <w:outlineLvl w:val="1"/>
    </w:pPr>
    <w:rPr>
      <w:rFonts w:ascii="Arial" w:hAnsi="Arial" w:cs="Arial"/>
      <w:b/>
      <w:bCs/>
      <w:i/>
      <w:iCs/>
      <w:sz w:val="28"/>
      <w:szCs w:val="28"/>
    </w:rPr>
  </w:style>
  <w:style w:type="paragraph" w:styleId="3">
    <w:name w:val="heading 3"/>
    <w:basedOn w:val="a0"/>
    <w:next w:val="a0"/>
    <w:qFormat/>
    <w:rsid w:val="00D71993"/>
    <w:pPr>
      <w:keepNext/>
      <w:spacing w:before="240" w:after="60"/>
      <w:outlineLvl w:val="2"/>
    </w:pPr>
    <w:rPr>
      <w:rFonts w:ascii="Arial" w:hAnsi="Arial" w:cs="Arial"/>
      <w:b/>
      <w:bCs/>
      <w:sz w:val="26"/>
      <w:szCs w:val="26"/>
    </w:rPr>
  </w:style>
  <w:style w:type="paragraph" w:styleId="4">
    <w:name w:val="heading 4"/>
    <w:basedOn w:val="a0"/>
    <w:next w:val="a0"/>
    <w:qFormat/>
    <w:rsid w:val="00D0321C"/>
    <w:pPr>
      <w:keepNext/>
      <w:spacing w:before="240" w:after="60"/>
      <w:outlineLvl w:val="3"/>
    </w:pPr>
    <w:rPr>
      <w:b/>
      <w:bCs/>
      <w:sz w:val="28"/>
      <w:szCs w:val="28"/>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footer"/>
    <w:basedOn w:val="a0"/>
    <w:rsid w:val="002410CD"/>
    <w:pPr>
      <w:tabs>
        <w:tab w:val="center" w:pos="4677"/>
        <w:tab w:val="right" w:pos="9355"/>
      </w:tabs>
    </w:pPr>
  </w:style>
  <w:style w:type="character" w:styleId="a5">
    <w:name w:val="page number"/>
    <w:basedOn w:val="a1"/>
    <w:rsid w:val="002410CD"/>
  </w:style>
  <w:style w:type="paragraph" w:styleId="HTML">
    <w:name w:val="HTML Preformatted"/>
    <w:basedOn w:val="a0"/>
    <w:link w:val="HTML0"/>
    <w:unhideWhenUsed/>
    <w:rsid w:val="00A04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A04665"/>
    <w:rPr>
      <w:rFonts w:ascii="Courier New" w:hAnsi="Courier New" w:cs="Courier New"/>
      <w:lang w:val="ru-RU" w:eastAsia="ru-RU" w:bidi="ar-SA"/>
    </w:rPr>
  </w:style>
  <w:style w:type="paragraph" w:customStyle="1" w:styleId="CharChar">
    <w:name w:val="Char Знак Знак Char Знак Знак Знак Знак Знак Знак Знак Знак Знак Знак Знак Знак Знак"/>
    <w:basedOn w:val="a0"/>
    <w:rsid w:val="00A04665"/>
    <w:rPr>
      <w:rFonts w:ascii="Verdana" w:hAnsi="Verdana" w:cs="Verdana"/>
      <w:sz w:val="20"/>
      <w:szCs w:val="20"/>
      <w:lang w:val="en-US" w:eastAsia="en-US"/>
    </w:rPr>
  </w:style>
  <w:style w:type="character" w:styleId="a6">
    <w:name w:val="Hyperlink"/>
    <w:rsid w:val="007C7170"/>
    <w:rPr>
      <w:color w:val="0000FF"/>
      <w:u w:val="single"/>
    </w:rPr>
  </w:style>
  <w:style w:type="table" w:styleId="a7">
    <w:name w:val="Table Grid"/>
    <w:basedOn w:val="a2"/>
    <w:rsid w:val="004331E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semiHidden/>
    <w:rsid w:val="00B55BFA"/>
    <w:rPr>
      <w:rFonts w:ascii="Tahoma" w:hAnsi="Tahoma" w:cs="Tahoma"/>
      <w:sz w:val="16"/>
      <w:szCs w:val="16"/>
    </w:rPr>
  </w:style>
  <w:style w:type="paragraph" w:customStyle="1" w:styleId="a9">
    <w:name w:val=" Знак"/>
    <w:basedOn w:val="a0"/>
    <w:rsid w:val="006D636E"/>
    <w:rPr>
      <w:rFonts w:ascii="Verdana" w:hAnsi="Verdana"/>
      <w:sz w:val="20"/>
      <w:szCs w:val="20"/>
      <w:lang w:val="en-US" w:eastAsia="en-US"/>
    </w:rPr>
  </w:style>
  <w:style w:type="paragraph" w:styleId="aa">
    <w:name w:val="Block Text"/>
    <w:basedOn w:val="a0"/>
    <w:rsid w:val="00180430"/>
    <w:pPr>
      <w:spacing w:line="360" w:lineRule="auto"/>
      <w:ind w:left="284" w:right="-567"/>
      <w:jc w:val="both"/>
    </w:pPr>
    <w:rPr>
      <w:rFonts w:ascii="Times New Roman CYR" w:hAnsi="Times New Roman CYR" w:cs="Times New Roman CYR"/>
      <w:sz w:val="28"/>
      <w:szCs w:val="28"/>
    </w:rPr>
  </w:style>
  <w:style w:type="paragraph" w:customStyle="1" w:styleId="ab">
    <w:name w:val="Знак"/>
    <w:basedOn w:val="a0"/>
    <w:rsid w:val="009E52D6"/>
    <w:rPr>
      <w:rFonts w:ascii="Verdana" w:hAnsi="Verdana"/>
      <w:lang w:val="en-US" w:eastAsia="en-US"/>
    </w:rPr>
  </w:style>
  <w:style w:type="paragraph" w:customStyle="1" w:styleId="10">
    <w:name w:val="Знак Знак1 Знак Знак Знак Знак"/>
    <w:basedOn w:val="a0"/>
    <w:rsid w:val="00B70EF6"/>
    <w:rPr>
      <w:rFonts w:ascii="Verdana" w:hAnsi="Verdana" w:cs="Verdana"/>
      <w:sz w:val="20"/>
      <w:szCs w:val="20"/>
      <w:lang w:val="en-US" w:eastAsia="en-US"/>
    </w:rPr>
  </w:style>
  <w:style w:type="paragraph" w:styleId="ac">
    <w:name w:val="Title"/>
    <w:basedOn w:val="a0"/>
    <w:next w:val="a0"/>
    <w:qFormat/>
    <w:rsid w:val="00BC061D"/>
    <w:pPr>
      <w:spacing w:before="240" w:after="60"/>
      <w:jc w:val="center"/>
      <w:outlineLvl w:val="0"/>
    </w:pPr>
    <w:rPr>
      <w:rFonts w:ascii="Cambria" w:hAnsi="Cambria"/>
      <w:b/>
      <w:bCs/>
      <w:kern w:val="28"/>
      <w:sz w:val="32"/>
      <w:szCs w:val="32"/>
    </w:rPr>
  </w:style>
  <w:style w:type="paragraph" w:styleId="ad">
    <w:name w:val="Normal (Web)"/>
    <w:basedOn w:val="a0"/>
    <w:rsid w:val="00BD720C"/>
    <w:pPr>
      <w:spacing w:before="100" w:beforeAutospacing="1" w:after="100" w:afterAutospacing="1"/>
    </w:pPr>
    <w:rPr>
      <w:lang w:eastAsia="uk-UA"/>
    </w:rPr>
  </w:style>
  <w:style w:type="paragraph" w:customStyle="1" w:styleId="bodytext">
    <w:name w:val="bodytext"/>
    <w:basedOn w:val="a0"/>
    <w:rsid w:val="005F3EE5"/>
    <w:pPr>
      <w:spacing w:before="100" w:beforeAutospacing="1" w:after="100" w:afterAutospacing="1"/>
    </w:pPr>
    <w:rPr>
      <w:lang w:eastAsia="uk-UA"/>
    </w:rPr>
  </w:style>
  <w:style w:type="character" w:customStyle="1" w:styleId="apple-converted-space">
    <w:name w:val="apple-converted-space"/>
    <w:basedOn w:val="a1"/>
    <w:rsid w:val="008C37EC"/>
  </w:style>
  <w:style w:type="paragraph" w:styleId="ae">
    <w:name w:val="header"/>
    <w:basedOn w:val="a0"/>
    <w:rsid w:val="00A10EEE"/>
    <w:pPr>
      <w:tabs>
        <w:tab w:val="center" w:pos="4819"/>
        <w:tab w:val="right" w:pos="9639"/>
      </w:tabs>
    </w:pPr>
  </w:style>
  <w:style w:type="paragraph" w:customStyle="1" w:styleId="CharChar0">
    <w:name w:val="Char Знак Знак Char Знак Знак Знак Знак Знак Знак Знак Знак Знак Знак Знак Знак Знак Знак"/>
    <w:basedOn w:val="a0"/>
    <w:link w:val="a1"/>
    <w:rsid w:val="00277187"/>
    <w:rPr>
      <w:rFonts w:ascii="Verdana" w:hAnsi="Verdana" w:cs="Verdana"/>
      <w:sz w:val="20"/>
      <w:szCs w:val="20"/>
      <w:lang w:val="en-US" w:eastAsia="en-US"/>
    </w:rPr>
  </w:style>
  <w:style w:type="paragraph" w:styleId="af">
    <w:name w:val="Body Text"/>
    <w:basedOn w:val="a0"/>
    <w:link w:val="af0"/>
    <w:unhideWhenUsed/>
    <w:rsid w:val="00727B95"/>
    <w:pPr>
      <w:autoSpaceDE w:val="0"/>
      <w:autoSpaceDN w:val="0"/>
      <w:spacing w:after="120"/>
      <w:jc w:val="both"/>
    </w:pPr>
    <w:rPr>
      <w:rFonts w:ascii="Arial" w:hAnsi="Arial"/>
      <w:sz w:val="20"/>
      <w:szCs w:val="20"/>
      <w:lang w:val="en-GB" w:eastAsia="en-US"/>
    </w:rPr>
  </w:style>
  <w:style w:type="character" w:customStyle="1" w:styleId="af0">
    <w:name w:val="Основной текст Знак"/>
    <w:link w:val="af"/>
    <w:rsid w:val="00727B95"/>
    <w:rPr>
      <w:rFonts w:ascii="Arial" w:hAnsi="Arial"/>
      <w:lang w:val="en-GB" w:eastAsia="en-US" w:bidi="ar-SA"/>
    </w:rPr>
  </w:style>
  <w:style w:type="paragraph" w:customStyle="1" w:styleId="opispoleabz">
    <w:name w:val="opis_pole_abz"/>
    <w:basedOn w:val="a0"/>
    <w:rsid w:val="00C13920"/>
    <w:pPr>
      <w:spacing w:before="100" w:beforeAutospacing="1" w:after="100" w:afterAutospacing="1"/>
    </w:pPr>
    <w:rPr>
      <w:lang w:eastAsia="uk-UA"/>
    </w:rPr>
  </w:style>
  <w:style w:type="character" w:customStyle="1" w:styleId="block-head">
    <w:name w:val="block-head"/>
    <w:basedOn w:val="a1"/>
    <w:rsid w:val="00A64FD2"/>
  </w:style>
  <w:style w:type="character" w:customStyle="1" w:styleId="small">
    <w:name w:val="small"/>
    <w:basedOn w:val="a1"/>
    <w:rsid w:val="00A64FD2"/>
  </w:style>
  <w:style w:type="character" w:styleId="af1">
    <w:name w:val="Strong"/>
    <w:qFormat/>
    <w:rsid w:val="002B260E"/>
    <w:rPr>
      <w:b/>
      <w:bCs/>
    </w:rPr>
  </w:style>
  <w:style w:type="character" w:customStyle="1" w:styleId="stit">
    <w:name w:val="stit"/>
    <w:basedOn w:val="a1"/>
    <w:rsid w:val="00173E79"/>
  </w:style>
  <w:style w:type="paragraph" w:customStyle="1" w:styleId="p23">
    <w:name w:val="p23"/>
    <w:basedOn w:val="a0"/>
    <w:rsid w:val="002B6F36"/>
    <w:pPr>
      <w:jc w:val="both"/>
    </w:pPr>
    <w:rPr>
      <w:rFonts w:ascii="Arial Unicode MS" w:eastAsia="Arial Unicode MS" w:hAnsi="Arial Unicode MS" w:cs="Arial Unicode MS"/>
    </w:rPr>
  </w:style>
  <w:style w:type="paragraph" w:styleId="20">
    <w:name w:val="Body Text Indent 2"/>
    <w:basedOn w:val="a0"/>
    <w:rsid w:val="00AE160B"/>
    <w:pPr>
      <w:spacing w:after="120" w:line="480" w:lineRule="auto"/>
      <w:ind w:left="283"/>
    </w:pPr>
  </w:style>
  <w:style w:type="character" w:styleId="af2">
    <w:name w:val="annotation reference"/>
    <w:semiHidden/>
    <w:rsid w:val="005A7566"/>
    <w:rPr>
      <w:sz w:val="16"/>
      <w:szCs w:val="16"/>
    </w:rPr>
  </w:style>
  <w:style w:type="paragraph" w:styleId="af3">
    <w:name w:val="annotation text"/>
    <w:basedOn w:val="a0"/>
    <w:semiHidden/>
    <w:rsid w:val="005A7566"/>
    <w:rPr>
      <w:sz w:val="20"/>
      <w:szCs w:val="20"/>
    </w:rPr>
  </w:style>
  <w:style w:type="paragraph" w:styleId="af4">
    <w:name w:val="annotation subject"/>
    <w:basedOn w:val="af3"/>
    <w:next w:val="af3"/>
    <w:semiHidden/>
    <w:rsid w:val="005A7566"/>
    <w:rPr>
      <w:b/>
      <w:bCs/>
    </w:rPr>
  </w:style>
  <w:style w:type="paragraph" w:styleId="af5">
    <w:name w:val="footnote text"/>
    <w:basedOn w:val="a0"/>
    <w:semiHidden/>
    <w:rsid w:val="005272DF"/>
    <w:rPr>
      <w:sz w:val="20"/>
      <w:szCs w:val="20"/>
    </w:rPr>
  </w:style>
  <w:style w:type="character" w:styleId="af6">
    <w:name w:val="footnote reference"/>
    <w:semiHidden/>
    <w:rsid w:val="005272DF"/>
    <w:rPr>
      <w:vertAlign w:val="superscript"/>
    </w:rPr>
  </w:style>
  <w:style w:type="paragraph" w:customStyle="1" w:styleId="NoSpacing">
    <w:name w:val="No Spacing"/>
    <w:rsid w:val="008243C5"/>
    <w:rPr>
      <w:rFonts w:ascii="Calibri" w:hAnsi="Calibri"/>
      <w:sz w:val="22"/>
      <w:szCs w:val="22"/>
      <w:lang w:val="uk-UA" w:eastAsia="en-US"/>
    </w:rPr>
  </w:style>
  <w:style w:type="paragraph" w:styleId="21">
    <w:name w:val="List Bullet 2"/>
    <w:basedOn w:val="a0"/>
    <w:rsid w:val="00D941B2"/>
    <w:pPr>
      <w:tabs>
        <w:tab w:val="left" w:pos="53"/>
        <w:tab w:val="left" w:pos="1256"/>
      </w:tabs>
      <w:suppressAutoHyphens/>
      <w:spacing w:line="0" w:lineRule="atLeast"/>
      <w:ind w:left="53" w:right="136"/>
      <w:jc w:val="both"/>
    </w:pPr>
    <w:rPr>
      <w:rFonts w:ascii="Times New Roman CYR" w:hAnsi="Times New Roman CYR" w:cs="Times New Roman CYR"/>
      <w:lang w:eastAsia="zh-CN"/>
    </w:rPr>
  </w:style>
  <w:style w:type="paragraph" w:customStyle="1" w:styleId="11">
    <w:name w:val=" Знак Знак Знак Знак Знак1 Знак Знак"/>
    <w:basedOn w:val="a0"/>
    <w:rsid w:val="00336545"/>
    <w:pPr>
      <w:spacing w:after="160" w:line="240" w:lineRule="exact"/>
    </w:pPr>
    <w:rPr>
      <w:sz w:val="20"/>
      <w:szCs w:val="20"/>
      <w:lang w:val="en-GB"/>
    </w:rPr>
  </w:style>
  <w:style w:type="paragraph" w:customStyle="1" w:styleId="ListParagraph">
    <w:name w:val="List Paragraph"/>
    <w:basedOn w:val="a0"/>
    <w:rsid w:val="00066FB7"/>
    <w:pPr>
      <w:ind w:left="720"/>
      <w:contextualSpacing/>
      <w:jc w:val="both"/>
    </w:pPr>
    <w:rPr>
      <w:szCs w:val="22"/>
      <w:lang w:eastAsia="en-US"/>
    </w:rPr>
  </w:style>
  <w:style w:type="paragraph" w:styleId="a">
    <w:name w:val="List Paragraph"/>
    <w:basedOn w:val="a0"/>
    <w:uiPriority w:val="34"/>
    <w:qFormat/>
    <w:rsid w:val="00DB25D9"/>
    <w:pPr>
      <w:numPr>
        <w:numId w:val="1"/>
      </w:numPr>
      <w:jc w:val="both"/>
    </w:pPr>
    <w:rPr>
      <w:szCs w:val="22"/>
      <w:lang w:eastAsia="en-US"/>
    </w:rPr>
  </w:style>
  <w:style w:type="character" w:customStyle="1" w:styleId="width100">
    <w:name w:val="width_100"/>
    <w:rsid w:val="00EC0E69"/>
    <w:rPr>
      <w:rFonts w:cs="Times New Roman"/>
    </w:rPr>
  </w:style>
  <w:style w:type="paragraph" w:customStyle="1" w:styleId="af7">
    <w:name w:val="Знак Знак"/>
    <w:basedOn w:val="a0"/>
    <w:rsid w:val="00E92765"/>
    <w:rPr>
      <w:rFonts w:ascii="Verdana"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 Знак"/>
    <w:basedOn w:val="a0"/>
    <w:rsid w:val="00CE69CE"/>
    <w:rPr>
      <w:rFonts w:ascii="Verdana" w:hAnsi="Verdana" w:cs="Verdana"/>
      <w:lang w:val="en-US" w:eastAsia="en-US"/>
    </w:rPr>
  </w:style>
  <w:style w:type="character" w:customStyle="1" w:styleId="40">
    <w:name w:val="Основной текст (4)_"/>
    <w:link w:val="41"/>
    <w:locked/>
    <w:rsid w:val="009E7B80"/>
    <w:rPr>
      <w:b/>
      <w:bCs/>
      <w:sz w:val="25"/>
      <w:szCs w:val="25"/>
      <w:shd w:val="clear" w:color="auto" w:fill="FFFFFF"/>
      <w:lang w:bidi="ar-SA"/>
    </w:rPr>
  </w:style>
  <w:style w:type="paragraph" w:customStyle="1" w:styleId="41">
    <w:name w:val="Основной текст (4)"/>
    <w:basedOn w:val="a0"/>
    <w:link w:val="40"/>
    <w:rsid w:val="009E7B80"/>
    <w:pPr>
      <w:widowControl w:val="0"/>
      <w:shd w:val="clear" w:color="auto" w:fill="FFFFFF"/>
      <w:spacing w:line="240" w:lineRule="atLeast"/>
      <w:jc w:val="right"/>
    </w:pPr>
    <w:rPr>
      <w:b/>
      <w:bCs/>
      <w:sz w:val="25"/>
      <w:szCs w:val="25"/>
      <w:shd w:val="clear" w:color="auto" w:fill="FFFFFF"/>
      <w:lang w:val="ru-RU" w:eastAsia="ru-RU"/>
    </w:rPr>
  </w:style>
  <w:style w:type="paragraph" w:customStyle="1" w:styleId="30">
    <w:name w:val="Основной текст3"/>
    <w:basedOn w:val="a0"/>
    <w:rsid w:val="009E7B80"/>
    <w:pPr>
      <w:widowControl w:val="0"/>
      <w:shd w:val="clear" w:color="auto" w:fill="FFFFFF"/>
      <w:spacing w:line="240" w:lineRule="atLeast"/>
      <w:ind w:hanging="720"/>
    </w:pPr>
    <w:rPr>
      <w:rFonts w:eastAsia="Calibri"/>
      <w:color w:val="000000"/>
      <w:sz w:val="23"/>
      <w:szCs w:val="23"/>
      <w:lang w:val="uk-UA" w:eastAsia="uk-UA"/>
    </w:rPr>
  </w:style>
  <w:style w:type="character" w:customStyle="1" w:styleId="rvts0">
    <w:name w:val="rvts0"/>
    <w:basedOn w:val="a1"/>
    <w:rsid w:val="003F68B8"/>
  </w:style>
  <w:style w:type="character" w:customStyle="1" w:styleId="Exact">
    <w:name w:val="Основной текст Exact"/>
    <w:rsid w:val="00295F3F"/>
    <w:rPr>
      <w:rFonts w:ascii="Times New Roman" w:hAnsi="Times New Roman"/>
      <w:spacing w:val="2"/>
      <w:sz w:val="21"/>
      <w:u w:val="none"/>
    </w:rPr>
  </w:style>
  <w:style w:type="character" w:customStyle="1" w:styleId="af8">
    <w:name w:val="Основной текст_"/>
    <w:rsid w:val="00EE4485"/>
    <w:rPr>
      <w:rFonts w:ascii="Times New Roman CYR" w:hAnsi="Times New Roman CYR" w:cs="Times New Roman CY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A6E80"/>
    <w:rPr>
      <w:sz w:val="24"/>
      <w:szCs w:val="24"/>
    </w:rPr>
  </w:style>
  <w:style w:type="paragraph" w:styleId="1">
    <w:name w:val="heading 1"/>
    <w:basedOn w:val="a0"/>
    <w:qFormat/>
    <w:rsid w:val="003B0821"/>
    <w:pPr>
      <w:spacing w:before="100" w:beforeAutospacing="1" w:after="100" w:afterAutospacing="1"/>
      <w:outlineLvl w:val="0"/>
    </w:pPr>
    <w:rPr>
      <w:b/>
      <w:bCs/>
      <w:kern w:val="36"/>
      <w:sz w:val="48"/>
      <w:szCs w:val="48"/>
      <w:lang w:eastAsia="uk-UA"/>
    </w:rPr>
  </w:style>
  <w:style w:type="paragraph" w:styleId="2">
    <w:name w:val="heading 2"/>
    <w:basedOn w:val="a0"/>
    <w:next w:val="a0"/>
    <w:qFormat/>
    <w:rsid w:val="002456B6"/>
    <w:pPr>
      <w:keepNext/>
      <w:spacing w:before="240" w:after="60"/>
      <w:outlineLvl w:val="1"/>
    </w:pPr>
    <w:rPr>
      <w:rFonts w:ascii="Arial" w:hAnsi="Arial" w:cs="Arial"/>
      <w:b/>
      <w:bCs/>
      <w:i/>
      <w:iCs/>
      <w:sz w:val="28"/>
      <w:szCs w:val="28"/>
    </w:rPr>
  </w:style>
  <w:style w:type="paragraph" w:styleId="3">
    <w:name w:val="heading 3"/>
    <w:basedOn w:val="a0"/>
    <w:next w:val="a0"/>
    <w:qFormat/>
    <w:rsid w:val="00D71993"/>
    <w:pPr>
      <w:keepNext/>
      <w:spacing w:before="240" w:after="60"/>
      <w:outlineLvl w:val="2"/>
    </w:pPr>
    <w:rPr>
      <w:rFonts w:ascii="Arial" w:hAnsi="Arial" w:cs="Arial"/>
      <w:b/>
      <w:bCs/>
      <w:sz w:val="26"/>
      <w:szCs w:val="26"/>
    </w:rPr>
  </w:style>
  <w:style w:type="paragraph" w:styleId="4">
    <w:name w:val="heading 4"/>
    <w:basedOn w:val="a0"/>
    <w:next w:val="a0"/>
    <w:qFormat/>
    <w:rsid w:val="00D0321C"/>
    <w:pPr>
      <w:keepNext/>
      <w:spacing w:before="240" w:after="60"/>
      <w:outlineLvl w:val="3"/>
    </w:pPr>
    <w:rPr>
      <w:b/>
      <w:bCs/>
      <w:sz w:val="28"/>
      <w:szCs w:val="28"/>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footer"/>
    <w:basedOn w:val="a0"/>
    <w:rsid w:val="002410CD"/>
    <w:pPr>
      <w:tabs>
        <w:tab w:val="center" w:pos="4677"/>
        <w:tab w:val="right" w:pos="9355"/>
      </w:tabs>
    </w:pPr>
  </w:style>
  <w:style w:type="character" w:styleId="a5">
    <w:name w:val="page number"/>
    <w:basedOn w:val="a1"/>
    <w:rsid w:val="002410CD"/>
  </w:style>
  <w:style w:type="paragraph" w:styleId="HTML">
    <w:name w:val="HTML Preformatted"/>
    <w:basedOn w:val="a0"/>
    <w:link w:val="HTML0"/>
    <w:unhideWhenUsed/>
    <w:rsid w:val="00A04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A04665"/>
    <w:rPr>
      <w:rFonts w:ascii="Courier New" w:hAnsi="Courier New" w:cs="Courier New"/>
      <w:lang w:val="ru-RU" w:eastAsia="ru-RU" w:bidi="ar-SA"/>
    </w:rPr>
  </w:style>
  <w:style w:type="paragraph" w:customStyle="1" w:styleId="CharChar">
    <w:name w:val="Char Знак Знак Char Знак Знак Знак Знак Знак Знак Знак Знак Знак Знак Знак Знак Знак"/>
    <w:basedOn w:val="a0"/>
    <w:rsid w:val="00A04665"/>
    <w:rPr>
      <w:rFonts w:ascii="Verdana" w:hAnsi="Verdana" w:cs="Verdana"/>
      <w:sz w:val="20"/>
      <w:szCs w:val="20"/>
      <w:lang w:val="en-US" w:eastAsia="en-US"/>
    </w:rPr>
  </w:style>
  <w:style w:type="character" w:styleId="a6">
    <w:name w:val="Hyperlink"/>
    <w:rsid w:val="007C7170"/>
    <w:rPr>
      <w:color w:val="0000FF"/>
      <w:u w:val="single"/>
    </w:rPr>
  </w:style>
  <w:style w:type="table" w:styleId="a7">
    <w:name w:val="Table Grid"/>
    <w:basedOn w:val="a2"/>
    <w:rsid w:val="004331E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semiHidden/>
    <w:rsid w:val="00B55BFA"/>
    <w:rPr>
      <w:rFonts w:ascii="Tahoma" w:hAnsi="Tahoma" w:cs="Tahoma"/>
      <w:sz w:val="16"/>
      <w:szCs w:val="16"/>
    </w:rPr>
  </w:style>
  <w:style w:type="paragraph" w:customStyle="1" w:styleId="a9">
    <w:name w:val=" Знак"/>
    <w:basedOn w:val="a0"/>
    <w:rsid w:val="006D636E"/>
    <w:rPr>
      <w:rFonts w:ascii="Verdana" w:hAnsi="Verdana"/>
      <w:sz w:val="20"/>
      <w:szCs w:val="20"/>
      <w:lang w:val="en-US" w:eastAsia="en-US"/>
    </w:rPr>
  </w:style>
  <w:style w:type="paragraph" w:styleId="aa">
    <w:name w:val="Block Text"/>
    <w:basedOn w:val="a0"/>
    <w:rsid w:val="00180430"/>
    <w:pPr>
      <w:spacing w:line="360" w:lineRule="auto"/>
      <w:ind w:left="284" w:right="-567"/>
      <w:jc w:val="both"/>
    </w:pPr>
    <w:rPr>
      <w:rFonts w:ascii="Times New Roman CYR" w:hAnsi="Times New Roman CYR" w:cs="Times New Roman CYR"/>
      <w:sz w:val="28"/>
      <w:szCs w:val="28"/>
    </w:rPr>
  </w:style>
  <w:style w:type="paragraph" w:customStyle="1" w:styleId="ab">
    <w:name w:val="Знак"/>
    <w:basedOn w:val="a0"/>
    <w:rsid w:val="009E52D6"/>
    <w:rPr>
      <w:rFonts w:ascii="Verdana" w:hAnsi="Verdana"/>
      <w:lang w:val="en-US" w:eastAsia="en-US"/>
    </w:rPr>
  </w:style>
  <w:style w:type="paragraph" w:customStyle="1" w:styleId="10">
    <w:name w:val="Знак Знак1 Знак Знак Знак Знак"/>
    <w:basedOn w:val="a0"/>
    <w:rsid w:val="00B70EF6"/>
    <w:rPr>
      <w:rFonts w:ascii="Verdana" w:hAnsi="Verdana" w:cs="Verdana"/>
      <w:sz w:val="20"/>
      <w:szCs w:val="20"/>
      <w:lang w:val="en-US" w:eastAsia="en-US"/>
    </w:rPr>
  </w:style>
  <w:style w:type="paragraph" w:styleId="ac">
    <w:name w:val="Title"/>
    <w:basedOn w:val="a0"/>
    <w:next w:val="a0"/>
    <w:qFormat/>
    <w:rsid w:val="00BC061D"/>
    <w:pPr>
      <w:spacing w:before="240" w:after="60"/>
      <w:jc w:val="center"/>
      <w:outlineLvl w:val="0"/>
    </w:pPr>
    <w:rPr>
      <w:rFonts w:ascii="Cambria" w:hAnsi="Cambria"/>
      <w:b/>
      <w:bCs/>
      <w:kern w:val="28"/>
      <w:sz w:val="32"/>
      <w:szCs w:val="32"/>
    </w:rPr>
  </w:style>
  <w:style w:type="paragraph" w:styleId="ad">
    <w:name w:val="Normal (Web)"/>
    <w:basedOn w:val="a0"/>
    <w:rsid w:val="00BD720C"/>
    <w:pPr>
      <w:spacing w:before="100" w:beforeAutospacing="1" w:after="100" w:afterAutospacing="1"/>
    </w:pPr>
    <w:rPr>
      <w:lang w:eastAsia="uk-UA"/>
    </w:rPr>
  </w:style>
  <w:style w:type="paragraph" w:customStyle="1" w:styleId="bodytext">
    <w:name w:val="bodytext"/>
    <w:basedOn w:val="a0"/>
    <w:rsid w:val="005F3EE5"/>
    <w:pPr>
      <w:spacing w:before="100" w:beforeAutospacing="1" w:after="100" w:afterAutospacing="1"/>
    </w:pPr>
    <w:rPr>
      <w:lang w:eastAsia="uk-UA"/>
    </w:rPr>
  </w:style>
  <w:style w:type="character" w:customStyle="1" w:styleId="apple-converted-space">
    <w:name w:val="apple-converted-space"/>
    <w:basedOn w:val="a1"/>
    <w:rsid w:val="008C37EC"/>
  </w:style>
  <w:style w:type="paragraph" w:styleId="ae">
    <w:name w:val="header"/>
    <w:basedOn w:val="a0"/>
    <w:rsid w:val="00A10EEE"/>
    <w:pPr>
      <w:tabs>
        <w:tab w:val="center" w:pos="4819"/>
        <w:tab w:val="right" w:pos="9639"/>
      </w:tabs>
    </w:pPr>
  </w:style>
  <w:style w:type="paragraph" w:customStyle="1" w:styleId="CharChar0">
    <w:name w:val="Char Знак Знак Char Знак Знак Знак Знак Знак Знак Знак Знак Знак Знак Знак Знак Знак Знак"/>
    <w:basedOn w:val="a0"/>
    <w:link w:val="a1"/>
    <w:rsid w:val="00277187"/>
    <w:rPr>
      <w:rFonts w:ascii="Verdana" w:hAnsi="Verdana" w:cs="Verdana"/>
      <w:sz w:val="20"/>
      <w:szCs w:val="20"/>
      <w:lang w:val="en-US" w:eastAsia="en-US"/>
    </w:rPr>
  </w:style>
  <w:style w:type="paragraph" w:styleId="af">
    <w:name w:val="Body Text"/>
    <w:basedOn w:val="a0"/>
    <w:link w:val="af0"/>
    <w:unhideWhenUsed/>
    <w:rsid w:val="00727B95"/>
    <w:pPr>
      <w:autoSpaceDE w:val="0"/>
      <w:autoSpaceDN w:val="0"/>
      <w:spacing w:after="120"/>
      <w:jc w:val="both"/>
    </w:pPr>
    <w:rPr>
      <w:rFonts w:ascii="Arial" w:hAnsi="Arial"/>
      <w:sz w:val="20"/>
      <w:szCs w:val="20"/>
      <w:lang w:val="en-GB" w:eastAsia="en-US"/>
    </w:rPr>
  </w:style>
  <w:style w:type="character" w:customStyle="1" w:styleId="af0">
    <w:name w:val="Основной текст Знак"/>
    <w:link w:val="af"/>
    <w:rsid w:val="00727B95"/>
    <w:rPr>
      <w:rFonts w:ascii="Arial" w:hAnsi="Arial"/>
      <w:lang w:val="en-GB" w:eastAsia="en-US" w:bidi="ar-SA"/>
    </w:rPr>
  </w:style>
  <w:style w:type="paragraph" w:customStyle="1" w:styleId="opispoleabz">
    <w:name w:val="opis_pole_abz"/>
    <w:basedOn w:val="a0"/>
    <w:rsid w:val="00C13920"/>
    <w:pPr>
      <w:spacing w:before="100" w:beforeAutospacing="1" w:after="100" w:afterAutospacing="1"/>
    </w:pPr>
    <w:rPr>
      <w:lang w:eastAsia="uk-UA"/>
    </w:rPr>
  </w:style>
  <w:style w:type="character" w:customStyle="1" w:styleId="block-head">
    <w:name w:val="block-head"/>
    <w:basedOn w:val="a1"/>
    <w:rsid w:val="00A64FD2"/>
  </w:style>
  <w:style w:type="character" w:customStyle="1" w:styleId="small">
    <w:name w:val="small"/>
    <w:basedOn w:val="a1"/>
    <w:rsid w:val="00A64FD2"/>
  </w:style>
  <w:style w:type="character" w:styleId="af1">
    <w:name w:val="Strong"/>
    <w:qFormat/>
    <w:rsid w:val="002B260E"/>
    <w:rPr>
      <w:b/>
      <w:bCs/>
    </w:rPr>
  </w:style>
  <w:style w:type="character" w:customStyle="1" w:styleId="stit">
    <w:name w:val="stit"/>
    <w:basedOn w:val="a1"/>
    <w:rsid w:val="00173E79"/>
  </w:style>
  <w:style w:type="paragraph" w:customStyle="1" w:styleId="p23">
    <w:name w:val="p23"/>
    <w:basedOn w:val="a0"/>
    <w:rsid w:val="002B6F36"/>
    <w:pPr>
      <w:jc w:val="both"/>
    </w:pPr>
    <w:rPr>
      <w:rFonts w:ascii="Arial Unicode MS" w:eastAsia="Arial Unicode MS" w:hAnsi="Arial Unicode MS" w:cs="Arial Unicode MS"/>
    </w:rPr>
  </w:style>
  <w:style w:type="paragraph" w:styleId="20">
    <w:name w:val="Body Text Indent 2"/>
    <w:basedOn w:val="a0"/>
    <w:rsid w:val="00AE160B"/>
    <w:pPr>
      <w:spacing w:after="120" w:line="480" w:lineRule="auto"/>
      <w:ind w:left="283"/>
    </w:pPr>
  </w:style>
  <w:style w:type="character" w:styleId="af2">
    <w:name w:val="annotation reference"/>
    <w:semiHidden/>
    <w:rsid w:val="005A7566"/>
    <w:rPr>
      <w:sz w:val="16"/>
      <w:szCs w:val="16"/>
    </w:rPr>
  </w:style>
  <w:style w:type="paragraph" w:styleId="af3">
    <w:name w:val="annotation text"/>
    <w:basedOn w:val="a0"/>
    <w:semiHidden/>
    <w:rsid w:val="005A7566"/>
    <w:rPr>
      <w:sz w:val="20"/>
      <w:szCs w:val="20"/>
    </w:rPr>
  </w:style>
  <w:style w:type="paragraph" w:styleId="af4">
    <w:name w:val="annotation subject"/>
    <w:basedOn w:val="af3"/>
    <w:next w:val="af3"/>
    <w:semiHidden/>
    <w:rsid w:val="005A7566"/>
    <w:rPr>
      <w:b/>
      <w:bCs/>
    </w:rPr>
  </w:style>
  <w:style w:type="paragraph" w:styleId="af5">
    <w:name w:val="footnote text"/>
    <w:basedOn w:val="a0"/>
    <w:semiHidden/>
    <w:rsid w:val="005272DF"/>
    <w:rPr>
      <w:sz w:val="20"/>
      <w:szCs w:val="20"/>
    </w:rPr>
  </w:style>
  <w:style w:type="character" w:styleId="af6">
    <w:name w:val="footnote reference"/>
    <w:semiHidden/>
    <w:rsid w:val="005272DF"/>
    <w:rPr>
      <w:vertAlign w:val="superscript"/>
    </w:rPr>
  </w:style>
  <w:style w:type="paragraph" w:customStyle="1" w:styleId="NoSpacing">
    <w:name w:val="No Spacing"/>
    <w:rsid w:val="008243C5"/>
    <w:rPr>
      <w:rFonts w:ascii="Calibri" w:hAnsi="Calibri"/>
      <w:sz w:val="22"/>
      <w:szCs w:val="22"/>
      <w:lang w:val="uk-UA" w:eastAsia="en-US"/>
    </w:rPr>
  </w:style>
  <w:style w:type="paragraph" w:styleId="21">
    <w:name w:val="List Bullet 2"/>
    <w:basedOn w:val="a0"/>
    <w:rsid w:val="00D941B2"/>
    <w:pPr>
      <w:tabs>
        <w:tab w:val="left" w:pos="53"/>
        <w:tab w:val="left" w:pos="1256"/>
      </w:tabs>
      <w:suppressAutoHyphens/>
      <w:spacing w:line="0" w:lineRule="atLeast"/>
      <w:ind w:left="53" w:right="136"/>
      <w:jc w:val="both"/>
    </w:pPr>
    <w:rPr>
      <w:rFonts w:ascii="Times New Roman CYR" w:hAnsi="Times New Roman CYR" w:cs="Times New Roman CYR"/>
      <w:lang w:eastAsia="zh-CN"/>
    </w:rPr>
  </w:style>
  <w:style w:type="paragraph" w:customStyle="1" w:styleId="11">
    <w:name w:val=" Знак Знак Знак Знак Знак1 Знак Знак"/>
    <w:basedOn w:val="a0"/>
    <w:rsid w:val="00336545"/>
    <w:pPr>
      <w:spacing w:after="160" w:line="240" w:lineRule="exact"/>
    </w:pPr>
    <w:rPr>
      <w:sz w:val="20"/>
      <w:szCs w:val="20"/>
      <w:lang w:val="en-GB"/>
    </w:rPr>
  </w:style>
  <w:style w:type="paragraph" w:customStyle="1" w:styleId="ListParagraph">
    <w:name w:val="List Paragraph"/>
    <w:basedOn w:val="a0"/>
    <w:rsid w:val="00066FB7"/>
    <w:pPr>
      <w:ind w:left="720"/>
      <w:contextualSpacing/>
      <w:jc w:val="both"/>
    </w:pPr>
    <w:rPr>
      <w:szCs w:val="22"/>
      <w:lang w:eastAsia="en-US"/>
    </w:rPr>
  </w:style>
  <w:style w:type="paragraph" w:styleId="a">
    <w:name w:val="List Paragraph"/>
    <w:basedOn w:val="a0"/>
    <w:uiPriority w:val="34"/>
    <w:qFormat/>
    <w:rsid w:val="00DB25D9"/>
    <w:pPr>
      <w:numPr>
        <w:numId w:val="1"/>
      </w:numPr>
      <w:jc w:val="both"/>
    </w:pPr>
    <w:rPr>
      <w:szCs w:val="22"/>
      <w:lang w:eastAsia="en-US"/>
    </w:rPr>
  </w:style>
  <w:style w:type="character" w:customStyle="1" w:styleId="width100">
    <w:name w:val="width_100"/>
    <w:rsid w:val="00EC0E69"/>
    <w:rPr>
      <w:rFonts w:cs="Times New Roman"/>
    </w:rPr>
  </w:style>
  <w:style w:type="paragraph" w:customStyle="1" w:styleId="af7">
    <w:name w:val="Знак Знак"/>
    <w:basedOn w:val="a0"/>
    <w:rsid w:val="00E92765"/>
    <w:rPr>
      <w:rFonts w:ascii="Verdana"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 Знак"/>
    <w:basedOn w:val="a0"/>
    <w:rsid w:val="00CE69CE"/>
    <w:rPr>
      <w:rFonts w:ascii="Verdana" w:hAnsi="Verdana" w:cs="Verdana"/>
      <w:lang w:val="en-US" w:eastAsia="en-US"/>
    </w:rPr>
  </w:style>
  <w:style w:type="character" w:customStyle="1" w:styleId="40">
    <w:name w:val="Основной текст (4)_"/>
    <w:link w:val="41"/>
    <w:locked/>
    <w:rsid w:val="009E7B80"/>
    <w:rPr>
      <w:b/>
      <w:bCs/>
      <w:sz w:val="25"/>
      <w:szCs w:val="25"/>
      <w:shd w:val="clear" w:color="auto" w:fill="FFFFFF"/>
      <w:lang w:bidi="ar-SA"/>
    </w:rPr>
  </w:style>
  <w:style w:type="paragraph" w:customStyle="1" w:styleId="41">
    <w:name w:val="Основной текст (4)"/>
    <w:basedOn w:val="a0"/>
    <w:link w:val="40"/>
    <w:rsid w:val="009E7B80"/>
    <w:pPr>
      <w:widowControl w:val="0"/>
      <w:shd w:val="clear" w:color="auto" w:fill="FFFFFF"/>
      <w:spacing w:line="240" w:lineRule="atLeast"/>
      <w:jc w:val="right"/>
    </w:pPr>
    <w:rPr>
      <w:b/>
      <w:bCs/>
      <w:sz w:val="25"/>
      <w:szCs w:val="25"/>
      <w:shd w:val="clear" w:color="auto" w:fill="FFFFFF"/>
      <w:lang w:val="ru-RU" w:eastAsia="ru-RU"/>
    </w:rPr>
  </w:style>
  <w:style w:type="paragraph" w:customStyle="1" w:styleId="30">
    <w:name w:val="Основной текст3"/>
    <w:basedOn w:val="a0"/>
    <w:rsid w:val="009E7B80"/>
    <w:pPr>
      <w:widowControl w:val="0"/>
      <w:shd w:val="clear" w:color="auto" w:fill="FFFFFF"/>
      <w:spacing w:line="240" w:lineRule="atLeast"/>
      <w:ind w:hanging="720"/>
    </w:pPr>
    <w:rPr>
      <w:rFonts w:eastAsia="Calibri"/>
      <w:color w:val="000000"/>
      <w:sz w:val="23"/>
      <w:szCs w:val="23"/>
      <w:lang w:val="uk-UA" w:eastAsia="uk-UA"/>
    </w:rPr>
  </w:style>
  <w:style w:type="character" w:customStyle="1" w:styleId="rvts0">
    <w:name w:val="rvts0"/>
    <w:basedOn w:val="a1"/>
    <w:rsid w:val="003F68B8"/>
  </w:style>
  <w:style w:type="character" w:customStyle="1" w:styleId="Exact">
    <w:name w:val="Основной текст Exact"/>
    <w:rsid w:val="00295F3F"/>
    <w:rPr>
      <w:rFonts w:ascii="Times New Roman" w:hAnsi="Times New Roman"/>
      <w:spacing w:val="2"/>
      <w:sz w:val="21"/>
      <w:u w:val="none"/>
    </w:rPr>
  </w:style>
  <w:style w:type="character" w:customStyle="1" w:styleId="af8">
    <w:name w:val="Основной текст_"/>
    <w:rsid w:val="00EE4485"/>
    <w:rPr>
      <w:rFonts w:ascii="Times New Roman CYR" w:hAnsi="Times New Roman CYR" w:cs="Times New Roman CY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2570">
      <w:bodyDiv w:val="1"/>
      <w:marLeft w:val="0"/>
      <w:marRight w:val="0"/>
      <w:marTop w:val="0"/>
      <w:marBottom w:val="0"/>
      <w:divBdr>
        <w:top w:val="none" w:sz="0" w:space="0" w:color="auto"/>
        <w:left w:val="none" w:sz="0" w:space="0" w:color="auto"/>
        <w:bottom w:val="none" w:sz="0" w:space="0" w:color="auto"/>
        <w:right w:val="none" w:sz="0" w:space="0" w:color="auto"/>
      </w:divBdr>
    </w:div>
    <w:div w:id="16391584">
      <w:bodyDiv w:val="1"/>
      <w:marLeft w:val="0"/>
      <w:marRight w:val="0"/>
      <w:marTop w:val="0"/>
      <w:marBottom w:val="0"/>
      <w:divBdr>
        <w:top w:val="none" w:sz="0" w:space="0" w:color="auto"/>
        <w:left w:val="none" w:sz="0" w:space="0" w:color="auto"/>
        <w:bottom w:val="none" w:sz="0" w:space="0" w:color="auto"/>
        <w:right w:val="none" w:sz="0" w:space="0" w:color="auto"/>
      </w:divBdr>
    </w:div>
    <w:div w:id="93864564">
      <w:bodyDiv w:val="1"/>
      <w:marLeft w:val="0"/>
      <w:marRight w:val="0"/>
      <w:marTop w:val="0"/>
      <w:marBottom w:val="0"/>
      <w:divBdr>
        <w:top w:val="none" w:sz="0" w:space="0" w:color="auto"/>
        <w:left w:val="none" w:sz="0" w:space="0" w:color="auto"/>
        <w:bottom w:val="none" w:sz="0" w:space="0" w:color="auto"/>
        <w:right w:val="none" w:sz="0" w:space="0" w:color="auto"/>
      </w:divBdr>
    </w:div>
    <w:div w:id="99303061">
      <w:bodyDiv w:val="1"/>
      <w:marLeft w:val="0"/>
      <w:marRight w:val="0"/>
      <w:marTop w:val="0"/>
      <w:marBottom w:val="0"/>
      <w:divBdr>
        <w:top w:val="none" w:sz="0" w:space="0" w:color="auto"/>
        <w:left w:val="none" w:sz="0" w:space="0" w:color="auto"/>
        <w:bottom w:val="none" w:sz="0" w:space="0" w:color="auto"/>
        <w:right w:val="none" w:sz="0" w:space="0" w:color="auto"/>
      </w:divBdr>
    </w:div>
    <w:div w:id="213203279">
      <w:bodyDiv w:val="1"/>
      <w:marLeft w:val="0"/>
      <w:marRight w:val="0"/>
      <w:marTop w:val="0"/>
      <w:marBottom w:val="0"/>
      <w:divBdr>
        <w:top w:val="none" w:sz="0" w:space="0" w:color="auto"/>
        <w:left w:val="none" w:sz="0" w:space="0" w:color="auto"/>
        <w:bottom w:val="none" w:sz="0" w:space="0" w:color="auto"/>
        <w:right w:val="none" w:sz="0" w:space="0" w:color="auto"/>
      </w:divBdr>
    </w:div>
    <w:div w:id="334235615">
      <w:bodyDiv w:val="1"/>
      <w:marLeft w:val="0"/>
      <w:marRight w:val="0"/>
      <w:marTop w:val="0"/>
      <w:marBottom w:val="0"/>
      <w:divBdr>
        <w:top w:val="none" w:sz="0" w:space="0" w:color="auto"/>
        <w:left w:val="none" w:sz="0" w:space="0" w:color="auto"/>
        <w:bottom w:val="none" w:sz="0" w:space="0" w:color="auto"/>
        <w:right w:val="none" w:sz="0" w:space="0" w:color="auto"/>
      </w:divBdr>
    </w:div>
    <w:div w:id="417873245">
      <w:bodyDiv w:val="1"/>
      <w:marLeft w:val="0"/>
      <w:marRight w:val="0"/>
      <w:marTop w:val="0"/>
      <w:marBottom w:val="0"/>
      <w:divBdr>
        <w:top w:val="none" w:sz="0" w:space="0" w:color="auto"/>
        <w:left w:val="none" w:sz="0" w:space="0" w:color="auto"/>
        <w:bottom w:val="none" w:sz="0" w:space="0" w:color="auto"/>
        <w:right w:val="none" w:sz="0" w:space="0" w:color="auto"/>
      </w:divBdr>
    </w:div>
    <w:div w:id="431970207">
      <w:bodyDiv w:val="1"/>
      <w:marLeft w:val="0"/>
      <w:marRight w:val="0"/>
      <w:marTop w:val="0"/>
      <w:marBottom w:val="0"/>
      <w:divBdr>
        <w:top w:val="none" w:sz="0" w:space="0" w:color="auto"/>
        <w:left w:val="none" w:sz="0" w:space="0" w:color="auto"/>
        <w:bottom w:val="none" w:sz="0" w:space="0" w:color="auto"/>
        <w:right w:val="none" w:sz="0" w:space="0" w:color="auto"/>
      </w:divBdr>
    </w:div>
    <w:div w:id="449516600">
      <w:bodyDiv w:val="1"/>
      <w:marLeft w:val="0"/>
      <w:marRight w:val="0"/>
      <w:marTop w:val="0"/>
      <w:marBottom w:val="0"/>
      <w:divBdr>
        <w:top w:val="none" w:sz="0" w:space="0" w:color="auto"/>
        <w:left w:val="none" w:sz="0" w:space="0" w:color="auto"/>
        <w:bottom w:val="none" w:sz="0" w:space="0" w:color="auto"/>
        <w:right w:val="none" w:sz="0" w:space="0" w:color="auto"/>
      </w:divBdr>
    </w:div>
    <w:div w:id="541138443">
      <w:bodyDiv w:val="1"/>
      <w:marLeft w:val="0"/>
      <w:marRight w:val="0"/>
      <w:marTop w:val="0"/>
      <w:marBottom w:val="0"/>
      <w:divBdr>
        <w:top w:val="none" w:sz="0" w:space="0" w:color="auto"/>
        <w:left w:val="none" w:sz="0" w:space="0" w:color="auto"/>
        <w:bottom w:val="none" w:sz="0" w:space="0" w:color="auto"/>
        <w:right w:val="none" w:sz="0" w:space="0" w:color="auto"/>
      </w:divBdr>
    </w:div>
    <w:div w:id="541745050">
      <w:bodyDiv w:val="1"/>
      <w:marLeft w:val="0"/>
      <w:marRight w:val="0"/>
      <w:marTop w:val="0"/>
      <w:marBottom w:val="0"/>
      <w:divBdr>
        <w:top w:val="none" w:sz="0" w:space="0" w:color="auto"/>
        <w:left w:val="none" w:sz="0" w:space="0" w:color="auto"/>
        <w:bottom w:val="none" w:sz="0" w:space="0" w:color="auto"/>
        <w:right w:val="none" w:sz="0" w:space="0" w:color="auto"/>
      </w:divBdr>
    </w:div>
    <w:div w:id="595288003">
      <w:bodyDiv w:val="1"/>
      <w:marLeft w:val="0"/>
      <w:marRight w:val="0"/>
      <w:marTop w:val="0"/>
      <w:marBottom w:val="0"/>
      <w:divBdr>
        <w:top w:val="none" w:sz="0" w:space="0" w:color="auto"/>
        <w:left w:val="none" w:sz="0" w:space="0" w:color="auto"/>
        <w:bottom w:val="none" w:sz="0" w:space="0" w:color="auto"/>
        <w:right w:val="none" w:sz="0" w:space="0" w:color="auto"/>
      </w:divBdr>
    </w:div>
    <w:div w:id="670135958">
      <w:bodyDiv w:val="1"/>
      <w:marLeft w:val="0"/>
      <w:marRight w:val="0"/>
      <w:marTop w:val="0"/>
      <w:marBottom w:val="0"/>
      <w:divBdr>
        <w:top w:val="none" w:sz="0" w:space="0" w:color="auto"/>
        <w:left w:val="none" w:sz="0" w:space="0" w:color="auto"/>
        <w:bottom w:val="none" w:sz="0" w:space="0" w:color="auto"/>
        <w:right w:val="none" w:sz="0" w:space="0" w:color="auto"/>
      </w:divBdr>
    </w:div>
    <w:div w:id="672950143">
      <w:bodyDiv w:val="1"/>
      <w:marLeft w:val="0"/>
      <w:marRight w:val="0"/>
      <w:marTop w:val="0"/>
      <w:marBottom w:val="0"/>
      <w:divBdr>
        <w:top w:val="none" w:sz="0" w:space="0" w:color="auto"/>
        <w:left w:val="none" w:sz="0" w:space="0" w:color="auto"/>
        <w:bottom w:val="none" w:sz="0" w:space="0" w:color="auto"/>
        <w:right w:val="none" w:sz="0" w:space="0" w:color="auto"/>
      </w:divBdr>
    </w:div>
    <w:div w:id="692343092">
      <w:bodyDiv w:val="1"/>
      <w:marLeft w:val="0"/>
      <w:marRight w:val="0"/>
      <w:marTop w:val="0"/>
      <w:marBottom w:val="0"/>
      <w:divBdr>
        <w:top w:val="none" w:sz="0" w:space="0" w:color="auto"/>
        <w:left w:val="none" w:sz="0" w:space="0" w:color="auto"/>
        <w:bottom w:val="none" w:sz="0" w:space="0" w:color="auto"/>
        <w:right w:val="none" w:sz="0" w:space="0" w:color="auto"/>
      </w:divBdr>
    </w:div>
    <w:div w:id="750661924">
      <w:bodyDiv w:val="1"/>
      <w:marLeft w:val="0"/>
      <w:marRight w:val="0"/>
      <w:marTop w:val="0"/>
      <w:marBottom w:val="0"/>
      <w:divBdr>
        <w:top w:val="none" w:sz="0" w:space="0" w:color="auto"/>
        <w:left w:val="none" w:sz="0" w:space="0" w:color="auto"/>
        <w:bottom w:val="none" w:sz="0" w:space="0" w:color="auto"/>
        <w:right w:val="none" w:sz="0" w:space="0" w:color="auto"/>
      </w:divBdr>
    </w:div>
    <w:div w:id="827332674">
      <w:bodyDiv w:val="1"/>
      <w:marLeft w:val="0"/>
      <w:marRight w:val="0"/>
      <w:marTop w:val="0"/>
      <w:marBottom w:val="0"/>
      <w:divBdr>
        <w:top w:val="none" w:sz="0" w:space="0" w:color="auto"/>
        <w:left w:val="none" w:sz="0" w:space="0" w:color="auto"/>
        <w:bottom w:val="none" w:sz="0" w:space="0" w:color="auto"/>
        <w:right w:val="none" w:sz="0" w:space="0" w:color="auto"/>
      </w:divBdr>
    </w:div>
    <w:div w:id="863178708">
      <w:bodyDiv w:val="1"/>
      <w:marLeft w:val="0"/>
      <w:marRight w:val="0"/>
      <w:marTop w:val="0"/>
      <w:marBottom w:val="0"/>
      <w:divBdr>
        <w:top w:val="none" w:sz="0" w:space="0" w:color="auto"/>
        <w:left w:val="none" w:sz="0" w:space="0" w:color="auto"/>
        <w:bottom w:val="none" w:sz="0" w:space="0" w:color="auto"/>
        <w:right w:val="none" w:sz="0" w:space="0" w:color="auto"/>
      </w:divBdr>
    </w:div>
    <w:div w:id="1041368111">
      <w:bodyDiv w:val="1"/>
      <w:marLeft w:val="0"/>
      <w:marRight w:val="0"/>
      <w:marTop w:val="0"/>
      <w:marBottom w:val="0"/>
      <w:divBdr>
        <w:top w:val="none" w:sz="0" w:space="0" w:color="auto"/>
        <w:left w:val="none" w:sz="0" w:space="0" w:color="auto"/>
        <w:bottom w:val="none" w:sz="0" w:space="0" w:color="auto"/>
        <w:right w:val="none" w:sz="0" w:space="0" w:color="auto"/>
      </w:divBdr>
    </w:div>
    <w:div w:id="1042167245">
      <w:bodyDiv w:val="1"/>
      <w:marLeft w:val="0"/>
      <w:marRight w:val="0"/>
      <w:marTop w:val="0"/>
      <w:marBottom w:val="0"/>
      <w:divBdr>
        <w:top w:val="none" w:sz="0" w:space="0" w:color="auto"/>
        <w:left w:val="none" w:sz="0" w:space="0" w:color="auto"/>
        <w:bottom w:val="none" w:sz="0" w:space="0" w:color="auto"/>
        <w:right w:val="none" w:sz="0" w:space="0" w:color="auto"/>
      </w:divBdr>
    </w:div>
    <w:div w:id="1187911756">
      <w:bodyDiv w:val="1"/>
      <w:marLeft w:val="0"/>
      <w:marRight w:val="0"/>
      <w:marTop w:val="0"/>
      <w:marBottom w:val="0"/>
      <w:divBdr>
        <w:top w:val="none" w:sz="0" w:space="0" w:color="auto"/>
        <w:left w:val="none" w:sz="0" w:space="0" w:color="auto"/>
        <w:bottom w:val="none" w:sz="0" w:space="0" w:color="auto"/>
        <w:right w:val="none" w:sz="0" w:space="0" w:color="auto"/>
      </w:divBdr>
    </w:div>
    <w:div w:id="1243370967">
      <w:bodyDiv w:val="1"/>
      <w:marLeft w:val="0"/>
      <w:marRight w:val="0"/>
      <w:marTop w:val="0"/>
      <w:marBottom w:val="0"/>
      <w:divBdr>
        <w:top w:val="none" w:sz="0" w:space="0" w:color="auto"/>
        <w:left w:val="none" w:sz="0" w:space="0" w:color="auto"/>
        <w:bottom w:val="none" w:sz="0" w:space="0" w:color="auto"/>
        <w:right w:val="none" w:sz="0" w:space="0" w:color="auto"/>
      </w:divBdr>
    </w:div>
    <w:div w:id="1313365634">
      <w:bodyDiv w:val="1"/>
      <w:marLeft w:val="0"/>
      <w:marRight w:val="0"/>
      <w:marTop w:val="0"/>
      <w:marBottom w:val="0"/>
      <w:divBdr>
        <w:top w:val="none" w:sz="0" w:space="0" w:color="auto"/>
        <w:left w:val="none" w:sz="0" w:space="0" w:color="auto"/>
        <w:bottom w:val="none" w:sz="0" w:space="0" w:color="auto"/>
        <w:right w:val="none" w:sz="0" w:space="0" w:color="auto"/>
      </w:divBdr>
    </w:div>
    <w:div w:id="1359547068">
      <w:bodyDiv w:val="1"/>
      <w:marLeft w:val="0"/>
      <w:marRight w:val="0"/>
      <w:marTop w:val="0"/>
      <w:marBottom w:val="0"/>
      <w:divBdr>
        <w:top w:val="none" w:sz="0" w:space="0" w:color="auto"/>
        <w:left w:val="none" w:sz="0" w:space="0" w:color="auto"/>
        <w:bottom w:val="none" w:sz="0" w:space="0" w:color="auto"/>
        <w:right w:val="none" w:sz="0" w:space="0" w:color="auto"/>
      </w:divBdr>
    </w:div>
    <w:div w:id="1391419891">
      <w:bodyDiv w:val="1"/>
      <w:marLeft w:val="0"/>
      <w:marRight w:val="0"/>
      <w:marTop w:val="0"/>
      <w:marBottom w:val="0"/>
      <w:divBdr>
        <w:top w:val="none" w:sz="0" w:space="0" w:color="auto"/>
        <w:left w:val="none" w:sz="0" w:space="0" w:color="auto"/>
        <w:bottom w:val="none" w:sz="0" w:space="0" w:color="auto"/>
        <w:right w:val="none" w:sz="0" w:space="0" w:color="auto"/>
      </w:divBdr>
    </w:div>
    <w:div w:id="1407802643">
      <w:bodyDiv w:val="1"/>
      <w:marLeft w:val="0"/>
      <w:marRight w:val="0"/>
      <w:marTop w:val="0"/>
      <w:marBottom w:val="0"/>
      <w:divBdr>
        <w:top w:val="none" w:sz="0" w:space="0" w:color="auto"/>
        <w:left w:val="none" w:sz="0" w:space="0" w:color="auto"/>
        <w:bottom w:val="none" w:sz="0" w:space="0" w:color="auto"/>
        <w:right w:val="none" w:sz="0" w:space="0" w:color="auto"/>
      </w:divBdr>
    </w:div>
    <w:div w:id="1433359145">
      <w:bodyDiv w:val="1"/>
      <w:marLeft w:val="0"/>
      <w:marRight w:val="0"/>
      <w:marTop w:val="0"/>
      <w:marBottom w:val="0"/>
      <w:divBdr>
        <w:top w:val="none" w:sz="0" w:space="0" w:color="auto"/>
        <w:left w:val="none" w:sz="0" w:space="0" w:color="auto"/>
        <w:bottom w:val="none" w:sz="0" w:space="0" w:color="auto"/>
        <w:right w:val="none" w:sz="0" w:space="0" w:color="auto"/>
      </w:divBdr>
    </w:div>
    <w:div w:id="1533417252">
      <w:bodyDiv w:val="1"/>
      <w:marLeft w:val="0"/>
      <w:marRight w:val="0"/>
      <w:marTop w:val="0"/>
      <w:marBottom w:val="0"/>
      <w:divBdr>
        <w:top w:val="none" w:sz="0" w:space="0" w:color="auto"/>
        <w:left w:val="none" w:sz="0" w:space="0" w:color="auto"/>
        <w:bottom w:val="none" w:sz="0" w:space="0" w:color="auto"/>
        <w:right w:val="none" w:sz="0" w:space="0" w:color="auto"/>
      </w:divBdr>
    </w:div>
    <w:div w:id="1549755869">
      <w:bodyDiv w:val="1"/>
      <w:marLeft w:val="0"/>
      <w:marRight w:val="0"/>
      <w:marTop w:val="0"/>
      <w:marBottom w:val="0"/>
      <w:divBdr>
        <w:top w:val="none" w:sz="0" w:space="0" w:color="auto"/>
        <w:left w:val="none" w:sz="0" w:space="0" w:color="auto"/>
        <w:bottom w:val="none" w:sz="0" w:space="0" w:color="auto"/>
        <w:right w:val="none" w:sz="0" w:space="0" w:color="auto"/>
      </w:divBdr>
    </w:div>
    <w:div w:id="1621957213">
      <w:bodyDiv w:val="1"/>
      <w:marLeft w:val="0"/>
      <w:marRight w:val="0"/>
      <w:marTop w:val="0"/>
      <w:marBottom w:val="0"/>
      <w:divBdr>
        <w:top w:val="none" w:sz="0" w:space="0" w:color="auto"/>
        <w:left w:val="none" w:sz="0" w:space="0" w:color="auto"/>
        <w:bottom w:val="none" w:sz="0" w:space="0" w:color="auto"/>
        <w:right w:val="none" w:sz="0" w:space="0" w:color="auto"/>
      </w:divBdr>
    </w:div>
    <w:div w:id="1646742175">
      <w:bodyDiv w:val="1"/>
      <w:marLeft w:val="0"/>
      <w:marRight w:val="0"/>
      <w:marTop w:val="0"/>
      <w:marBottom w:val="0"/>
      <w:divBdr>
        <w:top w:val="none" w:sz="0" w:space="0" w:color="auto"/>
        <w:left w:val="none" w:sz="0" w:space="0" w:color="auto"/>
        <w:bottom w:val="none" w:sz="0" w:space="0" w:color="auto"/>
        <w:right w:val="none" w:sz="0" w:space="0" w:color="auto"/>
      </w:divBdr>
    </w:div>
    <w:div w:id="1691223796">
      <w:bodyDiv w:val="1"/>
      <w:marLeft w:val="0"/>
      <w:marRight w:val="0"/>
      <w:marTop w:val="0"/>
      <w:marBottom w:val="0"/>
      <w:divBdr>
        <w:top w:val="none" w:sz="0" w:space="0" w:color="auto"/>
        <w:left w:val="none" w:sz="0" w:space="0" w:color="auto"/>
        <w:bottom w:val="none" w:sz="0" w:space="0" w:color="auto"/>
        <w:right w:val="none" w:sz="0" w:space="0" w:color="auto"/>
      </w:divBdr>
    </w:div>
    <w:div w:id="1751999192">
      <w:bodyDiv w:val="1"/>
      <w:marLeft w:val="0"/>
      <w:marRight w:val="0"/>
      <w:marTop w:val="0"/>
      <w:marBottom w:val="0"/>
      <w:divBdr>
        <w:top w:val="none" w:sz="0" w:space="0" w:color="auto"/>
        <w:left w:val="none" w:sz="0" w:space="0" w:color="auto"/>
        <w:bottom w:val="none" w:sz="0" w:space="0" w:color="auto"/>
        <w:right w:val="none" w:sz="0" w:space="0" w:color="auto"/>
      </w:divBdr>
    </w:div>
    <w:div w:id="1815104539">
      <w:bodyDiv w:val="1"/>
      <w:marLeft w:val="0"/>
      <w:marRight w:val="0"/>
      <w:marTop w:val="0"/>
      <w:marBottom w:val="0"/>
      <w:divBdr>
        <w:top w:val="none" w:sz="0" w:space="0" w:color="auto"/>
        <w:left w:val="none" w:sz="0" w:space="0" w:color="auto"/>
        <w:bottom w:val="none" w:sz="0" w:space="0" w:color="auto"/>
        <w:right w:val="none" w:sz="0" w:space="0" w:color="auto"/>
      </w:divBdr>
    </w:div>
    <w:div w:id="1958296983">
      <w:bodyDiv w:val="1"/>
      <w:marLeft w:val="0"/>
      <w:marRight w:val="0"/>
      <w:marTop w:val="0"/>
      <w:marBottom w:val="0"/>
      <w:divBdr>
        <w:top w:val="none" w:sz="0" w:space="0" w:color="auto"/>
        <w:left w:val="none" w:sz="0" w:space="0" w:color="auto"/>
        <w:bottom w:val="none" w:sz="0" w:space="0" w:color="auto"/>
        <w:right w:val="none" w:sz="0" w:space="0" w:color="auto"/>
      </w:divBdr>
    </w:div>
    <w:div w:id="2029871042">
      <w:bodyDiv w:val="1"/>
      <w:marLeft w:val="0"/>
      <w:marRight w:val="0"/>
      <w:marTop w:val="0"/>
      <w:marBottom w:val="0"/>
      <w:divBdr>
        <w:top w:val="none" w:sz="0" w:space="0" w:color="auto"/>
        <w:left w:val="none" w:sz="0" w:space="0" w:color="auto"/>
        <w:bottom w:val="none" w:sz="0" w:space="0" w:color="auto"/>
        <w:right w:val="none" w:sz="0" w:space="0" w:color="auto"/>
      </w:divBdr>
    </w:div>
    <w:div w:id="206047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F0833-8518-4CA6-81D1-7562AD022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4260</Words>
  <Characters>28349</Characters>
  <Application>Microsoft Office Word</Application>
  <DocSecurity>4</DocSecurity>
  <Lines>236</Lines>
  <Paragraphs>65</Paragraphs>
  <ScaleCrop>false</ScaleCrop>
  <HeadingPairs>
    <vt:vector size="2" baseType="variant">
      <vt:variant>
        <vt:lpstr>Название</vt:lpstr>
      </vt:variant>
      <vt:variant>
        <vt:i4>1</vt:i4>
      </vt:variant>
    </vt:vector>
  </HeadingPairs>
  <TitlesOfParts>
    <vt:vector size="1" baseType="lpstr">
      <vt:lpstr>ФОРМА ЗВІТУ</vt:lpstr>
    </vt:vector>
  </TitlesOfParts>
  <Company>Home</Company>
  <LinksUpToDate>false</LinksUpToDate>
  <CharactersWithSpaces>32544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ЗВІТУ</dc:title>
  <dc:creator>RDV</dc:creator>
  <cp:lastModifiedBy>Тітенко Вікторія Ігорівна</cp:lastModifiedBy>
  <cp:revision>2</cp:revision>
  <cp:lastPrinted>2020-12-08T07:39:00Z</cp:lastPrinted>
  <dcterms:created xsi:type="dcterms:W3CDTF">2021-01-05T09:24:00Z</dcterms:created>
  <dcterms:modified xsi:type="dcterms:W3CDTF">2021-01-05T09:24:00Z</dcterms:modified>
</cp:coreProperties>
</file>