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25B" w:rsidRPr="00E14F10" w:rsidRDefault="0063725B" w:rsidP="00E14F10">
      <w:pPr>
        <w:jc w:val="center"/>
      </w:pPr>
      <w:bookmarkStart w:id="0" w:name="_GoBack"/>
      <w:bookmarkEnd w:id="0"/>
      <w:r w:rsidRPr="00E14F10">
        <w:rPr>
          <w:noProof/>
          <w:lang w:val="ru-RU"/>
        </w:rPr>
        <w:drawing>
          <wp:inline distT="0" distB="0" distL="0" distR="0" wp14:anchorId="5199B2D4" wp14:editId="106E596B">
            <wp:extent cx="611505" cy="682625"/>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505" cy="682625"/>
                    </a:xfrm>
                    <a:prstGeom prst="rect">
                      <a:avLst/>
                    </a:prstGeom>
                    <a:noFill/>
                    <a:ln>
                      <a:noFill/>
                    </a:ln>
                  </pic:spPr>
                </pic:pic>
              </a:graphicData>
            </a:graphic>
          </wp:inline>
        </w:drawing>
      </w:r>
    </w:p>
    <w:p w:rsidR="0063725B" w:rsidRPr="00E14F10" w:rsidRDefault="0063725B" w:rsidP="00E14F10">
      <w:pPr>
        <w:jc w:val="center"/>
        <w:rPr>
          <w:sz w:val="16"/>
          <w:szCs w:val="16"/>
        </w:rPr>
      </w:pPr>
    </w:p>
    <w:p w:rsidR="0063725B" w:rsidRPr="00E14F10" w:rsidRDefault="0063725B" w:rsidP="00E14F10">
      <w:pPr>
        <w:jc w:val="center"/>
        <w:rPr>
          <w:b/>
          <w:sz w:val="32"/>
          <w:szCs w:val="32"/>
        </w:rPr>
      </w:pPr>
      <w:r w:rsidRPr="00E14F10">
        <w:rPr>
          <w:b/>
          <w:sz w:val="32"/>
          <w:szCs w:val="32"/>
        </w:rPr>
        <w:t>АНТИМОНОПОЛЬНИЙ КОМІТЕТ УКРАЇНИ</w:t>
      </w:r>
    </w:p>
    <w:p w:rsidR="0063725B" w:rsidRPr="00E14F10" w:rsidRDefault="0063725B" w:rsidP="00E14F10">
      <w:pPr>
        <w:tabs>
          <w:tab w:val="left" w:leader="hyphen" w:pos="10206"/>
        </w:tabs>
        <w:jc w:val="center"/>
        <w:rPr>
          <w:sz w:val="28"/>
          <w:szCs w:val="32"/>
        </w:rPr>
      </w:pPr>
    </w:p>
    <w:p w:rsidR="0063725B" w:rsidRPr="00E14F10" w:rsidRDefault="0063725B" w:rsidP="00E14F10">
      <w:pPr>
        <w:tabs>
          <w:tab w:val="left" w:leader="hyphen" w:pos="10206"/>
        </w:tabs>
        <w:jc w:val="center"/>
        <w:outlineLvl w:val="0"/>
        <w:rPr>
          <w:b/>
          <w:sz w:val="32"/>
          <w:szCs w:val="32"/>
        </w:rPr>
      </w:pPr>
      <w:r w:rsidRPr="00E14F10">
        <w:rPr>
          <w:b/>
          <w:sz w:val="32"/>
          <w:szCs w:val="32"/>
        </w:rPr>
        <w:t>РІШЕННЯ</w:t>
      </w:r>
    </w:p>
    <w:p w:rsidR="0063725B" w:rsidRPr="00E14F10" w:rsidRDefault="0063725B" w:rsidP="00E14F10">
      <w:pPr>
        <w:tabs>
          <w:tab w:val="left" w:leader="hyphen" w:pos="10206"/>
        </w:tabs>
        <w:jc w:val="center"/>
        <w:rPr>
          <w:bCs/>
          <w:sz w:val="28"/>
        </w:rPr>
      </w:pPr>
    </w:p>
    <w:p w:rsidR="0063725B" w:rsidRPr="00E14F10" w:rsidRDefault="0063725B" w:rsidP="00E14F10">
      <w:pPr>
        <w:tabs>
          <w:tab w:val="left" w:leader="hyphen" w:pos="10206"/>
        </w:tabs>
        <w:jc w:val="center"/>
        <w:rPr>
          <w:bCs/>
          <w:sz w:val="28"/>
        </w:rPr>
      </w:pPr>
    </w:p>
    <w:p w:rsidR="0063725B" w:rsidRPr="00E14F10" w:rsidRDefault="009D25E4" w:rsidP="00E14F10">
      <w:pPr>
        <w:outlineLvl w:val="0"/>
      </w:pPr>
      <w:r w:rsidRPr="00E14F10">
        <w:rPr>
          <w:bCs/>
          <w:lang w:val="ru-RU"/>
        </w:rPr>
        <w:t>29</w:t>
      </w:r>
      <w:r w:rsidR="00CA1374" w:rsidRPr="00E14F10">
        <w:rPr>
          <w:bCs/>
          <w:lang w:val="ru-RU"/>
        </w:rPr>
        <w:t xml:space="preserve"> </w:t>
      </w:r>
      <w:proofErr w:type="spellStart"/>
      <w:r w:rsidR="00CA1374" w:rsidRPr="00E14F10">
        <w:rPr>
          <w:bCs/>
          <w:lang w:val="ru-RU"/>
        </w:rPr>
        <w:t>грудня</w:t>
      </w:r>
      <w:proofErr w:type="spellEnd"/>
      <w:r w:rsidR="00CA1374" w:rsidRPr="00E14F10">
        <w:rPr>
          <w:bCs/>
          <w:lang w:val="ru-RU"/>
        </w:rPr>
        <w:t xml:space="preserve"> </w:t>
      </w:r>
      <w:r w:rsidR="0063725B" w:rsidRPr="00E14F10">
        <w:t xml:space="preserve">2020 р.                                                 Київ                                </w:t>
      </w:r>
      <w:r w:rsidR="005D6535" w:rsidRPr="00E14F10">
        <w:t xml:space="preserve">                         № 835-р</w:t>
      </w:r>
      <w:r w:rsidR="0063725B" w:rsidRPr="00E14F10">
        <w:t xml:space="preserve"> </w:t>
      </w:r>
    </w:p>
    <w:p w:rsidR="0063725B" w:rsidRPr="00E14F10" w:rsidRDefault="0063725B" w:rsidP="00E14F10">
      <w:pPr>
        <w:outlineLvl w:val="0"/>
      </w:pPr>
    </w:p>
    <w:p w:rsidR="0063725B" w:rsidRPr="00E14F10" w:rsidRDefault="0063725B" w:rsidP="00E14F10">
      <w:pPr>
        <w:outlineLvl w:val="0"/>
      </w:pPr>
    </w:p>
    <w:p w:rsidR="0063725B" w:rsidRPr="00E14F10" w:rsidRDefault="0063725B" w:rsidP="00E14F10">
      <w:pPr>
        <w:outlineLvl w:val="0"/>
      </w:pPr>
      <w:r w:rsidRPr="00E14F10">
        <w:t>Про порушення законодавства</w:t>
      </w:r>
    </w:p>
    <w:p w:rsidR="0063725B" w:rsidRPr="00E14F10" w:rsidRDefault="0063725B" w:rsidP="00E14F10">
      <w:pPr>
        <w:outlineLvl w:val="0"/>
      </w:pPr>
      <w:r w:rsidRPr="00E14F10">
        <w:t>про захист економічної</w:t>
      </w:r>
    </w:p>
    <w:p w:rsidR="0063725B" w:rsidRPr="00E14F10" w:rsidRDefault="0063725B" w:rsidP="00E14F10">
      <w:pPr>
        <w:outlineLvl w:val="0"/>
      </w:pPr>
      <w:r w:rsidRPr="00E14F10">
        <w:t>конкуренції та накладення</w:t>
      </w:r>
    </w:p>
    <w:p w:rsidR="0063725B" w:rsidRPr="00E14F10" w:rsidRDefault="0063725B" w:rsidP="00E14F10">
      <w:pPr>
        <w:outlineLvl w:val="0"/>
      </w:pPr>
      <w:r w:rsidRPr="00E14F10">
        <w:t>штрафу</w:t>
      </w:r>
    </w:p>
    <w:p w:rsidR="0063725B" w:rsidRPr="00E14F10" w:rsidRDefault="00123E8A" w:rsidP="00E14F10">
      <w:pPr>
        <w:tabs>
          <w:tab w:val="num" w:pos="1353"/>
        </w:tabs>
        <w:ind w:left="709" w:firstLine="709"/>
        <w:jc w:val="both"/>
      </w:pPr>
      <w:r w:rsidRPr="00E14F10">
        <w:t>Товариство з обмеженою відповідальністю «Виробничо-будівельна компанія «</w:t>
      </w:r>
      <w:proofErr w:type="spellStart"/>
      <w:r w:rsidRPr="00E14F10">
        <w:t>Побутрембуд</w:t>
      </w:r>
      <w:proofErr w:type="spellEnd"/>
      <w:r w:rsidRPr="00E14F10">
        <w:t>»</w:t>
      </w:r>
      <w:r w:rsidR="0063725B" w:rsidRPr="00E14F10">
        <w:t xml:space="preserve"> (далі – </w:t>
      </w:r>
      <w:r w:rsidRPr="00E14F10">
        <w:t>ТОВ «ВБК «</w:t>
      </w:r>
      <w:proofErr w:type="spellStart"/>
      <w:r w:rsidRPr="00E14F10">
        <w:t>Побутрембуд</w:t>
      </w:r>
      <w:proofErr w:type="spellEnd"/>
      <w:r w:rsidRPr="00E14F10">
        <w:t xml:space="preserve">») і товариство з обмеженою відповідальністю «Комерційно-виробнича фірма «Глобус» (далі – ТОВ «КВФ «Глобус») </w:t>
      </w:r>
      <w:r w:rsidR="0063725B" w:rsidRPr="00E14F10">
        <w:t>брали участ</w:t>
      </w:r>
      <w:r w:rsidR="00AB64A9" w:rsidRPr="00E14F10">
        <w:t xml:space="preserve">ь у </w:t>
      </w:r>
      <w:r w:rsidRPr="00E14F10">
        <w:t xml:space="preserve">відкритих торгах на закупівлю – «Ремонт реставраційний частини будівлі літер «А» (праве крило у </w:t>
      </w:r>
      <w:proofErr w:type="spellStart"/>
      <w:r w:rsidRPr="00E14F10">
        <w:t>вісях</w:t>
      </w:r>
      <w:proofErr w:type="spellEnd"/>
      <w:r w:rsidRPr="00E14F10">
        <w:t xml:space="preserve"> «21-33» та «А/2-С/2»), що розташована на проспекті Повітрофлотському, 28 у Солом’янському районі м. Києва», проведених Верховним </w:t>
      </w:r>
      <w:r w:rsidR="00CA1374" w:rsidRPr="00E14F10">
        <w:t>С</w:t>
      </w:r>
      <w:r w:rsidRPr="00E14F10">
        <w:t xml:space="preserve">удом </w:t>
      </w:r>
      <w:r w:rsidR="00CA1374" w:rsidRPr="00E14F10">
        <w:t>за допомогою веб порталу</w:t>
      </w:r>
      <w:r w:rsidRPr="00E14F10">
        <w:t xml:space="preserve"> «</w:t>
      </w:r>
      <w:proofErr w:type="spellStart"/>
      <w:r w:rsidR="00CA1374" w:rsidRPr="00E14F10">
        <w:rPr>
          <w:lang w:val="en-US"/>
        </w:rPr>
        <w:t>ProZorro</w:t>
      </w:r>
      <w:proofErr w:type="spellEnd"/>
      <w:r w:rsidRPr="00E14F10">
        <w:t xml:space="preserve">», ідентифікатор закупівлі </w:t>
      </w:r>
      <w:r w:rsidR="00CA1374" w:rsidRPr="00E14F10">
        <w:br/>
      </w:r>
      <w:r w:rsidRPr="00E14F10">
        <w:t>UA-2018-09-26-002098-c (далі – Торги)</w:t>
      </w:r>
      <w:r w:rsidR="009D25E4" w:rsidRPr="00E14F10">
        <w:t>.</w:t>
      </w:r>
    </w:p>
    <w:p w:rsidR="0063725B" w:rsidRPr="00E14F10" w:rsidRDefault="0063725B" w:rsidP="00E14F10">
      <w:pPr>
        <w:ind w:left="720" w:firstLine="709"/>
        <w:jc w:val="both"/>
      </w:pPr>
      <w:r w:rsidRPr="00E14F10">
        <w:t>При цьому зазначені суб’єкти господарювання спільно готувалися до участі в торгах, тобто узгоджували свою поведінку з метою усунення змагання під час підготовки та участі в торгах.</w:t>
      </w:r>
    </w:p>
    <w:p w:rsidR="0063725B" w:rsidRPr="00E14F10" w:rsidRDefault="0063725B" w:rsidP="00E14F10">
      <w:pPr>
        <w:ind w:left="720" w:firstLine="709"/>
        <w:jc w:val="both"/>
      </w:pPr>
      <w:r w:rsidRPr="00E14F10">
        <w:t xml:space="preserve">За результатами розгляду справи № </w:t>
      </w:r>
      <w:r w:rsidR="00123E8A" w:rsidRPr="00E14F10">
        <w:t>143-26.13/125-19</w:t>
      </w:r>
      <w:r w:rsidRPr="00E14F10">
        <w:t xml:space="preserve"> такі дії </w:t>
      </w:r>
      <w:r w:rsidR="003A1BFB" w:rsidRPr="00E14F10">
        <w:t xml:space="preserve">                                         </w:t>
      </w:r>
      <w:r w:rsidR="00123E8A" w:rsidRPr="00E14F10">
        <w:t>ТОВ «ВБК «</w:t>
      </w:r>
      <w:proofErr w:type="spellStart"/>
      <w:r w:rsidR="00123E8A" w:rsidRPr="00E14F10">
        <w:t>Побутрембуд</w:t>
      </w:r>
      <w:proofErr w:type="spellEnd"/>
      <w:r w:rsidR="00123E8A" w:rsidRPr="00E14F10">
        <w:t>» і ТОВ «КВФ «Глобус»</w:t>
      </w:r>
      <w:r w:rsidRPr="00E14F10">
        <w:t xml:space="preserve"> визнано </w:t>
      </w:r>
      <w:proofErr w:type="spellStart"/>
      <w:r w:rsidRPr="00E14F10">
        <w:t>антиконкурентними</w:t>
      </w:r>
      <w:proofErr w:type="spellEnd"/>
      <w:r w:rsidRPr="00E14F10">
        <w:t xml:space="preserve"> узгодженими діями, які стосуються спотворення результатів торгів, що є порушенням пункту 1 статті 50 та пункту 4 частини другої статті 6 Закону України «Про захист економічної конкуренції».   </w:t>
      </w:r>
    </w:p>
    <w:p w:rsidR="0063725B" w:rsidRPr="00E14F10" w:rsidRDefault="0063725B" w:rsidP="00E14F10">
      <w:pPr>
        <w:ind w:left="720" w:firstLine="709"/>
        <w:jc w:val="both"/>
      </w:pPr>
      <w:r w:rsidRPr="00E14F10">
        <w:t xml:space="preserve">На порушників накладено штрафи: на </w:t>
      </w:r>
      <w:r w:rsidR="00123E8A" w:rsidRPr="00E14F10">
        <w:t>ТОВ «ВБК «</w:t>
      </w:r>
      <w:proofErr w:type="spellStart"/>
      <w:r w:rsidR="00123E8A" w:rsidRPr="00E14F10">
        <w:t>Побутрембуд</w:t>
      </w:r>
      <w:proofErr w:type="spellEnd"/>
      <w:r w:rsidR="00123E8A" w:rsidRPr="00E14F10">
        <w:t xml:space="preserve">» </w:t>
      </w:r>
      <w:r w:rsidR="00CA1374" w:rsidRPr="00E14F10">
        <w:br/>
      </w:r>
      <w:r w:rsidR="009D25E4" w:rsidRPr="00E14F10">
        <w:t>19 576 790</w:t>
      </w:r>
      <w:r w:rsidR="00AB64A9" w:rsidRPr="00E14F10">
        <w:t xml:space="preserve"> грн</w:t>
      </w:r>
      <w:r w:rsidR="003A1BFB" w:rsidRPr="00E14F10">
        <w:t xml:space="preserve">, </w:t>
      </w:r>
      <w:r w:rsidR="00AB64A9" w:rsidRPr="00E14F10">
        <w:t xml:space="preserve">на </w:t>
      </w:r>
      <w:r w:rsidR="00123E8A" w:rsidRPr="00E14F10">
        <w:t xml:space="preserve">ТОВ «КВФ «Глобус» </w:t>
      </w:r>
      <w:r w:rsidR="009D25E4" w:rsidRPr="00E14F10">
        <w:t xml:space="preserve">1 361 259 </w:t>
      </w:r>
      <w:r w:rsidR="00AB64A9" w:rsidRPr="00E14F10">
        <w:rPr>
          <w:shd w:val="clear" w:color="auto" w:fill="FFFFFF"/>
        </w:rPr>
        <w:t>грн</w:t>
      </w:r>
      <w:r w:rsidRPr="00E14F10">
        <w:t>.</w:t>
      </w:r>
      <w:r w:rsidR="00D75DDA" w:rsidRPr="00E14F10">
        <w:t xml:space="preserve"> </w:t>
      </w:r>
    </w:p>
    <w:p w:rsidR="0063725B" w:rsidRPr="00E14F10" w:rsidRDefault="0063725B" w:rsidP="00E14F10">
      <w:pPr>
        <w:spacing w:before="120"/>
        <w:ind w:firstLine="709"/>
        <w:jc w:val="both"/>
      </w:pPr>
      <w:r w:rsidRPr="00E14F10">
        <w:t xml:space="preserve">Антимонопольний комітет України (далі – Комітет), розглянувши матеріали справи  № </w:t>
      </w:r>
      <w:r w:rsidR="00123E8A" w:rsidRPr="00E14F10">
        <w:t>143-26.13/125-19</w:t>
      </w:r>
      <w:r w:rsidRPr="00E14F10">
        <w:t xml:space="preserve"> про порушення </w:t>
      </w:r>
      <w:r w:rsidR="00123E8A" w:rsidRPr="00E14F10">
        <w:t>ТОВ «ВБК «</w:t>
      </w:r>
      <w:proofErr w:type="spellStart"/>
      <w:r w:rsidR="00123E8A" w:rsidRPr="00E14F10">
        <w:t>Побутрембуд</w:t>
      </w:r>
      <w:proofErr w:type="spellEnd"/>
      <w:r w:rsidR="00123E8A" w:rsidRPr="00E14F10">
        <w:t>» і ТОВ «КВФ «Глобус»</w:t>
      </w:r>
      <w:r w:rsidRPr="00E14F10">
        <w:rPr>
          <w:rStyle w:val="width100"/>
        </w:rPr>
        <w:t xml:space="preserve"> </w:t>
      </w:r>
      <w:r w:rsidRPr="00E14F10">
        <w:t>законодавства про захист екон</w:t>
      </w:r>
      <w:r w:rsidR="00D75DDA" w:rsidRPr="00E14F10">
        <w:t>омічної конкуренції, передбачен</w:t>
      </w:r>
      <w:r w:rsidR="00CA1374" w:rsidRPr="00E14F10">
        <w:t>е</w:t>
      </w:r>
      <w:r w:rsidRPr="00E14F10">
        <w:t xml:space="preserve"> пунктом 4 частини другої статті 6, пунктом 1 статті 50 Закону України «Про захист економічної конкуренції», та подання про попередні висновки Департаменту розслідувань порушень законодавства про захист економічної конкуренції </w:t>
      </w:r>
      <w:r w:rsidR="00D75DDA" w:rsidRPr="00E14F10">
        <w:t xml:space="preserve">від </w:t>
      </w:r>
      <w:r w:rsidR="00123E8A" w:rsidRPr="00E14F10">
        <w:t>23.11</w:t>
      </w:r>
      <w:r w:rsidR="00D75DDA" w:rsidRPr="00E14F10">
        <w:t>.2020 № 143-26.13/</w:t>
      </w:r>
      <w:r w:rsidR="00123E8A" w:rsidRPr="00E14F10">
        <w:t>125</w:t>
      </w:r>
      <w:r w:rsidR="00D75DDA" w:rsidRPr="00E14F10">
        <w:t>-19/</w:t>
      </w:r>
      <w:r w:rsidR="00123E8A" w:rsidRPr="00E14F10">
        <w:t>546</w:t>
      </w:r>
      <w:r w:rsidR="00D75DDA" w:rsidRPr="00E14F10">
        <w:t>-спр</w:t>
      </w:r>
      <w:r w:rsidRPr="00E14F10">
        <w:t>,</w:t>
      </w:r>
    </w:p>
    <w:p w:rsidR="0082232B" w:rsidRPr="00E14F10" w:rsidRDefault="00A96FED" w:rsidP="00E14F10">
      <w:pPr>
        <w:spacing w:before="200"/>
        <w:jc w:val="center"/>
        <w:outlineLvl w:val="0"/>
        <w:rPr>
          <w:b/>
        </w:rPr>
      </w:pPr>
      <w:r w:rsidRPr="00E14F10">
        <w:rPr>
          <w:b/>
        </w:rPr>
        <w:t>ВСТАНОВИВ</w:t>
      </w:r>
      <w:r w:rsidR="0082232B" w:rsidRPr="00E14F10">
        <w:rPr>
          <w:b/>
        </w:rPr>
        <w:t>:</w:t>
      </w:r>
    </w:p>
    <w:p w:rsidR="0001449F" w:rsidRPr="00E14F10" w:rsidRDefault="0001449F" w:rsidP="00E14F10">
      <w:pPr>
        <w:outlineLvl w:val="0"/>
        <w:rPr>
          <w:b/>
        </w:rPr>
      </w:pPr>
    </w:p>
    <w:p w:rsidR="00CA686E" w:rsidRPr="00E14F10" w:rsidRDefault="00DD093F" w:rsidP="00E14F10">
      <w:pPr>
        <w:outlineLvl w:val="0"/>
        <w:rPr>
          <w:b/>
        </w:rPr>
      </w:pPr>
      <w:r w:rsidRPr="00E14F10">
        <w:rPr>
          <w:b/>
        </w:rPr>
        <w:t>1.</w:t>
      </w:r>
      <w:r w:rsidRPr="00E14F10">
        <w:rPr>
          <w:b/>
        </w:rPr>
        <w:tab/>
      </w:r>
      <w:r w:rsidRPr="00E14F10">
        <w:rPr>
          <w:b/>
        </w:rPr>
        <w:tab/>
        <w:t>Процесуальні дії</w:t>
      </w:r>
    </w:p>
    <w:p w:rsidR="009B230D" w:rsidRPr="00E14F10" w:rsidRDefault="009B230D" w:rsidP="00E14F10">
      <w:pPr>
        <w:pStyle w:val="a8"/>
        <w:numPr>
          <w:ilvl w:val="0"/>
          <w:numId w:val="13"/>
        </w:numPr>
        <w:tabs>
          <w:tab w:val="clear" w:pos="720"/>
          <w:tab w:val="num" w:pos="1134"/>
          <w:tab w:val="num" w:pos="1353"/>
        </w:tabs>
        <w:ind w:left="1134" w:hanging="1134"/>
      </w:pPr>
      <w:r w:rsidRPr="00E14F10">
        <w:t>Розпорядженням державного уповноваженого від 05.11.2019 № 01/380-р розпочато розгляд справи № 143-26.13/125-19 про порушення законодавства про захист економ</w:t>
      </w:r>
      <w:r w:rsidR="00CA1374" w:rsidRPr="00E14F10">
        <w:t>ічної конкуренції, передбачене</w:t>
      </w:r>
      <w:r w:rsidRPr="00E14F10">
        <w:t xml:space="preserve"> пунктом 4 частини другої статті 6 та пунктом 1 статті 50 Закону України «Про захист економічної конкуренції», у вигляді </w:t>
      </w:r>
      <w:proofErr w:type="spellStart"/>
      <w:r w:rsidRPr="00E14F10">
        <w:t>антиконкурентних</w:t>
      </w:r>
      <w:proofErr w:type="spellEnd"/>
      <w:r w:rsidRPr="00E14F10">
        <w:t xml:space="preserve"> узгоджених дій, які стосуються спотворення результатів торгів на закупівлю: </w:t>
      </w:r>
    </w:p>
    <w:p w:rsidR="009B230D" w:rsidRPr="00E14F10" w:rsidRDefault="009B230D" w:rsidP="00E14F10">
      <w:pPr>
        <w:pStyle w:val="a8"/>
        <w:tabs>
          <w:tab w:val="num" w:pos="1353"/>
        </w:tabs>
        <w:ind w:left="1134"/>
      </w:pPr>
      <w:r w:rsidRPr="00E14F10">
        <w:rPr>
          <w:szCs w:val="22"/>
        </w:rPr>
        <w:lastRenderedPageBreak/>
        <w:t>«</w:t>
      </w:r>
      <w:r w:rsidRPr="00E14F10">
        <w:t xml:space="preserve">Ремонт реставраційний частини будівлі літер «А» (праве крило у </w:t>
      </w:r>
      <w:proofErr w:type="spellStart"/>
      <w:r w:rsidRPr="00E14F10">
        <w:t>вісях</w:t>
      </w:r>
      <w:proofErr w:type="spellEnd"/>
      <w:r w:rsidRPr="00E14F10">
        <w:t xml:space="preserve"> «21-33» та «А/2-С/2»), що розташована на проспекті Повітрофлотському, 28 у Солом’янському районі м. Києва</w:t>
      </w:r>
      <w:r w:rsidRPr="00E14F10">
        <w:rPr>
          <w:szCs w:val="22"/>
        </w:rPr>
        <w:t>»</w:t>
      </w:r>
      <w:r w:rsidRPr="00E14F10">
        <w:t xml:space="preserve"> (оголошення № UA-2018-09-26-002098-c), проведених </w:t>
      </w:r>
      <w:r w:rsidRPr="00E14F10">
        <w:rPr>
          <w:szCs w:val="22"/>
        </w:rPr>
        <w:t xml:space="preserve">Верховним </w:t>
      </w:r>
      <w:r w:rsidR="00CA1374" w:rsidRPr="00E14F10">
        <w:rPr>
          <w:szCs w:val="22"/>
        </w:rPr>
        <w:t>С</w:t>
      </w:r>
      <w:r w:rsidRPr="00E14F10">
        <w:rPr>
          <w:szCs w:val="22"/>
        </w:rPr>
        <w:t>удом</w:t>
      </w:r>
      <w:r w:rsidRPr="00E14F10">
        <w:t xml:space="preserve"> (далі – Замовник) (далі – Торги).</w:t>
      </w:r>
    </w:p>
    <w:p w:rsidR="009B230D" w:rsidRPr="00E14F10" w:rsidRDefault="009B230D" w:rsidP="00E14F10">
      <w:pPr>
        <w:pStyle w:val="a8"/>
        <w:numPr>
          <w:ilvl w:val="0"/>
          <w:numId w:val="13"/>
        </w:numPr>
        <w:tabs>
          <w:tab w:val="clear" w:pos="720"/>
          <w:tab w:val="num" w:pos="1134"/>
          <w:tab w:val="num" w:pos="1353"/>
        </w:tabs>
        <w:ind w:left="1134" w:hanging="1134"/>
        <w:rPr>
          <w:b/>
        </w:rPr>
      </w:pPr>
      <w:r w:rsidRPr="00E14F10">
        <w:t>Листом Комітету від 06.11.201</w:t>
      </w:r>
      <w:r w:rsidRPr="00E14F10">
        <w:rPr>
          <w:lang w:val="ru-RU"/>
        </w:rPr>
        <w:t>9</w:t>
      </w:r>
      <w:r w:rsidRPr="00E14F10">
        <w:t xml:space="preserve"> № 143-</w:t>
      </w:r>
      <w:r w:rsidRPr="00E14F10">
        <w:rPr>
          <w:lang w:val="ru-RU"/>
        </w:rPr>
        <w:t>26.13</w:t>
      </w:r>
      <w:r w:rsidRPr="00E14F10">
        <w:t>/01-14364 копія розпорядження була надіслана ТОВ «Виробничо-будівельна компанія «</w:t>
      </w:r>
      <w:proofErr w:type="spellStart"/>
      <w:r w:rsidRPr="00E14F10">
        <w:t>Побутрембуд</w:t>
      </w:r>
      <w:proofErr w:type="spellEnd"/>
      <w:r w:rsidRPr="00E14F10">
        <w:t>».</w:t>
      </w:r>
    </w:p>
    <w:p w:rsidR="009B230D" w:rsidRPr="00E14F10" w:rsidRDefault="009B230D" w:rsidP="00E14F10">
      <w:pPr>
        <w:pStyle w:val="a8"/>
        <w:numPr>
          <w:ilvl w:val="0"/>
          <w:numId w:val="13"/>
        </w:numPr>
        <w:tabs>
          <w:tab w:val="clear" w:pos="720"/>
          <w:tab w:val="num" w:pos="1134"/>
          <w:tab w:val="num" w:pos="1353"/>
        </w:tabs>
        <w:ind w:left="1134" w:hanging="1134"/>
        <w:rPr>
          <w:b/>
        </w:rPr>
      </w:pPr>
      <w:r w:rsidRPr="00E14F10">
        <w:t xml:space="preserve">Листом Комітету від 06.11.2019 № 143-26.13/01-14365 копія розпорядження була надіслана ТОВ «Комерційно-виробнича фірма «Глобус». </w:t>
      </w:r>
    </w:p>
    <w:p w:rsidR="009B230D" w:rsidRPr="00E14F10" w:rsidRDefault="009B230D" w:rsidP="00E14F10">
      <w:pPr>
        <w:pStyle w:val="a8"/>
        <w:numPr>
          <w:ilvl w:val="0"/>
          <w:numId w:val="13"/>
        </w:numPr>
        <w:tabs>
          <w:tab w:val="clear" w:pos="720"/>
          <w:tab w:val="num" w:pos="1134"/>
          <w:tab w:val="num" w:pos="1353"/>
        </w:tabs>
        <w:ind w:left="1134" w:hanging="1134"/>
        <w:rPr>
          <w:b/>
        </w:rPr>
      </w:pPr>
      <w:r w:rsidRPr="00E14F10">
        <w:t>Листом Комітету від 19.06.2020 № 143-26.13/01-8815 ТОВ «Виробничо-будівельна компанія «</w:t>
      </w:r>
      <w:proofErr w:type="spellStart"/>
      <w:r w:rsidRPr="00E14F10">
        <w:t>Побутрембуд</w:t>
      </w:r>
      <w:proofErr w:type="spellEnd"/>
      <w:r w:rsidRPr="00E14F10">
        <w:t>» було надіслано подання про попередні висновки у справі № 143-26.13/125-19 від 17.06.2020 № 143-26.13/125-19/281-спр.</w:t>
      </w:r>
    </w:p>
    <w:p w:rsidR="009B230D" w:rsidRPr="00E14F10" w:rsidRDefault="009B230D" w:rsidP="00E14F10">
      <w:pPr>
        <w:pStyle w:val="a8"/>
        <w:numPr>
          <w:ilvl w:val="0"/>
          <w:numId w:val="13"/>
        </w:numPr>
        <w:tabs>
          <w:tab w:val="clear" w:pos="720"/>
          <w:tab w:val="num" w:pos="1134"/>
          <w:tab w:val="num" w:pos="1353"/>
        </w:tabs>
        <w:ind w:left="1134" w:hanging="1134"/>
        <w:rPr>
          <w:b/>
        </w:rPr>
      </w:pPr>
      <w:r w:rsidRPr="00E14F10">
        <w:t>Листом Комітету від 19.06.2020 № 143-26.13/01-8816 ТОВ «Комерційно-виробнича фірма «Глобус» було надіслано подання про попередні висновки у справі № 143-26.13/125-19 від 17.06.2020 № 143-26.13/125-19/281-спр.</w:t>
      </w:r>
    </w:p>
    <w:p w:rsidR="009B230D" w:rsidRPr="00E14F10" w:rsidRDefault="009B230D" w:rsidP="00E14F10">
      <w:pPr>
        <w:pStyle w:val="a8"/>
        <w:numPr>
          <w:ilvl w:val="0"/>
          <w:numId w:val="13"/>
        </w:numPr>
        <w:tabs>
          <w:tab w:val="clear" w:pos="720"/>
          <w:tab w:val="num" w:pos="1134"/>
          <w:tab w:val="num" w:pos="1353"/>
        </w:tabs>
        <w:ind w:left="1134" w:hanging="1134"/>
        <w:rPr>
          <w:b/>
        </w:rPr>
      </w:pPr>
      <w:r w:rsidRPr="00E14F10">
        <w:t>ТОВ «Комерційно-виробнича фірма «Глобус» листом від 17.07.2020 № 5 (</w:t>
      </w:r>
      <w:proofErr w:type="spellStart"/>
      <w:r w:rsidRPr="00E14F10">
        <w:t>вх</w:t>
      </w:r>
      <w:proofErr w:type="spellEnd"/>
      <w:r w:rsidRPr="00E14F10">
        <w:t xml:space="preserve">. № 8-01/9280 від 20.07.2020) </w:t>
      </w:r>
      <w:r w:rsidR="00CA1374" w:rsidRPr="00E14F10">
        <w:t>і</w:t>
      </w:r>
      <w:r w:rsidRPr="00E14F10">
        <w:t xml:space="preserve"> ТОВ «Виробничо-будівельна компанія «</w:t>
      </w:r>
      <w:proofErr w:type="spellStart"/>
      <w:r w:rsidRPr="00E14F10">
        <w:t>Побутрембуд</w:t>
      </w:r>
      <w:proofErr w:type="spellEnd"/>
      <w:r w:rsidRPr="00E14F10">
        <w:t>» листом від 04.08.2020 № 9-040820 (</w:t>
      </w:r>
      <w:proofErr w:type="spellStart"/>
      <w:r w:rsidRPr="00E14F10">
        <w:t>вх</w:t>
      </w:r>
      <w:proofErr w:type="spellEnd"/>
      <w:r w:rsidRPr="00E14F10">
        <w:t xml:space="preserve">. № 8-01/10141 від 06.08.2020) </w:t>
      </w:r>
      <w:r w:rsidR="00CA1374" w:rsidRPr="00E14F10">
        <w:t>надали</w:t>
      </w:r>
      <w:r w:rsidRPr="00E14F10">
        <w:t xml:space="preserve"> Комітет</w:t>
      </w:r>
      <w:r w:rsidR="00CA1374" w:rsidRPr="00E14F10">
        <w:t>у</w:t>
      </w:r>
      <w:r w:rsidRPr="00E14F10">
        <w:t xml:space="preserve"> відповідні зауваження та заперечення.</w:t>
      </w:r>
    </w:p>
    <w:p w:rsidR="009B230D" w:rsidRPr="00E14F10" w:rsidRDefault="009B230D" w:rsidP="00E14F10">
      <w:pPr>
        <w:pStyle w:val="a8"/>
        <w:numPr>
          <w:ilvl w:val="0"/>
          <w:numId w:val="13"/>
        </w:numPr>
        <w:tabs>
          <w:tab w:val="clear" w:pos="720"/>
          <w:tab w:val="num" w:pos="1134"/>
          <w:tab w:val="num" w:pos="1353"/>
        </w:tabs>
        <w:ind w:left="1134" w:hanging="1134"/>
        <w:rPr>
          <w:b/>
        </w:rPr>
      </w:pPr>
      <w:r w:rsidRPr="00E14F10">
        <w:t>Листом Комітету від 24.11.2020 № 143-26.13/01-16053 ТОВ «Виробничо-будівельна компанія «</w:t>
      </w:r>
      <w:proofErr w:type="spellStart"/>
      <w:r w:rsidRPr="00E14F10">
        <w:t>Побутрембуд</w:t>
      </w:r>
      <w:proofErr w:type="spellEnd"/>
      <w:r w:rsidRPr="00E14F10">
        <w:t>» було надіслано подання про попередні висновки у справі № 143-26.13/125-19 від 23.11.2020 № 143-26.13/125-19/546-спр.</w:t>
      </w:r>
    </w:p>
    <w:p w:rsidR="009B230D" w:rsidRPr="00E14F10" w:rsidRDefault="009B230D" w:rsidP="00E14F10">
      <w:pPr>
        <w:pStyle w:val="a8"/>
        <w:numPr>
          <w:ilvl w:val="0"/>
          <w:numId w:val="13"/>
        </w:numPr>
        <w:tabs>
          <w:tab w:val="clear" w:pos="720"/>
          <w:tab w:val="num" w:pos="1134"/>
          <w:tab w:val="num" w:pos="1353"/>
        </w:tabs>
        <w:ind w:left="1134" w:hanging="1134"/>
        <w:rPr>
          <w:b/>
        </w:rPr>
      </w:pPr>
      <w:r w:rsidRPr="00E14F10">
        <w:t>Листом Комітету від 24.11.2020 № 143-26.13/01-16052 ТОВ «Комерційно-виробнича фірма «Глобус» було надіслано подання про попередні висновки у справі № 143-26.13/125-19 від 23.11.2020 № 143-26.13/125-19/546-спр.</w:t>
      </w:r>
    </w:p>
    <w:p w:rsidR="009B230D" w:rsidRPr="00E14F10" w:rsidRDefault="009B230D" w:rsidP="00E14F10">
      <w:pPr>
        <w:pStyle w:val="a8"/>
        <w:numPr>
          <w:ilvl w:val="0"/>
          <w:numId w:val="13"/>
        </w:numPr>
        <w:tabs>
          <w:tab w:val="clear" w:pos="720"/>
          <w:tab w:val="num" w:pos="1134"/>
          <w:tab w:val="num" w:pos="1353"/>
        </w:tabs>
        <w:ind w:left="1134" w:hanging="1134"/>
        <w:rPr>
          <w:b/>
        </w:rPr>
      </w:pPr>
      <w:r w:rsidRPr="00E14F10">
        <w:t xml:space="preserve">ТОВ «Комерційно-виробнича фірма «Глобус» </w:t>
      </w:r>
      <w:r w:rsidR="00CA1374" w:rsidRPr="00E14F10">
        <w:t>і</w:t>
      </w:r>
      <w:r w:rsidR="00E212A1" w:rsidRPr="00E14F10">
        <w:t xml:space="preserve"> </w:t>
      </w:r>
      <w:r w:rsidRPr="00E14F10">
        <w:t>ТОВ «Виробничо-будівельна компанія «</w:t>
      </w:r>
      <w:proofErr w:type="spellStart"/>
      <w:r w:rsidRPr="00E14F10">
        <w:t>Побутрембуд</w:t>
      </w:r>
      <w:proofErr w:type="spellEnd"/>
      <w:r w:rsidRPr="00E14F10">
        <w:t xml:space="preserve">» </w:t>
      </w:r>
      <w:r w:rsidR="00E212A1" w:rsidRPr="00E14F10">
        <w:t>не</w:t>
      </w:r>
      <w:r w:rsidRPr="00E14F10">
        <w:t xml:space="preserve"> надали Комітет</w:t>
      </w:r>
      <w:r w:rsidR="00CA1374" w:rsidRPr="00E14F10">
        <w:t>у</w:t>
      </w:r>
      <w:r w:rsidRPr="00E14F10">
        <w:t xml:space="preserve"> зауважен</w:t>
      </w:r>
      <w:r w:rsidR="00CA1374" w:rsidRPr="00E14F10">
        <w:t>ь</w:t>
      </w:r>
      <w:r w:rsidRPr="00E14F10">
        <w:t xml:space="preserve"> та заперечен</w:t>
      </w:r>
      <w:r w:rsidR="00CA1374" w:rsidRPr="00E14F10">
        <w:t>ь</w:t>
      </w:r>
      <w:r w:rsidRPr="00E14F10">
        <w:t>.</w:t>
      </w:r>
    </w:p>
    <w:p w:rsidR="009B230D" w:rsidRPr="00E14F10" w:rsidRDefault="009B230D" w:rsidP="00E14F10">
      <w:pPr>
        <w:pStyle w:val="a8"/>
        <w:tabs>
          <w:tab w:val="num" w:pos="1353"/>
        </w:tabs>
        <w:ind w:left="1134"/>
        <w:rPr>
          <w:b/>
        </w:rPr>
      </w:pPr>
    </w:p>
    <w:p w:rsidR="0055764D" w:rsidRPr="00E14F10" w:rsidRDefault="0055764D" w:rsidP="00E14F10">
      <w:pPr>
        <w:spacing w:before="200"/>
        <w:jc w:val="both"/>
        <w:outlineLvl w:val="0"/>
        <w:rPr>
          <w:b/>
          <w:color w:val="000000" w:themeColor="text1"/>
        </w:rPr>
      </w:pPr>
      <w:r w:rsidRPr="00E14F10">
        <w:rPr>
          <w:b/>
          <w:color w:val="000000" w:themeColor="text1"/>
        </w:rPr>
        <w:t>2.</w:t>
      </w:r>
      <w:r w:rsidRPr="00E14F10">
        <w:rPr>
          <w:b/>
          <w:color w:val="000000" w:themeColor="text1"/>
        </w:rPr>
        <w:tab/>
      </w:r>
      <w:r w:rsidRPr="00E14F10">
        <w:rPr>
          <w:b/>
          <w:color w:val="000000" w:themeColor="text1"/>
        </w:rPr>
        <w:tab/>
        <w:t>Відповідачі</w:t>
      </w:r>
    </w:p>
    <w:p w:rsidR="00066E8D" w:rsidRPr="00E14F10" w:rsidRDefault="00066E8D" w:rsidP="00E14F10">
      <w:pPr>
        <w:numPr>
          <w:ilvl w:val="0"/>
          <w:numId w:val="13"/>
        </w:numPr>
        <w:tabs>
          <w:tab w:val="clear" w:pos="720"/>
          <w:tab w:val="num" w:pos="1134"/>
          <w:tab w:val="num" w:pos="1353"/>
        </w:tabs>
        <w:spacing w:before="200"/>
        <w:ind w:left="1134" w:hanging="1134"/>
        <w:jc w:val="both"/>
      </w:pPr>
      <w:r w:rsidRPr="00E14F10">
        <w:t xml:space="preserve">Відповідачами у </w:t>
      </w:r>
      <w:r w:rsidR="00CA1374" w:rsidRPr="00E14F10">
        <w:t>с</w:t>
      </w:r>
      <w:r w:rsidRPr="00E14F10">
        <w:t>праві (далі – Відповідачі) є суб’єкти господарювання:</w:t>
      </w:r>
    </w:p>
    <w:p w:rsidR="00066E8D" w:rsidRPr="00E14F10" w:rsidRDefault="00066E8D" w:rsidP="00E14F10">
      <w:pPr>
        <w:spacing w:before="200"/>
        <w:ind w:left="1134" w:hanging="425"/>
        <w:jc w:val="both"/>
      </w:pPr>
      <w:r w:rsidRPr="00E14F10">
        <w:t>а)</w:t>
      </w:r>
      <w:r w:rsidRPr="00E14F10">
        <w:tab/>
        <w:t xml:space="preserve"> товариство з обмеженою відповідальністю «Виробничо-будівельна компанія «</w:t>
      </w:r>
      <w:proofErr w:type="spellStart"/>
      <w:r w:rsidRPr="00E14F10">
        <w:t>Побутрембуд</w:t>
      </w:r>
      <w:proofErr w:type="spellEnd"/>
      <w:r w:rsidRPr="00E14F10">
        <w:t>»</w:t>
      </w:r>
      <w:r w:rsidR="00EE7510" w:rsidRPr="00E14F10">
        <w:t xml:space="preserve"> (далі – ТОВ «ВБК «</w:t>
      </w:r>
      <w:proofErr w:type="spellStart"/>
      <w:r w:rsidR="00EE7510" w:rsidRPr="00E14F10">
        <w:t>Побутрембуд</w:t>
      </w:r>
      <w:proofErr w:type="spellEnd"/>
      <w:r w:rsidR="00EE7510" w:rsidRPr="00E14F10">
        <w:t>»)</w:t>
      </w:r>
      <w:r w:rsidRPr="00E14F10">
        <w:t xml:space="preserve"> (ідентифікаційний код юридичної особи 35757619, місцезнаходження: вул. Межигірська, 87-А, м. Київ, 04080);</w:t>
      </w:r>
    </w:p>
    <w:p w:rsidR="00066E8D" w:rsidRPr="00E14F10" w:rsidRDefault="00EE7510" w:rsidP="00E14F10">
      <w:pPr>
        <w:tabs>
          <w:tab w:val="num" w:pos="1134"/>
        </w:tabs>
        <w:spacing w:before="200"/>
        <w:ind w:left="1134"/>
        <w:jc w:val="both"/>
      </w:pPr>
      <w:r w:rsidRPr="00E14F10">
        <w:t xml:space="preserve">як вбачається </w:t>
      </w:r>
      <w:r w:rsidR="00066E8D" w:rsidRPr="00E14F10">
        <w:t>з відомостей щодо ТОВ «ВБК «</w:t>
      </w:r>
      <w:proofErr w:type="spellStart"/>
      <w:r w:rsidR="00066E8D" w:rsidRPr="00E14F10">
        <w:t>Побутрембуд</w:t>
      </w:r>
      <w:proofErr w:type="spellEnd"/>
      <w:r w:rsidR="00066E8D" w:rsidRPr="00E14F10">
        <w:t>», які містяться в Єдиному державному реєстрі юридичних осіб, фізичних осіб-підприємців та громадських формувань (далі – ЄДР),</w:t>
      </w:r>
      <w:r w:rsidRPr="00E14F10">
        <w:t xml:space="preserve"> основним видом діяльності товариства є</w:t>
      </w:r>
      <w:r w:rsidR="00066E8D" w:rsidRPr="00E14F10">
        <w:t xml:space="preserve"> будівництво житлових і нежитлових будівель (код КВЕД 41.20);</w:t>
      </w:r>
    </w:p>
    <w:p w:rsidR="00066E8D" w:rsidRPr="00E14F10" w:rsidRDefault="00066E8D" w:rsidP="00E14F10">
      <w:pPr>
        <w:spacing w:before="200"/>
        <w:ind w:left="1134" w:hanging="425"/>
        <w:jc w:val="both"/>
      </w:pPr>
      <w:r w:rsidRPr="00E14F10">
        <w:t>б)</w:t>
      </w:r>
      <w:r w:rsidRPr="00E14F10">
        <w:tab/>
        <w:t>товариство з обмеженою відповідальністю «Комерційно-виробнича фірма «Глобус»</w:t>
      </w:r>
      <w:r w:rsidR="00EE7510" w:rsidRPr="00E14F10">
        <w:t xml:space="preserve"> (далі – ТОВ «КВФ «Глобус»)</w:t>
      </w:r>
      <w:r w:rsidRPr="00E14F10">
        <w:t xml:space="preserve"> (ідентифікаційний код юридичної особи 03576002, місцезнаходження: вул. </w:t>
      </w:r>
      <w:proofErr w:type="spellStart"/>
      <w:r w:rsidRPr="00E14F10">
        <w:t>Кіквідзе</w:t>
      </w:r>
      <w:proofErr w:type="spellEnd"/>
      <w:r w:rsidRPr="00E14F10">
        <w:t>, 2-34, м. Київ, 01103);</w:t>
      </w:r>
    </w:p>
    <w:p w:rsidR="00066E8D" w:rsidRPr="00E14F10" w:rsidRDefault="00EE7510" w:rsidP="00E14F10">
      <w:pPr>
        <w:pStyle w:val="a8"/>
        <w:ind w:left="1134"/>
      </w:pPr>
      <w:r w:rsidRPr="00E14F10">
        <w:lastRenderedPageBreak/>
        <w:t xml:space="preserve">як вбачається </w:t>
      </w:r>
      <w:r w:rsidR="00066E8D" w:rsidRPr="00E14F10">
        <w:t>з відомостей щодо ТОВ «КВФ «Глобус», які містяться в ЄДР, основним видом діяльності товариства є будівництво житлових і нежитлових будівель (код КВЕД 41.20).</w:t>
      </w:r>
    </w:p>
    <w:p w:rsidR="00066E8D" w:rsidRPr="00E14F10" w:rsidRDefault="00066E8D" w:rsidP="00E14F10">
      <w:pPr>
        <w:numPr>
          <w:ilvl w:val="0"/>
          <w:numId w:val="13"/>
        </w:numPr>
        <w:tabs>
          <w:tab w:val="clear" w:pos="720"/>
          <w:tab w:val="num" w:pos="1134"/>
          <w:tab w:val="num" w:pos="1353"/>
        </w:tabs>
        <w:spacing w:before="200"/>
        <w:ind w:left="1134" w:hanging="1134"/>
        <w:jc w:val="both"/>
      </w:pPr>
      <w:r w:rsidRPr="00E14F10">
        <w:t>Отже</w:t>
      </w:r>
      <w:r w:rsidR="00EE7510" w:rsidRPr="00E14F10">
        <w:t>,</w:t>
      </w:r>
      <w:r w:rsidRPr="00E14F10">
        <w:t xml:space="preserve"> відповідачі є суб’єктами господарювання у розумінні стат</w:t>
      </w:r>
      <w:r w:rsidR="00EE7510" w:rsidRPr="00E14F10">
        <w:t>т</w:t>
      </w:r>
      <w:r w:rsidRPr="00E14F10">
        <w:t xml:space="preserve">і 1 </w:t>
      </w:r>
      <w:r w:rsidR="00EE7510" w:rsidRPr="00E14F10">
        <w:br/>
      </w:r>
      <w:r w:rsidRPr="00E14F10">
        <w:t>Закону України «Про захист економічної конкуренції».</w:t>
      </w:r>
    </w:p>
    <w:p w:rsidR="0001005A" w:rsidRPr="00E14F10" w:rsidRDefault="0001005A" w:rsidP="00E14F10">
      <w:pPr>
        <w:spacing w:before="200"/>
        <w:ind w:left="1418" w:hanging="1418"/>
        <w:jc w:val="both"/>
        <w:outlineLvl w:val="0"/>
        <w:rPr>
          <w:color w:val="000000" w:themeColor="text1"/>
        </w:rPr>
      </w:pPr>
    </w:p>
    <w:p w:rsidR="00610A8F" w:rsidRPr="00E14F10" w:rsidRDefault="0001449F" w:rsidP="00E14F10">
      <w:pPr>
        <w:outlineLvl w:val="0"/>
        <w:rPr>
          <w:b/>
          <w:color w:val="000000" w:themeColor="text1"/>
        </w:rPr>
      </w:pPr>
      <w:r w:rsidRPr="00E14F10">
        <w:rPr>
          <w:b/>
          <w:color w:val="000000" w:themeColor="text1"/>
        </w:rPr>
        <w:t>3</w:t>
      </w:r>
      <w:r w:rsidR="004E77AE" w:rsidRPr="00E14F10">
        <w:rPr>
          <w:b/>
          <w:color w:val="000000" w:themeColor="text1"/>
        </w:rPr>
        <w:t>.</w:t>
      </w:r>
      <w:r w:rsidR="004E77AE" w:rsidRPr="00E14F10">
        <w:rPr>
          <w:b/>
          <w:color w:val="000000" w:themeColor="text1"/>
        </w:rPr>
        <w:tab/>
      </w:r>
      <w:r w:rsidR="004E77AE" w:rsidRPr="00E14F10">
        <w:rPr>
          <w:b/>
          <w:color w:val="000000" w:themeColor="text1"/>
        </w:rPr>
        <w:tab/>
        <w:t>Інформація про Торги</w:t>
      </w:r>
    </w:p>
    <w:p w:rsidR="00066E8D" w:rsidRPr="00E14F10" w:rsidRDefault="00066E8D" w:rsidP="00E14F10">
      <w:pPr>
        <w:pStyle w:val="a8"/>
        <w:numPr>
          <w:ilvl w:val="0"/>
          <w:numId w:val="13"/>
        </w:numPr>
        <w:tabs>
          <w:tab w:val="clear" w:pos="720"/>
          <w:tab w:val="num" w:pos="1134"/>
          <w:tab w:val="num" w:pos="1353"/>
        </w:tabs>
        <w:ind w:left="1134" w:hanging="1134"/>
      </w:pPr>
      <w:r w:rsidRPr="00E14F10">
        <w:t>Верховни</w:t>
      </w:r>
      <w:r w:rsidR="00EE7510" w:rsidRPr="00E14F10">
        <w:t>й</w:t>
      </w:r>
      <w:r w:rsidRPr="00E14F10">
        <w:t xml:space="preserve"> </w:t>
      </w:r>
      <w:r w:rsidR="00EE7510" w:rsidRPr="00E14F10">
        <w:t>Суд</w:t>
      </w:r>
      <w:r w:rsidRPr="00E14F10">
        <w:t xml:space="preserve"> проводи</w:t>
      </w:r>
      <w:r w:rsidR="00EE7510" w:rsidRPr="00E14F10">
        <w:t>в</w:t>
      </w:r>
      <w:r w:rsidRPr="00E14F10">
        <w:t xml:space="preserve"> </w:t>
      </w:r>
      <w:r w:rsidRPr="00E14F10">
        <w:rPr>
          <w:color w:val="000000"/>
          <w:spacing w:val="-4"/>
        </w:rPr>
        <w:t>відкриті торги</w:t>
      </w:r>
      <w:r w:rsidRPr="00E14F10">
        <w:t xml:space="preserve"> на закупівлю – </w:t>
      </w:r>
      <w:r w:rsidRPr="00E14F10">
        <w:rPr>
          <w:szCs w:val="22"/>
        </w:rPr>
        <w:t>«</w:t>
      </w:r>
      <w:r w:rsidRPr="00E14F10">
        <w:t xml:space="preserve">Ремонт реставраційний частини будівлі літер «А» (праве крило у </w:t>
      </w:r>
      <w:proofErr w:type="spellStart"/>
      <w:r w:rsidRPr="00E14F10">
        <w:t>вісях</w:t>
      </w:r>
      <w:proofErr w:type="spellEnd"/>
      <w:r w:rsidRPr="00E14F10">
        <w:t xml:space="preserve"> «21-33» та «А/2-С/2»), що розташована на проспекті Повітрофлотському, 28 у Солом’янському районі м. Києва</w:t>
      </w:r>
      <w:r w:rsidRPr="00E14F10">
        <w:rPr>
          <w:szCs w:val="22"/>
        </w:rPr>
        <w:t>»</w:t>
      </w:r>
      <w:r w:rsidRPr="00E14F10">
        <w:t>.</w:t>
      </w:r>
    </w:p>
    <w:p w:rsidR="00066E8D" w:rsidRPr="00E14F10" w:rsidRDefault="00066E8D" w:rsidP="00E14F10">
      <w:pPr>
        <w:pStyle w:val="a8"/>
        <w:numPr>
          <w:ilvl w:val="0"/>
          <w:numId w:val="13"/>
        </w:numPr>
        <w:tabs>
          <w:tab w:val="clear" w:pos="720"/>
          <w:tab w:val="num" w:pos="1134"/>
          <w:tab w:val="num" w:pos="1353"/>
        </w:tabs>
        <w:ind w:left="1134" w:hanging="1134"/>
      </w:pPr>
      <w:r w:rsidRPr="00E14F10">
        <w:t xml:space="preserve">Місце поставки товарів, виконання робіт чи надання послуг – 03063, Україна, </w:t>
      </w:r>
      <w:r w:rsidRPr="00E14F10">
        <w:br/>
        <w:t>м. Київ, Повітрофлотський проспект, буд. 28.</w:t>
      </w:r>
    </w:p>
    <w:p w:rsidR="00066E8D" w:rsidRPr="00E14F10" w:rsidRDefault="00066E8D" w:rsidP="00E14F10">
      <w:pPr>
        <w:pStyle w:val="a8"/>
        <w:numPr>
          <w:ilvl w:val="0"/>
          <w:numId w:val="13"/>
        </w:numPr>
        <w:tabs>
          <w:tab w:val="clear" w:pos="720"/>
          <w:tab w:val="num" w:pos="1134"/>
          <w:tab w:val="num" w:pos="1353"/>
        </w:tabs>
        <w:ind w:left="1134" w:hanging="1134"/>
      </w:pPr>
      <w:r w:rsidRPr="00E14F10">
        <w:t>Кінцевий строк подання тендерних пропозицій: 27</w:t>
      </w:r>
      <w:r w:rsidRPr="00E14F10">
        <w:rPr>
          <w:rStyle w:val="11"/>
          <w:rFonts w:eastAsiaTheme="majorEastAsia"/>
        </w:rPr>
        <w:t>.10.2018 о 18:00</w:t>
      </w:r>
      <w:r w:rsidRPr="00E14F10">
        <w:t>. Початок аукціону: 05</w:t>
      </w:r>
      <w:r w:rsidRPr="00E14F10">
        <w:rPr>
          <w:rStyle w:val="11"/>
          <w:rFonts w:eastAsiaTheme="majorEastAsia"/>
        </w:rPr>
        <w:t>.11.2018 о 15:23</w:t>
      </w:r>
      <w:r w:rsidRPr="00E14F10">
        <w:t xml:space="preserve">. Очікувана вартість: 298 987 787,00 грн (з ПДВ). </w:t>
      </w:r>
    </w:p>
    <w:p w:rsidR="00066E8D" w:rsidRPr="00E14F10" w:rsidRDefault="00066E8D" w:rsidP="00E14F10">
      <w:pPr>
        <w:tabs>
          <w:tab w:val="left" w:pos="1418"/>
        </w:tabs>
        <w:spacing w:before="200"/>
        <w:ind w:left="1418" w:hanging="1418"/>
        <w:jc w:val="both"/>
        <w:outlineLvl w:val="0"/>
        <w:rPr>
          <w:b/>
          <w:color w:val="000000" w:themeColor="text1"/>
        </w:rPr>
      </w:pPr>
      <w:r w:rsidRPr="00E14F10">
        <w:rPr>
          <w:b/>
          <w:color w:val="000000" w:themeColor="text1"/>
        </w:rPr>
        <w:t>3.1                 Пропозиції конкурсних торгів</w:t>
      </w:r>
    </w:p>
    <w:p w:rsidR="00066E8D" w:rsidRPr="00E14F10" w:rsidRDefault="00066E8D" w:rsidP="00E14F10">
      <w:pPr>
        <w:pStyle w:val="a8"/>
        <w:numPr>
          <w:ilvl w:val="0"/>
          <w:numId w:val="13"/>
        </w:numPr>
        <w:tabs>
          <w:tab w:val="clear" w:pos="720"/>
          <w:tab w:val="num" w:pos="1134"/>
          <w:tab w:val="num" w:pos="1353"/>
        </w:tabs>
        <w:ind w:left="1134" w:hanging="1134"/>
      </w:pPr>
      <w:r w:rsidRPr="00E14F10">
        <w:t xml:space="preserve">Відповідно до реєстру отриманих тендерних пропозицій для участі </w:t>
      </w:r>
      <w:r w:rsidR="00EE7510" w:rsidRPr="00E14F10">
        <w:t>в</w:t>
      </w:r>
      <w:r w:rsidRPr="00E14F10">
        <w:t xml:space="preserve"> Торгах тендерні пропозиції подали </w:t>
      </w:r>
      <w:r w:rsidR="00EE7510" w:rsidRPr="00E14F10">
        <w:t>такі</w:t>
      </w:r>
      <w:r w:rsidRPr="00E14F10">
        <w:t xml:space="preserve"> суб’єкти господарювання:</w:t>
      </w:r>
    </w:p>
    <w:p w:rsidR="00066E8D" w:rsidRPr="00E14F10" w:rsidRDefault="00066E8D" w:rsidP="00E14F10">
      <w:pPr>
        <w:numPr>
          <w:ilvl w:val="1"/>
          <w:numId w:val="19"/>
        </w:numPr>
        <w:spacing w:before="200"/>
        <w:ind w:right="-82"/>
        <w:jc w:val="both"/>
      </w:pPr>
      <w:r w:rsidRPr="00E14F10">
        <w:t>ТОВ «ВБК «</w:t>
      </w:r>
      <w:proofErr w:type="spellStart"/>
      <w:r w:rsidRPr="00E14F10">
        <w:t>Побутрембуд</w:t>
      </w:r>
      <w:proofErr w:type="spellEnd"/>
      <w:r w:rsidRPr="00E14F10">
        <w:t>»;</w:t>
      </w:r>
    </w:p>
    <w:p w:rsidR="00066E8D" w:rsidRPr="00E14F10" w:rsidRDefault="00066E8D" w:rsidP="00E14F10">
      <w:pPr>
        <w:numPr>
          <w:ilvl w:val="1"/>
          <w:numId w:val="19"/>
        </w:numPr>
        <w:spacing w:before="200"/>
        <w:ind w:right="-82"/>
        <w:jc w:val="both"/>
      </w:pPr>
      <w:r w:rsidRPr="00E14F10">
        <w:t>ТОВ «КВФ «Глобус».</w:t>
      </w:r>
    </w:p>
    <w:p w:rsidR="00066E8D" w:rsidRPr="00E14F10" w:rsidRDefault="00066E8D" w:rsidP="00E14F10">
      <w:pPr>
        <w:tabs>
          <w:tab w:val="left" w:pos="1418"/>
        </w:tabs>
        <w:spacing w:before="200"/>
        <w:ind w:left="1418" w:hanging="1418"/>
        <w:jc w:val="both"/>
        <w:outlineLvl w:val="0"/>
        <w:rPr>
          <w:b/>
          <w:color w:val="000000" w:themeColor="text1"/>
        </w:rPr>
      </w:pPr>
      <w:r w:rsidRPr="00E14F10">
        <w:rPr>
          <w:b/>
          <w:color w:val="000000" w:themeColor="text1"/>
        </w:rPr>
        <w:t>3.2                 Акцептовані пропозиції конкурсних торгів</w:t>
      </w:r>
    </w:p>
    <w:p w:rsidR="00066E8D" w:rsidRPr="00E14F10" w:rsidRDefault="00066E8D" w:rsidP="00E14F10">
      <w:pPr>
        <w:pStyle w:val="a8"/>
        <w:numPr>
          <w:ilvl w:val="0"/>
          <w:numId w:val="13"/>
        </w:numPr>
        <w:tabs>
          <w:tab w:val="clear" w:pos="720"/>
          <w:tab w:val="num" w:pos="1134"/>
          <w:tab w:val="num" w:pos="1353"/>
        </w:tabs>
        <w:ind w:left="1134" w:hanging="1134"/>
      </w:pPr>
      <w:r w:rsidRPr="00E14F10">
        <w:t>До аукціону допущені тендерні пропозиції ТОВ «ВБК «</w:t>
      </w:r>
      <w:proofErr w:type="spellStart"/>
      <w:r w:rsidRPr="00E14F10">
        <w:t>Побутрембуд</w:t>
      </w:r>
      <w:proofErr w:type="spellEnd"/>
      <w:r w:rsidRPr="00E14F10">
        <w:t xml:space="preserve">» і </w:t>
      </w:r>
      <w:r w:rsidRPr="00E14F10">
        <w:br/>
        <w:t>ТОВ «КВФ «Глобус».</w:t>
      </w:r>
    </w:p>
    <w:p w:rsidR="00066E8D" w:rsidRPr="00E14F10" w:rsidRDefault="00066E8D" w:rsidP="00E14F10">
      <w:pPr>
        <w:pStyle w:val="a8"/>
        <w:numPr>
          <w:ilvl w:val="0"/>
          <w:numId w:val="13"/>
        </w:numPr>
        <w:tabs>
          <w:tab w:val="clear" w:pos="720"/>
          <w:tab w:val="num" w:pos="1134"/>
          <w:tab w:val="num" w:pos="1353"/>
        </w:tabs>
        <w:ind w:left="1134" w:hanging="1134"/>
      </w:pPr>
      <w:r w:rsidRPr="00E14F10">
        <w:t>Найбільш економічно вигідною пропозицією конкурсних торгів за критерієм «Ціна» є пропозиція конкурсних торгів, яка виявилась найменшою.</w:t>
      </w:r>
    </w:p>
    <w:p w:rsidR="00066E8D" w:rsidRPr="00E14F10" w:rsidRDefault="00066E8D" w:rsidP="00E14F10">
      <w:pPr>
        <w:pStyle w:val="a8"/>
        <w:numPr>
          <w:ilvl w:val="0"/>
          <w:numId w:val="13"/>
        </w:numPr>
        <w:tabs>
          <w:tab w:val="clear" w:pos="720"/>
          <w:tab w:val="num" w:pos="1134"/>
          <w:tab w:val="num" w:pos="1353"/>
        </w:tabs>
        <w:ind w:left="1134" w:hanging="1134"/>
      </w:pPr>
      <w:proofErr w:type="spellStart"/>
      <w:r w:rsidRPr="00E14F10">
        <w:rPr>
          <w:lang w:val="ru-RU"/>
        </w:rPr>
        <w:t>Розмі</w:t>
      </w:r>
      <w:proofErr w:type="gramStart"/>
      <w:r w:rsidRPr="00E14F10">
        <w:rPr>
          <w:lang w:val="ru-RU"/>
        </w:rPr>
        <w:t>р</w:t>
      </w:r>
      <w:proofErr w:type="spellEnd"/>
      <w:proofErr w:type="gramEnd"/>
      <w:r w:rsidRPr="00E14F10">
        <w:rPr>
          <w:lang w:val="ru-RU"/>
        </w:rPr>
        <w:t xml:space="preserve"> </w:t>
      </w:r>
      <w:proofErr w:type="spellStart"/>
      <w:r w:rsidRPr="00E14F10">
        <w:rPr>
          <w:lang w:val="ru-RU"/>
        </w:rPr>
        <w:t>мінімального</w:t>
      </w:r>
      <w:proofErr w:type="spellEnd"/>
      <w:r w:rsidRPr="00E14F10">
        <w:rPr>
          <w:lang w:val="ru-RU"/>
        </w:rPr>
        <w:t xml:space="preserve"> </w:t>
      </w:r>
      <w:proofErr w:type="spellStart"/>
      <w:r w:rsidRPr="00E14F10">
        <w:rPr>
          <w:lang w:val="ru-RU"/>
        </w:rPr>
        <w:t>кроку</w:t>
      </w:r>
      <w:proofErr w:type="spellEnd"/>
      <w:r w:rsidRPr="00E14F10">
        <w:rPr>
          <w:lang w:val="ru-RU"/>
        </w:rPr>
        <w:t xml:space="preserve"> </w:t>
      </w:r>
      <w:proofErr w:type="spellStart"/>
      <w:r w:rsidRPr="00E14F10">
        <w:rPr>
          <w:lang w:val="ru-RU"/>
        </w:rPr>
        <w:t>пониження</w:t>
      </w:r>
      <w:proofErr w:type="spellEnd"/>
      <w:r w:rsidRPr="00E14F10">
        <w:rPr>
          <w:lang w:val="ru-RU"/>
        </w:rPr>
        <w:t xml:space="preserve"> </w:t>
      </w:r>
      <w:proofErr w:type="spellStart"/>
      <w:r w:rsidRPr="00E14F10">
        <w:rPr>
          <w:lang w:val="ru-RU"/>
        </w:rPr>
        <w:t>ціни</w:t>
      </w:r>
      <w:proofErr w:type="spellEnd"/>
      <w:r w:rsidRPr="00E14F10">
        <w:rPr>
          <w:lang w:val="ru-RU"/>
        </w:rPr>
        <w:t xml:space="preserve"> </w:t>
      </w:r>
      <w:proofErr w:type="spellStart"/>
      <w:r w:rsidRPr="00E14F10">
        <w:rPr>
          <w:lang w:val="ru-RU"/>
        </w:rPr>
        <w:t>був</w:t>
      </w:r>
      <w:proofErr w:type="spellEnd"/>
      <w:r w:rsidRPr="00E14F10">
        <w:rPr>
          <w:lang w:val="ru-RU"/>
        </w:rPr>
        <w:t xml:space="preserve"> </w:t>
      </w:r>
      <w:proofErr w:type="spellStart"/>
      <w:r w:rsidRPr="00E14F10">
        <w:rPr>
          <w:lang w:val="ru-RU"/>
        </w:rPr>
        <w:t>встановлений</w:t>
      </w:r>
      <w:proofErr w:type="spellEnd"/>
      <w:r w:rsidRPr="00E14F10">
        <w:rPr>
          <w:lang w:val="ru-RU"/>
        </w:rPr>
        <w:t xml:space="preserve"> 29 898,00 грн.</w:t>
      </w:r>
    </w:p>
    <w:p w:rsidR="00066E8D" w:rsidRPr="00E14F10" w:rsidRDefault="00066E8D" w:rsidP="00E14F10">
      <w:pPr>
        <w:pStyle w:val="a8"/>
        <w:numPr>
          <w:ilvl w:val="0"/>
          <w:numId w:val="13"/>
        </w:numPr>
        <w:tabs>
          <w:tab w:val="clear" w:pos="720"/>
          <w:tab w:val="num" w:pos="1134"/>
          <w:tab w:val="num" w:pos="1353"/>
        </w:tabs>
        <w:ind w:left="1134" w:hanging="1134"/>
      </w:pPr>
      <w:r w:rsidRPr="00E14F10">
        <w:t>Відповідно до протоколу розкриття Замовником отримані пропозиції:</w:t>
      </w:r>
    </w:p>
    <w:tbl>
      <w:tblPr>
        <w:tblW w:w="0" w:type="auto"/>
        <w:tblInd w:w="12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552"/>
        <w:gridCol w:w="2977"/>
        <w:gridCol w:w="3083"/>
      </w:tblGrid>
      <w:tr w:rsidR="00066E8D" w:rsidRPr="00E14F10" w:rsidTr="00066E8D">
        <w:trPr>
          <w:trHeight w:val="491"/>
        </w:trPr>
        <w:tc>
          <w:tcPr>
            <w:tcW w:w="2552" w:type="dxa"/>
            <w:tcMar>
              <w:top w:w="0" w:type="dxa"/>
              <w:left w:w="108" w:type="dxa"/>
              <w:bottom w:w="0" w:type="dxa"/>
              <w:right w:w="108" w:type="dxa"/>
            </w:tcMar>
            <w:vAlign w:val="center"/>
            <w:hideMark/>
          </w:tcPr>
          <w:p w:rsidR="00066E8D" w:rsidRPr="00E14F10" w:rsidRDefault="00066E8D" w:rsidP="00E14F10">
            <w:pPr>
              <w:pStyle w:val="a9"/>
              <w:tabs>
                <w:tab w:val="clear" w:pos="1440"/>
                <w:tab w:val="left" w:pos="708"/>
              </w:tabs>
              <w:spacing w:before="0" w:after="0"/>
              <w:ind w:left="0" w:firstLine="0"/>
              <w:jc w:val="center"/>
              <w:rPr>
                <w:sz w:val="20"/>
                <w:szCs w:val="20"/>
              </w:rPr>
            </w:pPr>
            <w:r w:rsidRPr="00E14F10">
              <w:rPr>
                <w:sz w:val="20"/>
                <w:szCs w:val="20"/>
              </w:rPr>
              <w:t>Найменування учасника</w:t>
            </w:r>
          </w:p>
        </w:tc>
        <w:tc>
          <w:tcPr>
            <w:tcW w:w="2977" w:type="dxa"/>
            <w:tcMar>
              <w:top w:w="0" w:type="dxa"/>
              <w:left w:w="108" w:type="dxa"/>
              <w:bottom w:w="0" w:type="dxa"/>
              <w:right w:w="108" w:type="dxa"/>
            </w:tcMar>
            <w:vAlign w:val="center"/>
            <w:hideMark/>
          </w:tcPr>
          <w:p w:rsidR="00066E8D" w:rsidRPr="00E14F10" w:rsidRDefault="00066E8D" w:rsidP="00E14F10">
            <w:pPr>
              <w:pStyle w:val="a9"/>
              <w:tabs>
                <w:tab w:val="clear" w:pos="1440"/>
                <w:tab w:val="left" w:pos="708"/>
              </w:tabs>
              <w:spacing w:before="0" w:after="0"/>
              <w:ind w:left="0" w:firstLine="0"/>
              <w:jc w:val="center"/>
              <w:rPr>
                <w:b/>
                <w:sz w:val="20"/>
                <w:szCs w:val="20"/>
              </w:rPr>
            </w:pPr>
            <w:r w:rsidRPr="00E14F10">
              <w:rPr>
                <w:sz w:val="20"/>
                <w:szCs w:val="20"/>
              </w:rPr>
              <w:t>Початкова цінова пропозиція</w:t>
            </w:r>
          </w:p>
        </w:tc>
        <w:tc>
          <w:tcPr>
            <w:tcW w:w="3083" w:type="dxa"/>
            <w:tcMar>
              <w:top w:w="0" w:type="dxa"/>
              <w:left w:w="108" w:type="dxa"/>
              <w:bottom w:w="0" w:type="dxa"/>
              <w:right w:w="108" w:type="dxa"/>
            </w:tcMar>
            <w:vAlign w:val="center"/>
            <w:hideMark/>
          </w:tcPr>
          <w:p w:rsidR="00066E8D" w:rsidRPr="00E14F10" w:rsidRDefault="00066E8D" w:rsidP="00E14F10">
            <w:pPr>
              <w:pStyle w:val="a9"/>
              <w:tabs>
                <w:tab w:val="clear" w:pos="1440"/>
                <w:tab w:val="left" w:pos="708"/>
              </w:tabs>
              <w:spacing w:before="0" w:after="0"/>
              <w:ind w:left="0" w:firstLine="0"/>
              <w:jc w:val="center"/>
              <w:rPr>
                <w:sz w:val="20"/>
                <w:szCs w:val="20"/>
              </w:rPr>
            </w:pPr>
            <w:r w:rsidRPr="00E14F10">
              <w:rPr>
                <w:sz w:val="20"/>
                <w:szCs w:val="20"/>
              </w:rPr>
              <w:t>Кінцева цінова пропозиція</w:t>
            </w:r>
          </w:p>
        </w:tc>
      </w:tr>
      <w:tr w:rsidR="00066E8D" w:rsidRPr="00E14F10" w:rsidTr="00066E8D">
        <w:tc>
          <w:tcPr>
            <w:tcW w:w="2552" w:type="dxa"/>
            <w:tcMar>
              <w:top w:w="0" w:type="dxa"/>
              <w:left w:w="108" w:type="dxa"/>
              <w:bottom w:w="0" w:type="dxa"/>
              <w:right w:w="108" w:type="dxa"/>
            </w:tcMar>
            <w:vAlign w:val="center"/>
          </w:tcPr>
          <w:p w:rsidR="00066E8D" w:rsidRPr="00E14F10" w:rsidRDefault="00066E8D" w:rsidP="00E14F10">
            <w:pPr>
              <w:pStyle w:val="a9"/>
              <w:tabs>
                <w:tab w:val="clear" w:pos="1440"/>
                <w:tab w:val="left" w:pos="708"/>
              </w:tabs>
              <w:spacing w:before="0" w:after="0"/>
              <w:ind w:left="0" w:firstLine="0"/>
              <w:jc w:val="center"/>
              <w:rPr>
                <w:sz w:val="20"/>
                <w:szCs w:val="20"/>
              </w:rPr>
            </w:pPr>
            <w:r w:rsidRPr="00E14F10">
              <w:t>ТОВ «ВБК «</w:t>
            </w:r>
            <w:proofErr w:type="spellStart"/>
            <w:r w:rsidRPr="00E14F10">
              <w:t>Побутрембуд</w:t>
            </w:r>
            <w:proofErr w:type="spellEnd"/>
            <w:r w:rsidRPr="00E14F10">
              <w:t>»</w:t>
            </w:r>
          </w:p>
        </w:tc>
        <w:tc>
          <w:tcPr>
            <w:tcW w:w="2977" w:type="dxa"/>
            <w:tcMar>
              <w:top w:w="0" w:type="dxa"/>
              <w:left w:w="108" w:type="dxa"/>
              <w:bottom w:w="0" w:type="dxa"/>
              <w:right w:w="108" w:type="dxa"/>
            </w:tcMar>
            <w:vAlign w:val="center"/>
          </w:tcPr>
          <w:p w:rsidR="00066E8D" w:rsidRPr="00E14F10" w:rsidRDefault="00066E8D" w:rsidP="00E14F10">
            <w:pPr>
              <w:pStyle w:val="a9"/>
              <w:tabs>
                <w:tab w:val="clear" w:pos="1440"/>
                <w:tab w:val="left" w:pos="708"/>
              </w:tabs>
              <w:spacing w:before="0" w:after="0"/>
              <w:ind w:left="0" w:firstLine="0"/>
              <w:jc w:val="center"/>
              <w:rPr>
                <w:b/>
                <w:sz w:val="20"/>
                <w:szCs w:val="20"/>
              </w:rPr>
            </w:pPr>
            <w:r w:rsidRPr="00E14F10">
              <w:rPr>
                <w:b/>
                <w:sz w:val="20"/>
                <w:szCs w:val="20"/>
              </w:rPr>
              <w:t>298 688 352,00</w:t>
            </w:r>
          </w:p>
          <w:p w:rsidR="00066E8D" w:rsidRPr="00E14F10" w:rsidRDefault="00EE7510" w:rsidP="00E14F10">
            <w:pPr>
              <w:pStyle w:val="a9"/>
              <w:tabs>
                <w:tab w:val="clear" w:pos="1440"/>
                <w:tab w:val="left" w:pos="708"/>
              </w:tabs>
              <w:spacing w:before="0" w:after="0"/>
              <w:ind w:left="0" w:firstLine="0"/>
              <w:jc w:val="center"/>
              <w:rPr>
                <w:sz w:val="20"/>
                <w:szCs w:val="20"/>
              </w:rPr>
            </w:pPr>
            <w:r w:rsidRPr="00E14F10">
              <w:rPr>
                <w:sz w:val="20"/>
                <w:szCs w:val="20"/>
              </w:rPr>
              <w:t>грн (з ПДВ)</w:t>
            </w:r>
          </w:p>
        </w:tc>
        <w:tc>
          <w:tcPr>
            <w:tcW w:w="3083" w:type="dxa"/>
            <w:tcMar>
              <w:top w:w="0" w:type="dxa"/>
              <w:left w:w="108" w:type="dxa"/>
              <w:bottom w:w="0" w:type="dxa"/>
              <w:right w:w="108" w:type="dxa"/>
            </w:tcMar>
            <w:vAlign w:val="center"/>
          </w:tcPr>
          <w:p w:rsidR="00066E8D" w:rsidRPr="00E14F10" w:rsidRDefault="00066E8D" w:rsidP="00E14F10">
            <w:pPr>
              <w:pStyle w:val="a9"/>
              <w:tabs>
                <w:tab w:val="clear" w:pos="1440"/>
                <w:tab w:val="left" w:pos="708"/>
              </w:tabs>
              <w:spacing w:before="0" w:after="0"/>
              <w:ind w:left="0" w:firstLine="0"/>
              <w:jc w:val="center"/>
              <w:rPr>
                <w:b/>
                <w:sz w:val="20"/>
                <w:szCs w:val="20"/>
              </w:rPr>
            </w:pPr>
            <w:r w:rsidRPr="00E14F10">
              <w:rPr>
                <w:b/>
                <w:sz w:val="20"/>
                <w:szCs w:val="20"/>
              </w:rPr>
              <w:t>298 598 658,00</w:t>
            </w:r>
          </w:p>
          <w:p w:rsidR="00066E8D" w:rsidRPr="00E14F10" w:rsidRDefault="00EE7510" w:rsidP="00E14F10">
            <w:pPr>
              <w:pStyle w:val="a9"/>
              <w:tabs>
                <w:tab w:val="clear" w:pos="1440"/>
                <w:tab w:val="left" w:pos="708"/>
              </w:tabs>
              <w:spacing w:before="0" w:after="0"/>
              <w:ind w:left="0" w:firstLine="0"/>
              <w:jc w:val="center"/>
              <w:rPr>
                <w:sz w:val="20"/>
                <w:szCs w:val="20"/>
              </w:rPr>
            </w:pPr>
            <w:r w:rsidRPr="00E14F10">
              <w:rPr>
                <w:sz w:val="20"/>
                <w:szCs w:val="20"/>
              </w:rPr>
              <w:t>грн (з ПДВ)</w:t>
            </w:r>
          </w:p>
        </w:tc>
      </w:tr>
      <w:tr w:rsidR="00066E8D" w:rsidRPr="00E14F10" w:rsidTr="00066E8D">
        <w:tc>
          <w:tcPr>
            <w:tcW w:w="2552" w:type="dxa"/>
            <w:tcMar>
              <w:top w:w="0" w:type="dxa"/>
              <w:left w:w="108" w:type="dxa"/>
              <w:bottom w:w="0" w:type="dxa"/>
              <w:right w:w="108" w:type="dxa"/>
            </w:tcMar>
            <w:vAlign w:val="center"/>
          </w:tcPr>
          <w:p w:rsidR="00066E8D" w:rsidRPr="00E14F10" w:rsidRDefault="00066E8D" w:rsidP="00E14F10">
            <w:pPr>
              <w:pStyle w:val="a9"/>
              <w:tabs>
                <w:tab w:val="clear" w:pos="1440"/>
                <w:tab w:val="left" w:pos="708"/>
              </w:tabs>
              <w:spacing w:before="0" w:after="0"/>
              <w:ind w:left="0" w:firstLine="0"/>
              <w:jc w:val="center"/>
              <w:rPr>
                <w:sz w:val="20"/>
                <w:szCs w:val="20"/>
              </w:rPr>
            </w:pPr>
            <w:r w:rsidRPr="00E14F10">
              <w:t>ТОВ «КВФ «Глобус»</w:t>
            </w:r>
          </w:p>
        </w:tc>
        <w:tc>
          <w:tcPr>
            <w:tcW w:w="2977" w:type="dxa"/>
            <w:tcMar>
              <w:top w:w="0" w:type="dxa"/>
              <w:left w:w="108" w:type="dxa"/>
              <w:bottom w:w="0" w:type="dxa"/>
              <w:right w:w="108" w:type="dxa"/>
            </w:tcMar>
            <w:vAlign w:val="center"/>
          </w:tcPr>
          <w:p w:rsidR="00066E8D" w:rsidRPr="00E14F10" w:rsidRDefault="00066E8D" w:rsidP="00E14F10">
            <w:pPr>
              <w:pStyle w:val="a9"/>
              <w:tabs>
                <w:tab w:val="clear" w:pos="1440"/>
                <w:tab w:val="left" w:pos="708"/>
              </w:tabs>
              <w:spacing w:before="0" w:after="0"/>
              <w:ind w:left="0" w:firstLine="0"/>
              <w:jc w:val="center"/>
              <w:rPr>
                <w:b/>
                <w:sz w:val="20"/>
                <w:szCs w:val="20"/>
              </w:rPr>
            </w:pPr>
            <w:r w:rsidRPr="00E14F10">
              <w:rPr>
                <w:b/>
                <w:sz w:val="20"/>
                <w:szCs w:val="20"/>
              </w:rPr>
              <w:t>298 935 120,00</w:t>
            </w:r>
          </w:p>
          <w:p w:rsidR="00066E8D" w:rsidRPr="00E14F10" w:rsidRDefault="00EE7510" w:rsidP="00E14F10">
            <w:pPr>
              <w:pStyle w:val="a9"/>
              <w:tabs>
                <w:tab w:val="clear" w:pos="1440"/>
                <w:tab w:val="left" w:pos="708"/>
              </w:tabs>
              <w:spacing w:before="0" w:after="0"/>
              <w:ind w:left="0" w:firstLine="0"/>
              <w:jc w:val="center"/>
              <w:rPr>
                <w:sz w:val="20"/>
                <w:szCs w:val="20"/>
              </w:rPr>
            </w:pPr>
            <w:r w:rsidRPr="00E14F10">
              <w:rPr>
                <w:sz w:val="20"/>
                <w:szCs w:val="20"/>
              </w:rPr>
              <w:t>грн (з ПДВ)</w:t>
            </w:r>
          </w:p>
        </w:tc>
        <w:tc>
          <w:tcPr>
            <w:tcW w:w="3083" w:type="dxa"/>
            <w:tcMar>
              <w:top w:w="0" w:type="dxa"/>
              <w:left w:w="108" w:type="dxa"/>
              <w:bottom w:w="0" w:type="dxa"/>
              <w:right w:w="108" w:type="dxa"/>
            </w:tcMar>
            <w:vAlign w:val="center"/>
          </w:tcPr>
          <w:p w:rsidR="00066E8D" w:rsidRPr="00E14F10" w:rsidRDefault="00066E8D" w:rsidP="00E14F10">
            <w:pPr>
              <w:pStyle w:val="a9"/>
              <w:tabs>
                <w:tab w:val="clear" w:pos="1440"/>
                <w:tab w:val="left" w:pos="708"/>
              </w:tabs>
              <w:spacing w:before="0" w:after="0"/>
              <w:ind w:left="0" w:firstLine="0"/>
              <w:jc w:val="center"/>
              <w:rPr>
                <w:b/>
                <w:sz w:val="20"/>
                <w:szCs w:val="20"/>
              </w:rPr>
            </w:pPr>
            <w:r w:rsidRPr="00E14F10">
              <w:rPr>
                <w:b/>
                <w:sz w:val="20"/>
                <w:szCs w:val="20"/>
              </w:rPr>
              <w:t>298 628 204,00</w:t>
            </w:r>
          </w:p>
          <w:p w:rsidR="00066E8D" w:rsidRPr="00E14F10" w:rsidRDefault="00EE7510" w:rsidP="00E14F10">
            <w:pPr>
              <w:pStyle w:val="a9"/>
              <w:tabs>
                <w:tab w:val="clear" w:pos="1440"/>
                <w:tab w:val="left" w:pos="708"/>
              </w:tabs>
              <w:spacing w:before="0" w:after="0"/>
              <w:ind w:left="0" w:firstLine="0"/>
              <w:jc w:val="center"/>
              <w:rPr>
                <w:sz w:val="20"/>
                <w:szCs w:val="20"/>
              </w:rPr>
            </w:pPr>
            <w:r w:rsidRPr="00E14F10">
              <w:rPr>
                <w:sz w:val="20"/>
                <w:szCs w:val="20"/>
              </w:rPr>
              <w:t>грн (з ПДВ)</w:t>
            </w:r>
          </w:p>
        </w:tc>
      </w:tr>
    </w:tbl>
    <w:p w:rsidR="00066E8D" w:rsidRPr="00E14F10" w:rsidRDefault="00066E8D" w:rsidP="00E14F10">
      <w:pPr>
        <w:pStyle w:val="a8"/>
        <w:numPr>
          <w:ilvl w:val="0"/>
          <w:numId w:val="13"/>
        </w:numPr>
        <w:tabs>
          <w:tab w:val="clear" w:pos="720"/>
          <w:tab w:val="num" w:pos="1134"/>
          <w:tab w:val="num" w:pos="1353"/>
        </w:tabs>
        <w:ind w:left="1134" w:hanging="1134"/>
      </w:pPr>
      <w:r w:rsidRPr="00E14F10">
        <w:t>За результатами оцінки пропозицій конкурсних торгів Замовником 06.11.2018 було акцептовано пропозицію конкурсних торгів ТОВ «ВБК «</w:t>
      </w:r>
      <w:proofErr w:type="spellStart"/>
      <w:r w:rsidRPr="00E14F10">
        <w:t>Побутрембуд</w:t>
      </w:r>
      <w:proofErr w:type="spellEnd"/>
      <w:r w:rsidRPr="00E14F10">
        <w:t>», з яким 26.11.2018 укладено договір постачання № 290-18 на загальну суму 298 598 658,00 грн з ПДВ.</w:t>
      </w:r>
    </w:p>
    <w:p w:rsidR="005F2895" w:rsidRPr="00E14F10" w:rsidRDefault="005F2895" w:rsidP="00E14F10">
      <w:pPr>
        <w:pStyle w:val="a8"/>
        <w:tabs>
          <w:tab w:val="num" w:pos="1353"/>
        </w:tabs>
        <w:ind w:left="1134"/>
      </w:pPr>
    </w:p>
    <w:p w:rsidR="00611607" w:rsidRPr="00E14F10" w:rsidRDefault="00611607" w:rsidP="00E14F10">
      <w:pPr>
        <w:spacing w:before="200"/>
        <w:ind w:left="1418" w:hanging="1418"/>
        <w:jc w:val="both"/>
        <w:outlineLvl w:val="0"/>
        <w:rPr>
          <w:color w:val="000000" w:themeColor="text1"/>
        </w:rPr>
      </w:pPr>
    </w:p>
    <w:p w:rsidR="009F6B69" w:rsidRPr="00E14F10" w:rsidRDefault="009F6B69" w:rsidP="00E14F10">
      <w:pPr>
        <w:outlineLvl w:val="0"/>
        <w:rPr>
          <w:b/>
          <w:color w:val="000000" w:themeColor="text1"/>
        </w:rPr>
      </w:pPr>
      <w:r w:rsidRPr="00E14F10">
        <w:rPr>
          <w:b/>
          <w:color w:val="000000" w:themeColor="text1"/>
        </w:rPr>
        <w:lastRenderedPageBreak/>
        <w:t>4.</w:t>
      </w:r>
      <w:r w:rsidRPr="00E14F10">
        <w:rPr>
          <w:b/>
          <w:color w:val="000000" w:themeColor="text1"/>
        </w:rPr>
        <w:tab/>
      </w:r>
      <w:r w:rsidRPr="00E14F10">
        <w:rPr>
          <w:b/>
          <w:color w:val="000000" w:themeColor="text1"/>
        </w:rPr>
        <w:tab/>
        <w:t xml:space="preserve">Встановлення </w:t>
      </w:r>
      <w:proofErr w:type="spellStart"/>
      <w:r w:rsidRPr="00E14F10">
        <w:rPr>
          <w:b/>
          <w:color w:val="000000" w:themeColor="text1"/>
        </w:rPr>
        <w:t>антиконкурентних</w:t>
      </w:r>
      <w:proofErr w:type="spellEnd"/>
      <w:r w:rsidRPr="00E14F10">
        <w:rPr>
          <w:b/>
          <w:color w:val="000000" w:themeColor="text1"/>
        </w:rPr>
        <w:t xml:space="preserve"> узгоджених дій</w:t>
      </w:r>
    </w:p>
    <w:p w:rsidR="00066E8D" w:rsidRPr="00E14F10" w:rsidRDefault="00066E8D" w:rsidP="00E14F10">
      <w:pPr>
        <w:pStyle w:val="a8"/>
        <w:numPr>
          <w:ilvl w:val="0"/>
          <w:numId w:val="13"/>
        </w:numPr>
        <w:tabs>
          <w:tab w:val="clear" w:pos="720"/>
          <w:tab w:val="num" w:pos="1134"/>
          <w:tab w:val="num" w:pos="1353"/>
        </w:tabs>
        <w:ind w:left="1134" w:hanging="1134"/>
      </w:pPr>
      <w:r w:rsidRPr="00E14F10">
        <w:t xml:space="preserve">Аналіз матеріалів Торгів засвідчив, що Відповідачі узгоджували між собою умови участі </w:t>
      </w:r>
      <w:r w:rsidR="00EE7510" w:rsidRPr="00E14F10">
        <w:t>в Т</w:t>
      </w:r>
      <w:r w:rsidRPr="00E14F10">
        <w:t>оргах</w:t>
      </w:r>
      <w:r w:rsidR="00EE7510" w:rsidRPr="00E14F10">
        <w:t xml:space="preserve">, що </w:t>
      </w:r>
      <w:r w:rsidRPr="00E14F10">
        <w:t>підтверджується наступним.</w:t>
      </w:r>
    </w:p>
    <w:p w:rsidR="00066E8D" w:rsidRPr="00E14F10" w:rsidRDefault="00066E8D" w:rsidP="00E14F10">
      <w:pPr>
        <w:pStyle w:val="2"/>
        <w:keepNext w:val="0"/>
        <w:keepLines w:val="0"/>
        <w:numPr>
          <w:ilvl w:val="1"/>
          <w:numId w:val="21"/>
        </w:numPr>
        <w:tabs>
          <w:tab w:val="left" w:pos="1418"/>
          <w:tab w:val="left" w:pos="3600"/>
        </w:tabs>
        <w:ind w:right="-82"/>
        <w:jc w:val="both"/>
        <w:rPr>
          <w:rFonts w:ascii="Times New Roman" w:eastAsia="Times New Roman" w:hAnsi="Times New Roman" w:cs="Times New Roman"/>
          <w:bCs w:val="0"/>
          <w:color w:val="000000" w:themeColor="text1"/>
          <w:sz w:val="24"/>
          <w:szCs w:val="24"/>
        </w:rPr>
      </w:pPr>
      <w:r w:rsidRPr="00E14F10">
        <w:rPr>
          <w:rFonts w:ascii="Times New Roman" w:eastAsia="Times New Roman" w:hAnsi="Times New Roman" w:cs="Times New Roman"/>
          <w:bCs w:val="0"/>
          <w:color w:val="000000" w:themeColor="text1"/>
          <w:sz w:val="24"/>
          <w:szCs w:val="24"/>
        </w:rPr>
        <w:t xml:space="preserve">                 Взаємозв’язок Відповідачів</w:t>
      </w:r>
    </w:p>
    <w:p w:rsidR="00066E8D" w:rsidRPr="00E14F10" w:rsidRDefault="00066E8D" w:rsidP="00E14F10">
      <w:pPr>
        <w:pStyle w:val="a8"/>
        <w:numPr>
          <w:ilvl w:val="0"/>
          <w:numId w:val="13"/>
        </w:numPr>
        <w:tabs>
          <w:tab w:val="clear" w:pos="720"/>
          <w:tab w:val="num" w:pos="1134"/>
        </w:tabs>
        <w:ind w:left="1134" w:hanging="1134"/>
      </w:pPr>
      <w:r w:rsidRPr="00E14F10">
        <w:t xml:space="preserve">Згідно з інформацією, яка міститься </w:t>
      </w:r>
      <w:r w:rsidR="00EE7510" w:rsidRPr="00E14F10">
        <w:t>в</w:t>
      </w:r>
      <w:r w:rsidRPr="00E14F10">
        <w:t xml:space="preserve"> копії рішення учасників загальних зборів </w:t>
      </w:r>
      <w:r w:rsidRPr="00E14F10">
        <w:br/>
        <w:t xml:space="preserve">ТОВ «КВФ «Глобус» від 06.09.2018 № 06/09/18, яку завантажило ТОВ «КВФ «Глобус» на </w:t>
      </w:r>
      <w:r w:rsidR="00EE7510" w:rsidRPr="00E14F10">
        <w:t>«</w:t>
      </w:r>
      <w:proofErr w:type="spellStart"/>
      <w:r w:rsidRPr="00E14F10">
        <w:rPr>
          <w:lang w:val="en-US"/>
        </w:rPr>
        <w:t>Pro</w:t>
      </w:r>
      <w:r w:rsidR="00EE7510" w:rsidRPr="00E14F10">
        <w:rPr>
          <w:lang w:val="en-US"/>
        </w:rPr>
        <w:t>Z</w:t>
      </w:r>
      <w:r w:rsidRPr="00E14F10">
        <w:rPr>
          <w:lang w:val="en-US"/>
        </w:rPr>
        <w:t>orro</w:t>
      </w:r>
      <w:proofErr w:type="spellEnd"/>
      <w:r w:rsidR="00EE7510" w:rsidRPr="00E14F10">
        <w:t>»</w:t>
      </w:r>
      <w:r w:rsidRPr="00E14F10">
        <w:t xml:space="preserve">, </w:t>
      </w:r>
      <w:r w:rsidR="005E1056" w:rsidRPr="00E14F10">
        <w:t>О</w:t>
      </w:r>
      <w:r w:rsidR="00335136" w:rsidRPr="00E14F10">
        <w:t>соба</w:t>
      </w:r>
      <w:r w:rsidR="005E1056" w:rsidRPr="00E14F10">
        <w:t xml:space="preserve"> 1</w:t>
      </w:r>
      <w:r w:rsidR="00EE7510" w:rsidRPr="00E14F10">
        <w:t xml:space="preserve"> є учасником ТОВ «КВФ» Глобус» та</w:t>
      </w:r>
      <w:r w:rsidRPr="00E14F10">
        <w:t xml:space="preserve"> володіє </w:t>
      </w:r>
      <w:r w:rsidR="009C4437">
        <w:br/>
      </w:r>
      <w:r w:rsidRPr="00E14F10">
        <w:t>100</w:t>
      </w:r>
      <w:r w:rsidR="00EE7510" w:rsidRPr="00E14F10">
        <w:t xml:space="preserve"> </w:t>
      </w:r>
      <w:r w:rsidRPr="00E14F10">
        <w:t>% статутного капіталу.</w:t>
      </w:r>
    </w:p>
    <w:p w:rsidR="00066E8D" w:rsidRPr="00E14F10" w:rsidRDefault="00066E8D" w:rsidP="00E14F10">
      <w:pPr>
        <w:pStyle w:val="a8"/>
        <w:numPr>
          <w:ilvl w:val="0"/>
          <w:numId w:val="13"/>
        </w:numPr>
        <w:tabs>
          <w:tab w:val="clear" w:pos="720"/>
          <w:tab w:val="num" w:pos="1134"/>
        </w:tabs>
        <w:ind w:left="1134" w:hanging="1134"/>
        <w:rPr>
          <w:b/>
        </w:rPr>
      </w:pPr>
      <w:r w:rsidRPr="00E14F10">
        <w:t xml:space="preserve">Разом </w:t>
      </w:r>
      <w:r w:rsidR="00EE7510" w:rsidRPr="00E14F10">
        <w:t>і</w:t>
      </w:r>
      <w:r w:rsidR="00CE1D6D" w:rsidRPr="00E14F10">
        <w:t>з цим</w:t>
      </w:r>
      <w:r w:rsidRPr="00E14F10">
        <w:t xml:space="preserve"> </w:t>
      </w:r>
      <w:r w:rsidR="005E1056" w:rsidRPr="00E14F10">
        <w:t>О</w:t>
      </w:r>
      <w:r w:rsidR="00335136" w:rsidRPr="00E14F10">
        <w:t>соба</w:t>
      </w:r>
      <w:r w:rsidR="005E1056" w:rsidRPr="00E14F10">
        <w:t xml:space="preserve"> 1</w:t>
      </w:r>
      <w:r w:rsidRPr="00E14F10">
        <w:t xml:space="preserve"> був працівником ТОВ «ВБК «</w:t>
      </w:r>
      <w:proofErr w:type="spellStart"/>
      <w:r w:rsidRPr="00E14F10">
        <w:t>Побутрембуд</w:t>
      </w:r>
      <w:proofErr w:type="spellEnd"/>
      <w:r w:rsidRPr="00E14F10">
        <w:t xml:space="preserve">» і </w:t>
      </w:r>
      <w:r w:rsidRPr="00E14F10">
        <w:br/>
        <w:t>з 01.01.2018 по 01.10.2018 займав посаду Директора-розпорядника (</w:t>
      </w:r>
      <w:r w:rsidRPr="00E14F10">
        <w:rPr>
          <w:rStyle w:val="af2"/>
        </w:rPr>
        <w:t xml:space="preserve">лист </w:t>
      </w:r>
      <w:r w:rsidRPr="00E14F10">
        <w:rPr>
          <w:rStyle w:val="af2"/>
        </w:rPr>
        <w:br/>
      </w:r>
      <w:r w:rsidRPr="00E14F10">
        <w:t>ТОВ «ВБК «</w:t>
      </w:r>
      <w:proofErr w:type="spellStart"/>
      <w:r w:rsidRPr="00E14F10">
        <w:t>Побутрембуд</w:t>
      </w:r>
      <w:proofErr w:type="spellEnd"/>
      <w:r w:rsidRPr="00E14F10">
        <w:t>» (</w:t>
      </w:r>
      <w:proofErr w:type="spellStart"/>
      <w:r w:rsidRPr="00E14F10">
        <w:t>вх</w:t>
      </w:r>
      <w:proofErr w:type="spellEnd"/>
      <w:r w:rsidRPr="00E14F10">
        <w:t xml:space="preserve">. </w:t>
      </w:r>
      <w:r w:rsidR="00EE7510" w:rsidRPr="00E14F10">
        <w:t xml:space="preserve">№ 8-01/14676 </w:t>
      </w:r>
      <w:r w:rsidRPr="00E14F10">
        <w:t>від 06.12.2019).</w:t>
      </w:r>
      <w:r w:rsidRPr="00E14F10">
        <w:rPr>
          <w:b/>
        </w:rPr>
        <w:t xml:space="preserve">  </w:t>
      </w:r>
    </w:p>
    <w:p w:rsidR="00066E8D" w:rsidRPr="00E14F10" w:rsidRDefault="00066E8D" w:rsidP="00E14F10">
      <w:pPr>
        <w:pStyle w:val="2"/>
        <w:keepNext w:val="0"/>
        <w:keepLines w:val="0"/>
        <w:tabs>
          <w:tab w:val="left" w:pos="1418"/>
          <w:tab w:val="left" w:pos="3600"/>
        </w:tabs>
        <w:ind w:right="-82"/>
        <w:jc w:val="both"/>
        <w:rPr>
          <w:rFonts w:ascii="Times New Roman" w:eastAsia="Times New Roman" w:hAnsi="Times New Roman" w:cs="Times New Roman"/>
          <w:bCs w:val="0"/>
          <w:color w:val="000000" w:themeColor="text1"/>
          <w:sz w:val="24"/>
          <w:szCs w:val="24"/>
        </w:rPr>
      </w:pPr>
      <w:r w:rsidRPr="00E14F10">
        <w:rPr>
          <w:rFonts w:ascii="Times New Roman" w:eastAsia="Times New Roman" w:hAnsi="Times New Roman" w:cs="Times New Roman"/>
          <w:bCs w:val="0"/>
          <w:color w:val="000000" w:themeColor="text1"/>
          <w:sz w:val="24"/>
          <w:szCs w:val="24"/>
        </w:rPr>
        <w:t>4.1.1</w:t>
      </w:r>
      <w:r w:rsidR="00EE7510" w:rsidRPr="00E14F10">
        <w:rPr>
          <w:rFonts w:ascii="Times New Roman" w:eastAsia="Times New Roman" w:hAnsi="Times New Roman" w:cs="Times New Roman"/>
          <w:bCs w:val="0"/>
          <w:color w:val="000000" w:themeColor="text1"/>
          <w:sz w:val="24"/>
          <w:szCs w:val="24"/>
        </w:rPr>
        <w:t>.</w:t>
      </w:r>
      <w:r w:rsidRPr="00E14F10">
        <w:rPr>
          <w:rFonts w:ascii="Times New Roman" w:eastAsia="Times New Roman" w:hAnsi="Times New Roman" w:cs="Times New Roman"/>
          <w:bCs w:val="0"/>
          <w:color w:val="000000" w:themeColor="text1"/>
          <w:sz w:val="24"/>
          <w:szCs w:val="24"/>
        </w:rPr>
        <w:t xml:space="preserve">               Взаємозв’язок Відповідачів через третіх </w:t>
      </w:r>
      <w:r w:rsidR="005F2895" w:rsidRPr="00E14F10">
        <w:rPr>
          <w:rFonts w:ascii="Times New Roman" w:eastAsia="Times New Roman" w:hAnsi="Times New Roman" w:cs="Times New Roman"/>
          <w:bCs w:val="0"/>
          <w:color w:val="000000" w:themeColor="text1"/>
          <w:sz w:val="24"/>
          <w:szCs w:val="24"/>
        </w:rPr>
        <w:t>осіб</w:t>
      </w:r>
      <w:r w:rsidRPr="00E14F10">
        <w:rPr>
          <w:rFonts w:ascii="Times New Roman" w:eastAsia="Times New Roman" w:hAnsi="Times New Roman" w:cs="Times New Roman"/>
          <w:bCs w:val="0"/>
          <w:color w:val="000000" w:themeColor="text1"/>
          <w:sz w:val="24"/>
          <w:szCs w:val="24"/>
        </w:rPr>
        <w:t>:</w:t>
      </w:r>
    </w:p>
    <w:p w:rsidR="00066E8D" w:rsidRPr="00E14F10" w:rsidRDefault="00066E8D" w:rsidP="00E14F10">
      <w:pPr>
        <w:pStyle w:val="a8"/>
        <w:numPr>
          <w:ilvl w:val="0"/>
          <w:numId w:val="13"/>
        </w:numPr>
        <w:tabs>
          <w:tab w:val="clear" w:pos="720"/>
          <w:tab w:val="num" w:pos="1134"/>
        </w:tabs>
        <w:ind w:left="1134" w:hanging="1134"/>
      </w:pPr>
      <w:r w:rsidRPr="00E14F10">
        <w:t>Відповідно до інформації, наданої Головним управлінням Пенсійного фонду України в м. Києві (далі – ГУ ПФУ в м. Києві) листом від 21.09.2020 № 2600-0604-5/132953 (</w:t>
      </w:r>
      <w:proofErr w:type="spellStart"/>
      <w:r w:rsidRPr="00E14F10">
        <w:t>вх</w:t>
      </w:r>
      <w:proofErr w:type="spellEnd"/>
      <w:r w:rsidRPr="00E14F10">
        <w:t>. № 7-01/12196 від 21.09.2020)</w:t>
      </w:r>
      <w:r w:rsidR="00711CC6" w:rsidRPr="00E14F10">
        <w:t>,</w:t>
      </w:r>
      <w:r w:rsidRPr="00E14F10">
        <w:t xml:space="preserve"> </w:t>
      </w:r>
      <w:r w:rsidR="00CC0BC9" w:rsidRPr="00E14F10">
        <w:t>О</w:t>
      </w:r>
      <w:r w:rsidR="00335136" w:rsidRPr="00E14F10">
        <w:t>соба</w:t>
      </w:r>
      <w:r w:rsidR="00CC0BC9" w:rsidRPr="00E14F10">
        <w:t xml:space="preserve"> 2</w:t>
      </w:r>
      <w:r w:rsidRPr="00E14F10">
        <w:t xml:space="preserve"> займала посаду начальника управління приватного акціонерного товариства «</w:t>
      </w:r>
      <w:proofErr w:type="spellStart"/>
      <w:r w:rsidRPr="00E14F10">
        <w:t>Поділрембуд</w:t>
      </w:r>
      <w:proofErr w:type="spellEnd"/>
      <w:r w:rsidRPr="00E14F10">
        <w:t>»</w:t>
      </w:r>
      <w:r w:rsidR="00EE7510" w:rsidRPr="00E14F10">
        <w:t xml:space="preserve"> (далі – ПрАТ «</w:t>
      </w:r>
      <w:proofErr w:type="spellStart"/>
      <w:r w:rsidR="00EE7510" w:rsidRPr="00E14F10">
        <w:t>Поділрембуд</w:t>
      </w:r>
      <w:proofErr w:type="spellEnd"/>
      <w:r w:rsidR="00EE7510" w:rsidRPr="00E14F10">
        <w:t>»)</w:t>
      </w:r>
      <w:r w:rsidRPr="00E14F10">
        <w:t xml:space="preserve"> (ідентифікаційний код юридичної особи 03334888) у період роботи з 01.01.2018 по 3</w:t>
      </w:r>
      <w:r w:rsidR="00EE7510" w:rsidRPr="00E14F10">
        <w:t xml:space="preserve">1.05.2019, керівника товариства </w:t>
      </w:r>
      <w:r w:rsidRPr="00E14F10">
        <w:t>з обмеженою відповіда</w:t>
      </w:r>
      <w:r w:rsidR="00EE7510" w:rsidRPr="00E14F10">
        <w:t xml:space="preserve">льністю «Виробниче підприємство </w:t>
      </w:r>
      <w:r w:rsidRPr="00E14F10">
        <w:t>«</w:t>
      </w:r>
      <w:proofErr w:type="spellStart"/>
      <w:r w:rsidRPr="00E14F10">
        <w:t>Побутрембудматеріали</w:t>
      </w:r>
      <w:proofErr w:type="spellEnd"/>
      <w:r w:rsidRPr="00E14F10">
        <w:t>»</w:t>
      </w:r>
      <w:r w:rsidR="00EE7510" w:rsidRPr="00E14F10">
        <w:t xml:space="preserve"> (далі </w:t>
      </w:r>
      <w:r w:rsidR="009C4437" w:rsidRPr="00E14F10">
        <w:t>–</w:t>
      </w:r>
      <w:r w:rsidR="00EE7510" w:rsidRPr="00E14F10">
        <w:t xml:space="preserve"> </w:t>
      </w:r>
      <w:r w:rsidR="009C4437">
        <w:br/>
      </w:r>
      <w:r w:rsidR="00EE7510" w:rsidRPr="00E14F10">
        <w:t>ТОВ «ВП «</w:t>
      </w:r>
      <w:proofErr w:type="spellStart"/>
      <w:r w:rsidR="00EE7510" w:rsidRPr="00E14F10">
        <w:t>Побутрембудматеріали</w:t>
      </w:r>
      <w:proofErr w:type="spellEnd"/>
      <w:r w:rsidR="00EE7510" w:rsidRPr="00E14F10">
        <w:t xml:space="preserve">» </w:t>
      </w:r>
      <w:r w:rsidRPr="00E14F10">
        <w:t>(ідентифікаційний</w:t>
      </w:r>
      <w:r w:rsidR="00EE7510" w:rsidRPr="00E14F10">
        <w:t xml:space="preserve"> код юридичної особи 16468589) </w:t>
      </w:r>
      <w:r w:rsidRPr="00E14F10">
        <w:t xml:space="preserve">у період роботи з 01.01.2018 по 31.12.2019. </w:t>
      </w:r>
    </w:p>
    <w:p w:rsidR="00066E8D" w:rsidRPr="00E14F10" w:rsidRDefault="00066E8D" w:rsidP="00E14F10">
      <w:pPr>
        <w:pStyle w:val="a8"/>
        <w:numPr>
          <w:ilvl w:val="0"/>
          <w:numId w:val="13"/>
        </w:numPr>
        <w:tabs>
          <w:tab w:val="clear" w:pos="720"/>
          <w:tab w:val="num" w:pos="1134"/>
        </w:tabs>
        <w:ind w:left="1134" w:hanging="1134"/>
      </w:pPr>
      <w:r w:rsidRPr="00E14F10">
        <w:t xml:space="preserve">При цьому </w:t>
      </w:r>
      <w:r w:rsidR="00CC0BC9" w:rsidRPr="00E14F10">
        <w:t>О</w:t>
      </w:r>
      <w:r w:rsidR="00335136" w:rsidRPr="00E14F10">
        <w:t>соба</w:t>
      </w:r>
      <w:r w:rsidR="00CC0BC9" w:rsidRPr="00E14F10">
        <w:t xml:space="preserve"> 3</w:t>
      </w:r>
      <w:r w:rsidRPr="00E14F10">
        <w:t xml:space="preserve"> займала посаду бухгалтера ПрАТ «</w:t>
      </w:r>
      <w:proofErr w:type="spellStart"/>
      <w:r w:rsidRPr="00E14F10">
        <w:t>Поділрембуд</w:t>
      </w:r>
      <w:proofErr w:type="spellEnd"/>
      <w:r w:rsidRPr="00E14F10">
        <w:t>» у період роботи з 01.01.2018 по 31.05.2019, головного бухгалтера ТОВ «ВП «</w:t>
      </w:r>
      <w:proofErr w:type="spellStart"/>
      <w:r w:rsidRPr="00E14F10">
        <w:t>Побутрембудматеріали</w:t>
      </w:r>
      <w:proofErr w:type="spellEnd"/>
      <w:r w:rsidRPr="00E14F10">
        <w:t xml:space="preserve">» у період роботи з 01.01.2018 по 31.12.2019. </w:t>
      </w:r>
    </w:p>
    <w:p w:rsidR="00066E8D" w:rsidRPr="00E14F10" w:rsidRDefault="00066E8D" w:rsidP="00E14F10">
      <w:pPr>
        <w:pStyle w:val="a8"/>
        <w:numPr>
          <w:ilvl w:val="0"/>
          <w:numId w:val="13"/>
        </w:numPr>
        <w:tabs>
          <w:tab w:val="clear" w:pos="720"/>
          <w:tab w:val="num" w:pos="1134"/>
        </w:tabs>
        <w:ind w:left="1134" w:hanging="1134"/>
      </w:pPr>
      <w:r w:rsidRPr="00E14F10">
        <w:t xml:space="preserve">Разом </w:t>
      </w:r>
      <w:r w:rsidR="00EE7510" w:rsidRPr="00E14F10">
        <w:t>і</w:t>
      </w:r>
      <w:r w:rsidRPr="00E14F10">
        <w:t xml:space="preserve">з тим, відповідно до інформації, наданої ГУ ПФУ в м. Києві листами </w:t>
      </w:r>
      <w:r w:rsidR="009C4437">
        <w:br/>
      </w:r>
      <w:r w:rsidRPr="00E14F10">
        <w:t>від 21.11.2019 № 283836/06 (</w:t>
      </w:r>
      <w:proofErr w:type="spellStart"/>
      <w:r w:rsidRPr="00E14F10">
        <w:t>вх</w:t>
      </w:r>
      <w:proofErr w:type="spellEnd"/>
      <w:r w:rsidRPr="00E14F10">
        <w:t xml:space="preserve">. № 7-01/1171-кі від 22.11.2019) та </w:t>
      </w:r>
      <w:r w:rsidRPr="00E14F10">
        <w:br/>
        <w:t>від 17.04.2020 № 2600-0604-5/48823 (</w:t>
      </w:r>
      <w:proofErr w:type="spellStart"/>
      <w:r w:rsidRPr="00E14F10">
        <w:t>вх</w:t>
      </w:r>
      <w:proofErr w:type="spellEnd"/>
      <w:r w:rsidRPr="00E14F10">
        <w:t xml:space="preserve">. № 7-01/459-кі від 29.04.2020), а також </w:t>
      </w:r>
      <w:r w:rsidRPr="00E14F10">
        <w:br/>
        <w:t>ТОВ «ВБК «ПОБУТРЕМБУД» листом б/н б/д  (</w:t>
      </w:r>
      <w:proofErr w:type="spellStart"/>
      <w:r w:rsidRPr="00E14F10">
        <w:t>вх</w:t>
      </w:r>
      <w:proofErr w:type="spellEnd"/>
      <w:r w:rsidRPr="00E14F10">
        <w:t xml:space="preserve">. №8-01/14676 від 06.12.2019), </w:t>
      </w:r>
      <w:r w:rsidR="00CC0BC9" w:rsidRPr="00E14F10">
        <w:t>О</w:t>
      </w:r>
      <w:r w:rsidR="00335136" w:rsidRPr="00E14F10">
        <w:t>соба</w:t>
      </w:r>
      <w:r w:rsidR="00CC0BC9" w:rsidRPr="00E14F10">
        <w:t xml:space="preserve"> 2</w:t>
      </w:r>
      <w:r w:rsidRPr="00E14F10">
        <w:t xml:space="preserve"> займала посаду заступника генерального директора ТОВ «ВБК «ПОБУТРЕМБУД» у період роботи з 01.01.2017 по 31.12.2019, а </w:t>
      </w:r>
      <w:r w:rsidR="00CC0BC9" w:rsidRPr="00E14F10">
        <w:t>О</w:t>
      </w:r>
      <w:r w:rsidR="00335136" w:rsidRPr="00E14F10">
        <w:t>соба</w:t>
      </w:r>
      <w:r w:rsidR="00CC0BC9" w:rsidRPr="00E14F10">
        <w:t xml:space="preserve"> 3</w:t>
      </w:r>
      <w:r w:rsidRPr="00E14F10">
        <w:t xml:space="preserve"> займала посаду головного бухгалтера ТОВ «ВБК «ПОБУТРЕМБУД» у період роботи з 01.01.2017 по 12.10.2018, а також пов’язана трудовими відносинами з ТОВ «КВФ «ГЛОБУС» протягом періоду з 01.10.2018 по 21.12.2019.  </w:t>
      </w:r>
    </w:p>
    <w:p w:rsidR="00066E8D" w:rsidRPr="00E14F10" w:rsidRDefault="00066E8D" w:rsidP="00E14F10">
      <w:pPr>
        <w:pStyle w:val="a8"/>
        <w:numPr>
          <w:ilvl w:val="0"/>
          <w:numId w:val="13"/>
        </w:numPr>
        <w:tabs>
          <w:tab w:val="clear" w:pos="720"/>
          <w:tab w:val="num" w:pos="1134"/>
        </w:tabs>
        <w:ind w:left="1134" w:hanging="1134"/>
      </w:pPr>
      <w:r w:rsidRPr="00E14F10">
        <w:t xml:space="preserve">Крім того, згідно з інформацією, наданою ГУ ПФУ в м. Києві листом </w:t>
      </w:r>
      <w:r w:rsidRPr="00E14F10">
        <w:br/>
        <w:t>від 21.09.2020 № 2600-0604-5/132953 (</w:t>
      </w:r>
      <w:proofErr w:type="spellStart"/>
      <w:r w:rsidRPr="00E14F10">
        <w:t>вх</w:t>
      </w:r>
      <w:proofErr w:type="spellEnd"/>
      <w:r w:rsidRPr="00E14F10">
        <w:t>. № 7-01/12196 від 21.09.2020)</w:t>
      </w:r>
      <w:r w:rsidR="00EE7510" w:rsidRPr="00E14F10">
        <w:t>,</w:t>
      </w:r>
      <w:r w:rsidRPr="00E14F10">
        <w:t xml:space="preserve"> </w:t>
      </w:r>
      <w:r w:rsidR="00CC0BC9" w:rsidRPr="00E14F10">
        <w:t>О</w:t>
      </w:r>
      <w:r w:rsidR="00335136" w:rsidRPr="00E14F10">
        <w:t>соба</w:t>
      </w:r>
      <w:r w:rsidR="00CC0BC9" w:rsidRPr="00E14F10">
        <w:t xml:space="preserve"> 4</w:t>
      </w:r>
      <w:r w:rsidRPr="00E14F10">
        <w:t xml:space="preserve"> пов’язана трудовими відносинами з приватним підприємством «</w:t>
      </w:r>
      <w:proofErr w:type="spellStart"/>
      <w:r w:rsidRPr="00E14F10">
        <w:t>Рівендл</w:t>
      </w:r>
      <w:proofErr w:type="spellEnd"/>
      <w:r w:rsidRPr="00E14F10">
        <w:t xml:space="preserve">» </w:t>
      </w:r>
      <w:r w:rsidR="00EE7510" w:rsidRPr="00E14F10">
        <w:t>(далі – ПП «</w:t>
      </w:r>
      <w:proofErr w:type="spellStart"/>
      <w:r w:rsidR="00EE7510" w:rsidRPr="00E14F10">
        <w:t>Рівендл</w:t>
      </w:r>
      <w:proofErr w:type="spellEnd"/>
      <w:r w:rsidR="00EE7510" w:rsidRPr="00E14F10">
        <w:t xml:space="preserve">») </w:t>
      </w:r>
      <w:r w:rsidRPr="00E14F10">
        <w:t>(іденти</w:t>
      </w:r>
      <w:r w:rsidR="00EE7510" w:rsidRPr="00E14F10">
        <w:t>фікаційний код юридичної особи</w:t>
      </w:r>
      <w:r w:rsidRPr="00E14F10">
        <w:t xml:space="preserve"> 33546177) у період роботи з 01.01.2019 по 31.12.2019. </w:t>
      </w:r>
    </w:p>
    <w:p w:rsidR="00066E8D" w:rsidRPr="00E14F10" w:rsidRDefault="00066E8D" w:rsidP="00E14F10">
      <w:pPr>
        <w:pStyle w:val="a8"/>
        <w:numPr>
          <w:ilvl w:val="0"/>
          <w:numId w:val="13"/>
        </w:numPr>
        <w:tabs>
          <w:tab w:val="clear" w:pos="720"/>
          <w:tab w:val="num" w:pos="1134"/>
        </w:tabs>
        <w:ind w:left="1134" w:hanging="1134"/>
      </w:pPr>
      <w:r w:rsidRPr="00E14F10">
        <w:t xml:space="preserve">Відповідно до інформації, наданої ГУ ПФУ в м. Києві листами від 21.11.2019 </w:t>
      </w:r>
      <w:r w:rsidRPr="00E14F10">
        <w:br/>
        <w:t>№ 283836/06 (</w:t>
      </w:r>
      <w:proofErr w:type="spellStart"/>
      <w:r w:rsidRPr="00E14F10">
        <w:t>вх</w:t>
      </w:r>
      <w:proofErr w:type="spellEnd"/>
      <w:r w:rsidRPr="00E14F10">
        <w:t>. № 7-01/1171-кі від 22.11.2019) та від 17.04.2020 № 2600-0604-5/48823 (</w:t>
      </w:r>
      <w:proofErr w:type="spellStart"/>
      <w:r w:rsidRPr="00E14F10">
        <w:t>вх</w:t>
      </w:r>
      <w:proofErr w:type="spellEnd"/>
      <w:r w:rsidRPr="00E14F10">
        <w:t>. № 7-01/459-кі від 29.04.2020)</w:t>
      </w:r>
      <w:r w:rsidR="00EE7510" w:rsidRPr="00E14F10">
        <w:t>,</w:t>
      </w:r>
      <w:r w:rsidRPr="00E14F10">
        <w:t xml:space="preserve"> </w:t>
      </w:r>
      <w:r w:rsidR="00CC0BC9" w:rsidRPr="00E14F10">
        <w:t>О</w:t>
      </w:r>
      <w:r w:rsidR="00335136" w:rsidRPr="00E14F10">
        <w:t>соба</w:t>
      </w:r>
      <w:r w:rsidR="00CC0BC9" w:rsidRPr="00E14F10">
        <w:t xml:space="preserve"> 4</w:t>
      </w:r>
      <w:r w:rsidRPr="00E14F10">
        <w:t xml:space="preserve"> пов’язана трудовими відносинами з ТОВ «КВФ «ГЛОБУС» у період роботи з 02.10.2018 по 21.12.2019. </w:t>
      </w:r>
    </w:p>
    <w:p w:rsidR="00066E8D" w:rsidRPr="00E14F10" w:rsidRDefault="00066E8D" w:rsidP="00E14F10">
      <w:pPr>
        <w:pStyle w:val="a8"/>
        <w:numPr>
          <w:ilvl w:val="0"/>
          <w:numId w:val="13"/>
        </w:numPr>
        <w:tabs>
          <w:tab w:val="clear" w:pos="720"/>
          <w:tab w:val="num" w:pos="1134"/>
        </w:tabs>
        <w:ind w:left="1134" w:hanging="1134"/>
      </w:pPr>
      <w:r w:rsidRPr="00E14F10">
        <w:t>Згідно з ЄДР засновником ПП «</w:t>
      </w:r>
      <w:proofErr w:type="spellStart"/>
      <w:r w:rsidRPr="00E14F10">
        <w:t>Рівендл</w:t>
      </w:r>
      <w:proofErr w:type="spellEnd"/>
      <w:r w:rsidRPr="00E14F10">
        <w:t xml:space="preserve">» є </w:t>
      </w:r>
      <w:r w:rsidR="00CC0BC9" w:rsidRPr="00E14F10">
        <w:t>О</w:t>
      </w:r>
      <w:r w:rsidR="00335136" w:rsidRPr="00E14F10">
        <w:t>соба</w:t>
      </w:r>
      <w:r w:rsidR="00CC0BC9" w:rsidRPr="00E14F10">
        <w:t xml:space="preserve"> 5.</w:t>
      </w:r>
    </w:p>
    <w:p w:rsidR="00066E8D" w:rsidRPr="00E14F10" w:rsidRDefault="00066E8D" w:rsidP="00E14F10">
      <w:pPr>
        <w:pStyle w:val="a8"/>
        <w:numPr>
          <w:ilvl w:val="0"/>
          <w:numId w:val="13"/>
        </w:numPr>
        <w:tabs>
          <w:tab w:val="clear" w:pos="720"/>
          <w:tab w:val="num" w:pos="1134"/>
        </w:tabs>
        <w:ind w:left="1134" w:hanging="1134"/>
      </w:pPr>
      <w:r w:rsidRPr="00E14F10">
        <w:lastRenderedPageBreak/>
        <w:t xml:space="preserve">Кінцевий </w:t>
      </w:r>
      <w:proofErr w:type="spellStart"/>
      <w:r w:rsidRPr="00E14F10">
        <w:t>бенефіціарний</w:t>
      </w:r>
      <w:proofErr w:type="spellEnd"/>
      <w:r w:rsidRPr="00E14F10">
        <w:t xml:space="preserve"> власник (контролер) ПрАТ «</w:t>
      </w:r>
      <w:proofErr w:type="spellStart"/>
      <w:r w:rsidRPr="00E14F10">
        <w:t>Поділрембуд</w:t>
      </w:r>
      <w:proofErr w:type="spellEnd"/>
      <w:r w:rsidRPr="00E14F10">
        <w:t xml:space="preserve">» </w:t>
      </w:r>
      <w:r w:rsidR="00335136" w:rsidRPr="00E14F10">
        <w:t>Особа</w:t>
      </w:r>
      <w:r w:rsidR="00CC0BC9" w:rsidRPr="00E14F10">
        <w:t xml:space="preserve"> 5.</w:t>
      </w:r>
    </w:p>
    <w:p w:rsidR="00066E8D" w:rsidRPr="00E14F10" w:rsidRDefault="00066E8D" w:rsidP="00E14F10">
      <w:pPr>
        <w:pStyle w:val="a8"/>
        <w:numPr>
          <w:ilvl w:val="0"/>
          <w:numId w:val="13"/>
        </w:numPr>
        <w:tabs>
          <w:tab w:val="clear" w:pos="720"/>
          <w:tab w:val="num" w:pos="1134"/>
        </w:tabs>
        <w:ind w:left="1134" w:hanging="1134"/>
      </w:pPr>
      <w:r w:rsidRPr="00E14F10">
        <w:t xml:space="preserve">Згідно з інформацією, наданою Головним управлінням Державної податкової служби України у м. Києві (далі – ГУ ДПС у м. Києві) від 09.09.2020 </w:t>
      </w:r>
      <w:r w:rsidRPr="00E14F10">
        <w:br/>
        <w:t>№ 20153/9/26-15-12-07-19 (</w:t>
      </w:r>
      <w:proofErr w:type="spellStart"/>
      <w:r w:rsidRPr="00E14F10">
        <w:t>вх</w:t>
      </w:r>
      <w:proofErr w:type="spellEnd"/>
      <w:r w:rsidRPr="00E14F10">
        <w:t>. № 7-01/983-кі від 29.09.2020)</w:t>
      </w:r>
      <w:r w:rsidR="00CE1D6D" w:rsidRPr="00E14F10">
        <w:t>,</w:t>
      </w:r>
      <w:r w:rsidRPr="00E14F10">
        <w:t xml:space="preserve"> податковими адресами юридичних осіб, які зазначені </w:t>
      </w:r>
      <w:r w:rsidR="00EE7510" w:rsidRPr="00E14F10">
        <w:t>в</w:t>
      </w:r>
      <w:r w:rsidRPr="00E14F10">
        <w:t xml:space="preserve"> податкових розрахунках сум доходу, нарахованого (сплаченого) на користь фізичних осіб, і сум утриманого з них податку (форми № 1 ДФ)</w:t>
      </w:r>
      <w:r w:rsidR="00EE7510" w:rsidRPr="00E14F10">
        <w:t>,</w:t>
      </w:r>
      <w:r w:rsidRPr="00E14F10">
        <w:t xml:space="preserve"> є:  </w:t>
      </w:r>
    </w:p>
    <w:p w:rsidR="00066E8D" w:rsidRPr="00E14F10" w:rsidRDefault="00066E8D" w:rsidP="00E14F10">
      <w:pPr>
        <w:pStyle w:val="a8"/>
        <w:numPr>
          <w:ilvl w:val="0"/>
          <w:numId w:val="23"/>
        </w:numPr>
        <w:tabs>
          <w:tab w:val="left" w:pos="1276"/>
        </w:tabs>
        <w:autoSpaceDE w:val="0"/>
        <w:autoSpaceDN w:val="0"/>
        <w:adjustRightInd w:val="0"/>
        <w:spacing w:before="0" w:after="0"/>
        <w:ind w:left="1134" w:hanging="11"/>
        <w:contextualSpacing/>
      </w:pPr>
      <w:r w:rsidRPr="00E14F10">
        <w:t>ПрАТ «</w:t>
      </w:r>
      <w:proofErr w:type="spellStart"/>
      <w:r w:rsidRPr="00E14F10">
        <w:t>Поділрембуд</w:t>
      </w:r>
      <w:proofErr w:type="spellEnd"/>
      <w:r w:rsidRPr="00E14F10">
        <w:t xml:space="preserve">» протягом періоду </w:t>
      </w:r>
      <w:r w:rsidR="00EE7510" w:rsidRPr="00E14F10">
        <w:t>і</w:t>
      </w:r>
      <w:r w:rsidRPr="00E14F10">
        <w:t>з січня 2018 року по квітень 2019 року</w:t>
      </w:r>
      <w:r w:rsidR="00CE1D6D" w:rsidRPr="00E14F10">
        <w:t xml:space="preserve"> </w:t>
      </w:r>
      <w:r w:rsidRPr="00E14F10">
        <w:t>–</w:t>
      </w:r>
      <w:r w:rsidR="00CE1D6D" w:rsidRPr="00E14F10">
        <w:t xml:space="preserve"> </w:t>
      </w:r>
      <w:r w:rsidR="006A1147" w:rsidRPr="00E14F10">
        <w:t>А</w:t>
      </w:r>
      <w:r w:rsidR="00335136" w:rsidRPr="00E14F10">
        <w:t>дреса</w:t>
      </w:r>
      <w:r w:rsidR="006A1147" w:rsidRPr="00E14F10">
        <w:t xml:space="preserve"> 1</w:t>
      </w:r>
      <w:r w:rsidRPr="00E14F10">
        <w:rPr>
          <w:lang w:val="ru-RU"/>
        </w:rPr>
        <w:t>;</w:t>
      </w:r>
    </w:p>
    <w:p w:rsidR="00066E8D" w:rsidRPr="00E14F10" w:rsidRDefault="00EE7510" w:rsidP="00E14F10">
      <w:pPr>
        <w:pStyle w:val="a8"/>
        <w:numPr>
          <w:ilvl w:val="0"/>
          <w:numId w:val="23"/>
        </w:numPr>
        <w:tabs>
          <w:tab w:val="left" w:pos="1276"/>
        </w:tabs>
        <w:spacing w:before="0" w:after="0"/>
        <w:ind w:left="1134" w:firstLine="0"/>
        <w:contextualSpacing/>
      </w:pPr>
      <w:r w:rsidRPr="00E14F10">
        <w:t>ТОВ «ВП «</w:t>
      </w:r>
      <w:proofErr w:type="spellStart"/>
      <w:r w:rsidRPr="00E14F10">
        <w:t>Побутрембудматеріали</w:t>
      </w:r>
      <w:proofErr w:type="spellEnd"/>
      <w:r w:rsidRPr="00E14F10">
        <w:t xml:space="preserve">» </w:t>
      </w:r>
      <w:r w:rsidR="00066E8D" w:rsidRPr="00E14F10">
        <w:t xml:space="preserve">протягом періоду </w:t>
      </w:r>
      <w:r w:rsidRPr="00E14F10">
        <w:t>і</w:t>
      </w:r>
      <w:r w:rsidR="00066E8D" w:rsidRPr="00E14F10">
        <w:t xml:space="preserve">з січня 2018 року по квітень 2019 року – </w:t>
      </w:r>
      <w:r w:rsidR="006A1147" w:rsidRPr="00E14F10">
        <w:t>А</w:t>
      </w:r>
      <w:r w:rsidR="00335136" w:rsidRPr="00E14F10">
        <w:t>дреса</w:t>
      </w:r>
      <w:r w:rsidR="006A1147" w:rsidRPr="00E14F10">
        <w:t xml:space="preserve"> 2</w:t>
      </w:r>
      <w:r w:rsidR="00066E8D" w:rsidRPr="00E14F10">
        <w:rPr>
          <w:lang w:val="ru-RU"/>
        </w:rPr>
        <w:t>;</w:t>
      </w:r>
    </w:p>
    <w:p w:rsidR="00066E8D" w:rsidRPr="00E14F10" w:rsidRDefault="00066E8D" w:rsidP="00E14F10">
      <w:pPr>
        <w:pStyle w:val="a8"/>
        <w:numPr>
          <w:ilvl w:val="0"/>
          <w:numId w:val="23"/>
        </w:numPr>
        <w:tabs>
          <w:tab w:val="left" w:pos="1276"/>
        </w:tabs>
        <w:spacing w:before="0" w:after="0"/>
        <w:ind w:left="1134" w:firstLine="0"/>
        <w:contextualSpacing/>
      </w:pPr>
      <w:r w:rsidRPr="00E14F10">
        <w:t xml:space="preserve">ПП «РІВЕНДЛ» протягом періоду </w:t>
      </w:r>
      <w:r w:rsidR="00EE7510" w:rsidRPr="00E14F10">
        <w:t>і</w:t>
      </w:r>
      <w:r w:rsidRPr="00E14F10">
        <w:t xml:space="preserve">з січня 2018 року по квітень 2019 року – </w:t>
      </w:r>
      <w:r w:rsidRPr="00E14F10">
        <w:br/>
      </w:r>
      <w:r w:rsidR="006A1147" w:rsidRPr="00E14F10">
        <w:t>А</w:t>
      </w:r>
      <w:r w:rsidR="00335136" w:rsidRPr="00E14F10">
        <w:t>дреса</w:t>
      </w:r>
      <w:r w:rsidR="006A1147" w:rsidRPr="00E14F10">
        <w:t xml:space="preserve"> 3</w:t>
      </w:r>
      <w:r w:rsidRPr="00E14F10">
        <w:t>.</w:t>
      </w:r>
    </w:p>
    <w:p w:rsidR="00066E8D" w:rsidRPr="00E14F10" w:rsidRDefault="00066E8D" w:rsidP="00E14F10">
      <w:pPr>
        <w:pStyle w:val="a8"/>
        <w:numPr>
          <w:ilvl w:val="0"/>
          <w:numId w:val="13"/>
        </w:numPr>
        <w:tabs>
          <w:tab w:val="clear" w:pos="720"/>
          <w:tab w:val="num" w:pos="1134"/>
        </w:tabs>
        <w:ind w:left="1134" w:hanging="1134"/>
      </w:pPr>
      <w:r w:rsidRPr="00E14F10">
        <w:t xml:space="preserve">Відповідно до інформації, яка міститься </w:t>
      </w:r>
      <w:r w:rsidR="00EE7510" w:rsidRPr="00E14F10">
        <w:t>в</w:t>
      </w:r>
      <w:r w:rsidRPr="00E14F10">
        <w:t xml:space="preserve"> Довідці щодо відомостей про учасника, завантаженій на </w:t>
      </w:r>
      <w:r w:rsidR="00EE7510" w:rsidRPr="00E14F10">
        <w:t>«</w:t>
      </w:r>
      <w:proofErr w:type="spellStart"/>
      <w:r w:rsidRPr="00E14F10">
        <w:rPr>
          <w:lang w:val="en-US"/>
        </w:rPr>
        <w:t>Pro</w:t>
      </w:r>
      <w:r w:rsidR="00EE7510" w:rsidRPr="00E14F10">
        <w:rPr>
          <w:lang w:val="en-US"/>
        </w:rPr>
        <w:t>Z</w:t>
      </w:r>
      <w:r w:rsidRPr="00E14F10">
        <w:rPr>
          <w:lang w:val="en-US"/>
        </w:rPr>
        <w:t>orro</w:t>
      </w:r>
      <w:proofErr w:type="spellEnd"/>
      <w:r w:rsidR="00EE7510" w:rsidRPr="00E14F10">
        <w:t>»</w:t>
      </w:r>
      <w:r w:rsidRPr="00E14F10">
        <w:t xml:space="preserve">, юридичною та фактичною адресою </w:t>
      </w:r>
      <w:r w:rsidRPr="00E14F10">
        <w:rPr>
          <w:rStyle w:val="af2"/>
        </w:rPr>
        <w:t xml:space="preserve">ТОВ «КВФ «Глобус» є </w:t>
      </w:r>
      <w:r w:rsidRPr="00E14F10">
        <w:t xml:space="preserve">вул. </w:t>
      </w:r>
      <w:proofErr w:type="spellStart"/>
      <w:r w:rsidRPr="00E14F10">
        <w:t>Кіквідзе</w:t>
      </w:r>
      <w:proofErr w:type="spellEnd"/>
      <w:r w:rsidRPr="00E14F10">
        <w:t xml:space="preserve">, буд. 2/34, м. Київ, 01103, юридичною адресою </w:t>
      </w:r>
      <w:r w:rsidRPr="00E14F10">
        <w:br/>
      </w:r>
      <w:r w:rsidRPr="00E14F10">
        <w:rPr>
          <w:rStyle w:val="af2"/>
        </w:rPr>
        <w:t>ТОВ «ВБК «</w:t>
      </w:r>
      <w:proofErr w:type="spellStart"/>
      <w:r w:rsidRPr="00E14F10">
        <w:rPr>
          <w:rStyle w:val="af2"/>
        </w:rPr>
        <w:t>Побутрембуд</w:t>
      </w:r>
      <w:proofErr w:type="spellEnd"/>
      <w:r w:rsidRPr="00E14F10">
        <w:rPr>
          <w:rStyle w:val="af2"/>
        </w:rPr>
        <w:t xml:space="preserve">» є </w:t>
      </w:r>
      <w:r w:rsidRPr="00E14F10">
        <w:t>вул. Межигірська, буд.</w:t>
      </w:r>
      <w:r w:rsidR="00EE7510" w:rsidRPr="00E14F10">
        <w:t xml:space="preserve"> </w:t>
      </w:r>
      <w:r w:rsidRPr="00E14F10">
        <w:t>87 А, м.</w:t>
      </w:r>
      <w:r w:rsidR="00EE7510" w:rsidRPr="00E14F10">
        <w:t xml:space="preserve"> </w:t>
      </w:r>
      <w:r w:rsidRPr="00E14F10">
        <w:t>Київ, 04080, а фактичною</w:t>
      </w:r>
      <w:r w:rsidR="00EE7510" w:rsidRPr="00E14F10">
        <w:t>:</w:t>
      </w:r>
      <w:r w:rsidRPr="00E14F10">
        <w:t xml:space="preserve"> вул. Ялинкова</w:t>
      </w:r>
      <w:r w:rsidR="00EE7510" w:rsidRPr="00E14F10">
        <w:t>,</w:t>
      </w:r>
      <w:r w:rsidRPr="00E14F10">
        <w:t xml:space="preserve"> 60/1, м.</w:t>
      </w:r>
      <w:r w:rsidR="00EE7510" w:rsidRPr="00E14F10">
        <w:t xml:space="preserve"> </w:t>
      </w:r>
      <w:r w:rsidRPr="00E14F10">
        <w:t>Київ,</w:t>
      </w:r>
      <w:r w:rsidRPr="00E14F10">
        <w:rPr>
          <w:lang w:val="ru-RU"/>
        </w:rPr>
        <w:t xml:space="preserve"> </w:t>
      </w:r>
      <w:r w:rsidRPr="00E14F10">
        <w:t>02121 (приміщення за вказаною адресою орендується у ПП «РІВЕНДЛ» згідно договору оренди нежитлового приміщення від 01.03.2018 № 01-03/</w:t>
      </w:r>
      <w:proofErr w:type="spellStart"/>
      <w:r w:rsidRPr="00E14F10">
        <w:t>ор</w:t>
      </w:r>
      <w:proofErr w:type="spellEnd"/>
      <w:r w:rsidRPr="00E14F10">
        <w:t>).</w:t>
      </w:r>
    </w:p>
    <w:p w:rsidR="00066E8D" w:rsidRPr="00E14F10" w:rsidRDefault="00066E8D" w:rsidP="00E14F10">
      <w:pPr>
        <w:pStyle w:val="a8"/>
        <w:numPr>
          <w:ilvl w:val="0"/>
          <w:numId w:val="13"/>
        </w:numPr>
        <w:tabs>
          <w:tab w:val="clear" w:pos="720"/>
          <w:tab w:val="num" w:pos="1134"/>
        </w:tabs>
        <w:ind w:left="1134" w:hanging="1134"/>
      </w:pPr>
      <w:r w:rsidRPr="00E14F10">
        <w:t xml:space="preserve">Разом </w:t>
      </w:r>
      <w:r w:rsidR="00EE7510" w:rsidRPr="00E14F10">
        <w:t>і</w:t>
      </w:r>
      <w:r w:rsidRPr="00E14F10">
        <w:t xml:space="preserve">з тим, у Довідці щодо відомостей про учасника, завантаженій на </w:t>
      </w:r>
      <w:r w:rsidR="00EE7510" w:rsidRPr="00E14F10">
        <w:t>«</w:t>
      </w:r>
      <w:proofErr w:type="spellStart"/>
      <w:r w:rsidRPr="00E14F10">
        <w:rPr>
          <w:lang w:val="en-US"/>
        </w:rPr>
        <w:t>Pro</w:t>
      </w:r>
      <w:r w:rsidR="00EE7510" w:rsidRPr="00E14F10">
        <w:rPr>
          <w:lang w:val="en-US"/>
        </w:rPr>
        <w:t>Z</w:t>
      </w:r>
      <w:r w:rsidRPr="00E14F10">
        <w:rPr>
          <w:lang w:val="en-US"/>
        </w:rPr>
        <w:t>orro</w:t>
      </w:r>
      <w:proofErr w:type="spellEnd"/>
      <w:r w:rsidR="00EE7510" w:rsidRPr="00E14F10">
        <w:t>»</w:t>
      </w:r>
      <w:r w:rsidRPr="00E14F10">
        <w:t xml:space="preserve">, </w:t>
      </w:r>
      <w:r w:rsidRPr="00E14F10">
        <w:rPr>
          <w:rStyle w:val="af2"/>
        </w:rPr>
        <w:t xml:space="preserve">ТОВ «КВФ «Глобус» вказало </w:t>
      </w:r>
      <w:r w:rsidR="009478BE" w:rsidRPr="00E14F10">
        <w:rPr>
          <w:rStyle w:val="af2"/>
        </w:rPr>
        <w:t xml:space="preserve">телефонний номер </w:t>
      </w:r>
      <w:r w:rsidR="006A1147" w:rsidRPr="00E14F10">
        <w:rPr>
          <w:rStyle w:val="af2"/>
        </w:rPr>
        <w:t>Т</w:t>
      </w:r>
      <w:r w:rsidR="00335136" w:rsidRPr="00E14F10">
        <w:rPr>
          <w:rStyle w:val="af2"/>
        </w:rPr>
        <w:t>елефон</w:t>
      </w:r>
      <w:r w:rsidR="006A1147" w:rsidRPr="00E14F10">
        <w:rPr>
          <w:rStyle w:val="af2"/>
        </w:rPr>
        <w:t xml:space="preserve"> 1</w:t>
      </w:r>
      <w:r w:rsidRPr="00E14F10">
        <w:rPr>
          <w:rStyle w:val="af2"/>
        </w:rPr>
        <w:t>. За інформацією, наданою публічним акціонерним товариством «Укртелеком» (далі –</w:t>
      </w:r>
      <w:r w:rsidRPr="00E14F10">
        <w:rPr>
          <w:rStyle w:val="af2"/>
        </w:rPr>
        <w:br/>
        <w:t xml:space="preserve"> ПАТ «Укртелеком») листом від 03.09.2020 № 4393-вих-80Д731-80Д922-2020 </w:t>
      </w:r>
      <w:r w:rsidRPr="00E14F10">
        <w:rPr>
          <w:rStyle w:val="af2"/>
        </w:rPr>
        <w:br/>
        <w:t>(</w:t>
      </w:r>
      <w:proofErr w:type="spellStart"/>
      <w:r w:rsidRPr="00E14F10">
        <w:rPr>
          <w:rStyle w:val="af2"/>
        </w:rPr>
        <w:t>вх</w:t>
      </w:r>
      <w:proofErr w:type="spellEnd"/>
      <w:r w:rsidRPr="00E14F10">
        <w:rPr>
          <w:rStyle w:val="af2"/>
        </w:rPr>
        <w:t>. № 8-01/905-кі від 07.09.2020), абонентом</w:t>
      </w:r>
      <w:r w:rsidR="00EE7510" w:rsidRPr="00E14F10">
        <w:rPr>
          <w:rStyle w:val="af2"/>
        </w:rPr>
        <w:t>,</w:t>
      </w:r>
      <w:r w:rsidRPr="00E14F10">
        <w:rPr>
          <w:rStyle w:val="af2"/>
        </w:rPr>
        <w:t xml:space="preserve"> якому присвоєно зазначений номер телефону</w:t>
      </w:r>
      <w:r w:rsidR="00EE7510" w:rsidRPr="00E14F10">
        <w:rPr>
          <w:rStyle w:val="af2"/>
        </w:rPr>
        <w:t>,</w:t>
      </w:r>
      <w:r w:rsidRPr="00E14F10">
        <w:rPr>
          <w:rStyle w:val="af2"/>
        </w:rPr>
        <w:t xml:space="preserve"> є </w:t>
      </w:r>
      <w:r w:rsidR="00335136" w:rsidRPr="00E14F10">
        <w:rPr>
          <w:i/>
        </w:rPr>
        <w:t>(інформація з обмеженим доступом)</w:t>
      </w:r>
      <w:r w:rsidRPr="00E14F10">
        <w:rPr>
          <w:i/>
        </w:rPr>
        <w:t>.</w:t>
      </w:r>
    </w:p>
    <w:p w:rsidR="00066E8D" w:rsidRPr="00E14F10" w:rsidRDefault="00066E8D" w:rsidP="00E14F10">
      <w:pPr>
        <w:pStyle w:val="a8"/>
        <w:numPr>
          <w:ilvl w:val="0"/>
          <w:numId w:val="13"/>
        </w:numPr>
        <w:tabs>
          <w:tab w:val="clear" w:pos="720"/>
          <w:tab w:val="num" w:pos="1134"/>
        </w:tabs>
        <w:ind w:left="1134" w:hanging="1134"/>
      </w:pPr>
      <w:r w:rsidRPr="00E14F10">
        <w:t xml:space="preserve">Використання </w:t>
      </w:r>
      <w:r w:rsidRPr="00E14F10">
        <w:rPr>
          <w:rStyle w:val="af2"/>
        </w:rPr>
        <w:t>ТОВ «КВФ «Глобус»</w:t>
      </w:r>
      <w:r w:rsidRPr="00E14F10">
        <w:t xml:space="preserve"> телефонного номер</w:t>
      </w:r>
      <w:r w:rsidR="00EE7510" w:rsidRPr="00E14F10">
        <w:t>а</w:t>
      </w:r>
      <w:r w:rsidRPr="00E14F10">
        <w:t>, який встановлений за адресою</w:t>
      </w:r>
      <w:r w:rsidR="00EE7510" w:rsidRPr="00E14F10">
        <w:t>:</w:t>
      </w:r>
      <w:r w:rsidRPr="00E14F10">
        <w:t xml:space="preserve"> </w:t>
      </w:r>
      <w:r w:rsidR="00335136" w:rsidRPr="00E14F10">
        <w:t>Адреса 2</w:t>
      </w:r>
      <w:r w:rsidRPr="00E14F10">
        <w:t>, свідчить також про використання ним приміщення за вказаною адресою.</w:t>
      </w:r>
    </w:p>
    <w:p w:rsidR="00066E8D" w:rsidRPr="00E14F10" w:rsidRDefault="00066E8D" w:rsidP="00E14F10">
      <w:pPr>
        <w:pStyle w:val="a8"/>
        <w:numPr>
          <w:ilvl w:val="0"/>
          <w:numId w:val="13"/>
        </w:numPr>
        <w:tabs>
          <w:tab w:val="clear" w:pos="720"/>
          <w:tab w:val="num" w:pos="1134"/>
          <w:tab w:val="num" w:pos="1353"/>
        </w:tabs>
        <w:ind w:left="1134" w:hanging="1134"/>
      </w:pPr>
      <w:r w:rsidRPr="00E14F10">
        <w:t>Зазначені вище обставини свідчать про взаємозв’язок Відповідачів між собою через</w:t>
      </w:r>
      <w:r w:rsidR="00EE7510" w:rsidRPr="00E14F10">
        <w:t xml:space="preserve"> інших суб’єктів господарювання,</w:t>
      </w:r>
      <w:r w:rsidRPr="00E14F10">
        <w:t xml:space="preserve"> що</w:t>
      </w:r>
      <w:r w:rsidR="00EE7510" w:rsidRPr="00E14F10">
        <w:t>,</w:t>
      </w:r>
      <w:r w:rsidRPr="00E14F10">
        <w:t xml:space="preserve"> у свою чергу</w:t>
      </w:r>
      <w:r w:rsidR="00EE7510" w:rsidRPr="00E14F10">
        <w:t>,</w:t>
      </w:r>
      <w:r w:rsidRPr="00E14F10">
        <w:t xml:space="preserve"> створювало умови для обміну інформацією між </w:t>
      </w:r>
      <w:r w:rsidRPr="00E14F10">
        <w:rPr>
          <w:rStyle w:val="af2"/>
        </w:rPr>
        <w:t>ТОВ «КВФ «Глобус»</w:t>
      </w:r>
      <w:r w:rsidRPr="00E14F10">
        <w:t xml:space="preserve"> </w:t>
      </w:r>
      <w:r w:rsidR="00EE7510" w:rsidRPr="00E14F10">
        <w:t>і</w:t>
      </w:r>
      <w:r w:rsidRPr="00E14F10">
        <w:t xml:space="preserve"> </w:t>
      </w:r>
      <w:r w:rsidRPr="00E14F10">
        <w:rPr>
          <w:rStyle w:val="af2"/>
        </w:rPr>
        <w:t>ТОВ «ВБК «</w:t>
      </w:r>
      <w:proofErr w:type="spellStart"/>
      <w:r w:rsidRPr="00E14F10">
        <w:rPr>
          <w:rStyle w:val="af2"/>
        </w:rPr>
        <w:t>Побутрембуд</w:t>
      </w:r>
      <w:proofErr w:type="spellEnd"/>
      <w:r w:rsidRPr="00E14F10">
        <w:rPr>
          <w:rStyle w:val="af2"/>
        </w:rPr>
        <w:t>»</w:t>
      </w:r>
      <w:r w:rsidRPr="00E14F10">
        <w:t xml:space="preserve"> під час підготовки та участі в Торгах.</w:t>
      </w:r>
    </w:p>
    <w:p w:rsidR="00066E8D" w:rsidRPr="00E14F10" w:rsidRDefault="00066E8D" w:rsidP="00E14F10">
      <w:pPr>
        <w:pStyle w:val="a8"/>
        <w:rPr>
          <w:rStyle w:val="af2"/>
          <w:b/>
        </w:rPr>
      </w:pPr>
      <w:r w:rsidRPr="00E14F10">
        <w:rPr>
          <w:rStyle w:val="af2"/>
          <w:b/>
        </w:rPr>
        <w:t>4.1.2</w:t>
      </w:r>
      <w:r w:rsidR="00EE7510" w:rsidRPr="00E14F10">
        <w:rPr>
          <w:rStyle w:val="af2"/>
          <w:b/>
        </w:rPr>
        <w:t>.</w:t>
      </w:r>
      <w:r w:rsidRPr="00E14F10">
        <w:rPr>
          <w:rStyle w:val="af2"/>
          <w:b/>
        </w:rPr>
        <w:t xml:space="preserve">           </w:t>
      </w:r>
      <w:r w:rsidR="00274AE0" w:rsidRPr="00E14F10">
        <w:rPr>
          <w:rStyle w:val="af2"/>
          <w:b/>
        </w:rPr>
        <w:t xml:space="preserve">   </w:t>
      </w:r>
      <w:r w:rsidRPr="00E14F10">
        <w:rPr>
          <w:rStyle w:val="af2"/>
          <w:b/>
        </w:rPr>
        <w:t>Наявність спільних працівників та перехі</w:t>
      </w:r>
      <w:r w:rsidR="00274AE0" w:rsidRPr="00E14F10">
        <w:rPr>
          <w:rStyle w:val="af2"/>
          <w:b/>
        </w:rPr>
        <w:t>д працівників між Відповідачами</w:t>
      </w:r>
    </w:p>
    <w:p w:rsidR="00066E8D" w:rsidRPr="00E14F10" w:rsidRDefault="00066E8D" w:rsidP="00E14F10">
      <w:pPr>
        <w:pStyle w:val="a8"/>
        <w:numPr>
          <w:ilvl w:val="0"/>
          <w:numId w:val="13"/>
        </w:numPr>
        <w:tabs>
          <w:tab w:val="clear" w:pos="720"/>
          <w:tab w:val="num" w:pos="1134"/>
        </w:tabs>
        <w:ind w:left="1134" w:hanging="1134"/>
        <w:rPr>
          <w:rStyle w:val="af2"/>
        </w:rPr>
      </w:pPr>
      <w:r w:rsidRPr="00E14F10">
        <w:rPr>
          <w:rStyle w:val="af2"/>
        </w:rPr>
        <w:t>Між ТОВ «ВБК «</w:t>
      </w:r>
      <w:proofErr w:type="spellStart"/>
      <w:r w:rsidRPr="00E14F10">
        <w:rPr>
          <w:rStyle w:val="af2"/>
        </w:rPr>
        <w:t>Побутрембуд</w:t>
      </w:r>
      <w:proofErr w:type="spellEnd"/>
      <w:r w:rsidRPr="00E14F10">
        <w:rPr>
          <w:rStyle w:val="af2"/>
        </w:rPr>
        <w:t xml:space="preserve">» і ТОВ «КВФ «Глобус» на всіх стадіях підготовки пропозицій конкурсних торгів Учасників для участі </w:t>
      </w:r>
      <w:r w:rsidR="00274AE0" w:rsidRPr="00E14F10">
        <w:rPr>
          <w:rStyle w:val="af2"/>
        </w:rPr>
        <w:t>в</w:t>
      </w:r>
      <w:r w:rsidRPr="00E14F10">
        <w:rPr>
          <w:rStyle w:val="af2"/>
        </w:rPr>
        <w:t xml:space="preserve"> Торгах міг </w:t>
      </w:r>
      <w:proofErr w:type="spellStart"/>
      <w:r w:rsidRPr="00E14F10">
        <w:rPr>
          <w:rStyle w:val="af2"/>
        </w:rPr>
        <w:t>здійснюватись</w:t>
      </w:r>
      <w:proofErr w:type="spellEnd"/>
      <w:r w:rsidRPr="00E14F10">
        <w:rPr>
          <w:rStyle w:val="af2"/>
        </w:rPr>
        <w:t xml:space="preserve"> обмін інформацією, оскільки </w:t>
      </w:r>
      <w:r w:rsidR="00335136" w:rsidRPr="00E14F10">
        <w:rPr>
          <w:rStyle w:val="af2"/>
        </w:rPr>
        <w:t>Особа 3</w:t>
      </w:r>
      <w:r w:rsidRPr="00E14F10">
        <w:rPr>
          <w:rStyle w:val="af2"/>
        </w:rPr>
        <w:t xml:space="preserve">, яка займала посаду головного бухгалтера </w:t>
      </w:r>
      <w:r w:rsidR="00274AE0" w:rsidRPr="00E14F10">
        <w:rPr>
          <w:rStyle w:val="af2"/>
        </w:rPr>
        <w:t>в</w:t>
      </w:r>
      <w:r w:rsidRPr="00E14F10">
        <w:rPr>
          <w:rStyle w:val="af2"/>
        </w:rPr>
        <w:t xml:space="preserve"> ТОВ «ВБК «</w:t>
      </w:r>
      <w:proofErr w:type="spellStart"/>
      <w:r w:rsidRPr="00E14F10">
        <w:rPr>
          <w:rStyle w:val="af2"/>
        </w:rPr>
        <w:t>Побутрембуд</w:t>
      </w:r>
      <w:proofErr w:type="spellEnd"/>
      <w:r w:rsidRPr="00E14F10">
        <w:rPr>
          <w:rStyle w:val="af2"/>
        </w:rPr>
        <w:t xml:space="preserve">» (лист </w:t>
      </w:r>
      <w:r w:rsidRPr="00E14F10">
        <w:t>ТОВ «ВБК «</w:t>
      </w:r>
      <w:proofErr w:type="spellStart"/>
      <w:r w:rsidRPr="00E14F10">
        <w:t>Побутрембуд</w:t>
      </w:r>
      <w:proofErr w:type="spellEnd"/>
      <w:r w:rsidRPr="00E14F10">
        <w:t xml:space="preserve">» </w:t>
      </w:r>
      <w:r w:rsidR="00274AE0" w:rsidRPr="00E14F10">
        <w:br/>
      </w:r>
      <w:proofErr w:type="spellStart"/>
      <w:r w:rsidR="00274AE0" w:rsidRPr="00E14F10">
        <w:t>вх</w:t>
      </w:r>
      <w:proofErr w:type="spellEnd"/>
      <w:r w:rsidR="00274AE0" w:rsidRPr="00E14F10">
        <w:t xml:space="preserve">. № 8-01/14676 </w:t>
      </w:r>
      <w:r w:rsidRPr="00E14F10">
        <w:t>від 06.12.2019</w:t>
      </w:r>
      <w:r w:rsidRPr="00E14F10">
        <w:rPr>
          <w:rStyle w:val="af2"/>
        </w:rPr>
        <w:t>)</w:t>
      </w:r>
      <w:r w:rsidR="00274AE0" w:rsidRPr="00E14F10">
        <w:rPr>
          <w:rStyle w:val="af2"/>
        </w:rPr>
        <w:t>,</w:t>
      </w:r>
      <w:r w:rsidRPr="00E14F10">
        <w:rPr>
          <w:rStyle w:val="af2"/>
        </w:rPr>
        <w:t xml:space="preserve"> </w:t>
      </w:r>
      <w:r w:rsidRPr="00E14F10">
        <w:t xml:space="preserve">була призначена директором ТОВ «КВФ </w:t>
      </w:r>
      <w:r w:rsidR="00274AE0" w:rsidRPr="00E14F10">
        <w:t xml:space="preserve">«Глобус» </w:t>
      </w:r>
      <w:r w:rsidRPr="00E14F10">
        <w:t>з 07.09.2018.</w:t>
      </w:r>
    </w:p>
    <w:p w:rsidR="00066E8D" w:rsidRPr="00E14F10" w:rsidRDefault="00066E8D" w:rsidP="00E14F10">
      <w:pPr>
        <w:pStyle w:val="a8"/>
        <w:numPr>
          <w:ilvl w:val="0"/>
          <w:numId w:val="13"/>
        </w:numPr>
        <w:tabs>
          <w:tab w:val="clear" w:pos="720"/>
          <w:tab w:val="num" w:pos="1134"/>
        </w:tabs>
        <w:ind w:left="1134" w:hanging="1134"/>
      </w:pPr>
      <w:r w:rsidRPr="00E14F10">
        <w:t xml:space="preserve">За інформацією ГУ ПФУ в м. Києві (листи від 17.10.2019 № 250035/06 </w:t>
      </w:r>
      <w:r w:rsidRPr="00E14F10">
        <w:br/>
        <w:t>(</w:t>
      </w:r>
      <w:proofErr w:type="spellStart"/>
      <w:r w:rsidRPr="00E14F10">
        <w:t>вх</w:t>
      </w:r>
      <w:proofErr w:type="spellEnd"/>
      <w:r w:rsidRPr="00E14F10">
        <w:t xml:space="preserve">. № 7-01/1004-кі від 21.10.2019) та від 21.11.2019 № 283836/06 </w:t>
      </w:r>
      <w:r w:rsidRPr="00E14F10">
        <w:br/>
        <w:t>(</w:t>
      </w:r>
      <w:proofErr w:type="spellStart"/>
      <w:r w:rsidRPr="00E14F10">
        <w:t>вх</w:t>
      </w:r>
      <w:proofErr w:type="spellEnd"/>
      <w:r w:rsidRPr="00E14F10">
        <w:t xml:space="preserve">. № 7-01/1171-кі від 22.11.2019), ГУ ДПС в м. Києві (лист від 12.03.2020 </w:t>
      </w:r>
      <w:r w:rsidRPr="00E14F10">
        <w:br/>
        <w:t>№ 19/26-15-07-06-19 (</w:t>
      </w:r>
      <w:proofErr w:type="spellStart"/>
      <w:r w:rsidRPr="00E14F10">
        <w:t>вх</w:t>
      </w:r>
      <w:proofErr w:type="spellEnd"/>
      <w:r w:rsidRPr="00E14F10">
        <w:t xml:space="preserve">. № 7-01/352-кі від 20.30.2020) </w:t>
      </w:r>
      <w:r w:rsidR="00274AE0" w:rsidRPr="00E14F10">
        <w:t>і</w:t>
      </w:r>
      <w:r w:rsidRPr="00E14F10">
        <w:t xml:space="preserve"> ТОВ «ВБК «</w:t>
      </w:r>
      <w:proofErr w:type="spellStart"/>
      <w:r w:rsidRPr="00E14F10">
        <w:t>Побутрембуд</w:t>
      </w:r>
      <w:proofErr w:type="spellEnd"/>
      <w:r w:rsidRPr="00E14F10">
        <w:t>» (</w:t>
      </w:r>
      <w:proofErr w:type="spellStart"/>
      <w:r w:rsidRPr="00E14F10">
        <w:t>вх</w:t>
      </w:r>
      <w:proofErr w:type="spellEnd"/>
      <w:r w:rsidRPr="00E14F10">
        <w:t>. № 8-01/14676 від 06.12.2019</w:t>
      </w:r>
      <w:r w:rsidRPr="00E14F10">
        <w:rPr>
          <w:rStyle w:val="af2"/>
        </w:rPr>
        <w:t>)</w:t>
      </w:r>
      <w:r w:rsidR="00274AE0" w:rsidRPr="00E14F10">
        <w:rPr>
          <w:rStyle w:val="af2"/>
        </w:rPr>
        <w:t>,</w:t>
      </w:r>
      <w:r w:rsidRPr="00E14F10">
        <w:t xml:space="preserve"> 16 </w:t>
      </w:r>
      <w:r w:rsidRPr="00E14F10">
        <w:rPr>
          <w:rStyle w:val="af2"/>
        </w:rPr>
        <w:t xml:space="preserve">колишніх </w:t>
      </w:r>
      <w:r w:rsidRPr="00E14F10">
        <w:t xml:space="preserve">співробітників </w:t>
      </w:r>
      <w:r w:rsidRPr="00E14F10">
        <w:lastRenderedPageBreak/>
        <w:t>ТОВ «ВБК «</w:t>
      </w:r>
      <w:proofErr w:type="spellStart"/>
      <w:r w:rsidRPr="00E14F10">
        <w:t>Побутрембуд</w:t>
      </w:r>
      <w:proofErr w:type="spellEnd"/>
      <w:r w:rsidRPr="00E14F10">
        <w:t>» введено до штату ТОВ «КВФ «Глобус» безпосередньо після оголошення процедури закупівлі, а саме:</w:t>
      </w:r>
    </w:p>
    <w:tbl>
      <w:tblPr>
        <w:tblW w:w="8505" w:type="dxa"/>
        <w:tblInd w:w="1242" w:type="dxa"/>
        <w:tblLayout w:type="fixed"/>
        <w:tblLook w:val="04A0" w:firstRow="1" w:lastRow="0" w:firstColumn="1" w:lastColumn="0" w:noHBand="0" w:noVBand="1"/>
      </w:tblPr>
      <w:tblGrid>
        <w:gridCol w:w="3119"/>
        <w:gridCol w:w="2693"/>
        <w:gridCol w:w="2693"/>
      </w:tblGrid>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6E8D" w:rsidRPr="00E14F10" w:rsidRDefault="00066E8D" w:rsidP="00E14F10">
            <w:pPr>
              <w:jc w:val="center"/>
              <w:rPr>
                <w:b/>
              </w:rPr>
            </w:pPr>
            <w:r w:rsidRPr="00E14F10">
              <w:rPr>
                <w:b/>
              </w:rPr>
              <w:t>ПІБ</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066E8D" w:rsidRPr="00E14F10" w:rsidRDefault="00066E8D" w:rsidP="00E14F10">
            <w:pPr>
              <w:jc w:val="center"/>
              <w:rPr>
                <w:b/>
              </w:rPr>
            </w:pPr>
            <w:r w:rsidRPr="00E14F10">
              <w:rPr>
                <w:b/>
              </w:rPr>
              <w:t>ТОВ «ВБК «</w:t>
            </w:r>
            <w:proofErr w:type="spellStart"/>
            <w:r w:rsidRPr="00E14F10">
              <w:rPr>
                <w:b/>
              </w:rPr>
              <w:t>Побутрембуд</w:t>
            </w:r>
            <w:proofErr w:type="spellEnd"/>
            <w:r w:rsidRPr="00E14F10">
              <w:rPr>
                <w:b/>
              </w:rPr>
              <w:t>»</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066E8D" w:rsidRPr="00E14F10" w:rsidRDefault="00066E8D" w:rsidP="00E14F10">
            <w:pPr>
              <w:jc w:val="center"/>
              <w:rPr>
                <w:b/>
              </w:rPr>
            </w:pPr>
            <w:r w:rsidRPr="00E14F10">
              <w:rPr>
                <w:b/>
              </w:rPr>
              <w:t>ТОВ «КВФ «Глобус»</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E14F10">
            <w:pPr>
              <w:jc w:val="center"/>
              <w:rPr>
                <w:b/>
                <w:i/>
              </w:rPr>
            </w:pPr>
            <w:r w:rsidRPr="00E14F10">
              <w:rPr>
                <w:b/>
                <w:i/>
              </w:rPr>
              <w:t>Особа 6</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01.01.2017 - 01.10.2018</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30.09.2019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E14F10">
            <w:pPr>
              <w:jc w:val="center"/>
              <w:rPr>
                <w:b/>
                <w:i/>
              </w:rPr>
            </w:pPr>
            <w:r w:rsidRPr="00E14F10">
              <w:rPr>
                <w:b/>
                <w:i/>
              </w:rPr>
              <w:t>Особа 7</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04.07.2017 – 31.12.2019</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30.09.2019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E14F10">
            <w:pPr>
              <w:jc w:val="center"/>
              <w:rPr>
                <w:b/>
                <w:i/>
              </w:rPr>
            </w:pPr>
            <w:r w:rsidRPr="00E14F10">
              <w:rPr>
                <w:b/>
                <w:i/>
              </w:rPr>
              <w:t>Особа 8</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01.06.2017 - 01.10.2018</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30.09.2019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E14F10">
            <w:pPr>
              <w:jc w:val="center"/>
              <w:rPr>
                <w:b/>
                <w:i/>
              </w:rPr>
            </w:pPr>
            <w:r w:rsidRPr="00E14F10">
              <w:rPr>
                <w:b/>
                <w:i/>
              </w:rPr>
              <w:t>Особа 9</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01.09.2017 - 30.09.2017</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30.09.2019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E14F10">
            <w:pPr>
              <w:jc w:val="center"/>
              <w:rPr>
                <w:b/>
                <w:i/>
              </w:rPr>
            </w:pPr>
            <w:r w:rsidRPr="00E14F10">
              <w:rPr>
                <w:b/>
                <w:i/>
              </w:rPr>
              <w:t>Особа 10</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01.09.2017 - 30.09.2017</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02.10.2018 - 30.09.2019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E14F10">
            <w:pPr>
              <w:jc w:val="center"/>
              <w:rPr>
                <w:b/>
                <w:i/>
              </w:rPr>
            </w:pPr>
            <w:r w:rsidRPr="00E14F10">
              <w:rPr>
                <w:b/>
                <w:i/>
              </w:rPr>
              <w:t>Особа 11</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01.01.2017 - 01.10.2018</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02.10.2018 - 30.09.2019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E14F10">
            <w:pPr>
              <w:jc w:val="center"/>
              <w:rPr>
                <w:b/>
                <w:i/>
              </w:rPr>
            </w:pPr>
            <w:r w:rsidRPr="00E14F10">
              <w:rPr>
                <w:b/>
                <w:i/>
              </w:rPr>
              <w:t>Особа 12</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01.02.2018 - 01.10.2018</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02.10.2018 - 30.09.2019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E14F10">
            <w:pPr>
              <w:jc w:val="center"/>
              <w:rPr>
                <w:b/>
                <w:i/>
              </w:rPr>
            </w:pPr>
            <w:r w:rsidRPr="00E14F10">
              <w:rPr>
                <w:b/>
                <w:i/>
              </w:rPr>
              <w:t>Особа 13</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01.09.2017 - 30.09.2017</w:t>
            </w:r>
          </w:p>
          <w:p w:rsidR="00066E8D" w:rsidRPr="00E14F10" w:rsidRDefault="00066E8D" w:rsidP="00E14F10">
            <w:pPr>
              <w:jc w:val="center"/>
            </w:pPr>
            <w:r w:rsidRPr="00E14F10">
              <w:t>01.08.2019 - 30.09.2019</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30.09.2019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E14F10">
            <w:pPr>
              <w:jc w:val="center"/>
              <w:rPr>
                <w:b/>
                <w:i/>
              </w:rPr>
            </w:pPr>
            <w:r w:rsidRPr="00E14F10">
              <w:rPr>
                <w:b/>
                <w:i/>
              </w:rPr>
              <w:t>Особа 14</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01.09.2017 - 01.10.2018</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01.01.2019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9C4437">
            <w:pPr>
              <w:jc w:val="center"/>
              <w:rPr>
                <w:b/>
                <w:i/>
              </w:rPr>
            </w:pPr>
            <w:r w:rsidRPr="00E14F10">
              <w:rPr>
                <w:b/>
                <w:i/>
              </w:rPr>
              <w:t xml:space="preserve">Особа </w:t>
            </w:r>
            <w:r w:rsidR="009C4437">
              <w:rPr>
                <w:b/>
                <w:i/>
              </w:rPr>
              <w:t>3</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01.01.2017 - 12.10.2018</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07.09.2018 - 31.12.2019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9C4437">
            <w:pPr>
              <w:jc w:val="center"/>
              <w:rPr>
                <w:b/>
                <w:i/>
              </w:rPr>
            </w:pPr>
            <w:r w:rsidRPr="00E14F10">
              <w:rPr>
                <w:b/>
                <w:i/>
              </w:rPr>
              <w:t>Особа 1</w:t>
            </w:r>
            <w:r w:rsidR="009C4437">
              <w:rPr>
                <w:b/>
                <w:i/>
              </w:rPr>
              <w:t>5</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01.01.2017 - 01.10.2018</w:t>
            </w:r>
          </w:p>
          <w:p w:rsidR="00066E8D" w:rsidRPr="00E14F10" w:rsidRDefault="00066E8D" w:rsidP="00E14F10">
            <w:pPr>
              <w:jc w:val="center"/>
            </w:pPr>
            <w:r w:rsidRPr="00E14F10">
              <w:t>01.08.2019 - 31.12.2019</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30.09.2019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9C4437">
            <w:pPr>
              <w:jc w:val="center"/>
              <w:rPr>
                <w:b/>
                <w:i/>
              </w:rPr>
            </w:pPr>
            <w:r w:rsidRPr="00E14F10">
              <w:rPr>
                <w:b/>
                <w:i/>
              </w:rPr>
              <w:t>Особа 1</w:t>
            </w:r>
            <w:r w:rsidR="009C4437">
              <w:rPr>
                <w:b/>
                <w:i/>
              </w:rPr>
              <w:t>6</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01.09.2017 - 30.09.2017</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30.09.2019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9C4437">
            <w:pPr>
              <w:jc w:val="center"/>
              <w:rPr>
                <w:b/>
                <w:i/>
              </w:rPr>
            </w:pPr>
            <w:r w:rsidRPr="00E14F10">
              <w:rPr>
                <w:b/>
                <w:i/>
              </w:rPr>
              <w:t>Особа 1</w:t>
            </w:r>
            <w:r w:rsidR="009C4437">
              <w:rPr>
                <w:b/>
                <w:i/>
              </w:rPr>
              <w:t>7</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01.01.2017 - 01.10.2018</w:t>
            </w:r>
          </w:p>
          <w:p w:rsidR="00066E8D" w:rsidRPr="00E14F10" w:rsidRDefault="00066E8D" w:rsidP="00E14F10">
            <w:pPr>
              <w:jc w:val="center"/>
            </w:pPr>
            <w:r w:rsidRPr="00E14F10">
              <w:t>25.02.2019 – 31.12.2019</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19.02.2019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335136" w:rsidP="009C4437">
            <w:pPr>
              <w:jc w:val="center"/>
              <w:rPr>
                <w:b/>
                <w:i/>
              </w:rPr>
            </w:pPr>
            <w:r w:rsidRPr="00E14F10">
              <w:rPr>
                <w:b/>
                <w:i/>
              </w:rPr>
              <w:t>Особа 1</w:t>
            </w:r>
            <w:r w:rsidR="009C4437">
              <w:rPr>
                <w:b/>
                <w:i/>
              </w:rPr>
              <w:t>8</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01.09.2017 - 30.09.2017</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02.10.2018 - 30.09.2019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9C4437" w:rsidP="009C4437">
            <w:pPr>
              <w:jc w:val="center"/>
              <w:rPr>
                <w:b/>
                <w:i/>
              </w:rPr>
            </w:pPr>
            <w:r>
              <w:rPr>
                <w:b/>
                <w:i/>
              </w:rPr>
              <w:t>Особа 19</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01.01.2017 - 01.10.2018</w:t>
            </w:r>
          </w:p>
          <w:p w:rsidR="00066E8D" w:rsidRPr="00E14F10" w:rsidRDefault="00066E8D" w:rsidP="00E14F10">
            <w:pPr>
              <w:jc w:val="center"/>
            </w:pPr>
            <w:r w:rsidRPr="00E14F10">
              <w:t>01.08.2019 – 30.09.2019</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30.09.2019</w:t>
            </w:r>
          </w:p>
        </w:tc>
      </w:tr>
      <w:tr w:rsidR="00066E8D" w:rsidRPr="00E14F10" w:rsidTr="00066E8D">
        <w:trPr>
          <w:trHeight w:val="3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66E8D" w:rsidRPr="00E14F10" w:rsidRDefault="009C4437" w:rsidP="00E14F10">
            <w:pPr>
              <w:jc w:val="center"/>
              <w:rPr>
                <w:b/>
                <w:i/>
              </w:rPr>
            </w:pPr>
            <w:r>
              <w:rPr>
                <w:b/>
                <w:i/>
              </w:rPr>
              <w:t xml:space="preserve">Особа </w:t>
            </w:r>
            <w:r w:rsidR="00335136" w:rsidRPr="00E14F10">
              <w:rPr>
                <w:b/>
                <w:i/>
              </w:rPr>
              <w:t>1</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01.01.2017 - 01.10.2018</w:t>
            </w:r>
          </w:p>
        </w:tc>
        <w:tc>
          <w:tcPr>
            <w:tcW w:w="2693" w:type="dxa"/>
            <w:tcBorders>
              <w:top w:val="single" w:sz="4" w:space="0" w:color="auto"/>
              <w:left w:val="nil"/>
              <w:bottom w:val="single" w:sz="4" w:space="0" w:color="auto"/>
              <w:right w:val="single" w:sz="4" w:space="0" w:color="auto"/>
            </w:tcBorders>
            <w:shd w:val="clear" w:color="auto" w:fill="auto"/>
            <w:vAlign w:val="center"/>
          </w:tcPr>
          <w:p w:rsidR="00066E8D" w:rsidRPr="00E14F10" w:rsidRDefault="00066E8D" w:rsidP="00E14F10">
            <w:pPr>
              <w:jc w:val="center"/>
            </w:pPr>
            <w:r w:rsidRPr="00E14F10">
              <w:t>02.10.2018 - 30.09.2019</w:t>
            </w:r>
          </w:p>
        </w:tc>
      </w:tr>
    </w:tbl>
    <w:p w:rsidR="00066E8D" w:rsidRPr="00E14F10" w:rsidRDefault="00066E8D" w:rsidP="00E14F10">
      <w:pPr>
        <w:pStyle w:val="a8"/>
        <w:numPr>
          <w:ilvl w:val="0"/>
          <w:numId w:val="13"/>
        </w:numPr>
        <w:tabs>
          <w:tab w:val="clear" w:pos="720"/>
          <w:tab w:val="num" w:pos="1134"/>
        </w:tabs>
        <w:ind w:left="1134" w:hanging="1134"/>
      </w:pPr>
      <w:r w:rsidRPr="00E14F10">
        <w:t xml:space="preserve">Разом </w:t>
      </w:r>
      <w:r w:rsidR="00274AE0" w:rsidRPr="00E14F10">
        <w:t>із тим</w:t>
      </w:r>
      <w:r w:rsidRPr="00E14F10">
        <w:t xml:space="preserve"> </w:t>
      </w:r>
      <w:r w:rsidR="00335136" w:rsidRPr="00E14F10">
        <w:t>Особа 7</w:t>
      </w:r>
      <w:r w:rsidRPr="00E14F10">
        <w:t xml:space="preserve"> протягом періоду 02.10.2018 – 30.09.2019, </w:t>
      </w:r>
      <w:r w:rsidRPr="00E14F10">
        <w:br/>
      </w:r>
      <w:r w:rsidR="00335136" w:rsidRPr="00E14F10">
        <w:t>Особа 13</w:t>
      </w:r>
      <w:r w:rsidRPr="00E14F10">
        <w:t xml:space="preserve"> протягом періоду 01.08.2019 - 30.09.2019, </w:t>
      </w:r>
      <w:r w:rsidR="00335136" w:rsidRPr="00E14F10">
        <w:t xml:space="preserve">Особа </w:t>
      </w:r>
      <w:r w:rsidR="009C4437">
        <w:t>19</w:t>
      </w:r>
      <w:r w:rsidRPr="00E14F10">
        <w:t xml:space="preserve"> протягом періоду 01.08.2019 – 30.09.2019, </w:t>
      </w:r>
      <w:r w:rsidR="00335136" w:rsidRPr="00E14F10">
        <w:t>Особа 1</w:t>
      </w:r>
      <w:r w:rsidR="009C4437">
        <w:t>5</w:t>
      </w:r>
      <w:r w:rsidRPr="00E14F10">
        <w:t xml:space="preserve"> протягом періоду 01.08.2019 - 31.12.2019 були одночасно працевлаштовані </w:t>
      </w:r>
      <w:r w:rsidR="00274AE0" w:rsidRPr="00E14F10">
        <w:t>в</w:t>
      </w:r>
      <w:r w:rsidRPr="00E14F10">
        <w:t xml:space="preserve"> ТОВ «ВБК «</w:t>
      </w:r>
      <w:proofErr w:type="spellStart"/>
      <w:r w:rsidRPr="00E14F10">
        <w:t>Побутрембуд</w:t>
      </w:r>
      <w:proofErr w:type="spellEnd"/>
      <w:r w:rsidRPr="00E14F10">
        <w:t xml:space="preserve">» та </w:t>
      </w:r>
      <w:r w:rsidRPr="00E14F10">
        <w:br/>
        <w:t xml:space="preserve">ТОВ «КВФ «Глобус». </w:t>
      </w:r>
    </w:p>
    <w:p w:rsidR="00066E8D" w:rsidRPr="00E14F10" w:rsidRDefault="00066E8D" w:rsidP="00E14F10">
      <w:pPr>
        <w:pStyle w:val="a8"/>
        <w:numPr>
          <w:ilvl w:val="0"/>
          <w:numId w:val="13"/>
        </w:numPr>
        <w:tabs>
          <w:tab w:val="clear" w:pos="720"/>
          <w:tab w:val="num" w:pos="1134"/>
        </w:tabs>
        <w:ind w:left="1134" w:hanging="1134"/>
      </w:pPr>
      <w:r w:rsidRPr="00E14F10">
        <w:t>Слід зазначити, що трудові відносини, які виникають між працівником та роботодавцем, зобов’язують працівника виконувати певну роботу у визначений строк з підляганням внутрішньому трудовому розпорядку.</w:t>
      </w:r>
    </w:p>
    <w:p w:rsidR="00066E8D" w:rsidRPr="00E14F10" w:rsidRDefault="00066E8D" w:rsidP="00E14F10">
      <w:pPr>
        <w:pStyle w:val="a8"/>
        <w:numPr>
          <w:ilvl w:val="0"/>
          <w:numId w:val="13"/>
        </w:numPr>
        <w:tabs>
          <w:tab w:val="clear" w:pos="720"/>
          <w:tab w:val="left" w:pos="1134"/>
        </w:tabs>
        <w:ind w:left="1134" w:hanging="1134"/>
      </w:pPr>
      <w:r w:rsidRPr="00E14F10">
        <w:t>У свою чергу</w:t>
      </w:r>
      <w:r w:rsidR="00274AE0" w:rsidRPr="00E14F10">
        <w:t>,</w:t>
      </w:r>
      <w:r w:rsidRPr="00E14F10">
        <w:t xml:space="preserve"> одночасне перебування декількох або багатьох працівників у трудових відносинах із різними суб’єктами господарювання передбачає необхідність погодження між суб’єктами господарювання, в яких працюють відповідні працівники, графіка чи черговості виконуваної роботи.</w:t>
      </w:r>
    </w:p>
    <w:p w:rsidR="00066E8D" w:rsidRPr="00E14F10" w:rsidRDefault="00066E8D" w:rsidP="00E14F10">
      <w:pPr>
        <w:pStyle w:val="a8"/>
        <w:numPr>
          <w:ilvl w:val="0"/>
          <w:numId w:val="13"/>
        </w:numPr>
        <w:tabs>
          <w:tab w:val="clear" w:pos="720"/>
          <w:tab w:val="num" w:pos="1134"/>
        </w:tabs>
        <w:ind w:left="1134" w:hanging="1134"/>
      </w:pPr>
      <w:r w:rsidRPr="00E14F10">
        <w:t>Такий погоджений розподіл роботи між суб’єктами господарювання можливий за умови, що вони не конкурують між собою, а господарську діяльність ведуть скоординовано з метою досягнення спільних результатів.</w:t>
      </w:r>
    </w:p>
    <w:p w:rsidR="00066E8D" w:rsidRPr="00E14F10" w:rsidRDefault="00066E8D" w:rsidP="00E14F10">
      <w:pPr>
        <w:pStyle w:val="a8"/>
        <w:numPr>
          <w:ilvl w:val="0"/>
          <w:numId w:val="13"/>
        </w:numPr>
        <w:tabs>
          <w:tab w:val="clear" w:pos="720"/>
          <w:tab w:val="num" w:pos="1134"/>
        </w:tabs>
        <w:ind w:left="1134" w:hanging="1134"/>
      </w:pPr>
      <w:r w:rsidRPr="00E14F10">
        <w:t xml:space="preserve">Слід зауважити, що в умовах справжньої конкуренції суб’єкти господарювання, які позиціонують себе  як конкуренти по відношенню один до одного, будуть уникати ситуацій щодо наявності спільних працівників, оскільки такі працівники за матеріальні або інші вигоди можуть вдатись до збирання інформації, у тому числі комерційної таємниці, розголошення якої </w:t>
      </w:r>
      <w:proofErr w:type="spellStart"/>
      <w:r w:rsidRPr="00E14F10">
        <w:t>завдасть</w:t>
      </w:r>
      <w:proofErr w:type="spellEnd"/>
      <w:r w:rsidRPr="00E14F10">
        <w:t xml:space="preserve"> шкод</w:t>
      </w:r>
      <w:r w:rsidR="00274AE0" w:rsidRPr="00E14F10">
        <w:t>и</w:t>
      </w:r>
      <w:r w:rsidRPr="00E14F10">
        <w:t xml:space="preserve"> суб’єкту </w:t>
      </w:r>
      <w:r w:rsidRPr="00E14F10">
        <w:lastRenderedPageBreak/>
        <w:t xml:space="preserve">господарювання або </w:t>
      </w:r>
      <w:proofErr w:type="spellStart"/>
      <w:r w:rsidRPr="00E14F10">
        <w:t>надасть</w:t>
      </w:r>
      <w:proofErr w:type="spellEnd"/>
      <w:r w:rsidRPr="00E14F10">
        <w:t xml:space="preserve"> неправомірн</w:t>
      </w:r>
      <w:r w:rsidR="00274AE0" w:rsidRPr="00E14F10">
        <w:t>их</w:t>
      </w:r>
      <w:r w:rsidRPr="00E14F10">
        <w:t xml:space="preserve"> переваг </w:t>
      </w:r>
      <w:r w:rsidR="00274AE0" w:rsidRPr="00E14F10">
        <w:t>у</w:t>
      </w:r>
      <w:r w:rsidRPr="00E14F10">
        <w:t xml:space="preserve"> конкуренції суб’єкту господарювання, в інтересах якого ця інформація збиралась.</w:t>
      </w:r>
    </w:p>
    <w:p w:rsidR="00066E8D" w:rsidRPr="00E14F10" w:rsidRDefault="00066E8D" w:rsidP="00E14F10">
      <w:pPr>
        <w:pStyle w:val="a8"/>
        <w:numPr>
          <w:ilvl w:val="0"/>
          <w:numId w:val="13"/>
        </w:numPr>
        <w:tabs>
          <w:tab w:val="clear" w:pos="720"/>
          <w:tab w:val="num" w:pos="1134"/>
        </w:tabs>
        <w:ind w:left="1134" w:hanging="1134"/>
      </w:pPr>
      <w:r w:rsidRPr="00E14F10">
        <w:t xml:space="preserve">Отже, одночасне перебування одних і тих же фізичних осіб у трудових відносинах з Відповідачами свідчить про спільне здійснення Відповідачами господарської діяльності, у зв’язку </w:t>
      </w:r>
      <w:r w:rsidR="00274AE0" w:rsidRPr="00E14F10">
        <w:t>і</w:t>
      </w:r>
      <w:r w:rsidRPr="00E14F10">
        <w:t xml:space="preserve">з чим Відповідачі не могли бути не обізнані з діяльністю один одного та мали можливість доступу до інформації один одного </w:t>
      </w:r>
      <w:r w:rsidR="00274AE0" w:rsidRPr="00E14F10">
        <w:t>й</w:t>
      </w:r>
      <w:r w:rsidRPr="00E14F10">
        <w:t xml:space="preserve"> обміну інформацією між ними щодо господарської діяльності.</w:t>
      </w:r>
    </w:p>
    <w:p w:rsidR="00066E8D" w:rsidRPr="00E14F10" w:rsidRDefault="00066E8D" w:rsidP="00E14F10">
      <w:pPr>
        <w:pStyle w:val="a8"/>
        <w:numPr>
          <w:ilvl w:val="0"/>
          <w:numId w:val="13"/>
        </w:numPr>
        <w:tabs>
          <w:tab w:val="clear" w:pos="720"/>
          <w:tab w:val="num" w:pos="1134"/>
        </w:tabs>
        <w:ind w:left="1134" w:hanging="1134"/>
        <w:rPr>
          <w:b/>
        </w:rPr>
      </w:pPr>
      <w:r w:rsidRPr="00E14F10">
        <w:t xml:space="preserve">Слід зазначити, що протягом періоду </w:t>
      </w:r>
      <w:r w:rsidR="00274AE0" w:rsidRPr="00E14F10">
        <w:t>і</w:t>
      </w:r>
      <w:r w:rsidRPr="00E14F10">
        <w:t>з січня 2017 по серпень 2018</w:t>
      </w:r>
      <w:r w:rsidR="00274AE0" w:rsidRPr="00E14F10">
        <w:t xml:space="preserve"> року</w:t>
      </w:r>
      <w:r w:rsidRPr="00E14F10">
        <w:t xml:space="preserve"> </w:t>
      </w:r>
      <w:r w:rsidR="005D6535" w:rsidRPr="00E14F10">
        <w:t>з</w:t>
      </w:r>
      <w:r w:rsidR="00274AE0" w:rsidRPr="00E14F10">
        <w:br/>
      </w:r>
      <w:r w:rsidRPr="00E14F10">
        <w:t xml:space="preserve">ТОВ «КВФ «Глобус» </w:t>
      </w:r>
      <w:r w:rsidR="005D6535" w:rsidRPr="00E14F10">
        <w:t>був пов'язаний трудовими відносинами</w:t>
      </w:r>
      <w:r w:rsidRPr="00E14F10">
        <w:t xml:space="preserve"> тільки </w:t>
      </w:r>
      <w:r w:rsidR="00274AE0" w:rsidRPr="00E14F10">
        <w:t>один працівник</w:t>
      </w:r>
      <w:r w:rsidRPr="00E14F10">
        <w:t xml:space="preserve"> – </w:t>
      </w:r>
      <w:r w:rsidR="00335136" w:rsidRPr="00E14F10">
        <w:t>Особа 2</w:t>
      </w:r>
      <w:r w:rsidR="009C4437">
        <w:t>0</w:t>
      </w:r>
      <w:r w:rsidRPr="00E14F10">
        <w:t xml:space="preserve"> (лист ГУ ПФУ в м. Києві від 21.11.2019 № 283836/06 (</w:t>
      </w:r>
      <w:proofErr w:type="spellStart"/>
      <w:r w:rsidRPr="00E14F10">
        <w:t>вх</w:t>
      </w:r>
      <w:proofErr w:type="spellEnd"/>
      <w:r w:rsidRPr="00E14F10">
        <w:t>. № 7-01/1171-кі від 22.11.2019).</w:t>
      </w:r>
    </w:p>
    <w:p w:rsidR="00066E8D" w:rsidRPr="00E14F10" w:rsidRDefault="00066E8D" w:rsidP="00E14F10">
      <w:pPr>
        <w:pStyle w:val="a8"/>
        <w:numPr>
          <w:ilvl w:val="0"/>
          <w:numId w:val="13"/>
        </w:numPr>
        <w:tabs>
          <w:tab w:val="clear" w:pos="720"/>
          <w:tab w:val="num" w:pos="1134"/>
        </w:tabs>
        <w:ind w:left="1134" w:hanging="1134"/>
        <w:rPr>
          <w:b/>
        </w:rPr>
      </w:pPr>
      <w:r w:rsidRPr="00E14F10">
        <w:t>На момент</w:t>
      </w:r>
      <w:r w:rsidR="00274AE0" w:rsidRPr="00E14F10">
        <w:t xml:space="preserve"> оголошення Торгів (26.09.2018)</w:t>
      </w:r>
      <w:r w:rsidRPr="00E14F10">
        <w:t xml:space="preserve"> </w:t>
      </w:r>
      <w:r w:rsidR="005D6535" w:rsidRPr="00E14F10">
        <w:t>з</w:t>
      </w:r>
      <w:r w:rsidRPr="00E14F10">
        <w:t xml:space="preserve"> ТОВ «КВФ «Глобус» </w:t>
      </w:r>
      <w:r w:rsidR="005D6535" w:rsidRPr="00E14F10">
        <w:t>був пов'язаний трудовими відносинами</w:t>
      </w:r>
      <w:r w:rsidRPr="00E14F10">
        <w:t xml:space="preserve"> тільки </w:t>
      </w:r>
      <w:r w:rsidR="00274AE0" w:rsidRPr="00E14F10">
        <w:t>один працівни</w:t>
      </w:r>
      <w:r w:rsidRPr="00E14F10">
        <w:t xml:space="preserve">к – </w:t>
      </w:r>
      <w:r w:rsidR="00335136" w:rsidRPr="00E14F10">
        <w:t>Особа 3</w:t>
      </w:r>
      <w:r w:rsidRPr="00E14F10">
        <w:t xml:space="preserve">, яка відповідно до </w:t>
      </w:r>
      <w:r w:rsidR="00CE1D6D" w:rsidRPr="00E14F10">
        <w:t>н</w:t>
      </w:r>
      <w:r w:rsidRPr="00E14F10">
        <w:t>аказу №</w:t>
      </w:r>
      <w:r w:rsidR="00274AE0" w:rsidRPr="00E14F10">
        <w:t xml:space="preserve"> </w:t>
      </w:r>
      <w:r w:rsidR="005D6535" w:rsidRPr="00E14F10">
        <w:t xml:space="preserve">2/К </w:t>
      </w:r>
      <w:r w:rsidRPr="00E14F10">
        <w:t xml:space="preserve">від 07.09.2018 (завантаженого до </w:t>
      </w:r>
      <w:r w:rsidR="00274AE0" w:rsidRPr="00E14F10">
        <w:t>«</w:t>
      </w:r>
      <w:proofErr w:type="spellStart"/>
      <w:r w:rsidRPr="00E14F10">
        <w:rPr>
          <w:lang w:val="en-US"/>
        </w:rPr>
        <w:t>Pro</w:t>
      </w:r>
      <w:r w:rsidR="00274AE0" w:rsidRPr="00E14F10">
        <w:rPr>
          <w:lang w:val="en-US"/>
        </w:rPr>
        <w:t>Z</w:t>
      </w:r>
      <w:r w:rsidRPr="00E14F10">
        <w:rPr>
          <w:lang w:val="en-US"/>
        </w:rPr>
        <w:t>orro</w:t>
      </w:r>
      <w:proofErr w:type="spellEnd"/>
      <w:r w:rsidR="00274AE0" w:rsidRPr="00E14F10">
        <w:t>»</w:t>
      </w:r>
      <w:r w:rsidRPr="00E14F10">
        <w:t>) стала директором ТОВ «КВФ «Глобус»</w:t>
      </w:r>
      <w:r w:rsidRPr="00E14F10">
        <w:rPr>
          <w:lang w:val="ru-RU"/>
        </w:rPr>
        <w:t>.</w:t>
      </w:r>
    </w:p>
    <w:p w:rsidR="00066E8D" w:rsidRPr="00E14F10" w:rsidRDefault="00066E8D" w:rsidP="00E14F10">
      <w:pPr>
        <w:pStyle w:val="a8"/>
        <w:numPr>
          <w:ilvl w:val="0"/>
          <w:numId w:val="13"/>
        </w:numPr>
        <w:tabs>
          <w:tab w:val="clear" w:pos="720"/>
          <w:tab w:val="num" w:pos="1134"/>
        </w:tabs>
        <w:ind w:left="1134" w:hanging="1134"/>
        <w:rPr>
          <w:b/>
        </w:rPr>
      </w:pPr>
      <w:r w:rsidRPr="00E14F10">
        <w:t>Зазначене свідчить, що  ТОВ «КВФ «Глобус» на момент оголошення Торгів не було укомплектоване працівниками необхідних професій та кваліфікацій.</w:t>
      </w:r>
    </w:p>
    <w:p w:rsidR="00066E8D" w:rsidRPr="00E14F10" w:rsidRDefault="00066E8D" w:rsidP="00E14F10">
      <w:pPr>
        <w:pStyle w:val="a8"/>
        <w:rPr>
          <w:b/>
        </w:rPr>
      </w:pPr>
      <w:r w:rsidRPr="00E14F10">
        <w:rPr>
          <w:b/>
        </w:rPr>
        <w:t>4.1.3                Створення електронно</w:t>
      </w:r>
      <w:r w:rsidR="00274AE0" w:rsidRPr="00E14F10">
        <w:rPr>
          <w:b/>
        </w:rPr>
        <w:t>ї адреси працівником конкурента</w:t>
      </w:r>
    </w:p>
    <w:p w:rsidR="00066E8D" w:rsidRPr="00E14F10" w:rsidRDefault="00066E8D" w:rsidP="00E14F10">
      <w:pPr>
        <w:pStyle w:val="a8"/>
        <w:numPr>
          <w:ilvl w:val="0"/>
          <w:numId w:val="13"/>
        </w:numPr>
        <w:tabs>
          <w:tab w:val="clear" w:pos="720"/>
          <w:tab w:val="num" w:pos="1134"/>
        </w:tabs>
        <w:ind w:left="1134" w:hanging="1134"/>
        <w:rPr>
          <w:b/>
        </w:rPr>
      </w:pPr>
      <w:r w:rsidRPr="00E14F10">
        <w:t>За інформацією, наданою товариством з обмеженою відповідальністю «Про закупівлі» (далі – ТОВ «Про закупівлі») листом від 05.02.2019 б/н (</w:t>
      </w:r>
      <w:proofErr w:type="spellStart"/>
      <w:r w:rsidRPr="00E14F10">
        <w:t>вх</w:t>
      </w:r>
      <w:proofErr w:type="spellEnd"/>
      <w:r w:rsidRPr="00E14F10">
        <w:t>. № 8-01/1490 від 05.02.2019), ТОВ «КВФ «Глобус» зазначає як контактні дані при реєстрації на електронному майданчику таку електронну адресу</w:t>
      </w:r>
      <w:r w:rsidR="00274AE0" w:rsidRPr="00E14F10">
        <w:t xml:space="preserve">: </w:t>
      </w:r>
      <w:r w:rsidR="00335136" w:rsidRPr="00E14F10">
        <w:t>Скринька 1</w:t>
      </w:r>
      <w:r w:rsidRPr="00E14F10">
        <w:t>.</w:t>
      </w:r>
    </w:p>
    <w:p w:rsidR="00066E8D" w:rsidRPr="00E14F10" w:rsidRDefault="00066E8D" w:rsidP="00E14F10">
      <w:pPr>
        <w:pStyle w:val="a8"/>
        <w:numPr>
          <w:ilvl w:val="0"/>
          <w:numId w:val="13"/>
        </w:numPr>
        <w:tabs>
          <w:tab w:val="clear" w:pos="720"/>
          <w:tab w:val="num" w:pos="1134"/>
        </w:tabs>
        <w:spacing w:before="0" w:after="0"/>
        <w:ind w:left="1134" w:hanging="1134"/>
        <w:rPr>
          <w:b/>
        </w:rPr>
      </w:pPr>
      <w:r w:rsidRPr="00E14F10">
        <w:t xml:space="preserve">Відповідно до інформації, наданої товариством з обмеженою відповідальністю «УКРНЕТ» (далі – ТОВ «УКРНЕТ») листом від 10.09.2020 № 324/01/01-08 </w:t>
      </w:r>
      <w:r w:rsidRPr="00E14F10">
        <w:br/>
        <w:t>(</w:t>
      </w:r>
      <w:proofErr w:type="spellStart"/>
      <w:r w:rsidRPr="00E14F10">
        <w:t>вх</w:t>
      </w:r>
      <w:proofErr w:type="spellEnd"/>
      <w:r w:rsidRPr="00E14F10">
        <w:t>. №</w:t>
      </w:r>
      <w:r w:rsidR="00274AE0" w:rsidRPr="00E14F10">
        <w:t xml:space="preserve"> </w:t>
      </w:r>
      <w:r w:rsidRPr="00E14F10">
        <w:t>8-01/928-кі від 14.09.2020), при створен</w:t>
      </w:r>
      <w:r w:rsidR="00274AE0" w:rsidRPr="00E14F10">
        <w:t>н</w:t>
      </w:r>
      <w:r w:rsidRPr="00E14F10">
        <w:t>і зазначеної електронної адреси вказувались такі реєстраційні дані:</w:t>
      </w:r>
      <w:r w:rsidRPr="00E14F10">
        <w:rPr>
          <w:b/>
        </w:rPr>
        <w:t xml:space="preserve"> </w:t>
      </w:r>
    </w:p>
    <w:p w:rsidR="00066E8D" w:rsidRPr="00E14F10" w:rsidRDefault="009478BE" w:rsidP="00E14F10">
      <w:pPr>
        <w:pStyle w:val="a8"/>
        <w:spacing w:before="0" w:after="0"/>
        <w:ind w:left="1134"/>
        <w:rPr>
          <w:b/>
          <w:i/>
        </w:rPr>
      </w:pPr>
      <w:r w:rsidRPr="00E14F10">
        <w:rPr>
          <w:i/>
        </w:rPr>
        <w:t>(інформація з обмеженим доступом)</w:t>
      </w:r>
    </w:p>
    <w:p w:rsidR="00066E8D" w:rsidRPr="00E14F10" w:rsidRDefault="00066E8D" w:rsidP="00E14F10">
      <w:pPr>
        <w:pStyle w:val="a8"/>
        <w:numPr>
          <w:ilvl w:val="0"/>
          <w:numId w:val="13"/>
        </w:numPr>
        <w:tabs>
          <w:tab w:val="clear" w:pos="720"/>
          <w:tab w:val="num" w:pos="1134"/>
        </w:tabs>
        <w:ind w:left="1134" w:hanging="1134"/>
      </w:pPr>
      <w:r w:rsidRPr="00E14F10">
        <w:t>ТОВ «ВБК «ПОБУТРЕМБУД» листом б/н б/д  (</w:t>
      </w:r>
      <w:proofErr w:type="spellStart"/>
      <w:r w:rsidRPr="00E14F10">
        <w:t>вх</w:t>
      </w:r>
      <w:proofErr w:type="spellEnd"/>
      <w:r w:rsidRPr="00E14F10">
        <w:t>. №</w:t>
      </w:r>
      <w:r w:rsidR="00274AE0" w:rsidRPr="00E14F10">
        <w:t xml:space="preserve"> </w:t>
      </w:r>
      <w:r w:rsidRPr="00E14F10">
        <w:t xml:space="preserve">8-01/14676 від 06.12.2019) надало інформацію, що </w:t>
      </w:r>
      <w:r w:rsidR="009478BE" w:rsidRPr="00E14F10">
        <w:t>Особа 2</w:t>
      </w:r>
      <w:r w:rsidR="00B80EF4">
        <w:t>1</w:t>
      </w:r>
      <w:r w:rsidRPr="00E14F10">
        <w:t xml:space="preserve"> </w:t>
      </w:r>
      <w:r w:rsidR="006D5BAD" w:rsidRPr="00E14F10">
        <w:t>в</w:t>
      </w:r>
      <w:r w:rsidRPr="00E14F10">
        <w:t xml:space="preserve"> період з 01.01.2018 по </w:t>
      </w:r>
      <w:r w:rsidR="006D5BAD" w:rsidRPr="00E14F10">
        <w:t>30.09.2019 займала</w:t>
      </w:r>
      <w:r w:rsidRPr="00E14F10">
        <w:t xml:space="preserve"> посаду головного бухгалтера ТОВ «ВБК «ПОБУТРЕМБУД» та використовує </w:t>
      </w:r>
      <w:r w:rsidR="006D5BAD" w:rsidRPr="00E14F10">
        <w:t>номер телефону</w:t>
      </w:r>
      <w:r w:rsidRPr="00E14F10">
        <w:t xml:space="preserve"> </w:t>
      </w:r>
      <w:r w:rsidR="009478BE" w:rsidRPr="00E14F10">
        <w:t>Телефон 2</w:t>
      </w:r>
      <w:r w:rsidRPr="00E14F10">
        <w:t>.</w:t>
      </w:r>
    </w:p>
    <w:p w:rsidR="00066E8D" w:rsidRPr="00E14F10" w:rsidRDefault="00066E8D" w:rsidP="00E14F10">
      <w:pPr>
        <w:pStyle w:val="a8"/>
        <w:numPr>
          <w:ilvl w:val="0"/>
          <w:numId w:val="13"/>
        </w:numPr>
        <w:tabs>
          <w:tab w:val="clear" w:pos="720"/>
          <w:tab w:val="num" w:pos="1134"/>
        </w:tabs>
        <w:ind w:left="1134" w:hanging="1134"/>
      </w:pPr>
      <w:r w:rsidRPr="00E14F10">
        <w:t xml:space="preserve">Отже, електронну адресу ТОВ «КВФ «Глобус» створено працівником конкуруючого підприємства. </w:t>
      </w:r>
    </w:p>
    <w:p w:rsidR="00066E8D" w:rsidRPr="00E14F10" w:rsidRDefault="00066E8D" w:rsidP="00E14F10">
      <w:pPr>
        <w:pStyle w:val="a8"/>
        <w:rPr>
          <w:b/>
        </w:rPr>
      </w:pPr>
      <w:r w:rsidRPr="00E14F10">
        <w:rPr>
          <w:b/>
        </w:rPr>
        <w:t>4.1.4</w:t>
      </w:r>
      <w:r w:rsidR="006D5BAD" w:rsidRPr="00E14F10">
        <w:rPr>
          <w:b/>
        </w:rPr>
        <w:t>.</w:t>
      </w:r>
      <w:r w:rsidRPr="00E14F10">
        <w:rPr>
          <w:b/>
        </w:rPr>
        <w:t xml:space="preserve">      Уповноваження працівників Відповідачів на вчинення дій від </w:t>
      </w:r>
      <w:r w:rsidR="006D5BAD" w:rsidRPr="00E14F10">
        <w:rPr>
          <w:b/>
        </w:rPr>
        <w:t>імені конкуруючого підприємства</w:t>
      </w:r>
    </w:p>
    <w:p w:rsidR="00066E8D" w:rsidRPr="00E14F10" w:rsidRDefault="00066E8D" w:rsidP="00E14F10">
      <w:pPr>
        <w:pStyle w:val="a8"/>
        <w:numPr>
          <w:ilvl w:val="0"/>
          <w:numId w:val="13"/>
        </w:numPr>
        <w:tabs>
          <w:tab w:val="clear" w:pos="720"/>
          <w:tab w:val="num" w:pos="1134"/>
          <w:tab w:val="num" w:pos="1353"/>
        </w:tabs>
        <w:ind w:left="1134" w:hanging="1134"/>
        <w:rPr>
          <w:b/>
        </w:rPr>
      </w:pPr>
      <w:r w:rsidRPr="00E14F10">
        <w:t xml:space="preserve">ГУ ДПС в м. Києві листом від 27.12.2019 № 16889/9/26-15-02-06-19 </w:t>
      </w:r>
      <w:r w:rsidRPr="00E14F10">
        <w:br/>
        <w:t>(</w:t>
      </w:r>
      <w:proofErr w:type="spellStart"/>
      <w:r w:rsidRPr="00E14F10">
        <w:t>вх</w:t>
      </w:r>
      <w:proofErr w:type="spellEnd"/>
      <w:r w:rsidRPr="00E14F10">
        <w:t xml:space="preserve">. </w:t>
      </w:r>
      <w:r w:rsidR="006D5BAD" w:rsidRPr="00E14F10">
        <w:t xml:space="preserve">№ 7-01/33-кі </w:t>
      </w:r>
      <w:r w:rsidRPr="00E14F10">
        <w:t xml:space="preserve">від 08.01.2020) надало </w:t>
      </w:r>
      <w:r w:rsidR="009478BE" w:rsidRPr="00E14F10">
        <w:rPr>
          <w:i/>
        </w:rPr>
        <w:t>(інформація з обмеженим доступом)</w:t>
      </w:r>
      <w:r w:rsidR="009478BE" w:rsidRPr="00E14F10">
        <w:t>.</w:t>
      </w:r>
    </w:p>
    <w:p w:rsidR="00066E8D" w:rsidRPr="00E14F10" w:rsidRDefault="00066E8D" w:rsidP="00E14F10">
      <w:pPr>
        <w:pStyle w:val="a8"/>
        <w:numPr>
          <w:ilvl w:val="0"/>
          <w:numId w:val="13"/>
        </w:numPr>
        <w:tabs>
          <w:tab w:val="clear" w:pos="720"/>
          <w:tab w:val="num" w:pos="1134"/>
          <w:tab w:val="num" w:pos="1353"/>
        </w:tabs>
        <w:ind w:left="1134" w:hanging="1134"/>
        <w:rPr>
          <w:b/>
        </w:rPr>
      </w:pPr>
      <w:r w:rsidRPr="00E14F10">
        <w:t xml:space="preserve">Акціонерним товариством «Альфа-Банк» (далі – АТ «Альфа-Банк») листами </w:t>
      </w:r>
      <w:r w:rsidRPr="00E14F10">
        <w:br/>
        <w:t>від 24.02.2020 № 05432/БТ (</w:t>
      </w:r>
      <w:proofErr w:type="spellStart"/>
      <w:r w:rsidRPr="00E14F10">
        <w:t>вх</w:t>
      </w:r>
      <w:proofErr w:type="spellEnd"/>
      <w:r w:rsidRPr="00E14F10">
        <w:t>. № 11-01/273-кі від 28.02.2020) та від 21.08.2020</w:t>
      </w:r>
      <w:r w:rsidRPr="00E14F10">
        <w:br/>
        <w:t>№ 19273/БТ (</w:t>
      </w:r>
      <w:proofErr w:type="spellStart"/>
      <w:r w:rsidRPr="00E14F10">
        <w:t>вх</w:t>
      </w:r>
      <w:proofErr w:type="spellEnd"/>
      <w:r w:rsidRPr="00E14F10">
        <w:t xml:space="preserve">. № 11-01/883-кі від 31.08.2020) надано </w:t>
      </w:r>
      <w:r w:rsidR="009478BE" w:rsidRPr="00E14F10">
        <w:rPr>
          <w:i/>
        </w:rPr>
        <w:t>(інформація з обмеженим доступом).</w:t>
      </w:r>
    </w:p>
    <w:p w:rsidR="009478BE" w:rsidRPr="00E14F10" w:rsidRDefault="00066E8D" w:rsidP="00E14F10">
      <w:pPr>
        <w:pStyle w:val="a8"/>
        <w:numPr>
          <w:ilvl w:val="0"/>
          <w:numId w:val="13"/>
        </w:numPr>
        <w:tabs>
          <w:tab w:val="clear" w:pos="720"/>
          <w:tab w:val="num" w:pos="1134"/>
          <w:tab w:val="num" w:pos="1353"/>
        </w:tabs>
        <w:ind w:left="1134" w:hanging="1134"/>
        <w:rPr>
          <w:b/>
        </w:rPr>
      </w:pPr>
      <w:r w:rsidRPr="00E14F10">
        <w:lastRenderedPageBreak/>
        <w:t xml:space="preserve">Згідно з інформацією, наданою АТ «Альфа-Банк» листом № 19273/БТ </w:t>
      </w:r>
      <w:r w:rsidR="009C4437">
        <w:br/>
      </w:r>
      <w:r w:rsidRPr="00E14F10">
        <w:t>від 21.08.2020 (</w:t>
      </w:r>
      <w:proofErr w:type="spellStart"/>
      <w:r w:rsidRPr="00E14F10">
        <w:t>вх</w:t>
      </w:r>
      <w:proofErr w:type="spellEnd"/>
      <w:r w:rsidRPr="00E14F10">
        <w:t>. № 11-01/883-кі від 31.08.2020)</w:t>
      </w:r>
      <w:r w:rsidR="006D5BAD" w:rsidRPr="00E14F10">
        <w:t>,</w:t>
      </w:r>
      <w:r w:rsidRPr="00E14F10">
        <w:t xml:space="preserve"> </w:t>
      </w:r>
      <w:r w:rsidR="009478BE" w:rsidRPr="00E14F10">
        <w:rPr>
          <w:i/>
        </w:rPr>
        <w:t>(інформація з обмеженим доступом).</w:t>
      </w:r>
    </w:p>
    <w:p w:rsidR="009478BE" w:rsidRPr="00E14F10" w:rsidRDefault="00066E8D" w:rsidP="00E14F10">
      <w:pPr>
        <w:pStyle w:val="a8"/>
        <w:numPr>
          <w:ilvl w:val="0"/>
          <w:numId w:val="13"/>
        </w:numPr>
        <w:tabs>
          <w:tab w:val="clear" w:pos="720"/>
          <w:tab w:val="num" w:pos="1134"/>
          <w:tab w:val="num" w:pos="1353"/>
        </w:tabs>
        <w:ind w:left="1134" w:hanging="1134"/>
        <w:rPr>
          <w:b/>
        </w:rPr>
      </w:pPr>
      <w:r w:rsidRPr="00E14F10">
        <w:t xml:space="preserve">Відповідно до інформації, наданої АТ «Альфа-Банк» листом № 19273/БТ </w:t>
      </w:r>
      <w:r w:rsidR="009C4437">
        <w:br/>
      </w:r>
      <w:r w:rsidRPr="00E14F10">
        <w:t>від 11.09.2020 (</w:t>
      </w:r>
      <w:proofErr w:type="spellStart"/>
      <w:r w:rsidRPr="00E14F10">
        <w:t>вх</w:t>
      </w:r>
      <w:proofErr w:type="spellEnd"/>
      <w:r w:rsidRPr="00E14F10">
        <w:t>. № 11-01/942-кі від 17.09.2020)</w:t>
      </w:r>
      <w:r w:rsidR="006D5BAD" w:rsidRPr="00E14F10">
        <w:t>,</w:t>
      </w:r>
      <w:r w:rsidRPr="00E14F10">
        <w:t xml:space="preserve"> </w:t>
      </w:r>
      <w:r w:rsidR="009478BE" w:rsidRPr="00E14F10">
        <w:rPr>
          <w:i/>
        </w:rPr>
        <w:t>(інформація з обмеженим доступом).</w:t>
      </w:r>
    </w:p>
    <w:p w:rsidR="00066E8D" w:rsidRPr="00E14F10" w:rsidRDefault="00066E8D" w:rsidP="00E14F10">
      <w:pPr>
        <w:pStyle w:val="a8"/>
        <w:numPr>
          <w:ilvl w:val="0"/>
          <w:numId w:val="13"/>
        </w:numPr>
        <w:tabs>
          <w:tab w:val="clear" w:pos="720"/>
          <w:tab w:val="num" w:pos="1134"/>
          <w:tab w:val="num" w:pos="1353"/>
        </w:tabs>
        <w:ind w:left="1134" w:hanging="1134"/>
        <w:rPr>
          <w:b/>
        </w:rPr>
      </w:pPr>
      <w:r w:rsidRPr="00E14F10">
        <w:t xml:space="preserve">За умови </w:t>
      </w:r>
      <w:r w:rsidR="006D5BAD" w:rsidRPr="00E14F10">
        <w:t>наявності</w:t>
      </w:r>
      <w:r w:rsidRPr="00E14F10">
        <w:t xml:space="preserve"> дійсної конкуренції між Відповідачами, вони утримувались би від делегування повноважень щодо вчинення дій (розрахунково-касових операцій), замовлення та/або отримання документів представнику конкуруючого товариства.</w:t>
      </w:r>
    </w:p>
    <w:p w:rsidR="00066E8D" w:rsidRPr="00E14F10" w:rsidRDefault="00066E8D" w:rsidP="00E14F10">
      <w:pPr>
        <w:pStyle w:val="a8"/>
        <w:numPr>
          <w:ilvl w:val="0"/>
          <w:numId w:val="13"/>
        </w:numPr>
        <w:tabs>
          <w:tab w:val="clear" w:pos="720"/>
          <w:tab w:val="num" w:pos="1134"/>
        </w:tabs>
        <w:ind w:left="1134" w:hanging="1134"/>
        <w:rPr>
          <w:b/>
        </w:rPr>
      </w:pPr>
      <w:r w:rsidRPr="00E14F10">
        <w:t>Отже, отримання Витягу з реєстру платників податків на додану вартість для одного з Відповідачів працівником конкуруючого підприємства та надання доступу до розрахункових операцій директору конкуруючого підприємства підтверджує ведення спільної господарської діяльно</w:t>
      </w:r>
      <w:r w:rsidR="006D5BAD" w:rsidRPr="00E14F10">
        <w:t>сті, обмін інформацією між ними</w:t>
      </w:r>
      <w:r w:rsidRPr="00E14F10">
        <w:t xml:space="preserve"> та створило умови для спільної підготовку до участі </w:t>
      </w:r>
      <w:r w:rsidR="006D5BAD" w:rsidRPr="00E14F10">
        <w:t>в</w:t>
      </w:r>
      <w:r w:rsidRPr="00E14F10">
        <w:t xml:space="preserve"> Торгах, що було б неможливим за наявності конкуренції між ними. </w:t>
      </w:r>
    </w:p>
    <w:p w:rsidR="00066E8D" w:rsidRPr="00E14F10" w:rsidRDefault="00066E8D" w:rsidP="00E14F10">
      <w:pPr>
        <w:rPr>
          <w:rStyle w:val="af2"/>
        </w:rPr>
      </w:pPr>
      <w:r w:rsidRPr="00E14F10">
        <w:rPr>
          <w:b/>
        </w:rPr>
        <w:t xml:space="preserve">4.2. </w:t>
      </w:r>
      <w:r w:rsidRPr="00E14F10">
        <w:rPr>
          <w:b/>
        </w:rPr>
        <w:tab/>
        <w:t xml:space="preserve">       Наявність розрахунків та фінансової допомоги</w:t>
      </w:r>
    </w:p>
    <w:p w:rsidR="00066E8D" w:rsidRPr="00E14F10" w:rsidRDefault="00066E8D" w:rsidP="00E14F10">
      <w:pPr>
        <w:pStyle w:val="a8"/>
        <w:numPr>
          <w:ilvl w:val="0"/>
          <w:numId w:val="13"/>
        </w:numPr>
        <w:tabs>
          <w:tab w:val="clear" w:pos="720"/>
          <w:tab w:val="num" w:pos="1134"/>
        </w:tabs>
        <w:ind w:left="1134" w:hanging="1134"/>
      </w:pPr>
      <w:r w:rsidRPr="00E14F10">
        <w:t>Між Відповідачами існували господарські відносини, що підтверджується наступним.</w:t>
      </w:r>
    </w:p>
    <w:p w:rsidR="00066E8D" w:rsidRPr="00E14F10" w:rsidRDefault="00066E8D" w:rsidP="00E14F10">
      <w:pPr>
        <w:pStyle w:val="a8"/>
        <w:numPr>
          <w:ilvl w:val="0"/>
          <w:numId w:val="13"/>
        </w:numPr>
        <w:tabs>
          <w:tab w:val="clear" w:pos="720"/>
          <w:tab w:val="num" w:pos="1134"/>
        </w:tabs>
        <w:ind w:left="1134" w:hanging="1134"/>
      </w:pPr>
      <w:r w:rsidRPr="00E14F10">
        <w:t xml:space="preserve">Згідно з листами АТ «Альфа-Банк» від 27.02.2020 № 05914/БТ-26-б/б </w:t>
      </w:r>
      <w:r w:rsidR="006D5BAD" w:rsidRPr="00E14F10">
        <w:br/>
      </w:r>
      <w:r w:rsidRPr="00E14F10">
        <w:t>(</w:t>
      </w:r>
      <w:proofErr w:type="spellStart"/>
      <w:r w:rsidRPr="00E14F10">
        <w:t>вх</w:t>
      </w:r>
      <w:proofErr w:type="spellEnd"/>
      <w:r w:rsidRPr="00E14F10">
        <w:t>. № 11-01/277-кі</w:t>
      </w:r>
      <w:r w:rsidR="006D5BAD" w:rsidRPr="00E14F10">
        <w:t xml:space="preserve"> від 02.03.2020</w:t>
      </w:r>
      <w:r w:rsidRPr="00E14F10">
        <w:t xml:space="preserve">) та </w:t>
      </w:r>
      <w:r w:rsidRPr="00E14F10">
        <w:rPr>
          <w:spacing w:val="-2"/>
        </w:rPr>
        <w:t>акціонерного товариства «Банк інвестицій та заощаджень» від 28.02.2020 № 05-1/04/215-БТ (</w:t>
      </w:r>
      <w:proofErr w:type="spellStart"/>
      <w:r w:rsidRPr="00E14F10">
        <w:rPr>
          <w:spacing w:val="-2"/>
        </w:rPr>
        <w:t>вх</w:t>
      </w:r>
      <w:proofErr w:type="spellEnd"/>
      <w:r w:rsidRPr="00E14F10">
        <w:rPr>
          <w:spacing w:val="-2"/>
        </w:rPr>
        <w:t>.</w:t>
      </w:r>
      <w:r w:rsidR="006D5BAD" w:rsidRPr="00E14F10">
        <w:rPr>
          <w:spacing w:val="-2"/>
        </w:rPr>
        <w:t xml:space="preserve"> № 11-01/293-кі</w:t>
      </w:r>
      <w:r w:rsidRPr="00E14F10">
        <w:rPr>
          <w:spacing w:val="-2"/>
        </w:rPr>
        <w:t xml:space="preserve"> від 05.03.2020)</w:t>
      </w:r>
      <w:r w:rsidR="006D5BAD" w:rsidRPr="00E14F10">
        <w:rPr>
          <w:spacing w:val="-2"/>
        </w:rPr>
        <w:t>,</w:t>
      </w:r>
      <w:r w:rsidRPr="00E14F10">
        <w:rPr>
          <w:spacing w:val="-2"/>
        </w:rPr>
        <w:t xml:space="preserve"> якими </w:t>
      </w:r>
      <w:r w:rsidRPr="00E14F10">
        <w:t xml:space="preserve">були надані виписки стосовно операцій протягом січня 2017 – грудня 2018 року за рахунками Відповідачів, </w:t>
      </w:r>
      <w:r w:rsidR="009478BE" w:rsidRPr="00E14F10">
        <w:rPr>
          <w:i/>
        </w:rPr>
        <w:t>(інформація з обмеженим доступом)</w:t>
      </w:r>
      <w:r w:rsidRPr="00E14F10">
        <w:rPr>
          <w:spacing w:val="-2"/>
        </w:rPr>
        <w:t>.</w:t>
      </w:r>
    </w:p>
    <w:p w:rsidR="00066E8D" w:rsidRPr="00E14F10" w:rsidRDefault="009478BE" w:rsidP="00E14F10">
      <w:pPr>
        <w:pStyle w:val="a8"/>
        <w:numPr>
          <w:ilvl w:val="0"/>
          <w:numId w:val="13"/>
        </w:numPr>
        <w:tabs>
          <w:tab w:val="clear" w:pos="720"/>
          <w:tab w:val="num" w:pos="1134"/>
        </w:tabs>
        <w:ind w:left="1134" w:hanging="1134"/>
      </w:pPr>
      <w:r w:rsidRPr="00E14F10">
        <w:rPr>
          <w:i/>
        </w:rPr>
        <w:t>(Інформація з обмеженим доступом)</w:t>
      </w:r>
    </w:p>
    <w:p w:rsidR="00066E8D" w:rsidRPr="00E14F10" w:rsidRDefault="00066E8D" w:rsidP="00E14F10">
      <w:pPr>
        <w:pStyle w:val="a8"/>
        <w:numPr>
          <w:ilvl w:val="0"/>
          <w:numId w:val="13"/>
        </w:numPr>
        <w:tabs>
          <w:tab w:val="clear" w:pos="720"/>
          <w:tab w:val="num" w:pos="1134"/>
        </w:tabs>
        <w:ind w:left="1134" w:hanging="1134"/>
        <w:rPr>
          <w:b/>
        </w:rPr>
      </w:pPr>
      <w:r w:rsidRPr="00E14F10">
        <w:t xml:space="preserve">Отже, ще до подання Відповідачами пропозицій конкурсних торгів Замовнику, ТОВ «КВФ Глобус» </w:t>
      </w:r>
      <w:r w:rsidR="006D5BAD" w:rsidRPr="00E14F10">
        <w:t>і</w:t>
      </w:r>
      <w:r w:rsidRPr="00E14F10">
        <w:t xml:space="preserve"> ТОВ «ВБК «</w:t>
      </w:r>
      <w:proofErr w:type="spellStart"/>
      <w:r w:rsidRPr="00E14F10">
        <w:t>Побутрембуд</w:t>
      </w:r>
      <w:proofErr w:type="spellEnd"/>
      <w:r w:rsidRPr="00E14F10">
        <w:t xml:space="preserve">» були пов’язані господарськими відносинами та інтересами стосовно спільної діяльності, що обумовило їх домовленість про результати Торгів </w:t>
      </w:r>
      <w:r w:rsidR="006D5BAD" w:rsidRPr="00E14F10">
        <w:t>і</w:t>
      </w:r>
      <w:r w:rsidRPr="00E14F10">
        <w:t>з метою забезпечення перемоги.</w:t>
      </w:r>
    </w:p>
    <w:p w:rsidR="00066E8D" w:rsidRPr="00E14F10" w:rsidRDefault="00066E8D" w:rsidP="00E14F10">
      <w:pPr>
        <w:pStyle w:val="a8"/>
        <w:numPr>
          <w:ilvl w:val="0"/>
          <w:numId w:val="13"/>
        </w:numPr>
        <w:tabs>
          <w:tab w:val="clear" w:pos="720"/>
          <w:tab w:val="num" w:pos="1134"/>
        </w:tabs>
        <w:spacing w:line="276" w:lineRule="auto"/>
        <w:ind w:left="1134" w:hanging="1134"/>
      </w:pPr>
      <w:r w:rsidRPr="00E14F10">
        <w:t>Інформація, яка міститься в листі ТОВ «ВБК «</w:t>
      </w:r>
      <w:proofErr w:type="spellStart"/>
      <w:r w:rsidRPr="00E14F10">
        <w:t>Побутрембуд</w:t>
      </w:r>
      <w:proofErr w:type="spellEnd"/>
      <w:r w:rsidRPr="00E14F10">
        <w:t>» (</w:t>
      </w:r>
      <w:proofErr w:type="spellStart"/>
      <w:r w:rsidRPr="00E14F10">
        <w:t>вх</w:t>
      </w:r>
      <w:proofErr w:type="spellEnd"/>
      <w:r w:rsidRPr="00E14F10">
        <w:t>. № 8-01/14676</w:t>
      </w:r>
      <w:r w:rsidR="006D5BAD" w:rsidRPr="00E14F10">
        <w:t xml:space="preserve"> від 06.12.2019</w:t>
      </w:r>
      <w:r w:rsidRPr="00E14F10">
        <w:t xml:space="preserve">) </w:t>
      </w:r>
      <w:r w:rsidR="006D5BAD" w:rsidRPr="00E14F10">
        <w:t>свідчить</w:t>
      </w:r>
      <w:r w:rsidRPr="00E14F10">
        <w:t>, що ТОВ «ВБК «</w:t>
      </w:r>
      <w:proofErr w:type="spellStart"/>
      <w:r w:rsidRPr="00E14F10">
        <w:t>Побутрембуд</w:t>
      </w:r>
      <w:proofErr w:type="spellEnd"/>
      <w:r w:rsidRPr="00E14F10">
        <w:t xml:space="preserve">» згідно </w:t>
      </w:r>
      <w:r w:rsidR="006D5BAD" w:rsidRPr="00E14F10">
        <w:t>з договором</w:t>
      </w:r>
      <w:r w:rsidRPr="00E14F10">
        <w:t xml:space="preserve"> </w:t>
      </w:r>
      <w:r w:rsidR="006D5BAD" w:rsidRPr="00E14F10">
        <w:br/>
      </w:r>
      <w:r w:rsidRPr="00E14F10">
        <w:t>№ 1/БФД від 28.01.2019 було отримано фінансову до</w:t>
      </w:r>
      <w:r w:rsidR="006D5BAD" w:rsidRPr="00E14F10">
        <w:t xml:space="preserve">помогу на зворотній основі від </w:t>
      </w:r>
      <w:r w:rsidRPr="00E14F10">
        <w:t>ПП «</w:t>
      </w:r>
      <w:proofErr w:type="spellStart"/>
      <w:r w:rsidRPr="00E14F10">
        <w:t>Рівендл</w:t>
      </w:r>
      <w:proofErr w:type="spellEnd"/>
      <w:r w:rsidRPr="00E14F10">
        <w:t xml:space="preserve">» (ідентифікаційний код юридичної особи 33546177) </w:t>
      </w:r>
      <w:r w:rsidR="006D5BAD" w:rsidRPr="00E14F10">
        <w:t>у</w:t>
      </w:r>
      <w:r w:rsidRPr="00E14F10">
        <w:t xml:space="preserve"> сумі </w:t>
      </w:r>
      <w:r w:rsidRPr="00E14F10">
        <w:br/>
      </w:r>
      <w:r w:rsidR="000F3007">
        <w:t>Сума 1</w:t>
      </w:r>
      <w:r w:rsidRPr="00E14F10">
        <w:t>.</w:t>
      </w:r>
    </w:p>
    <w:p w:rsidR="00066E8D" w:rsidRPr="00E14F10" w:rsidRDefault="00066E8D" w:rsidP="00E14F10">
      <w:pPr>
        <w:widowControl w:val="0"/>
        <w:numPr>
          <w:ilvl w:val="0"/>
          <w:numId w:val="13"/>
        </w:numPr>
        <w:tabs>
          <w:tab w:val="clear" w:pos="720"/>
          <w:tab w:val="num" w:pos="1134"/>
        </w:tabs>
        <w:spacing w:before="200" w:after="200"/>
        <w:ind w:left="1134" w:hanging="1134"/>
        <w:jc w:val="both"/>
      </w:pPr>
      <w:r w:rsidRPr="00E14F10">
        <w:t xml:space="preserve">Разом </w:t>
      </w:r>
      <w:r w:rsidR="006D5BAD" w:rsidRPr="00E14F10">
        <w:t>і</w:t>
      </w:r>
      <w:r w:rsidRPr="00E14F10">
        <w:t>з цим, згідно з інформаці</w:t>
      </w:r>
      <w:r w:rsidR="006D5BAD" w:rsidRPr="00E14F10">
        <w:t>єю</w:t>
      </w:r>
      <w:r w:rsidRPr="00E14F10">
        <w:t xml:space="preserve">, яка міститься в ЄДР, директором </w:t>
      </w:r>
      <w:r w:rsidR="006D5BAD" w:rsidRPr="00E14F10">
        <w:br/>
      </w:r>
      <w:r w:rsidRPr="00E14F10">
        <w:t>ПП «</w:t>
      </w:r>
      <w:proofErr w:type="spellStart"/>
      <w:r w:rsidRPr="00E14F10">
        <w:t>Рівендл</w:t>
      </w:r>
      <w:proofErr w:type="spellEnd"/>
      <w:r w:rsidRPr="00E14F10">
        <w:t xml:space="preserve">» з 02.11.2015 є </w:t>
      </w:r>
      <w:r w:rsidR="009478BE" w:rsidRPr="00E14F10">
        <w:t>Особа 4</w:t>
      </w:r>
      <w:r w:rsidR="006D5BAD" w:rsidRPr="00E14F10">
        <w:t xml:space="preserve"> – працівник</w:t>
      </w:r>
      <w:r w:rsidRPr="00E14F10">
        <w:t xml:space="preserve"> </w:t>
      </w:r>
      <w:r w:rsidR="006D5BAD" w:rsidRPr="00E14F10">
        <w:br/>
      </w:r>
      <w:r w:rsidRPr="00E14F10">
        <w:t xml:space="preserve">ТОВ «КВФ «Глобус» з 02.10.2018 (лист ГУ ПФУ в м. Києві </w:t>
      </w:r>
      <w:r w:rsidR="006D5BAD" w:rsidRPr="00E14F10">
        <w:t xml:space="preserve">від 21.11.2019 </w:t>
      </w:r>
      <w:r w:rsidR="00AF3896" w:rsidRPr="00E14F10">
        <w:br/>
      </w:r>
      <w:r w:rsidR="006D5BAD" w:rsidRPr="00E14F10">
        <w:t xml:space="preserve">№ 283836/06 </w:t>
      </w:r>
      <w:r w:rsidRPr="00E14F10">
        <w:t>(</w:t>
      </w:r>
      <w:proofErr w:type="spellStart"/>
      <w:r w:rsidRPr="00E14F10">
        <w:t>вх</w:t>
      </w:r>
      <w:proofErr w:type="spellEnd"/>
      <w:r w:rsidRPr="00E14F10">
        <w:t>. № 7-01/1171-кі</w:t>
      </w:r>
      <w:r w:rsidR="006D5BAD" w:rsidRPr="00E14F10">
        <w:t xml:space="preserve"> від 22.11.2019</w:t>
      </w:r>
      <w:r w:rsidRPr="00E14F10">
        <w:t>).</w:t>
      </w:r>
    </w:p>
    <w:p w:rsidR="00066E8D" w:rsidRPr="00E14F10" w:rsidRDefault="00066E8D" w:rsidP="00E14F10">
      <w:pPr>
        <w:widowControl w:val="0"/>
        <w:numPr>
          <w:ilvl w:val="0"/>
          <w:numId w:val="13"/>
        </w:numPr>
        <w:tabs>
          <w:tab w:val="clear" w:pos="720"/>
          <w:tab w:val="num" w:pos="1134"/>
        </w:tabs>
        <w:spacing w:before="200" w:after="200"/>
        <w:ind w:left="1134" w:hanging="1134"/>
        <w:jc w:val="both"/>
      </w:pPr>
      <w:r w:rsidRPr="00E14F10">
        <w:t>Відповідно до абзацу восьмого підпункту 14.1.257 пункту 14.1 статті 14 Податкового кодексу України поворотна фінансова допомога – це сума коштів, що надійшла платнику податків у користування за договором, який не передбачає нарахування процентів або інших видів компенсацій у вигляді користування такими коштами.</w:t>
      </w:r>
    </w:p>
    <w:p w:rsidR="00066E8D" w:rsidRPr="00E14F10" w:rsidRDefault="00066E8D" w:rsidP="00E14F10">
      <w:pPr>
        <w:widowControl w:val="0"/>
        <w:numPr>
          <w:ilvl w:val="0"/>
          <w:numId w:val="13"/>
        </w:numPr>
        <w:tabs>
          <w:tab w:val="clear" w:pos="720"/>
          <w:tab w:val="num" w:pos="1134"/>
        </w:tabs>
        <w:spacing w:before="200" w:after="200"/>
        <w:ind w:left="1134" w:hanging="1134"/>
        <w:jc w:val="both"/>
      </w:pPr>
      <w:r w:rsidRPr="00E14F10">
        <w:lastRenderedPageBreak/>
        <w:t>Згідно зі статтею 1 Закону України «Про захист економічної конкуренції» визначальною характеристикою економічної конкуренції є змагання між суб’єктами господарювання з метою здобуття завдяки власним досягненням переваги над іншими суб’єктами господарювання.</w:t>
      </w:r>
    </w:p>
    <w:p w:rsidR="00066E8D" w:rsidRPr="00E14F10" w:rsidRDefault="00066E8D" w:rsidP="00E14F10">
      <w:pPr>
        <w:widowControl w:val="0"/>
        <w:numPr>
          <w:ilvl w:val="0"/>
          <w:numId w:val="13"/>
        </w:numPr>
        <w:tabs>
          <w:tab w:val="clear" w:pos="720"/>
          <w:tab w:val="num" w:pos="1134"/>
        </w:tabs>
        <w:spacing w:before="200" w:after="200"/>
        <w:ind w:left="1134" w:hanging="1134"/>
        <w:jc w:val="both"/>
      </w:pPr>
      <w:r w:rsidRPr="00E14F10">
        <w:t>При цьому означене змагання не залишає місця таким обставинам, як надання фінансової допомоги, оскільки надання такої допомоги збільшує шанси того суб’єкта господарювання у змаганні, який цю допомогу отримує, по відношенню до того суб’єкта господарювання, який таку допомогу надає.</w:t>
      </w:r>
    </w:p>
    <w:p w:rsidR="00066E8D" w:rsidRPr="00E14F10" w:rsidRDefault="00066E8D" w:rsidP="00E14F10">
      <w:pPr>
        <w:widowControl w:val="0"/>
        <w:numPr>
          <w:ilvl w:val="0"/>
          <w:numId w:val="13"/>
        </w:numPr>
        <w:tabs>
          <w:tab w:val="clear" w:pos="720"/>
          <w:tab w:val="num" w:pos="1134"/>
        </w:tabs>
        <w:spacing w:before="200" w:after="200"/>
        <w:ind w:left="1134" w:hanging="1134"/>
        <w:jc w:val="both"/>
      </w:pPr>
      <w:r w:rsidRPr="00E14F10">
        <w:t>Крім того, за своєю суттю фінансова допомога може надаватися між суб’єктами господарювання, які поєднані або споріднені між собою спільністю економічних інтересів, оскільки надається на безвідсотковій основі.</w:t>
      </w:r>
    </w:p>
    <w:p w:rsidR="00066E8D" w:rsidRPr="00E14F10" w:rsidRDefault="00066E8D" w:rsidP="00E14F10">
      <w:pPr>
        <w:widowControl w:val="0"/>
        <w:numPr>
          <w:ilvl w:val="0"/>
          <w:numId w:val="13"/>
        </w:numPr>
        <w:tabs>
          <w:tab w:val="clear" w:pos="720"/>
          <w:tab w:val="num" w:pos="1134"/>
        </w:tabs>
        <w:spacing w:before="200" w:after="200"/>
        <w:ind w:left="1134" w:hanging="1134"/>
        <w:jc w:val="both"/>
      </w:pPr>
      <w:r w:rsidRPr="00E14F10">
        <w:t>Відповідно до статті 42 Господарського кодексу України підприємництво -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w:t>
      </w:r>
    </w:p>
    <w:p w:rsidR="00066E8D" w:rsidRPr="00E14F10" w:rsidRDefault="00066E8D" w:rsidP="00E14F10">
      <w:pPr>
        <w:widowControl w:val="0"/>
        <w:numPr>
          <w:ilvl w:val="0"/>
          <w:numId w:val="13"/>
        </w:numPr>
        <w:tabs>
          <w:tab w:val="clear" w:pos="720"/>
          <w:tab w:val="num" w:pos="1134"/>
        </w:tabs>
        <w:spacing w:before="200" w:after="200"/>
        <w:ind w:left="1134" w:hanging="1134"/>
        <w:jc w:val="both"/>
      </w:pPr>
      <w:r w:rsidRPr="00E14F10">
        <w:t>Отже, у разі неповернення фінансової допомоги прибуток суб’єкта господарювання зменшиться на відповідну величину, а такий суб’єкт господарювання не досягне мети своєї діяльності.</w:t>
      </w:r>
    </w:p>
    <w:p w:rsidR="00066E8D" w:rsidRPr="00E14F10" w:rsidRDefault="00066E8D" w:rsidP="00E14F10">
      <w:pPr>
        <w:widowControl w:val="0"/>
        <w:numPr>
          <w:ilvl w:val="0"/>
          <w:numId w:val="13"/>
        </w:numPr>
        <w:tabs>
          <w:tab w:val="clear" w:pos="720"/>
          <w:tab w:val="num" w:pos="1134"/>
        </w:tabs>
        <w:spacing w:before="200" w:after="200"/>
        <w:ind w:left="1134" w:hanging="1134"/>
        <w:jc w:val="both"/>
      </w:pPr>
      <w:r w:rsidRPr="00E14F10">
        <w:t>Виходячи з наведеного суб’єкт господарювання, який надає фінансову допомогу, крім всього переліченого, зацікавлений у фінансових результатах того, хто таку допомогу отримує, оскільки розраховує на її повернення.</w:t>
      </w:r>
    </w:p>
    <w:p w:rsidR="00066E8D" w:rsidRPr="00E14F10" w:rsidRDefault="00066E8D" w:rsidP="00E14F10">
      <w:pPr>
        <w:pStyle w:val="a8"/>
        <w:numPr>
          <w:ilvl w:val="0"/>
          <w:numId w:val="13"/>
        </w:numPr>
        <w:tabs>
          <w:tab w:val="clear" w:pos="720"/>
          <w:tab w:val="num" w:pos="1134"/>
        </w:tabs>
        <w:ind w:left="1134" w:hanging="1134"/>
      </w:pPr>
      <w:r w:rsidRPr="00E14F10">
        <w:t xml:space="preserve">Отже, в умовах справжньої конкуренції суб’єкти господарювання, які позиціонують себе  як конкуренти по відношенню один до одного, будуть уникати ситуацій щодо наявності спільних працівників, оскільки такі працівники за матеріальні або інші вигоди можуть вдатись до збирання інформації, у тому числі комерційної таємниці, розголошення якої </w:t>
      </w:r>
      <w:proofErr w:type="spellStart"/>
      <w:r w:rsidRPr="00E14F10">
        <w:t>завдасть</w:t>
      </w:r>
      <w:proofErr w:type="spellEnd"/>
      <w:r w:rsidRPr="00E14F10">
        <w:t xml:space="preserve"> шкод</w:t>
      </w:r>
      <w:r w:rsidR="006D5BAD" w:rsidRPr="00E14F10">
        <w:t>и</w:t>
      </w:r>
      <w:r w:rsidRPr="00E14F10">
        <w:t xml:space="preserve"> суб’єкту господарювання або </w:t>
      </w:r>
      <w:proofErr w:type="spellStart"/>
      <w:r w:rsidRPr="00E14F10">
        <w:t>надасть</w:t>
      </w:r>
      <w:proofErr w:type="spellEnd"/>
      <w:r w:rsidRPr="00E14F10">
        <w:t xml:space="preserve"> неправомірн</w:t>
      </w:r>
      <w:r w:rsidR="006D5BAD" w:rsidRPr="00E14F10">
        <w:t>их переваг</w:t>
      </w:r>
      <w:r w:rsidRPr="00E14F10">
        <w:t xml:space="preserve"> </w:t>
      </w:r>
      <w:r w:rsidR="006D5BAD" w:rsidRPr="00E14F10">
        <w:t>у</w:t>
      </w:r>
      <w:r w:rsidRPr="00E14F10">
        <w:t xml:space="preserve"> конкуренції суб’єкту господарювання, в інтересах якого ця інформація збиралась.</w:t>
      </w:r>
    </w:p>
    <w:p w:rsidR="00066E8D" w:rsidRPr="00E14F10" w:rsidRDefault="00066E8D" w:rsidP="00E14F10">
      <w:pPr>
        <w:pStyle w:val="a8"/>
        <w:numPr>
          <w:ilvl w:val="0"/>
          <w:numId w:val="13"/>
        </w:numPr>
        <w:tabs>
          <w:tab w:val="clear" w:pos="720"/>
          <w:tab w:val="num" w:pos="1134"/>
        </w:tabs>
        <w:ind w:left="1134" w:hanging="1134"/>
      </w:pPr>
      <w:r w:rsidRPr="00E14F10">
        <w:t>Оскільки директор ПП «</w:t>
      </w:r>
      <w:proofErr w:type="spellStart"/>
      <w:r w:rsidRPr="00E14F10">
        <w:t>Рівендл</w:t>
      </w:r>
      <w:proofErr w:type="spellEnd"/>
      <w:r w:rsidRPr="00E14F10">
        <w:t xml:space="preserve">» є також працівником ТОВ «КВФ «Глобус», між ними міг </w:t>
      </w:r>
      <w:proofErr w:type="spellStart"/>
      <w:r w:rsidR="006D5BAD" w:rsidRPr="00E14F10">
        <w:t>здійснюватись</w:t>
      </w:r>
      <w:proofErr w:type="spellEnd"/>
      <w:r w:rsidRPr="00E14F10">
        <w:t xml:space="preserve"> обмін вищевказано</w:t>
      </w:r>
      <w:r w:rsidR="006D5BAD" w:rsidRPr="00E14F10">
        <w:t>ю</w:t>
      </w:r>
      <w:r w:rsidRPr="00E14F10">
        <w:t xml:space="preserve"> інформаці</w:t>
      </w:r>
      <w:r w:rsidR="006D5BAD" w:rsidRPr="00E14F10">
        <w:t>єю</w:t>
      </w:r>
      <w:r w:rsidRPr="00E14F10">
        <w:t>. Проте наведені взаємовідносини з надання позики</w:t>
      </w:r>
      <w:r w:rsidR="006D5BAD" w:rsidRPr="00E14F10">
        <w:t xml:space="preserve"> </w:t>
      </w:r>
      <w:r w:rsidRPr="00E14F10">
        <w:t>/</w:t>
      </w:r>
      <w:r w:rsidR="006D5BAD" w:rsidRPr="00E14F10">
        <w:t xml:space="preserve"> </w:t>
      </w:r>
      <w:r w:rsidRPr="00E14F10">
        <w:t>поворотної фінансової допомоги свідчать про фінансову підтримку ТОВ «ВБК «</w:t>
      </w:r>
      <w:proofErr w:type="spellStart"/>
      <w:r w:rsidRPr="00E14F10">
        <w:t>Побутрембуд</w:t>
      </w:r>
      <w:proofErr w:type="spellEnd"/>
      <w:r w:rsidRPr="00E14F10">
        <w:t>» у господарській діяльності.</w:t>
      </w:r>
    </w:p>
    <w:p w:rsidR="00066E8D" w:rsidRPr="00E14F10" w:rsidRDefault="00066E8D" w:rsidP="00E14F10">
      <w:pPr>
        <w:pStyle w:val="2"/>
        <w:keepNext w:val="0"/>
        <w:keepLines w:val="0"/>
        <w:numPr>
          <w:ilvl w:val="1"/>
          <w:numId w:val="22"/>
        </w:numPr>
        <w:tabs>
          <w:tab w:val="left" w:pos="1134"/>
          <w:tab w:val="left" w:pos="3600"/>
        </w:tabs>
        <w:ind w:right="-82"/>
        <w:jc w:val="both"/>
        <w:rPr>
          <w:rFonts w:ascii="Times New Roman" w:hAnsi="Times New Roman" w:cs="Times New Roman"/>
          <w:color w:val="000000" w:themeColor="text1"/>
          <w:sz w:val="24"/>
          <w:szCs w:val="24"/>
        </w:rPr>
      </w:pPr>
      <w:r w:rsidRPr="00E14F10">
        <w:rPr>
          <w:rFonts w:ascii="Times New Roman" w:hAnsi="Times New Roman" w:cs="Times New Roman"/>
          <w:color w:val="000000" w:themeColor="text1"/>
          <w:sz w:val="24"/>
          <w:szCs w:val="24"/>
        </w:rPr>
        <w:t xml:space="preserve">                 Спільні засоби зв’язку</w:t>
      </w:r>
    </w:p>
    <w:p w:rsidR="00066E8D" w:rsidRPr="00E14F10" w:rsidRDefault="00066E8D" w:rsidP="00E14F10">
      <w:pPr>
        <w:pStyle w:val="a8"/>
        <w:rPr>
          <w:b/>
        </w:rPr>
      </w:pPr>
      <w:r w:rsidRPr="00E14F10">
        <w:rPr>
          <w:b/>
        </w:rPr>
        <w:t>4.3.1</w:t>
      </w:r>
      <w:r w:rsidR="006D5BAD" w:rsidRPr="00E14F10">
        <w:rPr>
          <w:b/>
        </w:rPr>
        <w:t>.</w:t>
      </w:r>
      <w:r w:rsidRPr="00E14F10">
        <w:rPr>
          <w:b/>
        </w:rPr>
        <w:t xml:space="preserve">               Використання Відповідачами о</w:t>
      </w:r>
      <w:r w:rsidR="006D5BAD" w:rsidRPr="00E14F10">
        <w:rPr>
          <w:b/>
        </w:rPr>
        <w:t>дних і тих же номерів телефонів</w:t>
      </w:r>
    </w:p>
    <w:p w:rsidR="00066E8D" w:rsidRPr="00E14F10" w:rsidRDefault="00066E8D" w:rsidP="00E14F10">
      <w:pPr>
        <w:pStyle w:val="a8"/>
        <w:numPr>
          <w:ilvl w:val="0"/>
          <w:numId w:val="13"/>
        </w:numPr>
        <w:tabs>
          <w:tab w:val="clear" w:pos="720"/>
          <w:tab w:val="num" w:pos="1134"/>
        </w:tabs>
        <w:ind w:left="1134" w:hanging="1134"/>
        <w:rPr>
          <w:b/>
        </w:rPr>
      </w:pPr>
      <w:r w:rsidRPr="00E14F10">
        <w:t xml:space="preserve">Відповідно до матеріалів справи Відповідачі під час підготовки та участі </w:t>
      </w:r>
      <w:r w:rsidR="006D5BAD" w:rsidRPr="00E14F10">
        <w:t>в</w:t>
      </w:r>
      <w:r w:rsidRPr="00E14F10">
        <w:t xml:space="preserve"> Торгах використовували однакові засоби зв’язку, що підтверджується наступним.</w:t>
      </w:r>
    </w:p>
    <w:p w:rsidR="00066E8D" w:rsidRPr="00E14F10" w:rsidRDefault="00066E8D" w:rsidP="00E14F10">
      <w:pPr>
        <w:pStyle w:val="a8"/>
        <w:numPr>
          <w:ilvl w:val="0"/>
          <w:numId w:val="13"/>
        </w:numPr>
        <w:tabs>
          <w:tab w:val="clear" w:pos="720"/>
          <w:tab w:val="num" w:pos="1134"/>
        </w:tabs>
        <w:ind w:left="1134" w:hanging="1134"/>
        <w:rPr>
          <w:b/>
        </w:rPr>
      </w:pPr>
      <w:r w:rsidRPr="00E14F10">
        <w:t>Згідно з інформацією, наданою ТОВ «Про закупівлі» листом від 05.02.2020 б/н (</w:t>
      </w:r>
      <w:proofErr w:type="spellStart"/>
      <w:r w:rsidRPr="00E14F10">
        <w:t>вх</w:t>
      </w:r>
      <w:proofErr w:type="spellEnd"/>
      <w:r w:rsidRPr="00E14F10">
        <w:t xml:space="preserve">. </w:t>
      </w:r>
      <w:r w:rsidR="006D5BAD" w:rsidRPr="00E14F10">
        <w:t xml:space="preserve">№ 8-01/1490 </w:t>
      </w:r>
      <w:r w:rsidRPr="00E14F10">
        <w:t>від 05.02.2020)</w:t>
      </w:r>
      <w:r w:rsidR="006D5BAD" w:rsidRPr="00E14F10">
        <w:t>,</w:t>
      </w:r>
      <w:r w:rsidRPr="00E14F10">
        <w:t xml:space="preserve"> ТОВ «КВФ «Глобус» під час реєстрації на майданчику для участі </w:t>
      </w:r>
      <w:r w:rsidR="006D5BAD" w:rsidRPr="00E14F10">
        <w:t>в</w:t>
      </w:r>
      <w:r w:rsidRPr="00E14F10">
        <w:t xml:space="preserve"> Торгах зазначило </w:t>
      </w:r>
      <w:r w:rsidR="006D5BAD" w:rsidRPr="00E14F10">
        <w:t>номер телефону</w:t>
      </w:r>
      <w:r w:rsidRPr="00E14F10">
        <w:t xml:space="preserve"> </w:t>
      </w:r>
      <w:r w:rsidR="009478BE" w:rsidRPr="00E14F10">
        <w:t>Телефон 3</w:t>
      </w:r>
      <w:r w:rsidRPr="00E14F10">
        <w:t>.</w:t>
      </w:r>
    </w:p>
    <w:p w:rsidR="00066E8D" w:rsidRPr="00E14F10" w:rsidRDefault="00066E8D" w:rsidP="00E14F10">
      <w:pPr>
        <w:pStyle w:val="a8"/>
        <w:numPr>
          <w:ilvl w:val="0"/>
          <w:numId w:val="13"/>
        </w:numPr>
        <w:tabs>
          <w:tab w:val="clear" w:pos="720"/>
          <w:tab w:val="num" w:pos="1134"/>
        </w:tabs>
        <w:ind w:left="1134" w:hanging="1134"/>
        <w:rPr>
          <w:b/>
        </w:rPr>
      </w:pPr>
      <w:r w:rsidRPr="00E14F10">
        <w:t xml:space="preserve">Разом </w:t>
      </w:r>
      <w:r w:rsidR="006D5BAD" w:rsidRPr="00E14F10">
        <w:t>і</w:t>
      </w:r>
      <w:r w:rsidRPr="00E14F10">
        <w:t>з цим, згідно з листом ТОВ «ВБК «</w:t>
      </w:r>
      <w:proofErr w:type="spellStart"/>
      <w:r w:rsidRPr="00E14F10">
        <w:t>Побутрембуд</w:t>
      </w:r>
      <w:proofErr w:type="spellEnd"/>
      <w:r w:rsidRPr="00E14F10">
        <w:t>» (</w:t>
      </w:r>
      <w:proofErr w:type="spellStart"/>
      <w:r w:rsidRPr="00E14F10">
        <w:t>вх</w:t>
      </w:r>
      <w:proofErr w:type="spellEnd"/>
      <w:r w:rsidRPr="00E14F10">
        <w:t xml:space="preserve">. </w:t>
      </w:r>
      <w:r w:rsidR="006D5BAD" w:rsidRPr="00E14F10">
        <w:t xml:space="preserve">№ 8-01/14676 </w:t>
      </w:r>
      <w:r w:rsidR="009C4437">
        <w:br/>
      </w:r>
      <w:r w:rsidRPr="00E14F10">
        <w:t xml:space="preserve">від </w:t>
      </w:r>
      <w:r w:rsidR="006D5BAD" w:rsidRPr="00E14F10">
        <w:t>06.12.2019</w:t>
      </w:r>
      <w:r w:rsidRPr="00E14F10">
        <w:t xml:space="preserve">) останнє використовує під час здійснення господарської діяльності такий саме номер телефону – </w:t>
      </w:r>
      <w:r w:rsidR="009478BE" w:rsidRPr="00E14F10">
        <w:t>Телефон 3</w:t>
      </w:r>
      <w:r w:rsidRPr="00E14F10">
        <w:t>, його було зазначено як телефон бухгалтерії.</w:t>
      </w:r>
    </w:p>
    <w:p w:rsidR="00066E8D" w:rsidRPr="00E14F10" w:rsidRDefault="00066E8D" w:rsidP="00E14F10">
      <w:pPr>
        <w:pStyle w:val="a8"/>
        <w:numPr>
          <w:ilvl w:val="0"/>
          <w:numId w:val="13"/>
        </w:numPr>
        <w:tabs>
          <w:tab w:val="clear" w:pos="720"/>
          <w:tab w:val="num" w:pos="1134"/>
        </w:tabs>
        <w:ind w:left="1134" w:hanging="1134"/>
        <w:rPr>
          <w:b/>
        </w:rPr>
      </w:pPr>
      <w:r w:rsidRPr="00E14F10">
        <w:lastRenderedPageBreak/>
        <w:t xml:space="preserve">Крім того, згідно з інформацією, яка міститься </w:t>
      </w:r>
      <w:r w:rsidR="006D5BAD" w:rsidRPr="00E14F10">
        <w:t>в</w:t>
      </w:r>
      <w:r w:rsidRPr="00E14F10">
        <w:t xml:space="preserve"> довідці щодо відомостей про учасника, яку завантажило ТОВ «ВБК «</w:t>
      </w:r>
      <w:proofErr w:type="spellStart"/>
      <w:r w:rsidRPr="00E14F10">
        <w:t>Побутрембуд</w:t>
      </w:r>
      <w:proofErr w:type="spellEnd"/>
      <w:r w:rsidRPr="00E14F10">
        <w:t xml:space="preserve">» у складі тендерної пропозиції, генеральний директор </w:t>
      </w:r>
      <w:r w:rsidR="009C4437">
        <w:t>Особа 2</w:t>
      </w:r>
      <w:r w:rsidR="00B80EF4">
        <w:t>2</w:t>
      </w:r>
      <w:r w:rsidRPr="00E14F10">
        <w:t xml:space="preserve"> використовує телефонний номер </w:t>
      </w:r>
      <w:r w:rsidR="009478BE" w:rsidRPr="00E14F10">
        <w:t>Телефон 4</w:t>
      </w:r>
      <w:r w:rsidRPr="00E14F10">
        <w:t xml:space="preserve"> під час участі в Торгах.</w:t>
      </w:r>
    </w:p>
    <w:p w:rsidR="00066E8D" w:rsidRPr="00E14F10" w:rsidRDefault="00066E8D" w:rsidP="00E14F10">
      <w:pPr>
        <w:pStyle w:val="a8"/>
        <w:numPr>
          <w:ilvl w:val="0"/>
          <w:numId w:val="13"/>
        </w:numPr>
        <w:tabs>
          <w:tab w:val="clear" w:pos="720"/>
          <w:tab w:val="num" w:pos="1134"/>
        </w:tabs>
        <w:ind w:left="1134" w:hanging="1134"/>
        <w:rPr>
          <w:b/>
        </w:rPr>
      </w:pPr>
      <w:r w:rsidRPr="00E14F10">
        <w:t>За інформацією, наданою листом ГУ ДПС у м. Києві від 27.12.2019 № 16889/9/26-15-02-06-19 (</w:t>
      </w:r>
      <w:proofErr w:type="spellStart"/>
      <w:r w:rsidRPr="00E14F10">
        <w:t>вх</w:t>
      </w:r>
      <w:proofErr w:type="spellEnd"/>
      <w:r w:rsidRPr="00E14F10">
        <w:t>.</w:t>
      </w:r>
      <w:r w:rsidR="006D5BAD" w:rsidRPr="00E14F10">
        <w:t xml:space="preserve"> № 7-01/33-кі</w:t>
      </w:r>
      <w:r w:rsidRPr="00E14F10">
        <w:t xml:space="preserve"> від 08.01.2020), ТОВ «КВФ «Глобус» використовує у своїй господарській діяльності такий саме номер телефону – </w:t>
      </w:r>
      <w:r w:rsidR="009478BE" w:rsidRPr="00E14F10">
        <w:t>Телефон 4</w:t>
      </w:r>
      <w:r w:rsidRPr="00E14F10">
        <w:t xml:space="preserve">, його було вказано на </w:t>
      </w:r>
      <w:r w:rsidR="009478BE" w:rsidRPr="00E14F10">
        <w:rPr>
          <w:i/>
        </w:rPr>
        <w:t>(інформація з обмеженим доступом)</w:t>
      </w:r>
      <w:r w:rsidRPr="00E14F10">
        <w:t>.</w:t>
      </w:r>
    </w:p>
    <w:p w:rsidR="00066E8D" w:rsidRPr="00E14F10" w:rsidRDefault="00066E8D" w:rsidP="00E14F10">
      <w:pPr>
        <w:pStyle w:val="a8"/>
        <w:numPr>
          <w:ilvl w:val="0"/>
          <w:numId w:val="13"/>
        </w:numPr>
        <w:tabs>
          <w:tab w:val="clear" w:pos="720"/>
          <w:tab w:val="num" w:pos="1134"/>
        </w:tabs>
        <w:ind w:left="1134" w:hanging="1134"/>
        <w:rPr>
          <w:b/>
        </w:rPr>
      </w:pPr>
      <w:r w:rsidRPr="00E14F10">
        <w:t xml:space="preserve">Отже, Відповідачі використовують у своїй господарській діяльності для зв’язку однакові номери телефонів, однак вони мають виступати конкурентами один одному під час участі </w:t>
      </w:r>
      <w:r w:rsidR="00CE1D6D" w:rsidRPr="00E14F10">
        <w:t>в</w:t>
      </w:r>
      <w:r w:rsidRPr="00E14F10">
        <w:t xml:space="preserve"> Торгах.</w:t>
      </w:r>
    </w:p>
    <w:p w:rsidR="00066E8D" w:rsidRPr="00E14F10" w:rsidRDefault="00066E8D" w:rsidP="00E14F10">
      <w:pPr>
        <w:pStyle w:val="a8"/>
        <w:numPr>
          <w:ilvl w:val="0"/>
          <w:numId w:val="13"/>
        </w:numPr>
        <w:tabs>
          <w:tab w:val="clear" w:pos="720"/>
          <w:tab w:val="num" w:pos="1134"/>
        </w:tabs>
        <w:ind w:left="1134" w:hanging="1134"/>
        <w:rPr>
          <w:b/>
        </w:rPr>
      </w:pPr>
      <w:r w:rsidRPr="00E14F10">
        <w:t xml:space="preserve">Згідно з інформацією, наданою ПрАТ «Київстар» листом від 04.03.2020 </w:t>
      </w:r>
      <w:r w:rsidRPr="00E14F10">
        <w:br/>
        <w:t>№ 5223/02 (</w:t>
      </w:r>
      <w:proofErr w:type="spellStart"/>
      <w:r w:rsidRPr="00E14F10">
        <w:t>вх</w:t>
      </w:r>
      <w:proofErr w:type="spellEnd"/>
      <w:r w:rsidRPr="00E14F10">
        <w:t xml:space="preserve">. </w:t>
      </w:r>
      <w:r w:rsidR="009F59FF" w:rsidRPr="00E14F10">
        <w:t xml:space="preserve">№ 8-01/292-кі </w:t>
      </w:r>
      <w:r w:rsidRPr="00E14F10">
        <w:t>від 05.03.2020)</w:t>
      </w:r>
      <w:r w:rsidR="00CE1D6D" w:rsidRPr="00E14F10">
        <w:t>,</w:t>
      </w:r>
      <w:r w:rsidRPr="00E14F10">
        <w:t xml:space="preserve"> споживачем телефонного номер</w:t>
      </w:r>
      <w:r w:rsidR="009F59FF" w:rsidRPr="00E14F10">
        <w:t>а</w:t>
      </w:r>
      <w:r w:rsidRPr="00E14F10">
        <w:t xml:space="preserve"> </w:t>
      </w:r>
      <w:r w:rsidR="009478BE" w:rsidRPr="00E14F10">
        <w:t>Телефон 3</w:t>
      </w:r>
      <w:r w:rsidRPr="00E14F10">
        <w:t xml:space="preserve"> з 04.05.2007 по 05.12.2018 було </w:t>
      </w:r>
      <w:r w:rsidR="009478BE" w:rsidRPr="00E14F10">
        <w:rPr>
          <w:i/>
        </w:rPr>
        <w:t>(інформація з обмеженим доступом)</w:t>
      </w:r>
      <w:r w:rsidR="009F59FF" w:rsidRPr="00E14F10">
        <w:t>,</w:t>
      </w:r>
      <w:r w:rsidRPr="00E14F10">
        <w:t xml:space="preserve"> директором якого, згідно з ЄДР, є </w:t>
      </w:r>
      <w:r w:rsidR="009478BE" w:rsidRPr="00E14F10">
        <w:t>Особа 2</w:t>
      </w:r>
      <w:r w:rsidR="009C4437">
        <w:t>.</w:t>
      </w:r>
      <w:r w:rsidRPr="00E14F10">
        <w:t xml:space="preserve"> </w:t>
      </w:r>
      <w:r w:rsidR="009F59FF" w:rsidRPr="00E14F10">
        <w:t>У</w:t>
      </w:r>
      <w:r w:rsidRPr="00E14F10">
        <w:t xml:space="preserve"> свою чергу</w:t>
      </w:r>
      <w:r w:rsidR="009F59FF" w:rsidRPr="00E14F10">
        <w:t>,</w:t>
      </w:r>
      <w:r w:rsidRPr="00E14F10">
        <w:t xml:space="preserve"> </w:t>
      </w:r>
      <w:r w:rsidR="009478BE" w:rsidRPr="00E14F10">
        <w:t>Особа 2</w:t>
      </w:r>
      <w:r w:rsidRPr="00E14F10">
        <w:t xml:space="preserve"> є за сумісництвом заступником генерального директора </w:t>
      </w:r>
      <w:r w:rsidR="009F59FF" w:rsidRPr="00E14F10">
        <w:br/>
      </w:r>
      <w:r w:rsidRPr="00E14F10">
        <w:t>ТОВ «ВБК «</w:t>
      </w:r>
      <w:proofErr w:type="spellStart"/>
      <w:r w:rsidRPr="00E14F10">
        <w:t>Побутрембуд</w:t>
      </w:r>
      <w:proofErr w:type="spellEnd"/>
      <w:r w:rsidRPr="00E14F10">
        <w:t>» (01.01.2017 – 30.09.2019).</w:t>
      </w:r>
    </w:p>
    <w:p w:rsidR="00066E8D" w:rsidRPr="00E14F10" w:rsidRDefault="00066E8D" w:rsidP="00E14F10">
      <w:pPr>
        <w:pStyle w:val="a8"/>
        <w:numPr>
          <w:ilvl w:val="0"/>
          <w:numId w:val="13"/>
        </w:numPr>
        <w:tabs>
          <w:tab w:val="clear" w:pos="720"/>
          <w:tab w:val="num" w:pos="1134"/>
        </w:tabs>
        <w:ind w:left="1134" w:hanging="1134"/>
        <w:rPr>
          <w:b/>
        </w:rPr>
      </w:pPr>
      <w:r w:rsidRPr="00E14F10">
        <w:rPr>
          <w:rStyle w:val="af2"/>
        </w:rPr>
        <w:t xml:space="preserve">Відповідно до інформації, наданої ПАТ «Укртелеком» листом від 03.09.2020 </w:t>
      </w:r>
      <w:r w:rsidRPr="00E14F10">
        <w:rPr>
          <w:rStyle w:val="af2"/>
        </w:rPr>
        <w:br/>
        <w:t>№ 4393-вих-80Д731-80Д922-2020 (</w:t>
      </w:r>
      <w:proofErr w:type="spellStart"/>
      <w:r w:rsidRPr="00E14F10">
        <w:rPr>
          <w:rStyle w:val="af2"/>
        </w:rPr>
        <w:t>вх</w:t>
      </w:r>
      <w:proofErr w:type="spellEnd"/>
      <w:r w:rsidRPr="00E14F10">
        <w:rPr>
          <w:rStyle w:val="af2"/>
        </w:rPr>
        <w:t xml:space="preserve">. № 8-01/905-кі від 07.09.2020), абонентом, якому було присвоєно </w:t>
      </w:r>
      <w:r w:rsidR="009F59FF" w:rsidRPr="00E14F10">
        <w:rPr>
          <w:rStyle w:val="af2"/>
        </w:rPr>
        <w:t>номер телефону</w:t>
      </w:r>
      <w:r w:rsidRPr="00E14F10">
        <w:rPr>
          <w:rStyle w:val="af2"/>
        </w:rPr>
        <w:t xml:space="preserve"> </w:t>
      </w:r>
      <w:r w:rsidR="009478BE" w:rsidRPr="00E14F10">
        <w:t>Телефон 4</w:t>
      </w:r>
      <w:r w:rsidR="009F59FF" w:rsidRPr="00E14F10">
        <w:t>,</w:t>
      </w:r>
      <w:r w:rsidR="009F59FF" w:rsidRPr="00E14F10">
        <w:rPr>
          <w:rStyle w:val="af2"/>
        </w:rPr>
        <w:t xml:space="preserve"> є </w:t>
      </w:r>
      <w:r w:rsidR="009478BE" w:rsidRPr="00E14F10">
        <w:rPr>
          <w:i/>
        </w:rPr>
        <w:t>(інформація з обмеженим доступом)</w:t>
      </w:r>
      <w:r w:rsidRPr="00E14F10">
        <w:t>.</w:t>
      </w:r>
    </w:p>
    <w:p w:rsidR="00066E8D" w:rsidRPr="00E14F10" w:rsidRDefault="009F59FF" w:rsidP="00E14F10">
      <w:pPr>
        <w:pStyle w:val="a8"/>
        <w:numPr>
          <w:ilvl w:val="0"/>
          <w:numId w:val="13"/>
        </w:numPr>
        <w:tabs>
          <w:tab w:val="clear" w:pos="720"/>
          <w:tab w:val="num" w:pos="1134"/>
        </w:tabs>
        <w:ind w:left="1134" w:hanging="1134"/>
      </w:pPr>
      <w:r w:rsidRPr="00E14F10">
        <w:t>Отже</w:t>
      </w:r>
      <w:r w:rsidR="00066E8D" w:rsidRPr="00E14F10">
        <w:t xml:space="preserve">, викладене вище свідчить про спільне здійснення Відповідачами господарської діяльності, доступ до інформації про господарську діяльність один одного, а також про сприяння в обміні інформацією між ними під час підготовки до участі </w:t>
      </w:r>
      <w:r w:rsidRPr="00E14F10">
        <w:t>в</w:t>
      </w:r>
      <w:r w:rsidR="00066E8D" w:rsidRPr="00E14F10">
        <w:t xml:space="preserve"> Торгах.</w:t>
      </w:r>
    </w:p>
    <w:p w:rsidR="00066E8D" w:rsidRPr="00E14F10" w:rsidRDefault="00066E8D" w:rsidP="00E14F10">
      <w:pPr>
        <w:pStyle w:val="a8"/>
        <w:rPr>
          <w:b/>
        </w:rPr>
      </w:pPr>
      <w:r w:rsidRPr="00E14F10">
        <w:rPr>
          <w:b/>
        </w:rPr>
        <w:t>4.3.2</w:t>
      </w:r>
      <w:r w:rsidR="009F59FF" w:rsidRPr="00E14F10">
        <w:rPr>
          <w:b/>
        </w:rPr>
        <w:t>.</w:t>
      </w:r>
      <w:r w:rsidRPr="00E14F10">
        <w:rPr>
          <w:b/>
        </w:rPr>
        <w:t xml:space="preserve">              Використання однієї і тієї ж </w:t>
      </w:r>
      <w:r w:rsidRPr="00E14F10">
        <w:rPr>
          <w:b/>
          <w:lang w:val="en-US"/>
        </w:rPr>
        <w:t>IP</w:t>
      </w:r>
      <w:r w:rsidRPr="00E14F10">
        <w:rPr>
          <w:b/>
        </w:rPr>
        <w:t>-</w:t>
      </w:r>
      <w:r w:rsidR="009F59FF" w:rsidRPr="00E14F10">
        <w:rPr>
          <w:b/>
        </w:rPr>
        <w:t>адреси</w:t>
      </w:r>
    </w:p>
    <w:p w:rsidR="00066E8D" w:rsidRPr="00E14F10" w:rsidRDefault="00066E8D" w:rsidP="00E14F10">
      <w:pPr>
        <w:pStyle w:val="a8"/>
        <w:numPr>
          <w:ilvl w:val="0"/>
          <w:numId w:val="13"/>
        </w:numPr>
        <w:tabs>
          <w:tab w:val="clear" w:pos="720"/>
          <w:tab w:val="num" w:pos="1134"/>
        </w:tabs>
        <w:ind w:left="1134" w:hanging="1134"/>
        <w:rPr>
          <w:b/>
        </w:rPr>
      </w:pPr>
      <w:r w:rsidRPr="00E14F10">
        <w:t xml:space="preserve">Згідно з інформацією, наданою АТ «Альфа-Банк» листами від 24.02.2020 </w:t>
      </w:r>
      <w:r w:rsidRPr="00E14F10">
        <w:br/>
        <w:t>№ 05432/БТ (</w:t>
      </w:r>
      <w:proofErr w:type="spellStart"/>
      <w:r w:rsidRPr="00E14F10">
        <w:t>вх</w:t>
      </w:r>
      <w:proofErr w:type="spellEnd"/>
      <w:r w:rsidRPr="00E14F10">
        <w:t xml:space="preserve">. № 11-01/273-кі від 28.02.2020) та від 25.02.2020 </w:t>
      </w:r>
      <w:r w:rsidRPr="00E14F10">
        <w:br/>
        <w:t>№ 5591/БТ (</w:t>
      </w:r>
      <w:proofErr w:type="spellStart"/>
      <w:r w:rsidRPr="00E14F10">
        <w:t>вх</w:t>
      </w:r>
      <w:proofErr w:type="spellEnd"/>
      <w:r w:rsidRPr="00E14F10">
        <w:t>. № 11-01/274-кі від 28.02.2020)</w:t>
      </w:r>
      <w:r w:rsidR="009F59FF" w:rsidRPr="00E14F10">
        <w:t>,</w:t>
      </w:r>
      <w:r w:rsidRPr="00E14F10">
        <w:t xml:space="preserve"> ТОВ «КВФ «Глобус» і ТОВ «ВБК «</w:t>
      </w:r>
      <w:proofErr w:type="spellStart"/>
      <w:r w:rsidRPr="00E14F10">
        <w:t>Побутрембуд</w:t>
      </w:r>
      <w:proofErr w:type="spellEnd"/>
      <w:r w:rsidRPr="00E14F10">
        <w:t>» протягом січня 2017 – грудня 2018 рок</w:t>
      </w:r>
      <w:r w:rsidR="009F59FF" w:rsidRPr="00E14F10">
        <w:t>у</w:t>
      </w:r>
      <w:r w:rsidRPr="00E14F10">
        <w:t xml:space="preserve"> входили до автоматизованої системи дистанційного самообслуговування Інтернет-</w:t>
      </w:r>
      <w:proofErr w:type="spellStart"/>
      <w:r w:rsidRPr="00E14F10">
        <w:t>Банкінгу</w:t>
      </w:r>
      <w:proofErr w:type="spellEnd"/>
      <w:r w:rsidRPr="00E14F10">
        <w:t xml:space="preserve"> з </w:t>
      </w:r>
      <w:r w:rsidR="009F59FF" w:rsidRPr="00E14F10">
        <w:t>таких</w:t>
      </w:r>
      <w:r w:rsidRPr="00E14F10">
        <w:t xml:space="preserve"> ІР-адрес: </w:t>
      </w:r>
      <w:r w:rsidR="009478BE" w:rsidRPr="00E14F10">
        <w:rPr>
          <w:lang w:val="en-US"/>
        </w:rPr>
        <w:t>IP</w:t>
      </w:r>
      <w:r w:rsidR="009478BE" w:rsidRPr="00E14F10">
        <w:t>-адреса 1</w:t>
      </w:r>
      <w:r w:rsidRPr="00E14F10">
        <w:t xml:space="preserve">, </w:t>
      </w:r>
      <w:r w:rsidR="009478BE" w:rsidRPr="00E14F10">
        <w:rPr>
          <w:lang w:val="en-US"/>
        </w:rPr>
        <w:t>IP</w:t>
      </w:r>
      <w:r w:rsidR="009478BE" w:rsidRPr="00E14F10">
        <w:t>-адреса 2</w:t>
      </w:r>
      <w:r w:rsidRPr="00E14F10">
        <w:t>.</w:t>
      </w:r>
    </w:p>
    <w:p w:rsidR="00066E8D" w:rsidRPr="00E14F10" w:rsidRDefault="00066E8D" w:rsidP="00E14F10">
      <w:pPr>
        <w:pStyle w:val="a8"/>
        <w:numPr>
          <w:ilvl w:val="0"/>
          <w:numId w:val="13"/>
        </w:numPr>
        <w:tabs>
          <w:tab w:val="clear" w:pos="720"/>
          <w:tab w:val="num" w:pos="1134"/>
        </w:tabs>
        <w:ind w:left="1134" w:hanging="1134"/>
        <w:rPr>
          <w:b/>
        </w:rPr>
      </w:pPr>
      <w:r w:rsidRPr="00E14F10">
        <w:t xml:space="preserve">Разом </w:t>
      </w:r>
      <w:r w:rsidR="009F59FF" w:rsidRPr="00E14F10">
        <w:t>із цим</w:t>
      </w:r>
      <w:r w:rsidRPr="00E14F10">
        <w:t xml:space="preserve"> </w:t>
      </w:r>
      <w:r w:rsidRPr="00E14F10">
        <w:rPr>
          <w:lang w:val="en-US"/>
        </w:rPr>
        <w:t>IP</w:t>
      </w:r>
      <w:r w:rsidRPr="00E14F10">
        <w:rPr>
          <w:lang w:val="ru-RU"/>
        </w:rPr>
        <w:t>-</w:t>
      </w:r>
      <w:r w:rsidRPr="00E14F10">
        <w:t xml:space="preserve">адресу </w:t>
      </w:r>
      <w:r w:rsidR="009478BE" w:rsidRPr="00E14F10">
        <w:rPr>
          <w:lang w:val="en-US"/>
        </w:rPr>
        <w:t>IP</w:t>
      </w:r>
      <w:r w:rsidR="009478BE" w:rsidRPr="00E14F10">
        <w:t>-адреса 2</w:t>
      </w:r>
      <w:r w:rsidRPr="00E14F10">
        <w:t xml:space="preserve"> використовувало ТОВ «ВБК «</w:t>
      </w:r>
      <w:proofErr w:type="spellStart"/>
      <w:r w:rsidRPr="00E14F10">
        <w:t>Побутрембуд</w:t>
      </w:r>
      <w:proofErr w:type="spellEnd"/>
      <w:r w:rsidRPr="00E14F10">
        <w:t>» для входу в аукціон та під час реєстрації на майданчику. Також ТОВ «ВБК «</w:t>
      </w:r>
      <w:proofErr w:type="spellStart"/>
      <w:r w:rsidRPr="00E14F10">
        <w:t>Побутрембуд</w:t>
      </w:r>
      <w:proofErr w:type="spellEnd"/>
      <w:r w:rsidRPr="00E14F10">
        <w:t xml:space="preserve">» використовувало </w:t>
      </w:r>
      <w:r w:rsidRPr="00E14F10">
        <w:rPr>
          <w:lang w:val="en-US"/>
        </w:rPr>
        <w:t>IP</w:t>
      </w:r>
      <w:r w:rsidRPr="00E14F10">
        <w:t xml:space="preserve">-адреси </w:t>
      </w:r>
      <w:r w:rsidR="009478BE" w:rsidRPr="00E14F10">
        <w:rPr>
          <w:lang w:val="en-US"/>
        </w:rPr>
        <w:t>IP</w:t>
      </w:r>
      <w:r w:rsidR="009478BE" w:rsidRPr="00E14F10">
        <w:t xml:space="preserve">-адреса 1, </w:t>
      </w:r>
      <w:r w:rsidR="009478BE" w:rsidRPr="00E14F10">
        <w:rPr>
          <w:lang w:val="en-US"/>
        </w:rPr>
        <w:t>IP</w:t>
      </w:r>
      <w:r w:rsidR="009478BE" w:rsidRPr="00E14F10">
        <w:t>-адреса 2</w:t>
      </w:r>
      <w:r w:rsidRPr="00E14F10">
        <w:t xml:space="preserve"> для подання своїх фінансових </w:t>
      </w:r>
      <w:proofErr w:type="spellStart"/>
      <w:r w:rsidRPr="00E14F10">
        <w:t>звітностей</w:t>
      </w:r>
      <w:proofErr w:type="spellEnd"/>
      <w:r w:rsidRPr="00E14F10">
        <w:t xml:space="preserve"> до Державної податкової служби України (лист </w:t>
      </w:r>
      <w:r w:rsidR="009C4437">
        <w:br/>
      </w:r>
      <w:r w:rsidRPr="00E14F10">
        <w:t>від 27.12.2019 № 16889/9/26-15-02-06-19 (</w:t>
      </w:r>
      <w:proofErr w:type="spellStart"/>
      <w:r w:rsidRPr="00E14F10">
        <w:t>вх</w:t>
      </w:r>
      <w:proofErr w:type="spellEnd"/>
      <w:r w:rsidRPr="00E14F10">
        <w:t>.</w:t>
      </w:r>
      <w:r w:rsidR="009F59FF" w:rsidRPr="00E14F10">
        <w:t xml:space="preserve"> № 7-01/33-кі</w:t>
      </w:r>
      <w:r w:rsidRPr="00E14F10">
        <w:t xml:space="preserve"> від 08.01.2020).</w:t>
      </w:r>
    </w:p>
    <w:p w:rsidR="00066E8D" w:rsidRPr="00E14F10" w:rsidRDefault="00066E8D" w:rsidP="00E14F10">
      <w:pPr>
        <w:pStyle w:val="a8"/>
        <w:numPr>
          <w:ilvl w:val="0"/>
          <w:numId w:val="13"/>
        </w:numPr>
        <w:tabs>
          <w:tab w:val="clear" w:pos="720"/>
          <w:tab w:val="num" w:pos="1134"/>
        </w:tabs>
        <w:ind w:left="1134" w:hanging="1134"/>
        <w:rPr>
          <w:b/>
        </w:rPr>
      </w:pPr>
      <w:r w:rsidRPr="00E14F10">
        <w:t>Крім цього, слід зазначати, що відповідно до інформації, наданої ТОВ «УКРНЕТ» листом від 10.09.2020 № 324/01/01-08 (</w:t>
      </w:r>
      <w:proofErr w:type="spellStart"/>
      <w:r w:rsidRPr="00E14F10">
        <w:t>вх</w:t>
      </w:r>
      <w:proofErr w:type="spellEnd"/>
      <w:r w:rsidRPr="00E14F10">
        <w:t>. №</w:t>
      </w:r>
      <w:r w:rsidR="009F59FF" w:rsidRPr="00E14F10">
        <w:t xml:space="preserve"> </w:t>
      </w:r>
      <w:r w:rsidRPr="00E14F10">
        <w:t xml:space="preserve">8-01/928-кі від 14.09.2020), доступ до електронної поштової скриньки </w:t>
      </w:r>
      <w:r w:rsidR="009478BE" w:rsidRPr="00E14F10">
        <w:t>Скринька 1</w:t>
      </w:r>
      <w:r w:rsidRPr="00E14F10">
        <w:t xml:space="preserve">, яку, як зазначалось раніше, </w:t>
      </w:r>
      <w:r w:rsidR="009478BE" w:rsidRPr="00E14F10">
        <w:br/>
      </w:r>
      <w:r w:rsidRPr="00E14F10">
        <w:t xml:space="preserve">ТОВ «КВФ «Глобус» використовувало у своїй господарській діяльності, протягом періоду з листопада 2018 року по січень 2019 року здійснювався з </w:t>
      </w:r>
      <w:r w:rsidRPr="00E14F10">
        <w:br/>
      </w:r>
      <w:r w:rsidRPr="00E14F10">
        <w:rPr>
          <w:lang w:val="en-US"/>
        </w:rPr>
        <w:t>IP</w:t>
      </w:r>
      <w:r w:rsidRPr="00E14F10">
        <w:t xml:space="preserve">-адреси </w:t>
      </w:r>
      <w:r w:rsidR="009478BE" w:rsidRPr="00E14F10">
        <w:rPr>
          <w:lang w:val="en-US"/>
        </w:rPr>
        <w:t>IP</w:t>
      </w:r>
      <w:r w:rsidR="009478BE" w:rsidRPr="00E14F10">
        <w:t>-адреса 1</w:t>
      </w:r>
      <w:r w:rsidRPr="00E14F10">
        <w:t xml:space="preserve">. </w:t>
      </w:r>
    </w:p>
    <w:p w:rsidR="00955D24" w:rsidRPr="00E14F10" w:rsidRDefault="00066E8D" w:rsidP="00E14F10">
      <w:pPr>
        <w:pStyle w:val="a8"/>
        <w:numPr>
          <w:ilvl w:val="0"/>
          <w:numId w:val="13"/>
        </w:numPr>
        <w:tabs>
          <w:tab w:val="clear" w:pos="720"/>
          <w:tab w:val="num" w:pos="1134"/>
        </w:tabs>
        <w:ind w:left="1134" w:hanging="1134"/>
        <w:rPr>
          <w:b/>
        </w:rPr>
      </w:pPr>
      <w:r w:rsidRPr="00E14F10">
        <w:t>Відповідно до інформації, наданої товариством з обмеженою відповідальністю «Комерційна логістика» листом від 21.01.2020 № 01-2020 (</w:t>
      </w:r>
      <w:proofErr w:type="spellStart"/>
      <w:r w:rsidRPr="00E14F10">
        <w:t>вх</w:t>
      </w:r>
      <w:proofErr w:type="spellEnd"/>
      <w:r w:rsidRPr="00E14F10">
        <w:t xml:space="preserve">. № 8-01/965 </w:t>
      </w:r>
      <w:r w:rsidR="009C4437">
        <w:br/>
      </w:r>
      <w:r w:rsidRPr="00E14F10">
        <w:lastRenderedPageBreak/>
        <w:t xml:space="preserve">від 27.01.2020), </w:t>
      </w:r>
      <w:r w:rsidRPr="00E14F10">
        <w:rPr>
          <w:lang w:val="en-US"/>
        </w:rPr>
        <w:t>IP</w:t>
      </w:r>
      <w:r w:rsidRPr="00E14F10">
        <w:t xml:space="preserve">-адреса </w:t>
      </w:r>
      <w:r w:rsidR="009478BE" w:rsidRPr="00E14F10">
        <w:rPr>
          <w:lang w:val="en-US"/>
        </w:rPr>
        <w:t>IP</w:t>
      </w:r>
      <w:r w:rsidR="009478BE" w:rsidRPr="00E14F10">
        <w:t>-адреса 2</w:t>
      </w:r>
      <w:r w:rsidR="00955D24" w:rsidRPr="00E14F10">
        <w:t xml:space="preserve"> </w:t>
      </w:r>
      <w:r w:rsidRPr="00E14F10">
        <w:t xml:space="preserve">з 01.01.2019 використовується </w:t>
      </w:r>
      <w:r w:rsidR="00955D24" w:rsidRPr="00E14F10">
        <w:rPr>
          <w:i/>
        </w:rPr>
        <w:t>(інформація з обмеженим доступом)</w:t>
      </w:r>
      <w:r w:rsidR="00955D24" w:rsidRPr="00E14F10">
        <w:t>.</w:t>
      </w:r>
    </w:p>
    <w:p w:rsidR="00066E8D" w:rsidRPr="00E14F10" w:rsidRDefault="00066E8D" w:rsidP="00E14F10">
      <w:pPr>
        <w:pStyle w:val="a8"/>
        <w:numPr>
          <w:ilvl w:val="0"/>
          <w:numId w:val="13"/>
        </w:numPr>
        <w:tabs>
          <w:tab w:val="clear" w:pos="720"/>
          <w:tab w:val="num" w:pos="1134"/>
        </w:tabs>
        <w:ind w:left="1134" w:hanging="1134"/>
      </w:pPr>
      <w:r w:rsidRPr="00E14F10">
        <w:t xml:space="preserve">Номер телефону </w:t>
      </w:r>
      <w:r w:rsidR="00955D24" w:rsidRPr="00E14F10">
        <w:t>Телефон 5</w:t>
      </w:r>
      <w:r w:rsidRPr="00E14F10">
        <w:t xml:space="preserve"> використовується </w:t>
      </w:r>
      <w:r w:rsidR="00955D24" w:rsidRPr="00E14F10">
        <w:t>Особа 1</w:t>
      </w:r>
      <w:r w:rsidRPr="00E14F10">
        <w:t xml:space="preserve">, що зазначено в листі </w:t>
      </w:r>
      <w:r w:rsidR="009C4437">
        <w:br/>
      </w:r>
      <w:r w:rsidRPr="00E14F10">
        <w:t>ТОВ «ВБК «ПОБУТРЕМБУД» (б/н б/д</w:t>
      </w:r>
      <w:r w:rsidR="00955D24" w:rsidRPr="00E14F10">
        <w:t xml:space="preserve">,  </w:t>
      </w:r>
      <w:proofErr w:type="spellStart"/>
      <w:r w:rsidRPr="00E14F10">
        <w:t>вх</w:t>
      </w:r>
      <w:proofErr w:type="spellEnd"/>
      <w:r w:rsidRPr="00E14F10">
        <w:t>. №</w:t>
      </w:r>
      <w:r w:rsidR="009F59FF" w:rsidRPr="00E14F10">
        <w:t xml:space="preserve"> 8-01/14676 від 06.12.2019</w:t>
      </w:r>
      <w:r w:rsidRPr="00E14F10">
        <w:t>).</w:t>
      </w:r>
    </w:p>
    <w:p w:rsidR="00066E8D" w:rsidRPr="00E14F10" w:rsidRDefault="00066E8D" w:rsidP="00E14F10">
      <w:pPr>
        <w:pStyle w:val="a8"/>
        <w:numPr>
          <w:ilvl w:val="0"/>
          <w:numId w:val="13"/>
        </w:numPr>
        <w:tabs>
          <w:tab w:val="clear" w:pos="720"/>
          <w:tab w:val="num" w:pos="1134"/>
          <w:tab w:val="num" w:pos="1353"/>
        </w:tabs>
        <w:ind w:left="1134" w:hanging="1134"/>
      </w:pPr>
      <w:r w:rsidRPr="00E14F10">
        <w:t xml:space="preserve">Отже, Відповідачі використовують у своїй господарській діяльності однакові </w:t>
      </w:r>
      <w:r w:rsidRPr="00E14F10">
        <w:br/>
      </w:r>
      <w:r w:rsidRPr="00E14F10">
        <w:rPr>
          <w:lang w:val="en-US"/>
        </w:rPr>
        <w:t>IP</w:t>
      </w:r>
      <w:r w:rsidRPr="00E14F10">
        <w:t xml:space="preserve">-адреси, </w:t>
      </w:r>
      <w:r w:rsidR="009F59FF" w:rsidRPr="00E14F10">
        <w:t>незважаючи на</w:t>
      </w:r>
      <w:r w:rsidRPr="00E14F10">
        <w:t xml:space="preserve"> те, що вони мають виступати конкурентами </w:t>
      </w:r>
      <w:r w:rsidR="009F59FF" w:rsidRPr="00E14F10">
        <w:t>в</w:t>
      </w:r>
      <w:r w:rsidRPr="00E14F10">
        <w:t xml:space="preserve"> Торгах.</w:t>
      </w:r>
    </w:p>
    <w:p w:rsidR="00066E8D" w:rsidRPr="00E14F10" w:rsidRDefault="00066E8D" w:rsidP="00E14F10">
      <w:pPr>
        <w:pStyle w:val="a8"/>
        <w:numPr>
          <w:ilvl w:val="0"/>
          <w:numId w:val="13"/>
        </w:numPr>
        <w:tabs>
          <w:tab w:val="clear" w:pos="720"/>
          <w:tab w:val="num" w:pos="1134"/>
          <w:tab w:val="num" w:pos="1353"/>
        </w:tabs>
        <w:ind w:left="1134" w:hanging="1134"/>
      </w:pPr>
      <w:r w:rsidRPr="00E14F10">
        <w:t>Викладене вище свідчить про спільне здійснення Відповідачами господарської діяльності, доступ до інформації про господарську діяльність один одного, а також про сприяння в обміні інформацією між ними під час підготовки та подання тендерних пропозицій для участі в Торгах.</w:t>
      </w:r>
    </w:p>
    <w:p w:rsidR="00CE1D6D" w:rsidRPr="00E14F10" w:rsidRDefault="00CE1D6D" w:rsidP="00E14F10">
      <w:pPr>
        <w:pStyle w:val="a8"/>
        <w:tabs>
          <w:tab w:val="num" w:pos="1353"/>
        </w:tabs>
        <w:ind w:left="1134"/>
      </w:pPr>
    </w:p>
    <w:p w:rsidR="00066E8D" w:rsidRPr="00E14F10" w:rsidRDefault="00066E8D" w:rsidP="00E14F10">
      <w:pPr>
        <w:pStyle w:val="a8"/>
        <w:rPr>
          <w:b/>
        </w:rPr>
      </w:pPr>
      <w:r w:rsidRPr="00E14F10">
        <w:rPr>
          <w:b/>
        </w:rPr>
        <w:t>4.3.3</w:t>
      </w:r>
      <w:r w:rsidR="009F59FF" w:rsidRPr="00E14F10">
        <w:rPr>
          <w:b/>
        </w:rPr>
        <w:t>.</w:t>
      </w:r>
      <w:r w:rsidRPr="00E14F10">
        <w:rPr>
          <w:b/>
        </w:rPr>
        <w:t xml:space="preserve">               Фактичне місцезнаходження Відповідачів за однією і тією ж адресою</w:t>
      </w:r>
    </w:p>
    <w:p w:rsidR="00066E8D" w:rsidRPr="00E14F10" w:rsidRDefault="00066E8D" w:rsidP="00E14F10">
      <w:pPr>
        <w:pStyle w:val="a8"/>
        <w:numPr>
          <w:ilvl w:val="0"/>
          <w:numId w:val="13"/>
        </w:numPr>
        <w:tabs>
          <w:tab w:val="clear" w:pos="720"/>
          <w:tab w:val="num" w:pos="1134"/>
          <w:tab w:val="num" w:pos="1353"/>
        </w:tabs>
        <w:ind w:left="1134" w:hanging="1134"/>
      </w:pPr>
      <w:r w:rsidRPr="00E14F10">
        <w:t>Як зазначалось вище</w:t>
      </w:r>
      <w:r w:rsidR="009F59FF" w:rsidRPr="00E14F10">
        <w:t>,</w:t>
      </w:r>
      <w:r w:rsidRPr="00E14F10">
        <w:t xml:space="preserve"> ТОВ «КВФ «Глобус» використовує у своїй господарській</w:t>
      </w:r>
      <w:r w:rsidR="009F59FF" w:rsidRPr="00E14F10">
        <w:t xml:space="preserve"> діяльності такі номери телефонів: </w:t>
      </w:r>
      <w:r w:rsidR="00955D24" w:rsidRPr="00E14F10">
        <w:t>Телефон 4</w:t>
      </w:r>
      <w:r w:rsidRPr="00E14F10">
        <w:t xml:space="preserve">, </w:t>
      </w:r>
      <w:r w:rsidR="00955D24" w:rsidRPr="00E14F10">
        <w:t>Телефон 1</w:t>
      </w:r>
      <w:r w:rsidRPr="00E14F10">
        <w:rPr>
          <w:rStyle w:val="af2"/>
        </w:rPr>
        <w:t xml:space="preserve">. </w:t>
      </w:r>
      <w:r w:rsidRPr="00E14F10">
        <w:t>Телекомунікаційні послуги телефонного зв’язку надавалис</w:t>
      </w:r>
      <w:r w:rsidR="009F59FF" w:rsidRPr="00E14F10">
        <w:t>я</w:t>
      </w:r>
      <w:r w:rsidRPr="00E14F10">
        <w:t xml:space="preserve"> за адресою: </w:t>
      </w:r>
      <w:r w:rsidR="00955D24" w:rsidRPr="00E14F10">
        <w:t>Адреса 2.</w:t>
      </w:r>
    </w:p>
    <w:p w:rsidR="00066E8D" w:rsidRPr="00E14F10" w:rsidRDefault="00066E8D" w:rsidP="00E14F10">
      <w:pPr>
        <w:pStyle w:val="a8"/>
        <w:numPr>
          <w:ilvl w:val="0"/>
          <w:numId w:val="13"/>
        </w:numPr>
        <w:tabs>
          <w:tab w:val="clear" w:pos="720"/>
          <w:tab w:val="num" w:pos="1134"/>
        </w:tabs>
        <w:ind w:left="1134" w:hanging="1134"/>
        <w:rPr>
          <w:b/>
        </w:rPr>
      </w:pPr>
      <w:r w:rsidRPr="00E14F10">
        <w:t xml:space="preserve">ТОВ «КВФ «Глобус» </w:t>
      </w:r>
      <w:r w:rsidR="009F59FF" w:rsidRPr="00E14F10">
        <w:t>і</w:t>
      </w:r>
      <w:r w:rsidRPr="00E14F10">
        <w:t xml:space="preserve"> ТОВ «ВБК «ПОБУТРЕМБУД» входили до автоматизованої системи дистанційного самообслуговування </w:t>
      </w:r>
      <w:r w:rsidR="009F59FF" w:rsidRPr="00E14F10">
        <w:t>інтернет-</w:t>
      </w:r>
      <w:proofErr w:type="spellStart"/>
      <w:r w:rsidR="009F59FF" w:rsidRPr="00E14F10">
        <w:t>б</w:t>
      </w:r>
      <w:r w:rsidRPr="00E14F10">
        <w:t>анкінгу</w:t>
      </w:r>
      <w:proofErr w:type="spellEnd"/>
      <w:r w:rsidRPr="00E14F10">
        <w:t xml:space="preserve"> з </w:t>
      </w:r>
      <w:r w:rsidRPr="00E14F10">
        <w:rPr>
          <w:lang w:val="en-US"/>
        </w:rPr>
        <w:t>IP</w:t>
      </w:r>
      <w:r w:rsidRPr="00E14F10">
        <w:t xml:space="preserve">-адреси </w:t>
      </w:r>
      <w:r w:rsidR="00955D24" w:rsidRPr="00E14F10">
        <w:rPr>
          <w:lang w:val="en-US"/>
        </w:rPr>
        <w:t>IP</w:t>
      </w:r>
      <w:r w:rsidR="00955D24" w:rsidRPr="00E14F10">
        <w:t>-адреса 2</w:t>
      </w:r>
      <w:r w:rsidRPr="00E14F10">
        <w:t xml:space="preserve">, що використовується </w:t>
      </w:r>
      <w:r w:rsidR="00955D24" w:rsidRPr="00E14F10">
        <w:rPr>
          <w:i/>
        </w:rPr>
        <w:t>(інформація з обмеженим доступом)</w:t>
      </w:r>
      <w:r w:rsidR="00955D24" w:rsidRPr="00E14F10">
        <w:t>.</w:t>
      </w:r>
    </w:p>
    <w:p w:rsidR="00066E8D" w:rsidRPr="00E14F10" w:rsidRDefault="00066E8D" w:rsidP="00E14F10">
      <w:pPr>
        <w:pStyle w:val="a8"/>
        <w:numPr>
          <w:ilvl w:val="0"/>
          <w:numId w:val="13"/>
        </w:numPr>
        <w:tabs>
          <w:tab w:val="clear" w:pos="720"/>
          <w:tab w:val="num" w:pos="1134"/>
        </w:tabs>
        <w:ind w:left="1134" w:hanging="1134"/>
      </w:pPr>
      <w:r w:rsidRPr="00E14F10">
        <w:t xml:space="preserve">Використання </w:t>
      </w:r>
      <w:r w:rsidRPr="00E14F10">
        <w:rPr>
          <w:rStyle w:val="af2"/>
        </w:rPr>
        <w:t>ТОВ «КВФ «Глобус»</w:t>
      </w:r>
      <w:r w:rsidR="009F59FF" w:rsidRPr="00E14F10">
        <w:t xml:space="preserve"> телефонного номера</w:t>
      </w:r>
      <w:r w:rsidRPr="00E14F10">
        <w:t>, який встановлений за адресою</w:t>
      </w:r>
      <w:r w:rsidR="009F59FF" w:rsidRPr="00E14F10">
        <w:t>:</w:t>
      </w:r>
      <w:r w:rsidRPr="00E14F10">
        <w:t xml:space="preserve"> </w:t>
      </w:r>
      <w:r w:rsidR="00955D24" w:rsidRPr="00E14F10">
        <w:rPr>
          <w:lang w:val="ru-RU"/>
        </w:rPr>
        <w:t>Адреса 2</w:t>
      </w:r>
      <w:r w:rsidRPr="00E14F10">
        <w:t xml:space="preserve">, а також обладнання для доступу до мережі Інтернет з </w:t>
      </w:r>
      <w:r w:rsidRPr="00E14F10">
        <w:rPr>
          <w:lang w:val="en-US"/>
        </w:rPr>
        <w:t>IP</w:t>
      </w:r>
      <w:r w:rsidRPr="00E14F10">
        <w:rPr>
          <w:lang w:val="ru-RU"/>
        </w:rPr>
        <w:t>-</w:t>
      </w:r>
      <w:r w:rsidRPr="00E14F10">
        <w:t xml:space="preserve">адреси </w:t>
      </w:r>
      <w:r w:rsidR="00955D24" w:rsidRPr="00E14F10">
        <w:rPr>
          <w:lang w:val="en-US"/>
        </w:rPr>
        <w:t>IP</w:t>
      </w:r>
      <w:r w:rsidR="00955D24" w:rsidRPr="00E14F10">
        <w:rPr>
          <w:lang w:val="ru-RU"/>
        </w:rPr>
        <w:t>-</w:t>
      </w:r>
      <w:r w:rsidR="00955D24" w:rsidRPr="00E14F10">
        <w:t>адреса 2</w:t>
      </w:r>
      <w:r w:rsidR="009F59FF" w:rsidRPr="00E14F10">
        <w:t xml:space="preserve"> за тією ж адресою</w:t>
      </w:r>
      <w:r w:rsidRPr="00E14F10">
        <w:t xml:space="preserve"> свідчить про використання ним приміщення за вказаною адресою.</w:t>
      </w:r>
    </w:p>
    <w:p w:rsidR="00066E8D" w:rsidRPr="00E14F10" w:rsidRDefault="00066E8D" w:rsidP="00E14F10">
      <w:pPr>
        <w:pStyle w:val="a8"/>
        <w:numPr>
          <w:ilvl w:val="0"/>
          <w:numId w:val="13"/>
        </w:numPr>
        <w:tabs>
          <w:tab w:val="clear" w:pos="720"/>
          <w:tab w:val="num" w:pos="1134"/>
          <w:tab w:val="num" w:pos="1353"/>
        </w:tabs>
        <w:ind w:left="1134" w:hanging="1134"/>
      </w:pPr>
      <w:r w:rsidRPr="00E14F10">
        <w:t xml:space="preserve">Відповідно до інформації, яка міститься </w:t>
      </w:r>
      <w:r w:rsidR="009F59FF" w:rsidRPr="00E14F10">
        <w:t>в</w:t>
      </w:r>
      <w:r w:rsidRPr="00E14F10">
        <w:t xml:space="preserve"> Довідці щодо відомостей про учасника, завантаженій на </w:t>
      </w:r>
      <w:r w:rsidR="009F59FF" w:rsidRPr="00E14F10">
        <w:t>«</w:t>
      </w:r>
      <w:proofErr w:type="spellStart"/>
      <w:r w:rsidR="009F59FF" w:rsidRPr="00E14F10">
        <w:rPr>
          <w:lang w:val="en-US"/>
        </w:rPr>
        <w:t>ProZ</w:t>
      </w:r>
      <w:r w:rsidRPr="00E14F10">
        <w:rPr>
          <w:lang w:val="en-US"/>
        </w:rPr>
        <w:t>orro</w:t>
      </w:r>
      <w:proofErr w:type="spellEnd"/>
      <w:r w:rsidR="009F59FF" w:rsidRPr="00E14F10">
        <w:t>»</w:t>
      </w:r>
      <w:r w:rsidRPr="00E14F10">
        <w:t xml:space="preserve">, фактичною </w:t>
      </w:r>
      <w:proofErr w:type="spellStart"/>
      <w:r w:rsidRPr="00E14F10">
        <w:t>адресою</w:t>
      </w:r>
      <w:proofErr w:type="spellEnd"/>
      <w:r w:rsidRPr="00E14F10">
        <w:t xml:space="preserve"> ТОВ «ВБК «ПОБУТРЕМБУД» є вул. Ялинкова</w:t>
      </w:r>
      <w:r w:rsidR="009F59FF" w:rsidRPr="00E14F10">
        <w:t>,</w:t>
      </w:r>
      <w:r w:rsidRPr="00E14F10">
        <w:t xml:space="preserve"> 60/1, м.</w:t>
      </w:r>
      <w:r w:rsidR="009F59FF" w:rsidRPr="00E14F10">
        <w:t xml:space="preserve"> </w:t>
      </w:r>
      <w:r w:rsidRPr="00E14F10">
        <w:t>Київ, 02121.</w:t>
      </w:r>
    </w:p>
    <w:p w:rsidR="00066E8D" w:rsidRPr="00E14F10" w:rsidRDefault="00066E8D" w:rsidP="00E14F10">
      <w:pPr>
        <w:pStyle w:val="a8"/>
        <w:numPr>
          <w:ilvl w:val="0"/>
          <w:numId w:val="13"/>
        </w:numPr>
        <w:tabs>
          <w:tab w:val="clear" w:pos="720"/>
          <w:tab w:val="num" w:pos="1134"/>
          <w:tab w:val="num" w:pos="1353"/>
        </w:tabs>
        <w:ind w:left="1134" w:hanging="1134"/>
      </w:pPr>
      <w:r w:rsidRPr="00E14F10">
        <w:t>Отже</w:t>
      </w:r>
      <w:r w:rsidR="009F59FF" w:rsidRPr="00E14F10">
        <w:t>,</w:t>
      </w:r>
      <w:r w:rsidRPr="00E14F10">
        <w:t xml:space="preserve"> Відповідачі фактично здійснюють свою господарську діяльність за однією і тією ж адресою.</w:t>
      </w:r>
    </w:p>
    <w:p w:rsidR="00066E8D" w:rsidRPr="00E14F10" w:rsidRDefault="00066E8D" w:rsidP="00E14F10">
      <w:pPr>
        <w:pStyle w:val="a8"/>
        <w:numPr>
          <w:ilvl w:val="0"/>
          <w:numId w:val="13"/>
        </w:numPr>
        <w:tabs>
          <w:tab w:val="clear" w:pos="720"/>
          <w:tab w:val="num" w:pos="1134"/>
          <w:tab w:val="num" w:pos="1353"/>
        </w:tabs>
        <w:ind w:left="1134" w:hanging="1134"/>
      </w:pPr>
      <w:r w:rsidRPr="00E14F10">
        <w:t>Здійснення Відповідачами господарської діяльності за однією і тією ж адресою та використання ними однакових засобів зв’язку створювало умови для обміну інформацією між ними.</w:t>
      </w:r>
    </w:p>
    <w:p w:rsidR="00066E8D" w:rsidRPr="00E14F10" w:rsidRDefault="00066E8D" w:rsidP="00E14F10">
      <w:pPr>
        <w:pStyle w:val="2"/>
        <w:keepNext w:val="0"/>
        <w:keepLines w:val="0"/>
        <w:numPr>
          <w:ilvl w:val="1"/>
          <w:numId w:val="22"/>
        </w:numPr>
        <w:tabs>
          <w:tab w:val="left" w:pos="1134"/>
          <w:tab w:val="left" w:pos="3600"/>
        </w:tabs>
        <w:ind w:right="-82"/>
        <w:jc w:val="both"/>
        <w:rPr>
          <w:rFonts w:ascii="Times New Roman" w:hAnsi="Times New Roman" w:cs="Times New Roman"/>
          <w:sz w:val="24"/>
          <w:szCs w:val="24"/>
        </w:rPr>
      </w:pPr>
      <w:r w:rsidRPr="00E14F10">
        <w:rPr>
          <w:rFonts w:ascii="Times New Roman" w:hAnsi="Times New Roman" w:cs="Times New Roman"/>
          <w:color w:val="000000" w:themeColor="text1"/>
          <w:sz w:val="24"/>
          <w:szCs w:val="24"/>
        </w:rPr>
        <w:t xml:space="preserve">                 Спільна підготовка Відповідачів до Торгів</w:t>
      </w:r>
    </w:p>
    <w:p w:rsidR="00066E8D" w:rsidRPr="00E14F10" w:rsidRDefault="00066E8D" w:rsidP="00E14F10">
      <w:pPr>
        <w:pStyle w:val="2"/>
        <w:rPr>
          <w:rFonts w:ascii="Times New Roman" w:hAnsi="Times New Roman" w:cs="Times New Roman"/>
          <w:sz w:val="24"/>
          <w:szCs w:val="24"/>
        </w:rPr>
      </w:pPr>
      <w:r w:rsidRPr="00E14F10">
        <w:rPr>
          <w:rFonts w:ascii="Times New Roman" w:hAnsi="Times New Roman" w:cs="Times New Roman"/>
          <w:color w:val="000000" w:themeColor="text1"/>
          <w:sz w:val="24"/>
          <w:szCs w:val="24"/>
        </w:rPr>
        <w:t>4.4.1</w:t>
      </w:r>
      <w:r w:rsidR="009F59FF" w:rsidRPr="00E14F10">
        <w:rPr>
          <w:rFonts w:ascii="Times New Roman" w:hAnsi="Times New Roman" w:cs="Times New Roman"/>
          <w:color w:val="000000" w:themeColor="text1"/>
          <w:sz w:val="24"/>
          <w:szCs w:val="24"/>
        </w:rPr>
        <w:t>.</w:t>
      </w:r>
      <w:r w:rsidRPr="00E14F10">
        <w:rPr>
          <w:rFonts w:ascii="Times New Roman" w:hAnsi="Times New Roman" w:cs="Times New Roman"/>
          <w:color w:val="000000" w:themeColor="text1"/>
          <w:sz w:val="24"/>
          <w:szCs w:val="24"/>
        </w:rPr>
        <w:t xml:space="preserve">                </w:t>
      </w:r>
      <w:r w:rsidR="009F59FF" w:rsidRPr="00E14F10">
        <w:rPr>
          <w:rFonts w:ascii="Times New Roman" w:hAnsi="Times New Roman" w:cs="Times New Roman"/>
          <w:color w:val="000000" w:themeColor="text1"/>
          <w:sz w:val="24"/>
          <w:szCs w:val="24"/>
        </w:rPr>
        <w:t>Перехід працівників</w:t>
      </w:r>
    </w:p>
    <w:p w:rsidR="00066E8D" w:rsidRPr="00E14F10" w:rsidRDefault="00066E8D" w:rsidP="00E14F10">
      <w:pPr>
        <w:pStyle w:val="a8"/>
        <w:numPr>
          <w:ilvl w:val="0"/>
          <w:numId w:val="13"/>
        </w:numPr>
        <w:tabs>
          <w:tab w:val="clear" w:pos="720"/>
          <w:tab w:val="num" w:pos="1134"/>
          <w:tab w:val="num" w:pos="1353"/>
        </w:tabs>
        <w:ind w:left="1134" w:hanging="1134"/>
      </w:pPr>
      <w:r w:rsidRPr="00E14F10">
        <w:t>Згідно з</w:t>
      </w:r>
      <w:r w:rsidR="009F59FF" w:rsidRPr="00E14F10">
        <w:t>і</w:t>
      </w:r>
      <w:r w:rsidRPr="00E14F10">
        <w:t xml:space="preserve"> статтею 16 Закону України «Про публічні закупівлі» (далі – Закон), </w:t>
      </w:r>
      <w:r w:rsidRPr="00E14F10">
        <w:rPr>
          <w:color w:val="000000"/>
          <w:shd w:val="clear" w:color="auto" w:fill="FFFFFF"/>
        </w:rPr>
        <w:t>Замовник вимагає від учасників подання ними документально підтвердженої інформації про їх відповідність кваліфікаційним критеріям, зокрема наявність працівників відповідної кваліфікації, які мають необхідні знання та досвід.</w:t>
      </w:r>
    </w:p>
    <w:p w:rsidR="00066E8D" w:rsidRPr="00E14F10" w:rsidRDefault="00066E8D" w:rsidP="00E14F10">
      <w:pPr>
        <w:pStyle w:val="a8"/>
        <w:numPr>
          <w:ilvl w:val="0"/>
          <w:numId w:val="13"/>
        </w:numPr>
        <w:tabs>
          <w:tab w:val="clear" w:pos="720"/>
          <w:tab w:val="num" w:pos="1134"/>
          <w:tab w:val="num" w:pos="1353"/>
        </w:tabs>
        <w:ind w:left="1134" w:hanging="1134"/>
      </w:pPr>
      <w:r w:rsidRPr="00E14F10">
        <w:t xml:space="preserve">Тендерна документація Замовника (зокрема пункт 7 </w:t>
      </w:r>
      <w:r w:rsidR="009F59FF" w:rsidRPr="00E14F10">
        <w:t>д</w:t>
      </w:r>
      <w:r w:rsidRPr="00E14F10">
        <w:t>одатк</w:t>
      </w:r>
      <w:r w:rsidR="009F59FF" w:rsidRPr="00E14F10">
        <w:t>а</w:t>
      </w:r>
      <w:r w:rsidRPr="00E14F10">
        <w:t xml:space="preserve"> 3) передбачає надання довідки </w:t>
      </w:r>
      <w:r w:rsidRPr="00E14F10">
        <w:rPr>
          <w:rFonts w:ascii="Roboto Condensed Light" w:hAnsi="Roboto Condensed Light"/>
        </w:rPr>
        <w:t xml:space="preserve">про </w:t>
      </w:r>
      <w:r w:rsidRPr="00E14F10">
        <w:rPr>
          <w:rFonts w:ascii="Roboto Condensed Light" w:hAnsi="Roboto Condensed Light"/>
          <w:color w:val="000000"/>
        </w:rPr>
        <w:t>укомплектованість підприємства інженерно-технічними працівниками і робітниками необхідних професій та кваліфікацій відповідно до організаційної структури підприємства</w:t>
      </w:r>
      <w:r w:rsidRPr="00E14F10">
        <w:t>.</w:t>
      </w:r>
    </w:p>
    <w:p w:rsidR="00066E8D" w:rsidRPr="00E14F10" w:rsidRDefault="00066E8D" w:rsidP="00E14F10">
      <w:pPr>
        <w:pStyle w:val="a8"/>
        <w:numPr>
          <w:ilvl w:val="0"/>
          <w:numId w:val="13"/>
        </w:numPr>
        <w:tabs>
          <w:tab w:val="clear" w:pos="720"/>
          <w:tab w:val="num" w:pos="1134"/>
          <w:tab w:val="num" w:pos="1353"/>
        </w:tabs>
        <w:ind w:left="1134" w:hanging="1134"/>
      </w:pPr>
      <w:r w:rsidRPr="00E14F10">
        <w:lastRenderedPageBreak/>
        <w:t>Згідно з</w:t>
      </w:r>
      <w:r w:rsidR="009F59FF" w:rsidRPr="00E14F10">
        <w:t>і</w:t>
      </w:r>
      <w:r w:rsidRPr="00E14F10">
        <w:t xml:space="preserve"> статтею 30 Закону Замовник відхиляє тендерну пропозицію в разі якщо: учасник </w:t>
      </w:r>
      <w:r w:rsidRPr="00E14F10">
        <w:rPr>
          <w:color w:val="000000"/>
          <w:shd w:val="clear" w:color="auto" w:fill="FFFFFF"/>
        </w:rPr>
        <w:t>не відповідає кваліфікаційним (кваліфікаційному) критеріям, установленим </w:t>
      </w:r>
      <w:r w:rsidRPr="00E14F10">
        <w:rPr>
          <w:shd w:val="clear" w:color="auto" w:fill="FFFFFF"/>
        </w:rPr>
        <w:t>статтею 16</w:t>
      </w:r>
      <w:r w:rsidRPr="00E14F10">
        <w:rPr>
          <w:color w:val="000000"/>
          <w:shd w:val="clear" w:color="auto" w:fill="FFFFFF"/>
        </w:rPr>
        <w:t xml:space="preserve"> Закону; тендерна пропозиція не відповідає умовам документації. </w:t>
      </w:r>
    </w:p>
    <w:p w:rsidR="00066E8D" w:rsidRPr="00E14F10" w:rsidRDefault="00066E8D" w:rsidP="00E14F10">
      <w:pPr>
        <w:pStyle w:val="a8"/>
        <w:numPr>
          <w:ilvl w:val="0"/>
          <w:numId w:val="13"/>
        </w:numPr>
        <w:tabs>
          <w:tab w:val="clear" w:pos="720"/>
          <w:tab w:val="num" w:pos="1134"/>
          <w:tab w:val="num" w:pos="1353"/>
        </w:tabs>
        <w:ind w:left="1134" w:hanging="1134"/>
      </w:pPr>
      <w:r w:rsidRPr="00E14F10">
        <w:rPr>
          <w:color w:val="000000"/>
          <w:shd w:val="clear" w:color="auto" w:fill="FFFFFF"/>
        </w:rPr>
        <w:t>Отже, щоб тендерна пропозиція не була відхилена у зв’язку з невідповідністю  та ТОВ «КВФ «Глобус» було допущено до аукціону, останньому потрібно надати довідку про наявність працівників відповідної кваліфікації, оскільки для проведення процедури закупівлі має бути подано не менше двох пропозицій.</w:t>
      </w:r>
    </w:p>
    <w:p w:rsidR="00066E8D" w:rsidRPr="00E14F10" w:rsidRDefault="00066E8D" w:rsidP="00E14F10">
      <w:pPr>
        <w:pStyle w:val="a8"/>
        <w:numPr>
          <w:ilvl w:val="0"/>
          <w:numId w:val="13"/>
        </w:numPr>
        <w:tabs>
          <w:tab w:val="clear" w:pos="720"/>
          <w:tab w:val="num" w:pos="1134"/>
          <w:tab w:val="num" w:pos="1353"/>
        </w:tabs>
        <w:ind w:left="1134" w:hanging="1134"/>
      </w:pPr>
      <w:r w:rsidRPr="00E14F10">
        <w:t>На момент оголошення Торгів у ТОВ «КВФ «Глобус» був наявний лише один працівник.</w:t>
      </w:r>
    </w:p>
    <w:p w:rsidR="00066E8D" w:rsidRPr="00E14F10" w:rsidRDefault="00066E8D" w:rsidP="00E14F10">
      <w:pPr>
        <w:pStyle w:val="a8"/>
        <w:numPr>
          <w:ilvl w:val="0"/>
          <w:numId w:val="13"/>
        </w:numPr>
        <w:tabs>
          <w:tab w:val="clear" w:pos="720"/>
          <w:tab w:val="num" w:pos="1134"/>
          <w:tab w:val="num" w:pos="1353"/>
        </w:tabs>
        <w:ind w:left="1134" w:hanging="1134"/>
      </w:pPr>
      <w:r w:rsidRPr="00E14F10">
        <w:rPr>
          <w:color w:val="000000"/>
          <w:shd w:val="clear" w:color="auto" w:fill="FFFFFF"/>
        </w:rPr>
        <w:t>З метою забезпечення участі в Торгах ТОВ «КВФ «Глобус»</w:t>
      </w:r>
      <w:r w:rsidR="009F59FF" w:rsidRPr="00E14F10">
        <w:rPr>
          <w:color w:val="000000"/>
          <w:shd w:val="clear" w:color="auto" w:fill="FFFFFF"/>
        </w:rPr>
        <w:t>,</w:t>
      </w:r>
      <w:r w:rsidRPr="00E14F10">
        <w:rPr>
          <w:color w:val="000000"/>
          <w:shd w:val="clear" w:color="auto" w:fill="FFFFFF"/>
        </w:rPr>
        <w:t xml:space="preserve"> до нього перейшло 16 кваліфікованих працівників </w:t>
      </w:r>
      <w:r w:rsidR="009F59FF" w:rsidRPr="00E14F10">
        <w:rPr>
          <w:color w:val="000000"/>
          <w:shd w:val="clear" w:color="auto" w:fill="FFFFFF"/>
        </w:rPr>
        <w:t>і</w:t>
      </w:r>
      <w:r w:rsidRPr="00E14F10">
        <w:rPr>
          <w:color w:val="000000"/>
          <w:shd w:val="clear" w:color="auto" w:fill="FFFFFF"/>
        </w:rPr>
        <w:t>з ТОВ «ВБК «</w:t>
      </w:r>
      <w:proofErr w:type="spellStart"/>
      <w:r w:rsidRPr="00E14F10">
        <w:rPr>
          <w:color w:val="000000"/>
          <w:shd w:val="clear" w:color="auto" w:fill="FFFFFF"/>
        </w:rPr>
        <w:t>Побутрембуд</w:t>
      </w:r>
      <w:proofErr w:type="spellEnd"/>
      <w:r w:rsidRPr="00E14F10">
        <w:rPr>
          <w:color w:val="000000"/>
          <w:shd w:val="clear" w:color="auto" w:fill="FFFFFF"/>
        </w:rPr>
        <w:t xml:space="preserve">», що дозволило </w:t>
      </w:r>
      <w:r w:rsidRPr="00E14F10">
        <w:rPr>
          <w:color w:val="000000"/>
          <w:shd w:val="clear" w:color="auto" w:fill="FFFFFF"/>
        </w:rPr>
        <w:br/>
        <w:t xml:space="preserve">ТОВ «КВФ «Глобус» </w:t>
      </w:r>
      <w:r w:rsidR="009F59FF" w:rsidRPr="00E14F10">
        <w:rPr>
          <w:color w:val="000000"/>
          <w:shd w:val="clear" w:color="auto" w:fill="FFFFFF"/>
        </w:rPr>
        <w:t>взяти</w:t>
      </w:r>
      <w:r w:rsidRPr="00E14F10">
        <w:rPr>
          <w:color w:val="000000"/>
          <w:shd w:val="clear" w:color="auto" w:fill="FFFFFF"/>
        </w:rPr>
        <w:t xml:space="preserve"> участь </w:t>
      </w:r>
      <w:r w:rsidR="009F59FF" w:rsidRPr="00E14F10">
        <w:rPr>
          <w:color w:val="000000"/>
          <w:shd w:val="clear" w:color="auto" w:fill="FFFFFF"/>
        </w:rPr>
        <w:t>у</w:t>
      </w:r>
      <w:r w:rsidR="00CE1D6D" w:rsidRPr="00E14F10">
        <w:rPr>
          <w:color w:val="000000"/>
          <w:shd w:val="clear" w:color="auto" w:fill="FFFFFF"/>
        </w:rPr>
        <w:t xml:space="preserve"> Торгах </w:t>
      </w:r>
      <w:r w:rsidRPr="00E14F10">
        <w:rPr>
          <w:color w:val="000000"/>
          <w:shd w:val="clear" w:color="auto" w:fill="FFFFFF"/>
        </w:rPr>
        <w:t xml:space="preserve">для забезпечення перемоги </w:t>
      </w:r>
      <w:r w:rsidRPr="00E14F10">
        <w:rPr>
          <w:color w:val="000000"/>
          <w:shd w:val="clear" w:color="auto" w:fill="FFFFFF"/>
        </w:rPr>
        <w:br/>
        <w:t>ТОВ «ВБК «</w:t>
      </w:r>
      <w:proofErr w:type="spellStart"/>
      <w:r w:rsidRPr="00E14F10">
        <w:rPr>
          <w:color w:val="000000"/>
          <w:shd w:val="clear" w:color="auto" w:fill="FFFFFF"/>
        </w:rPr>
        <w:t>Побутрембут</w:t>
      </w:r>
      <w:proofErr w:type="spellEnd"/>
      <w:r w:rsidRPr="00E14F10">
        <w:rPr>
          <w:color w:val="000000"/>
          <w:shd w:val="clear" w:color="auto" w:fill="FFFFFF"/>
        </w:rPr>
        <w:t>».</w:t>
      </w:r>
    </w:p>
    <w:p w:rsidR="00955D24" w:rsidRPr="00E14F10" w:rsidRDefault="00066E8D" w:rsidP="00E14F10">
      <w:pPr>
        <w:pStyle w:val="a8"/>
        <w:numPr>
          <w:ilvl w:val="0"/>
          <w:numId w:val="13"/>
        </w:numPr>
        <w:tabs>
          <w:tab w:val="clear" w:pos="720"/>
          <w:tab w:val="num" w:pos="1134"/>
          <w:tab w:val="num" w:pos="1353"/>
        </w:tabs>
        <w:ind w:left="1134" w:hanging="1134"/>
      </w:pPr>
      <w:r w:rsidRPr="00E14F10">
        <w:rPr>
          <w:color w:val="000000"/>
          <w:shd w:val="clear" w:color="auto" w:fill="FFFFFF"/>
        </w:rPr>
        <w:t>Зазначена обставина підтверджується тим, що ТОВ «КВФ «Глобус» надало довідку про</w:t>
      </w:r>
      <w:r w:rsidR="00BC7F23" w:rsidRPr="00E14F10">
        <w:rPr>
          <w:color w:val="000000"/>
          <w:shd w:val="clear" w:color="auto" w:fill="FFFFFF"/>
        </w:rPr>
        <w:t xml:space="preserve"> його укомплектованість </w:t>
      </w:r>
      <w:r w:rsidRPr="00E14F10">
        <w:rPr>
          <w:color w:val="000000"/>
          <w:shd w:val="clear" w:color="auto" w:fill="FFFFFF"/>
        </w:rPr>
        <w:t xml:space="preserve">інженерно-технічними працівниками </w:t>
      </w:r>
      <w:r w:rsidR="00BC7F23" w:rsidRPr="00E14F10">
        <w:rPr>
          <w:color w:val="000000"/>
          <w:shd w:val="clear" w:color="auto" w:fill="FFFFFF"/>
        </w:rPr>
        <w:t>й</w:t>
      </w:r>
      <w:r w:rsidRPr="00E14F10">
        <w:rPr>
          <w:color w:val="000000"/>
          <w:shd w:val="clear" w:color="auto" w:fill="FFFFFF"/>
        </w:rPr>
        <w:t xml:space="preserve"> робітниками необхідних професій та кваліфікації відповідно до організаційної структури </w:t>
      </w:r>
      <w:r w:rsidR="00BC7F23" w:rsidRPr="00E14F10">
        <w:rPr>
          <w:color w:val="000000"/>
          <w:shd w:val="clear" w:color="auto" w:fill="FFFFFF"/>
        </w:rPr>
        <w:t>товариства</w:t>
      </w:r>
      <w:r w:rsidRPr="00E14F10">
        <w:rPr>
          <w:color w:val="000000"/>
          <w:shd w:val="clear" w:color="auto" w:fill="FFFFFF"/>
        </w:rPr>
        <w:t>, де зазначен</w:t>
      </w:r>
      <w:r w:rsidR="00BC7F23" w:rsidRPr="00E14F10">
        <w:rPr>
          <w:color w:val="000000"/>
          <w:shd w:val="clear" w:color="auto" w:fill="FFFFFF"/>
        </w:rPr>
        <w:t>о</w:t>
      </w:r>
      <w:r w:rsidRPr="00E14F10">
        <w:rPr>
          <w:color w:val="000000"/>
          <w:shd w:val="clear" w:color="auto" w:fill="FFFFFF"/>
        </w:rPr>
        <w:t xml:space="preserve"> працівник</w:t>
      </w:r>
      <w:r w:rsidR="00BC7F23" w:rsidRPr="00E14F10">
        <w:rPr>
          <w:color w:val="000000"/>
          <w:shd w:val="clear" w:color="auto" w:fill="FFFFFF"/>
        </w:rPr>
        <w:t>ів</w:t>
      </w:r>
      <w:r w:rsidRPr="00E14F10">
        <w:rPr>
          <w:color w:val="000000"/>
          <w:shd w:val="clear" w:color="auto" w:fill="FFFFFF"/>
        </w:rPr>
        <w:t>, які перейшли до ТОВ «КВФ «Глобус» від ТОВ «ВБК «</w:t>
      </w:r>
      <w:proofErr w:type="spellStart"/>
      <w:r w:rsidRPr="00E14F10">
        <w:rPr>
          <w:color w:val="000000"/>
          <w:shd w:val="clear" w:color="auto" w:fill="FFFFFF"/>
        </w:rPr>
        <w:t>Побутрембуд</w:t>
      </w:r>
      <w:proofErr w:type="spellEnd"/>
      <w:r w:rsidRPr="00E14F10">
        <w:rPr>
          <w:color w:val="000000"/>
          <w:shd w:val="clear" w:color="auto" w:fill="FFFFFF"/>
        </w:rPr>
        <w:t xml:space="preserve">», а саме: </w:t>
      </w:r>
      <w:r w:rsidR="00955D24" w:rsidRPr="00E14F10">
        <w:rPr>
          <w:color w:val="000000"/>
          <w:shd w:val="clear" w:color="auto" w:fill="FFFFFF"/>
        </w:rPr>
        <w:t>Особа 6</w:t>
      </w:r>
      <w:r w:rsidRPr="00E14F10">
        <w:rPr>
          <w:color w:val="000000"/>
          <w:shd w:val="clear" w:color="auto" w:fill="FFFFFF"/>
        </w:rPr>
        <w:t xml:space="preserve">, </w:t>
      </w:r>
      <w:r w:rsidR="00955D24" w:rsidRPr="00E14F10">
        <w:rPr>
          <w:color w:val="000000"/>
          <w:shd w:val="clear" w:color="auto" w:fill="FFFFFF"/>
        </w:rPr>
        <w:t xml:space="preserve">Особа 7, Особа 8, Особа 9, Особа 10, Особа 11, Особа 12, Особа 13, Особа 14, Особа </w:t>
      </w:r>
      <w:r w:rsidR="009C4437">
        <w:rPr>
          <w:color w:val="000000"/>
          <w:shd w:val="clear" w:color="auto" w:fill="FFFFFF"/>
        </w:rPr>
        <w:t>3, Особа 15, Особа 16</w:t>
      </w:r>
      <w:r w:rsidR="00955D24" w:rsidRPr="00E14F10">
        <w:rPr>
          <w:color w:val="000000"/>
          <w:shd w:val="clear" w:color="auto" w:fill="FFFFFF"/>
        </w:rPr>
        <w:t>, Особа 1</w:t>
      </w:r>
      <w:r w:rsidR="009C4437">
        <w:rPr>
          <w:color w:val="000000"/>
          <w:shd w:val="clear" w:color="auto" w:fill="FFFFFF"/>
        </w:rPr>
        <w:t>7</w:t>
      </w:r>
      <w:r w:rsidR="00955D24" w:rsidRPr="00E14F10">
        <w:rPr>
          <w:color w:val="000000"/>
          <w:shd w:val="clear" w:color="auto" w:fill="FFFFFF"/>
        </w:rPr>
        <w:t>, Особа 1</w:t>
      </w:r>
      <w:r w:rsidR="009C4437">
        <w:rPr>
          <w:color w:val="000000"/>
          <w:shd w:val="clear" w:color="auto" w:fill="FFFFFF"/>
        </w:rPr>
        <w:t xml:space="preserve">8, Особа 19, Особа </w:t>
      </w:r>
      <w:r w:rsidR="00955D24" w:rsidRPr="00E14F10">
        <w:rPr>
          <w:color w:val="000000"/>
          <w:shd w:val="clear" w:color="auto" w:fill="FFFFFF"/>
        </w:rPr>
        <w:t>1.</w:t>
      </w:r>
      <w:r w:rsidR="00955D24" w:rsidRPr="00E14F10">
        <w:t xml:space="preserve"> </w:t>
      </w:r>
    </w:p>
    <w:p w:rsidR="00066E8D" w:rsidRPr="00E14F10" w:rsidRDefault="00066E8D" w:rsidP="00E14F10">
      <w:pPr>
        <w:pStyle w:val="a8"/>
        <w:numPr>
          <w:ilvl w:val="0"/>
          <w:numId w:val="13"/>
        </w:numPr>
        <w:tabs>
          <w:tab w:val="clear" w:pos="720"/>
          <w:tab w:val="num" w:pos="1134"/>
          <w:tab w:val="num" w:pos="1353"/>
        </w:tabs>
        <w:ind w:left="1134" w:hanging="1134"/>
      </w:pPr>
      <w:r w:rsidRPr="00E14F10">
        <w:t xml:space="preserve">Викладене вище свідчить, що </w:t>
      </w:r>
      <w:r w:rsidR="00BC7F23" w:rsidRPr="00E14F10">
        <w:t xml:space="preserve">у </w:t>
      </w:r>
      <w:r w:rsidRPr="00E14F10">
        <w:t>Відповідачі</w:t>
      </w:r>
      <w:r w:rsidR="00BC7F23" w:rsidRPr="00E14F10">
        <w:t>в</w:t>
      </w:r>
      <w:r w:rsidRPr="00E14F10">
        <w:t xml:space="preserve"> </w:t>
      </w:r>
      <w:r w:rsidR="00BC7F23" w:rsidRPr="00E14F10">
        <w:t>була однакова</w:t>
      </w:r>
      <w:r w:rsidRPr="00E14F10">
        <w:t xml:space="preserve"> м</w:t>
      </w:r>
      <w:r w:rsidR="00BC7F23" w:rsidRPr="00E14F10">
        <w:t>ета –  спільна участь</w:t>
      </w:r>
      <w:r w:rsidRPr="00E14F10">
        <w:t xml:space="preserve"> в Торгах та </w:t>
      </w:r>
      <w:r w:rsidR="00BC7F23" w:rsidRPr="00E14F10">
        <w:t xml:space="preserve">вони </w:t>
      </w:r>
      <w:r w:rsidRPr="00E14F10">
        <w:t xml:space="preserve">узгоджено здійснювали підготовку до участі </w:t>
      </w:r>
      <w:r w:rsidR="00BC7F23" w:rsidRPr="00E14F10">
        <w:t>для</w:t>
      </w:r>
      <w:r w:rsidRPr="00E14F10">
        <w:t xml:space="preserve"> забезпечення перемоги ТОВ «ВБК «</w:t>
      </w:r>
      <w:proofErr w:type="spellStart"/>
      <w:r w:rsidRPr="00E14F10">
        <w:t>Побутрембуд</w:t>
      </w:r>
      <w:proofErr w:type="spellEnd"/>
      <w:r w:rsidRPr="00E14F10">
        <w:t>».</w:t>
      </w:r>
    </w:p>
    <w:p w:rsidR="00066E8D" w:rsidRPr="00E14F10" w:rsidRDefault="00066E8D" w:rsidP="00E14F10">
      <w:pPr>
        <w:pStyle w:val="a8"/>
        <w:rPr>
          <w:b/>
          <w:color w:val="000000" w:themeColor="text1"/>
        </w:rPr>
      </w:pPr>
      <w:r w:rsidRPr="00E14F10">
        <w:rPr>
          <w:b/>
          <w:color w:val="000000" w:themeColor="text1"/>
        </w:rPr>
        <w:t>4.4.2</w:t>
      </w:r>
      <w:r w:rsidR="00BC7F23" w:rsidRPr="00E14F10">
        <w:rPr>
          <w:b/>
          <w:color w:val="000000" w:themeColor="text1"/>
        </w:rPr>
        <w:t>.</w:t>
      </w:r>
      <w:r w:rsidRPr="00E14F10">
        <w:rPr>
          <w:b/>
          <w:color w:val="000000" w:themeColor="text1"/>
        </w:rPr>
        <w:t xml:space="preserve">         Використання Відповідачами однієї і тієї ж електронної адреси </w:t>
      </w:r>
      <w:r w:rsidR="00BC7F23" w:rsidRPr="00E14F10">
        <w:rPr>
          <w:b/>
          <w:color w:val="000000" w:themeColor="text1"/>
        </w:rPr>
        <w:t>під час</w:t>
      </w:r>
      <w:r w:rsidRPr="00E14F10">
        <w:rPr>
          <w:b/>
          <w:color w:val="000000" w:themeColor="text1"/>
        </w:rPr>
        <w:t xml:space="preserve"> підготов</w:t>
      </w:r>
      <w:r w:rsidR="00BC7F23" w:rsidRPr="00E14F10">
        <w:rPr>
          <w:b/>
          <w:color w:val="000000" w:themeColor="text1"/>
        </w:rPr>
        <w:t>ки</w:t>
      </w:r>
      <w:r w:rsidRPr="00E14F10">
        <w:rPr>
          <w:b/>
          <w:color w:val="000000" w:themeColor="text1"/>
        </w:rPr>
        <w:t xml:space="preserve"> до участі в Торгах</w:t>
      </w:r>
    </w:p>
    <w:p w:rsidR="00066E8D" w:rsidRPr="00E14F10" w:rsidRDefault="00066E8D" w:rsidP="00E14F10">
      <w:pPr>
        <w:pStyle w:val="a8"/>
        <w:numPr>
          <w:ilvl w:val="0"/>
          <w:numId w:val="13"/>
        </w:numPr>
        <w:tabs>
          <w:tab w:val="clear" w:pos="720"/>
          <w:tab w:val="num" w:pos="1134"/>
          <w:tab w:val="num" w:pos="1353"/>
        </w:tabs>
        <w:ind w:left="1134" w:hanging="1134"/>
      </w:pPr>
      <w:r w:rsidRPr="00E14F10">
        <w:t>Відповідно до інформації, наданої товариством з обмеженою відповідальністю «</w:t>
      </w:r>
      <w:proofErr w:type="spellStart"/>
      <w:r w:rsidRPr="00E14F10">
        <w:t>Смарттендер</w:t>
      </w:r>
      <w:proofErr w:type="spellEnd"/>
      <w:r w:rsidRPr="00E14F10">
        <w:t>» листом від 03.10.2019 № 657 (</w:t>
      </w:r>
      <w:proofErr w:type="spellStart"/>
      <w:r w:rsidRPr="00E14F10">
        <w:t>вх</w:t>
      </w:r>
      <w:proofErr w:type="spellEnd"/>
      <w:r w:rsidRPr="00E14F10">
        <w:t xml:space="preserve">. № 8-01/11507 від 10.10.2019), при реєстрації на електронному майданчику </w:t>
      </w:r>
      <w:r w:rsidRPr="00E14F10">
        <w:rPr>
          <w:color w:val="000000"/>
          <w:shd w:val="clear" w:color="auto" w:fill="FFFFFF"/>
        </w:rPr>
        <w:t>ТОВ «ВБК «</w:t>
      </w:r>
      <w:proofErr w:type="spellStart"/>
      <w:r w:rsidRPr="00E14F10">
        <w:rPr>
          <w:color w:val="000000"/>
          <w:shd w:val="clear" w:color="auto" w:fill="FFFFFF"/>
        </w:rPr>
        <w:t>Побутрембуд</w:t>
      </w:r>
      <w:proofErr w:type="spellEnd"/>
      <w:r w:rsidRPr="00E14F10">
        <w:rPr>
          <w:color w:val="000000"/>
          <w:shd w:val="clear" w:color="auto" w:fill="FFFFFF"/>
        </w:rPr>
        <w:t xml:space="preserve">» зазначено електронну адресу </w:t>
      </w:r>
      <w:hyperlink r:id="rId10" w:history="1">
        <w:r w:rsidR="00955D24" w:rsidRPr="00E14F10">
          <w:rPr>
            <w:rStyle w:val="aa"/>
            <w:shd w:val="clear" w:color="auto" w:fill="FFFFFF"/>
          </w:rPr>
          <w:t>Скринька</w:t>
        </w:r>
      </w:hyperlink>
      <w:r w:rsidR="00955D24" w:rsidRPr="00E14F10">
        <w:rPr>
          <w:rStyle w:val="aa"/>
          <w:shd w:val="clear" w:color="auto" w:fill="FFFFFF"/>
        </w:rPr>
        <w:t xml:space="preserve"> 2</w:t>
      </w:r>
      <w:r w:rsidRPr="00E14F10">
        <w:rPr>
          <w:color w:val="000000"/>
          <w:shd w:val="clear" w:color="auto" w:fill="FFFFFF"/>
          <w:lang w:val="ru-RU"/>
        </w:rPr>
        <w:t>.</w:t>
      </w:r>
    </w:p>
    <w:p w:rsidR="00066E8D" w:rsidRPr="00E14F10" w:rsidRDefault="00066E8D" w:rsidP="00E14F10">
      <w:pPr>
        <w:pStyle w:val="a8"/>
        <w:numPr>
          <w:ilvl w:val="0"/>
          <w:numId w:val="13"/>
        </w:numPr>
        <w:tabs>
          <w:tab w:val="clear" w:pos="720"/>
          <w:tab w:val="num" w:pos="1134"/>
          <w:tab w:val="num" w:pos="1353"/>
        </w:tabs>
        <w:ind w:left="1134" w:hanging="1134"/>
      </w:pPr>
      <w:r w:rsidRPr="00E14F10">
        <w:rPr>
          <w:color w:val="000000"/>
          <w:shd w:val="clear" w:color="auto" w:fill="FFFFFF"/>
        </w:rPr>
        <w:t xml:space="preserve">Згідно з інформацією, наданою АТ «Банк інвестицій та заощаджень» листом </w:t>
      </w:r>
      <w:r w:rsidR="004A546F" w:rsidRPr="00E14F10">
        <w:rPr>
          <w:color w:val="000000"/>
          <w:shd w:val="clear" w:color="auto" w:fill="FFFFFF"/>
        </w:rPr>
        <w:br/>
      </w:r>
      <w:r w:rsidRPr="00E14F10">
        <w:rPr>
          <w:color w:val="000000"/>
          <w:shd w:val="clear" w:color="auto" w:fill="FFFFFF"/>
        </w:rPr>
        <w:t>від 20.10.2020 № 05-1/04/1735-БТ (</w:t>
      </w:r>
      <w:proofErr w:type="spellStart"/>
      <w:r w:rsidRPr="00E14F10">
        <w:rPr>
          <w:color w:val="000000"/>
          <w:shd w:val="clear" w:color="auto" w:fill="FFFFFF"/>
        </w:rPr>
        <w:t>вх</w:t>
      </w:r>
      <w:proofErr w:type="spellEnd"/>
      <w:r w:rsidRPr="00E14F10">
        <w:rPr>
          <w:color w:val="000000"/>
          <w:shd w:val="clear" w:color="auto" w:fill="FFFFFF"/>
        </w:rPr>
        <w:t xml:space="preserve">. № 11-01/1077-кі від 21.10.2020), ТОВ «КВФ «Глобус» </w:t>
      </w:r>
      <w:r w:rsidR="00BC7F23" w:rsidRPr="00E14F10">
        <w:rPr>
          <w:color w:val="000000"/>
          <w:shd w:val="clear" w:color="auto" w:fill="FFFFFF"/>
        </w:rPr>
        <w:t>у</w:t>
      </w:r>
      <w:r w:rsidRPr="00E14F10">
        <w:rPr>
          <w:color w:val="000000"/>
          <w:shd w:val="clear" w:color="auto" w:fill="FFFFFF"/>
        </w:rPr>
        <w:t xml:space="preserve"> заяві про надання гарантії забезпечення тендерної пропозиції </w:t>
      </w:r>
      <w:r w:rsidR="004A546F" w:rsidRPr="00E14F10">
        <w:rPr>
          <w:color w:val="000000"/>
          <w:shd w:val="clear" w:color="auto" w:fill="FFFFFF"/>
        </w:rPr>
        <w:t xml:space="preserve">у графі «Контактний телефон, фак, </w:t>
      </w:r>
      <w:r w:rsidR="004A546F" w:rsidRPr="00E14F10">
        <w:rPr>
          <w:color w:val="000000"/>
          <w:shd w:val="clear" w:color="auto" w:fill="FFFFFF"/>
          <w:lang w:val="en-US"/>
        </w:rPr>
        <w:t>e</w:t>
      </w:r>
      <w:r w:rsidR="004A546F" w:rsidRPr="00E14F10">
        <w:rPr>
          <w:color w:val="000000"/>
          <w:shd w:val="clear" w:color="auto" w:fill="FFFFFF"/>
        </w:rPr>
        <w:t>-</w:t>
      </w:r>
      <w:r w:rsidR="004A546F" w:rsidRPr="00E14F10">
        <w:rPr>
          <w:color w:val="000000"/>
          <w:shd w:val="clear" w:color="auto" w:fill="FFFFFF"/>
          <w:lang w:val="en-US"/>
        </w:rPr>
        <w:t>mail</w:t>
      </w:r>
      <w:r w:rsidR="004A546F" w:rsidRPr="00E14F10">
        <w:rPr>
          <w:color w:val="000000"/>
          <w:shd w:val="clear" w:color="auto" w:fill="FFFFFF"/>
        </w:rPr>
        <w:t>» та «Засіб надання гарантії в електронному вигляді з електронним цифровим підписом» «електронною поштою на електронну адресу»</w:t>
      </w:r>
      <w:r w:rsidRPr="00E14F10">
        <w:rPr>
          <w:color w:val="000000"/>
          <w:shd w:val="clear" w:color="auto" w:fill="FFFFFF"/>
        </w:rPr>
        <w:t xml:space="preserve"> зазначено електронну адресу </w:t>
      </w:r>
      <w:hyperlink r:id="rId11" w:history="1">
        <w:r w:rsidR="00955D24" w:rsidRPr="00E14F10">
          <w:rPr>
            <w:rStyle w:val="aa"/>
            <w:shd w:val="clear" w:color="auto" w:fill="FFFFFF"/>
          </w:rPr>
          <w:t>Скринька</w:t>
        </w:r>
      </w:hyperlink>
      <w:r w:rsidR="00955D24" w:rsidRPr="00E14F10">
        <w:rPr>
          <w:rStyle w:val="aa"/>
          <w:shd w:val="clear" w:color="auto" w:fill="FFFFFF"/>
        </w:rPr>
        <w:t xml:space="preserve"> 2</w:t>
      </w:r>
      <w:r w:rsidRPr="00E14F10">
        <w:rPr>
          <w:color w:val="000000"/>
          <w:shd w:val="clear" w:color="auto" w:fill="FFFFFF"/>
        </w:rPr>
        <w:t>.</w:t>
      </w:r>
    </w:p>
    <w:p w:rsidR="00066E8D" w:rsidRPr="00E14F10" w:rsidRDefault="00BC7F23" w:rsidP="00E14F10">
      <w:pPr>
        <w:pStyle w:val="a8"/>
        <w:numPr>
          <w:ilvl w:val="0"/>
          <w:numId w:val="13"/>
        </w:numPr>
        <w:tabs>
          <w:tab w:val="clear" w:pos="720"/>
          <w:tab w:val="num" w:pos="1134"/>
          <w:tab w:val="num" w:pos="1353"/>
        </w:tabs>
        <w:ind w:left="1134" w:hanging="1134"/>
      </w:pPr>
      <w:r w:rsidRPr="00E14F10">
        <w:rPr>
          <w:color w:val="000000"/>
          <w:shd w:val="clear" w:color="auto" w:fill="FFFFFF"/>
        </w:rPr>
        <w:t>Разом із тим публічне акціонерне товариство «ВЕРНУМ БАНК» видавало</w:t>
      </w:r>
      <w:r w:rsidR="00066E8D" w:rsidRPr="00E14F10">
        <w:rPr>
          <w:color w:val="000000"/>
          <w:shd w:val="clear" w:color="auto" w:fill="FFFFFF"/>
        </w:rPr>
        <w:t xml:space="preserve"> </w:t>
      </w:r>
      <w:r w:rsidRPr="00E14F10">
        <w:rPr>
          <w:color w:val="000000"/>
          <w:shd w:val="clear" w:color="auto" w:fill="FFFFFF"/>
        </w:rPr>
        <w:br/>
      </w:r>
      <w:r w:rsidR="00066E8D" w:rsidRPr="00E14F10">
        <w:rPr>
          <w:color w:val="000000"/>
          <w:shd w:val="clear" w:color="auto" w:fill="FFFFFF"/>
        </w:rPr>
        <w:t>ТОВ «ВБК «</w:t>
      </w:r>
      <w:proofErr w:type="spellStart"/>
      <w:r w:rsidR="00066E8D" w:rsidRPr="00E14F10">
        <w:rPr>
          <w:color w:val="000000"/>
          <w:shd w:val="clear" w:color="auto" w:fill="FFFFFF"/>
        </w:rPr>
        <w:t>Побутрембуд</w:t>
      </w:r>
      <w:proofErr w:type="spellEnd"/>
      <w:r w:rsidR="00066E8D" w:rsidRPr="00E14F10">
        <w:rPr>
          <w:color w:val="000000"/>
          <w:shd w:val="clear" w:color="auto" w:fill="FFFFFF"/>
        </w:rPr>
        <w:t>» банківські гарантії № 3810-1018/</w:t>
      </w:r>
      <w:r w:rsidR="00066E8D" w:rsidRPr="00E14F10">
        <w:rPr>
          <w:color w:val="000000"/>
          <w:shd w:val="clear" w:color="auto" w:fill="FFFFFF"/>
          <w:lang w:val="en-US"/>
        </w:rPr>
        <w:t>PRB</w:t>
      </w:r>
      <w:r w:rsidR="00066E8D" w:rsidRPr="00E14F10">
        <w:rPr>
          <w:color w:val="000000"/>
          <w:shd w:val="clear" w:color="auto" w:fill="FFFFFF"/>
        </w:rPr>
        <w:t>1 від 19.10.2018 та № 3810-1018/</w:t>
      </w:r>
      <w:r w:rsidR="00066E8D" w:rsidRPr="00E14F10">
        <w:rPr>
          <w:color w:val="000000"/>
          <w:shd w:val="clear" w:color="auto" w:fill="FFFFFF"/>
          <w:lang w:val="en-US"/>
        </w:rPr>
        <w:t>PRB</w:t>
      </w:r>
      <w:r w:rsidR="00066E8D" w:rsidRPr="00E14F10">
        <w:rPr>
          <w:color w:val="000000"/>
          <w:shd w:val="clear" w:color="auto" w:fill="FFFFFF"/>
        </w:rPr>
        <w:t xml:space="preserve">1 від 23.10.2018 для участі </w:t>
      </w:r>
      <w:r w:rsidRPr="00E14F10">
        <w:rPr>
          <w:color w:val="000000"/>
          <w:shd w:val="clear" w:color="auto" w:fill="FFFFFF"/>
        </w:rPr>
        <w:t>в</w:t>
      </w:r>
      <w:r w:rsidR="00066E8D" w:rsidRPr="00E14F10">
        <w:rPr>
          <w:color w:val="000000"/>
          <w:shd w:val="clear" w:color="auto" w:fill="FFFFFF"/>
        </w:rPr>
        <w:t xml:space="preserve"> Торгах, які надсилались на електронну адресу </w:t>
      </w:r>
      <w:hyperlink r:id="rId12" w:history="1">
        <w:r w:rsidR="00955D24" w:rsidRPr="00E14F10">
          <w:rPr>
            <w:rStyle w:val="aa"/>
            <w:shd w:val="clear" w:color="auto" w:fill="FFFFFF"/>
          </w:rPr>
          <w:t>Скринька</w:t>
        </w:r>
      </w:hyperlink>
      <w:r w:rsidR="00955D24" w:rsidRPr="00E14F10">
        <w:rPr>
          <w:rStyle w:val="aa"/>
          <w:shd w:val="clear" w:color="auto" w:fill="FFFFFF"/>
        </w:rPr>
        <w:t xml:space="preserve"> 2</w:t>
      </w:r>
      <w:r w:rsidR="00066E8D" w:rsidRPr="00E14F10">
        <w:rPr>
          <w:color w:val="000000"/>
          <w:shd w:val="clear" w:color="auto" w:fill="FFFFFF"/>
        </w:rPr>
        <w:t xml:space="preserve"> (лист акціонерного товариства «Фінансова компанія «</w:t>
      </w:r>
      <w:proofErr w:type="spellStart"/>
      <w:r w:rsidR="00066E8D" w:rsidRPr="00E14F10">
        <w:rPr>
          <w:color w:val="000000"/>
          <w:shd w:val="clear" w:color="auto" w:fill="FFFFFF"/>
        </w:rPr>
        <w:t>Вернум</w:t>
      </w:r>
      <w:proofErr w:type="spellEnd"/>
      <w:r w:rsidR="00066E8D" w:rsidRPr="00E14F10">
        <w:rPr>
          <w:color w:val="000000"/>
          <w:shd w:val="clear" w:color="auto" w:fill="FFFFFF"/>
        </w:rPr>
        <w:t>» від 02.11.2020 № 021120-01 (</w:t>
      </w:r>
      <w:proofErr w:type="spellStart"/>
      <w:r w:rsidR="00066E8D" w:rsidRPr="00E14F10">
        <w:rPr>
          <w:color w:val="000000"/>
          <w:shd w:val="clear" w:color="auto" w:fill="FFFFFF"/>
        </w:rPr>
        <w:t>вх</w:t>
      </w:r>
      <w:proofErr w:type="spellEnd"/>
      <w:r w:rsidR="00066E8D" w:rsidRPr="00E14F10">
        <w:rPr>
          <w:color w:val="000000"/>
          <w:shd w:val="clear" w:color="auto" w:fill="FFFFFF"/>
        </w:rPr>
        <w:t xml:space="preserve">. № </w:t>
      </w:r>
      <w:r w:rsidR="00F40E7E" w:rsidRPr="00E14F10">
        <w:rPr>
          <w:color w:val="000000"/>
          <w:shd w:val="clear" w:color="auto" w:fill="FFFFFF"/>
        </w:rPr>
        <w:t xml:space="preserve">8-01/14306 </w:t>
      </w:r>
      <w:r w:rsidR="00066E8D" w:rsidRPr="00E14F10">
        <w:rPr>
          <w:color w:val="000000"/>
          <w:shd w:val="clear" w:color="auto" w:fill="FFFFFF"/>
        </w:rPr>
        <w:t xml:space="preserve">від </w:t>
      </w:r>
      <w:r w:rsidR="00F40E7E" w:rsidRPr="00E14F10">
        <w:rPr>
          <w:color w:val="000000"/>
          <w:shd w:val="clear" w:color="auto" w:fill="FFFFFF"/>
        </w:rPr>
        <w:t>04.11.2020</w:t>
      </w:r>
      <w:r w:rsidR="00066E8D" w:rsidRPr="00E14F10">
        <w:rPr>
          <w:color w:val="000000"/>
          <w:shd w:val="clear" w:color="auto" w:fill="FFFFFF"/>
        </w:rPr>
        <w:t>).</w:t>
      </w:r>
    </w:p>
    <w:p w:rsidR="00066E8D" w:rsidRPr="00E14F10" w:rsidRDefault="00066E8D" w:rsidP="00E14F10">
      <w:pPr>
        <w:pStyle w:val="a8"/>
        <w:numPr>
          <w:ilvl w:val="0"/>
          <w:numId w:val="13"/>
        </w:numPr>
        <w:tabs>
          <w:tab w:val="clear" w:pos="720"/>
          <w:tab w:val="num" w:pos="1134"/>
          <w:tab w:val="num" w:pos="1353"/>
        </w:tabs>
        <w:ind w:left="1134" w:hanging="1134"/>
      </w:pPr>
      <w:r w:rsidRPr="00E14F10">
        <w:rPr>
          <w:color w:val="000000"/>
          <w:shd w:val="clear" w:color="auto" w:fill="FFFFFF"/>
        </w:rPr>
        <w:t xml:space="preserve">Отже, ТОВ «КВФ «Глобус» </w:t>
      </w:r>
      <w:r w:rsidR="00BC7F23" w:rsidRPr="00E14F10">
        <w:rPr>
          <w:color w:val="000000"/>
          <w:shd w:val="clear" w:color="auto" w:fill="FFFFFF"/>
        </w:rPr>
        <w:t>і</w:t>
      </w:r>
      <w:r w:rsidRPr="00E14F10">
        <w:rPr>
          <w:color w:val="000000"/>
          <w:shd w:val="clear" w:color="auto" w:fill="FFFFFF"/>
        </w:rPr>
        <w:t xml:space="preserve"> ТОВ «ВБК «</w:t>
      </w:r>
      <w:proofErr w:type="spellStart"/>
      <w:r w:rsidRPr="00E14F10">
        <w:rPr>
          <w:color w:val="000000"/>
          <w:shd w:val="clear" w:color="auto" w:fill="FFFFFF"/>
        </w:rPr>
        <w:t>Побутрембуд</w:t>
      </w:r>
      <w:proofErr w:type="spellEnd"/>
      <w:r w:rsidRPr="00E14F10">
        <w:rPr>
          <w:color w:val="000000"/>
          <w:shd w:val="clear" w:color="auto" w:fill="FFFFFF"/>
        </w:rPr>
        <w:t>» при отриманн</w:t>
      </w:r>
      <w:r w:rsidR="00BC7F23" w:rsidRPr="00E14F10">
        <w:rPr>
          <w:color w:val="000000"/>
          <w:shd w:val="clear" w:color="auto" w:fill="FFFFFF"/>
        </w:rPr>
        <w:t>і гарантії використовують одну й</w:t>
      </w:r>
      <w:r w:rsidRPr="00E14F10">
        <w:rPr>
          <w:color w:val="000000"/>
          <w:shd w:val="clear" w:color="auto" w:fill="FFFFFF"/>
        </w:rPr>
        <w:t xml:space="preserve"> ту ж електронну адрес</w:t>
      </w:r>
      <w:r w:rsidR="00BC7F23" w:rsidRPr="00E14F10">
        <w:rPr>
          <w:color w:val="000000"/>
          <w:shd w:val="clear" w:color="auto" w:fill="FFFFFF"/>
        </w:rPr>
        <w:t>у, яку ТОВ «ВБК «</w:t>
      </w:r>
      <w:proofErr w:type="spellStart"/>
      <w:r w:rsidR="00BC7F23" w:rsidRPr="00E14F10">
        <w:rPr>
          <w:color w:val="000000"/>
          <w:shd w:val="clear" w:color="auto" w:fill="FFFFFF"/>
        </w:rPr>
        <w:t>Побутрембуд</w:t>
      </w:r>
      <w:proofErr w:type="spellEnd"/>
      <w:r w:rsidR="00BC7F23" w:rsidRPr="00E14F10">
        <w:rPr>
          <w:color w:val="000000"/>
          <w:shd w:val="clear" w:color="auto" w:fill="FFFFFF"/>
        </w:rPr>
        <w:t>», у</w:t>
      </w:r>
      <w:r w:rsidRPr="00E14F10">
        <w:rPr>
          <w:color w:val="000000"/>
          <w:shd w:val="clear" w:color="auto" w:fill="FFFFFF"/>
        </w:rPr>
        <w:t xml:space="preserve"> свою чергу, зазнач</w:t>
      </w:r>
      <w:r w:rsidR="00BC7F23" w:rsidRPr="00E14F10">
        <w:rPr>
          <w:color w:val="000000"/>
          <w:shd w:val="clear" w:color="auto" w:fill="FFFFFF"/>
        </w:rPr>
        <w:t>ило</w:t>
      </w:r>
      <w:r w:rsidRPr="00E14F10">
        <w:rPr>
          <w:color w:val="000000"/>
          <w:shd w:val="clear" w:color="auto" w:fill="FFFFFF"/>
        </w:rPr>
        <w:t xml:space="preserve"> </w:t>
      </w:r>
      <w:r w:rsidR="00BC7F23" w:rsidRPr="00E14F10">
        <w:rPr>
          <w:color w:val="000000"/>
          <w:shd w:val="clear" w:color="auto" w:fill="FFFFFF"/>
        </w:rPr>
        <w:t>під час</w:t>
      </w:r>
      <w:r w:rsidRPr="00E14F10">
        <w:rPr>
          <w:color w:val="000000"/>
          <w:shd w:val="clear" w:color="auto" w:fill="FFFFFF"/>
        </w:rPr>
        <w:t xml:space="preserve"> </w:t>
      </w:r>
      <w:r w:rsidRPr="00E14F10">
        <w:t>реєстрації на електронному майданчику.</w:t>
      </w:r>
    </w:p>
    <w:p w:rsidR="00066E8D" w:rsidRPr="00E14F10" w:rsidRDefault="00066E8D" w:rsidP="00E14F10">
      <w:pPr>
        <w:pStyle w:val="a8"/>
        <w:numPr>
          <w:ilvl w:val="0"/>
          <w:numId w:val="13"/>
        </w:numPr>
        <w:tabs>
          <w:tab w:val="clear" w:pos="720"/>
          <w:tab w:val="num" w:pos="1134"/>
          <w:tab w:val="num" w:pos="1353"/>
        </w:tabs>
        <w:ind w:left="1134" w:hanging="1134"/>
      </w:pPr>
      <w:r w:rsidRPr="00E14F10">
        <w:lastRenderedPageBreak/>
        <w:t>Викладене вище свідчить про спільне здійснення Відповідачами господарської діяльності, можливість доступу до інформації про господарську діяльність один одного, а також про сприяння в обміні інформацією між ними під час підготовки до участі в Торгах.</w:t>
      </w:r>
    </w:p>
    <w:p w:rsidR="00066E8D" w:rsidRPr="00E14F10" w:rsidRDefault="00066E8D" w:rsidP="00E14F10">
      <w:pPr>
        <w:pStyle w:val="2"/>
        <w:rPr>
          <w:rFonts w:ascii="Times New Roman" w:hAnsi="Times New Roman" w:cs="Times New Roman"/>
          <w:color w:val="000000" w:themeColor="text1"/>
          <w:sz w:val="24"/>
          <w:szCs w:val="24"/>
        </w:rPr>
      </w:pPr>
      <w:r w:rsidRPr="00E14F10">
        <w:rPr>
          <w:rFonts w:ascii="Times New Roman" w:hAnsi="Times New Roman" w:cs="Times New Roman"/>
          <w:color w:val="000000" w:themeColor="text1"/>
          <w:sz w:val="24"/>
          <w:szCs w:val="24"/>
        </w:rPr>
        <w:t>4.4.3</w:t>
      </w:r>
      <w:r w:rsidR="00BC7F23" w:rsidRPr="00E14F10">
        <w:rPr>
          <w:rFonts w:ascii="Times New Roman" w:hAnsi="Times New Roman" w:cs="Times New Roman"/>
          <w:color w:val="000000" w:themeColor="text1"/>
          <w:sz w:val="24"/>
          <w:szCs w:val="24"/>
        </w:rPr>
        <w:t>.</w:t>
      </w:r>
      <w:r w:rsidRPr="00E14F10">
        <w:rPr>
          <w:rFonts w:ascii="Times New Roman" w:hAnsi="Times New Roman" w:cs="Times New Roman"/>
          <w:color w:val="000000" w:themeColor="text1"/>
          <w:sz w:val="24"/>
          <w:szCs w:val="24"/>
        </w:rPr>
        <w:t xml:space="preserve">                Однакова версія прог</w:t>
      </w:r>
      <w:r w:rsidR="00BC7F23" w:rsidRPr="00E14F10">
        <w:rPr>
          <w:rFonts w:ascii="Times New Roman" w:hAnsi="Times New Roman" w:cs="Times New Roman"/>
          <w:color w:val="000000" w:themeColor="text1"/>
          <w:sz w:val="24"/>
          <w:szCs w:val="24"/>
        </w:rPr>
        <w:t>рамного комплексу для кошторису</w:t>
      </w:r>
      <w:r w:rsidRPr="00E14F10">
        <w:rPr>
          <w:rFonts w:ascii="Times New Roman" w:hAnsi="Times New Roman" w:cs="Times New Roman"/>
          <w:color w:val="000000" w:themeColor="text1"/>
          <w:sz w:val="24"/>
          <w:szCs w:val="24"/>
        </w:rPr>
        <w:t xml:space="preserve"> </w:t>
      </w:r>
    </w:p>
    <w:p w:rsidR="00066E8D" w:rsidRPr="00E14F10" w:rsidRDefault="00066E8D" w:rsidP="00E14F10">
      <w:pPr>
        <w:pStyle w:val="a8"/>
        <w:numPr>
          <w:ilvl w:val="0"/>
          <w:numId w:val="13"/>
        </w:numPr>
        <w:tabs>
          <w:tab w:val="clear" w:pos="720"/>
          <w:tab w:val="num" w:pos="1134"/>
        </w:tabs>
        <w:ind w:left="1134" w:hanging="1134"/>
      </w:pPr>
      <w:r w:rsidRPr="00E14F10">
        <w:t xml:space="preserve">У Торгах Відповідачі у складі своїх тендерних пропозицій завантажили до системи </w:t>
      </w:r>
      <w:r w:rsidR="00BC7F23" w:rsidRPr="00E14F10">
        <w:t>«</w:t>
      </w:r>
      <w:proofErr w:type="spellStart"/>
      <w:r w:rsidRPr="00E14F10">
        <w:rPr>
          <w:lang w:val="en-US"/>
        </w:rPr>
        <w:t>Pro</w:t>
      </w:r>
      <w:r w:rsidR="00BC7F23" w:rsidRPr="00E14F10">
        <w:rPr>
          <w:lang w:val="en-US"/>
        </w:rPr>
        <w:t>Z</w:t>
      </w:r>
      <w:r w:rsidRPr="00E14F10">
        <w:rPr>
          <w:lang w:val="en-US"/>
        </w:rPr>
        <w:t>orro</w:t>
      </w:r>
      <w:proofErr w:type="spellEnd"/>
      <w:r w:rsidR="00BC7F23" w:rsidRPr="00E14F10">
        <w:t>»</w:t>
      </w:r>
      <w:r w:rsidRPr="00E14F10">
        <w:t xml:space="preserve"> розрахунки локального кошторису на будівельні роботи</w:t>
      </w:r>
      <w:r w:rsidR="00BC7F23" w:rsidRPr="00E14F10">
        <w:t>,</w:t>
      </w:r>
      <w:r w:rsidRPr="00E14F10">
        <w:t xml:space="preserve"> виконані в одному й тому самому програмному комплексі АВК-5 ряду 3.3.2 (</w:t>
      </w:r>
      <w:proofErr w:type="spellStart"/>
      <w:r w:rsidRPr="00E14F10">
        <w:t>укр</w:t>
      </w:r>
      <w:proofErr w:type="spellEnd"/>
      <w:r w:rsidRPr="00E14F10">
        <w:t xml:space="preserve">.): </w:t>
      </w:r>
    </w:p>
    <w:p w:rsidR="00066E8D" w:rsidRPr="00E14F10" w:rsidRDefault="00066E8D" w:rsidP="00E14F10">
      <w:pPr>
        <w:pStyle w:val="a8"/>
        <w:numPr>
          <w:ilvl w:val="1"/>
          <w:numId w:val="19"/>
        </w:numPr>
        <w:spacing w:before="0" w:after="0"/>
        <w:ind w:left="1434" w:hanging="357"/>
      </w:pPr>
      <w:r w:rsidRPr="00E14F10">
        <w:t xml:space="preserve">ТОВ «КВФ «Глобус» завантажило </w:t>
      </w:r>
      <w:proofErr w:type="spellStart"/>
      <w:r w:rsidRPr="00E14F10">
        <w:t>imd</w:t>
      </w:r>
      <w:proofErr w:type="spellEnd"/>
      <w:r w:rsidRPr="00E14F10">
        <w:t xml:space="preserve">-файл: </w:t>
      </w:r>
      <w:hyperlink r:id="rId13" w:tgtFrame="_blank" w:history="1">
        <w:r w:rsidRPr="00E14F10">
          <w:t>326.imd</w:t>
        </w:r>
      </w:hyperlink>
      <w:r w:rsidRPr="00E14F10">
        <w:t xml:space="preserve">; </w:t>
      </w:r>
    </w:p>
    <w:p w:rsidR="00066E8D" w:rsidRPr="00E14F10" w:rsidRDefault="00066E8D" w:rsidP="00E14F10">
      <w:pPr>
        <w:pStyle w:val="a8"/>
        <w:numPr>
          <w:ilvl w:val="1"/>
          <w:numId w:val="19"/>
        </w:numPr>
        <w:spacing w:before="0" w:after="0"/>
        <w:ind w:left="1434" w:hanging="357"/>
      </w:pPr>
      <w:r w:rsidRPr="00E14F10">
        <w:t>ТОВ «ВБК «</w:t>
      </w:r>
      <w:proofErr w:type="spellStart"/>
      <w:r w:rsidRPr="00E14F10">
        <w:t>Побутрембуд</w:t>
      </w:r>
      <w:proofErr w:type="spellEnd"/>
      <w:r w:rsidRPr="00E14F10">
        <w:t xml:space="preserve">» завантажило </w:t>
      </w:r>
      <w:proofErr w:type="spellStart"/>
      <w:r w:rsidRPr="00E14F10">
        <w:t>imd</w:t>
      </w:r>
      <w:proofErr w:type="spellEnd"/>
      <w:r w:rsidRPr="00E14F10">
        <w:t xml:space="preserve">-файл: 215-РЕМОНТ РЕСТАВРАЦІЙНИЙ ЧАСТИНИ БУДІВЛІ ЛІТЕР -А- (ПРАВЕ КРИЛО У ВІСЯХ -21-33- ТА -А-2-С-2-)- ЩО РОЗТАШОВАНА НА </w:t>
      </w:r>
      <w:proofErr w:type="spellStart"/>
      <w:r w:rsidRPr="00E14F10">
        <w:t>ПР.imd</w:t>
      </w:r>
      <w:proofErr w:type="spellEnd"/>
      <w:r w:rsidRPr="00E14F10">
        <w:t>.</w:t>
      </w:r>
    </w:p>
    <w:p w:rsidR="00066E8D" w:rsidRPr="00E14F10" w:rsidRDefault="00066E8D" w:rsidP="00E14F10">
      <w:pPr>
        <w:pStyle w:val="a8"/>
        <w:numPr>
          <w:ilvl w:val="0"/>
          <w:numId w:val="13"/>
        </w:numPr>
        <w:tabs>
          <w:tab w:val="clear" w:pos="720"/>
          <w:tab w:val="num" w:pos="1134"/>
          <w:tab w:val="num" w:pos="1353"/>
        </w:tabs>
        <w:ind w:left="1134" w:hanging="1134"/>
        <w:rPr>
          <w:b/>
        </w:rPr>
      </w:pPr>
      <w:r w:rsidRPr="00E14F10">
        <w:t xml:space="preserve">Крім того, ТОВ «НВФ «АВК </w:t>
      </w:r>
      <w:proofErr w:type="spellStart"/>
      <w:r w:rsidRPr="00E14F10">
        <w:t>Созидатель</w:t>
      </w:r>
      <w:proofErr w:type="spellEnd"/>
      <w:r w:rsidRPr="00E14F10">
        <w:t xml:space="preserve">» листом від 27.11.2019 № 11/27/3-И </w:t>
      </w:r>
      <w:r w:rsidR="00BC7F23" w:rsidRPr="00E14F10">
        <w:br/>
      </w:r>
      <w:r w:rsidRPr="00E14F10">
        <w:t>(</w:t>
      </w:r>
      <w:proofErr w:type="spellStart"/>
      <w:r w:rsidRPr="00E14F10">
        <w:t>вх</w:t>
      </w:r>
      <w:proofErr w:type="spellEnd"/>
      <w:r w:rsidRPr="00E14F10">
        <w:t>.</w:t>
      </w:r>
      <w:r w:rsidR="00BC7F23" w:rsidRPr="00E14F10">
        <w:t xml:space="preserve"> № 8-01/14651</w:t>
      </w:r>
      <w:r w:rsidRPr="00E14F10">
        <w:t xml:space="preserve"> від 06.12.2019) повідомило, що ТОВ «КВФ «Глобус» не має ніякого відношення ні до ТОВ «НВФ «АВК </w:t>
      </w:r>
      <w:proofErr w:type="spellStart"/>
      <w:r w:rsidRPr="00E14F10">
        <w:t>Созидатель</w:t>
      </w:r>
      <w:proofErr w:type="spellEnd"/>
      <w:r w:rsidRPr="00E14F10">
        <w:t>», ні до жодного з його дилерів та ніколи офіційно не отримувало ліцензію на послуги з</w:t>
      </w:r>
      <w:r w:rsidR="00BC7F23" w:rsidRPr="00E14F10">
        <w:t>і</w:t>
      </w:r>
      <w:r w:rsidRPr="00E14F10">
        <w:t xml:space="preserve"> встановлення ПК АВК-5 та послуги з питань визначення вартості будівельних робіт при застосуванні </w:t>
      </w:r>
      <w:r w:rsidRPr="00E14F10">
        <w:br/>
        <w:t>ПК АВК-5.</w:t>
      </w:r>
    </w:p>
    <w:p w:rsidR="00066E8D" w:rsidRPr="00E14F10" w:rsidRDefault="00066E8D" w:rsidP="00E14F10">
      <w:pPr>
        <w:pStyle w:val="a8"/>
        <w:numPr>
          <w:ilvl w:val="0"/>
          <w:numId w:val="13"/>
        </w:numPr>
        <w:tabs>
          <w:tab w:val="clear" w:pos="720"/>
          <w:tab w:val="num" w:pos="1134"/>
          <w:tab w:val="num" w:pos="1353"/>
        </w:tabs>
        <w:ind w:left="1134" w:hanging="1134"/>
        <w:rPr>
          <w:b/>
        </w:rPr>
      </w:pPr>
      <w:r w:rsidRPr="00E14F10">
        <w:t>Слід зазначити, що ПК АВК-5 не</w:t>
      </w:r>
      <w:r w:rsidR="00BC7F23" w:rsidRPr="00E14F10">
        <w:t xml:space="preserve"> </w:t>
      </w:r>
      <w:r w:rsidRPr="00E14F10">
        <w:t xml:space="preserve">має легкого доступу. Користувач за договором отримує диск </w:t>
      </w:r>
      <w:r w:rsidR="00BC7F23" w:rsidRPr="00E14F10">
        <w:t>у</w:t>
      </w:r>
      <w:r w:rsidRPr="00E14F10">
        <w:t xml:space="preserve"> демонстраційному вигляді</w:t>
      </w:r>
      <w:r w:rsidR="00CE1D6D" w:rsidRPr="00E14F10">
        <w:t xml:space="preserve"> </w:t>
      </w:r>
      <w:r w:rsidR="00BC5F20" w:rsidRPr="00E14F10">
        <w:t>та сформовані</w:t>
      </w:r>
      <w:r w:rsidRPr="00E14F10">
        <w:t xml:space="preserve"> індивідуально для кожного комп’ютера персональні паролі доступу до програми ПК АВК-5.</w:t>
      </w:r>
    </w:p>
    <w:p w:rsidR="00066E8D" w:rsidRPr="00E14F10" w:rsidRDefault="00066E8D" w:rsidP="00E14F10">
      <w:pPr>
        <w:pStyle w:val="a8"/>
        <w:numPr>
          <w:ilvl w:val="0"/>
          <w:numId w:val="13"/>
        </w:numPr>
        <w:tabs>
          <w:tab w:val="clear" w:pos="720"/>
          <w:tab w:val="num" w:pos="1134"/>
          <w:tab w:val="num" w:pos="1353"/>
        </w:tabs>
        <w:ind w:left="1134" w:hanging="1134"/>
        <w:rPr>
          <w:b/>
        </w:rPr>
      </w:pPr>
      <w:r w:rsidRPr="00E14F10">
        <w:t>Суб’єкти господарювання офіційно можуть придбати послуги з</w:t>
      </w:r>
      <w:r w:rsidR="00BC5F20" w:rsidRPr="00E14F10">
        <w:t>і</w:t>
      </w:r>
      <w:r w:rsidRPr="00E14F10">
        <w:t xml:space="preserve"> встановлення </w:t>
      </w:r>
      <w:r w:rsidRPr="00E14F10">
        <w:br/>
        <w:t xml:space="preserve">ПК АВК-5 та послуги з питань визначення вартості будівельних робіт при застосуванні ПК АВК-5 тільки </w:t>
      </w:r>
      <w:r w:rsidR="00BC5F20" w:rsidRPr="00E14F10">
        <w:t>в</w:t>
      </w:r>
      <w:r w:rsidRPr="00E14F10">
        <w:t xml:space="preserve"> офіційних дилерів ТОВ «НВФ «АВК </w:t>
      </w:r>
      <w:proofErr w:type="spellStart"/>
      <w:r w:rsidRPr="00E14F10">
        <w:t>Созидатель</w:t>
      </w:r>
      <w:proofErr w:type="spellEnd"/>
      <w:r w:rsidRPr="00E14F10">
        <w:t>».</w:t>
      </w:r>
    </w:p>
    <w:p w:rsidR="00DD093F" w:rsidRPr="00E14F10" w:rsidRDefault="00066E8D" w:rsidP="00E14F10">
      <w:pPr>
        <w:pStyle w:val="a8"/>
        <w:numPr>
          <w:ilvl w:val="0"/>
          <w:numId w:val="13"/>
        </w:numPr>
        <w:tabs>
          <w:tab w:val="clear" w:pos="720"/>
          <w:tab w:val="num" w:pos="1134"/>
          <w:tab w:val="num" w:pos="1353"/>
        </w:tabs>
        <w:ind w:left="1134" w:hanging="1134"/>
        <w:rPr>
          <w:b/>
        </w:rPr>
      </w:pPr>
      <w:r w:rsidRPr="00E14F10">
        <w:t>Отже, у ТОВ «КВФ «Глобус» на час проведення Торгів був відсутній офіційно придбаний програмний комплекс АВК-5</w:t>
      </w:r>
      <w:r w:rsidR="00BC5F20" w:rsidRPr="00E14F10">
        <w:t>,</w:t>
      </w:r>
      <w:r w:rsidRPr="00E14F10">
        <w:t xml:space="preserve"> із допомогою якого підготовлено кошторис та подано до участі </w:t>
      </w:r>
      <w:r w:rsidR="00BC5F20" w:rsidRPr="00E14F10">
        <w:t>в</w:t>
      </w:r>
      <w:r w:rsidRPr="00E14F10">
        <w:t xml:space="preserve"> Торгах, що</w:t>
      </w:r>
      <w:r w:rsidR="00BC5F20" w:rsidRPr="00E14F10">
        <w:t>,</w:t>
      </w:r>
      <w:r w:rsidRPr="00E14F10">
        <w:t xml:space="preserve"> у свою чергу</w:t>
      </w:r>
      <w:r w:rsidR="00BC5F20" w:rsidRPr="00E14F10">
        <w:t>,</w:t>
      </w:r>
      <w:r w:rsidRPr="00E14F10">
        <w:t xml:space="preserve"> з урахуванням інших обставин справи свідчить про спільну підготовку Відповідачами відповідних кошторисів. </w:t>
      </w:r>
    </w:p>
    <w:p w:rsidR="000B5EC6" w:rsidRPr="00E14F10" w:rsidRDefault="000B5EC6" w:rsidP="00E14F10">
      <w:pPr>
        <w:pStyle w:val="a8"/>
        <w:rPr>
          <w:b/>
          <w:bCs w:val="0"/>
          <w:iCs/>
        </w:rPr>
      </w:pPr>
      <w:r w:rsidRPr="00E14F10">
        <w:rPr>
          <w:b/>
          <w:bCs w:val="0"/>
          <w:iCs/>
        </w:rPr>
        <w:t xml:space="preserve">5.                    Висновки у </w:t>
      </w:r>
      <w:r w:rsidR="00BC5F20" w:rsidRPr="00E14F10">
        <w:rPr>
          <w:b/>
          <w:bCs w:val="0"/>
          <w:iCs/>
        </w:rPr>
        <w:t>с</w:t>
      </w:r>
      <w:r w:rsidRPr="00E14F10">
        <w:rPr>
          <w:b/>
          <w:bCs w:val="0"/>
          <w:iCs/>
        </w:rPr>
        <w:t>праві та кваліфікація дій Відповідачів</w:t>
      </w:r>
    </w:p>
    <w:p w:rsidR="000B5EC6" w:rsidRPr="00E14F10" w:rsidRDefault="00BC5F20" w:rsidP="00E14F10">
      <w:pPr>
        <w:pStyle w:val="a8"/>
        <w:numPr>
          <w:ilvl w:val="0"/>
          <w:numId w:val="13"/>
        </w:numPr>
        <w:tabs>
          <w:tab w:val="clear" w:pos="720"/>
          <w:tab w:val="num" w:pos="1134"/>
          <w:tab w:val="num" w:pos="1353"/>
        </w:tabs>
        <w:ind w:left="1134" w:hanging="1134"/>
        <w:rPr>
          <w:b/>
        </w:rPr>
      </w:pPr>
      <w:r w:rsidRPr="00E14F10">
        <w:t>Отже</w:t>
      </w:r>
      <w:r w:rsidR="000B5EC6" w:rsidRPr="00E14F10">
        <w:t xml:space="preserve">, наведені вище обставини свідчать про обізнаність Відповідачів про участь кожного з них у Торгах та узгодження між ними спільної поведінки з метою забезпечення перемоги </w:t>
      </w:r>
      <w:r w:rsidRPr="00E14F10">
        <w:t>в</w:t>
      </w:r>
      <w:r w:rsidR="000B5EC6" w:rsidRPr="00E14F10">
        <w:t xml:space="preserve"> Торгах – ТОВ «ВБК «</w:t>
      </w:r>
      <w:proofErr w:type="spellStart"/>
      <w:r w:rsidR="000B5EC6" w:rsidRPr="00E14F10">
        <w:t>Побутрембуд</w:t>
      </w:r>
      <w:proofErr w:type="spellEnd"/>
      <w:r w:rsidR="000B5EC6" w:rsidRPr="00E14F10">
        <w:t>».</w:t>
      </w:r>
    </w:p>
    <w:p w:rsidR="000B5EC6" w:rsidRPr="00E14F10" w:rsidRDefault="000B5EC6" w:rsidP="00E14F10">
      <w:pPr>
        <w:pStyle w:val="a8"/>
        <w:numPr>
          <w:ilvl w:val="0"/>
          <w:numId w:val="13"/>
        </w:numPr>
        <w:tabs>
          <w:tab w:val="clear" w:pos="720"/>
          <w:tab w:val="num" w:pos="1134"/>
          <w:tab w:val="num" w:pos="1353"/>
        </w:tabs>
        <w:spacing w:before="0" w:after="0"/>
        <w:ind w:left="1134" w:hanging="1134"/>
        <w:rPr>
          <w:b/>
        </w:rPr>
      </w:pPr>
      <w:r w:rsidRPr="00E14F10">
        <w:t xml:space="preserve">Вказані факти у своїй сукупності свідчать про те, що на всіх стадіях підготовки пропозицій конкурсних торгів для участі </w:t>
      </w:r>
      <w:r w:rsidR="00BC5F20" w:rsidRPr="00E14F10">
        <w:t>в</w:t>
      </w:r>
      <w:r w:rsidRPr="00E14F10">
        <w:t xml:space="preserve"> Торгах Відповідачі були обізнані щодо участі кожного з них у зазначених торгах, що підтверджується, зокрема</w:t>
      </w:r>
      <w:r w:rsidR="00BC5F20" w:rsidRPr="00E14F10">
        <w:t>,</w:t>
      </w:r>
      <w:r w:rsidRPr="00E14F10">
        <w:t xml:space="preserve"> </w:t>
      </w:r>
      <w:r w:rsidR="00BC5F20" w:rsidRPr="00E14F10">
        <w:t>таким</w:t>
      </w:r>
      <w:r w:rsidRPr="00E14F10">
        <w:t>:</w:t>
      </w:r>
    </w:p>
    <w:p w:rsidR="000B5EC6" w:rsidRPr="00E14F10" w:rsidRDefault="000B5EC6" w:rsidP="00E14F10">
      <w:pPr>
        <w:pStyle w:val="a8"/>
        <w:spacing w:before="0" w:after="0"/>
        <w:ind w:left="1134"/>
        <w:rPr>
          <w:b/>
        </w:rPr>
      </w:pPr>
    </w:p>
    <w:p w:rsidR="000B5EC6" w:rsidRPr="00E14F10" w:rsidRDefault="000B5EC6" w:rsidP="00E14F10">
      <w:pPr>
        <w:ind w:left="1418" w:hanging="284"/>
        <w:jc w:val="both"/>
      </w:pPr>
      <w:r w:rsidRPr="00E14F10">
        <w:t>-</w:t>
      </w:r>
      <w:r w:rsidRPr="00E14F10">
        <w:tab/>
      </w:r>
      <w:r w:rsidR="00BC5F20" w:rsidRPr="00E14F10">
        <w:t>використання</w:t>
      </w:r>
      <w:r w:rsidRPr="00E14F10">
        <w:t xml:space="preserve"> одних і тих же номерів телефонів у своїй господарській діяльності;</w:t>
      </w:r>
    </w:p>
    <w:p w:rsidR="000B5EC6" w:rsidRPr="00E14F10" w:rsidRDefault="00BC5F20" w:rsidP="00E14F10">
      <w:pPr>
        <w:ind w:left="1418" w:hanging="284"/>
        <w:jc w:val="both"/>
      </w:pPr>
      <w:r w:rsidRPr="00E14F10">
        <w:t>-</w:t>
      </w:r>
      <w:r w:rsidRPr="00E14F10">
        <w:tab/>
        <w:t>використання</w:t>
      </w:r>
      <w:r w:rsidR="000B5EC6" w:rsidRPr="00E14F10">
        <w:t xml:space="preserve"> одних і тих же </w:t>
      </w:r>
      <w:r w:rsidR="000B5EC6" w:rsidRPr="00E14F10">
        <w:rPr>
          <w:lang w:val="en-US"/>
        </w:rPr>
        <w:t>IP</w:t>
      </w:r>
      <w:r w:rsidR="000B5EC6" w:rsidRPr="00E14F10">
        <w:t>-адрес;</w:t>
      </w:r>
    </w:p>
    <w:p w:rsidR="000B5EC6" w:rsidRPr="00E14F10" w:rsidRDefault="000B5EC6" w:rsidP="00E14F10">
      <w:pPr>
        <w:ind w:left="1418" w:hanging="284"/>
        <w:jc w:val="both"/>
      </w:pPr>
      <w:r w:rsidRPr="00E14F10">
        <w:t>-</w:t>
      </w:r>
      <w:r w:rsidRPr="00E14F10">
        <w:tab/>
        <w:t>наявніст</w:t>
      </w:r>
      <w:r w:rsidR="00BC5F20" w:rsidRPr="00E14F10">
        <w:t>ь</w:t>
      </w:r>
      <w:r w:rsidRPr="00E14F10">
        <w:t xml:space="preserve"> спільних працівників та перех</w:t>
      </w:r>
      <w:r w:rsidR="00BC5F20" w:rsidRPr="00E14F10">
        <w:t>ід</w:t>
      </w:r>
      <w:r w:rsidRPr="00E14F10">
        <w:t xml:space="preserve"> працівників між Відповідачами;</w:t>
      </w:r>
    </w:p>
    <w:p w:rsidR="000B5EC6" w:rsidRPr="00E14F10" w:rsidRDefault="000B5EC6" w:rsidP="00E14F10">
      <w:pPr>
        <w:ind w:left="1418" w:hanging="284"/>
        <w:jc w:val="both"/>
      </w:pPr>
      <w:r w:rsidRPr="00E14F10">
        <w:t>-</w:t>
      </w:r>
      <w:r w:rsidRPr="00E14F10">
        <w:tab/>
        <w:t>наявніст</w:t>
      </w:r>
      <w:r w:rsidR="00BC5F20" w:rsidRPr="00E14F10">
        <w:t>ь</w:t>
      </w:r>
      <w:r w:rsidRPr="00E14F10">
        <w:t xml:space="preserve"> розрахунків та фінансової допомоги;</w:t>
      </w:r>
    </w:p>
    <w:p w:rsidR="000B5EC6" w:rsidRPr="00E14F10" w:rsidRDefault="000B5EC6" w:rsidP="00E14F10">
      <w:pPr>
        <w:tabs>
          <w:tab w:val="left" w:pos="1418"/>
        </w:tabs>
        <w:ind w:left="1418" w:hanging="284"/>
        <w:jc w:val="both"/>
      </w:pPr>
      <w:r w:rsidRPr="00E14F10">
        <w:lastRenderedPageBreak/>
        <w:t>-   с</w:t>
      </w:r>
      <w:r w:rsidR="00BC5F20" w:rsidRPr="00E14F10">
        <w:t>творення</w:t>
      </w:r>
      <w:r w:rsidRPr="00E14F10">
        <w:t xml:space="preserve"> електронної адреси працівником конкурента;</w:t>
      </w:r>
    </w:p>
    <w:p w:rsidR="000B5EC6" w:rsidRPr="00E14F10" w:rsidRDefault="000B5EC6" w:rsidP="00E14F10">
      <w:pPr>
        <w:ind w:left="1418" w:hanging="284"/>
        <w:jc w:val="both"/>
      </w:pPr>
      <w:r w:rsidRPr="00E14F10">
        <w:t>- у</w:t>
      </w:r>
      <w:r w:rsidR="00BC5F20" w:rsidRPr="00E14F10">
        <w:t>повноваження</w:t>
      </w:r>
      <w:r w:rsidRPr="00E14F10">
        <w:t xml:space="preserve"> працівників на вчинення дій від імені конкуруючого </w:t>
      </w:r>
      <w:r w:rsidR="00BC5F20" w:rsidRPr="00E14F10">
        <w:t>товариства</w:t>
      </w:r>
      <w:r w:rsidRPr="00E14F10">
        <w:t>;</w:t>
      </w:r>
    </w:p>
    <w:p w:rsidR="000B5EC6" w:rsidRPr="00E14F10" w:rsidRDefault="000B5EC6" w:rsidP="00E14F10">
      <w:pPr>
        <w:ind w:left="1418" w:hanging="284"/>
        <w:jc w:val="both"/>
      </w:pPr>
      <w:r w:rsidRPr="00E14F10">
        <w:t xml:space="preserve">-  використання однієї і тієї ж електронної адреси </w:t>
      </w:r>
      <w:r w:rsidR="00BC5F20" w:rsidRPr="00E14F10">
        <w:t>під час</w:t>
      </w:r>
      <w:r w:rsidRPr="00E14F10">
        <w:t xml:space="preserve"> підготов</w:t>
      </w:r>
      <w:r w:rsidR="00BC5F20" w:rsidRPr="00E14F10">
        <w:t>ки</w:t>
      </w:r>
      <w:r w:rsidRPr="00E14F10">
        <w:t xml:space="preserve"> до участі в Торгах;</w:t>
      </w:r>
    </w:p>
    <w:p w:rsidR="000B5EC6" w:rsidRPr="00E14F10" w:rsidRDefault="000B5EC6" w:rsidP="00E14F10">
      <w:pPr>
        <w:ind w:left="1418" w:hanging="284"/>
        <w:jc w:val="both"/>
      </w:pPr>
      <w:r w:rsidRPr="00E14F10">
        <w:t>-</w:t>
      </w:r>
      <w:r w:rsidRPr="00E14F10">
        <w:tab/>
      </w:r>
      <w:r w:rsidR="00BC5F20" w:rsidRPr="00E14F10">
        <w:t>створення</w:t>
      </w:r>
      <w:r w:rsidRPr="00E14F10">
        <w:t xml:space="preserve"> кош</w:t>
      </w:r>
      <w:r w:rsidR="00261A90" w:rsidRPr="00E14F10">
        <w:t xml:space="preserve">торису в </w:t>
      </w:r>
      <w:r w:rsidR="00BC5F20" w:rsidRPr="00E14F10">
        <w:t>однаковій версії ПК АВК-5.</w:t>
      </w:r>
    </w:p>
    <w:p w:rsidR="000B5EC6" w:rsidRPr="00E14F10" w:rsidRDefault="000B5EC6" w:rsidP="00E14F10">
      <w:pPr>
        <w:pStyle w:val="a8"/>
        <w:numPr>
          <w:ilvl w:val="0"/>
          <w:numId w:val="13"/>
        </w:numPr>
        <w:tabs>
          <w:tab w:val="clear" w:pos="720"/>
          <w:tab w:val="num" w:pos="1134"/>
          <w:tab w:val="num" w:pos="1353"/>
        </w:tabs>
        <w:ind w:left="1134" w:hanging="1134"/>
        <w:rPr>
          <w:b/>
        </w:rPr>
      </w:pPr>
      <w:r w:rsidRPr="00E14F10">
        <w:t xml:space="preserve">Наведені вище обставини наявності між Відповідачами сталих взаємозв’язків та поведінка останніх під час </w:t>
      </w:r>
      <w:r w:rsidR="00BC5F20" w:rsidRPr="00E14F10">
        <w:t>підготовки та проведення Торгів</w:t>
      </w:r>
      <w:r w:rsidRPr="00E14F10">
        <w:t xml:space="preserve"> свідчать про те, що Відповідачі мали можливість узгодити та узгодили свою поведінку під час проведення, замінивши ризик, який породжує конкуренція, на координацію своєї економічної поведінки.</w:t>
      </w:r>
    </w:p>
    <w:p w:rsidR="000B5EC6" w:rsidRPr="00E14F10" w:rsidRDefault="000B5EC6" w:rsidP="00E14F10">
      <w:pPr>
        <w:pStyle w:val="a8"/>
        <w:numPr>
          <w:ilvl w:val="0"/>
          <w:numId w:val="13"/>
        </w:numPr>
        <w:tabs>
          <w:tab w:val="clear" w:pos="720"/>
          <w:tab w:val="num" w:pos="1134"/>
          <w:tab w:val="num" w:pos="1353"/>
        </w:tabs>
        <w:ind w:left="1134" w:hanging="1134"/>
        <w:rPr>
          <w:b/>
        </w:rPr>
      </w:pPr>
      <w:r w:rsidRPr="00E14F10">
        <w:t>Така координація економічної поведінки Відповідачів призвела до усунення між ними конкуренції під час проведення Торгів.</w:t>
      </w:r>
    </w:p>
    <w:p w:rsidR="000B5EC6" w:rsidRPr="00E14F10" w:rsidRDefault="000B5EC6" w:rsidP="00E14F10">
      <w:pPr>
        <w:pStyle w:val="a8"/>
        <w:numPr>
          <w:ilvl w:val="0"/>
          <w:numId w:val="13"/>
        </w:numPr>
        <w:tabs>
          <w:tab w:val="clear" w:pos="720"/>
          <w:tab w:val="num" w:pos="1134"/>
          <w:tab w:val="num" w:pos="1353"/>
        </w:tabs>
        <w:ind w:left="1134" w:hanging="1134"/>
        <w:rPr>
          <w:b/>
        </w:rPr>
      </w:pPr>
      <w:r w:rsidRPr="00E14F10">
        <w:t xml:space="preserve">Держава та суспільство загалом зацікавлені </w:t>
      </w:r>
      <w:r w:rsidR="00BC5F20" w:rsidRPr="00E14F10">
        <w:t>в</w:t>
      </w:r>
      <w:r w:rsidRPr="00E14F10">
        <w:t xml:space="preserve"> тому, щоб укласти контракти на закупівлю товарів, робіт або послуг із суб’єктом господарювання, який запропонує найкращу, максимально низьку ціну та найкращу якість, що повністю відповідає вимогам процедури закупівлі.</w:t>
      </w:r>
    </w:p>
    <w:p w:rsidR="000B5EC6" w:rsidRPr="00E14F10" w:rsidRDefault="000B5EC6" w:rsidP="00E14F10">
      <w:pPr>
        <w:pStyle w:val="a8"/>
        <w:numPr>
          <w:ilvl w:val="0"/>
          <w:numId w:val="13"/>
        </w:numPr>
        <w:tabs>
          <w:tab w:val="clear" w:pos="720"/>
          <w:tab w:val="num" w:pos="1134"/>
          <w:tab w:val="num" w:pos="1353"/>
        </w:tabs>
        <w:ind w:left="1134" w:hanging="1134"/>
      </w:pPr>
      <w:r w:rsidRPr="00E14F10">
        <w:t xml:space="preserve">Частиною другою статті 4 Закону України «Про захист економічної конкуренції» передбачено, що суб’єкти господарювання зобов’язані сприяти розвитку конкуренції та не вчиняти будь-яких неправомірних дій, які можуть мати негативний вплив на конкуренцію. </w:t>
      </w:r>
    </w:p>
    <w:p w:rsidR="000B5EC6" w:rsidRPr="00E14F10" w:rsidRDefault="000B5EC6" w:rsidP="00E14F10">
      <w:pPr>
        <w:pStyle w:val="a8"/>
        <w:numPr>
          <w:ilvl w:val="0"/>
          <w:numId w:val="13"/>
        </w:numPr>
        <w:tabs>
          <w:tab w:val="clear" w:pos="720"/>
          <w:tab w:val="num" w:pos="1134"/>
          <w:tab w:val="num" w:pos="1353"/>
        </w:tabs>
        <w:ind w:left="1134" w:hanging="1134"/>
      </w:pPr>
      <w:r w:rsidRPr="00E14F10">
        <w:t xml:space="preserve">Згідно з пунктом 1 статті 50 Закону України «Про захист економічної конкуренції» порушенням законодавства про захист економічної конкуренції є </w:t>
      </w:r>
      <w:proofErr w:type="spellStart"/>
      <w:r w:rsidRPr="00E14F10">
        <w:t>антиконкурентні</w:t>
      </w:r>
      <w:proofErr w:type="spellEnd"/>
      <w:r w:rsidRPr="00E14F10">
        <w:t xml:space="preserve"> узгоджені дії.</w:t>
      </w:r>
    </w:p>
    <w:p w:rsidR="000B5EC6" w:rsidRPr="00E14F10" w:rsidRDefault="000B5EC6" w:rsidP="00E14F10">
      <w:pPr>
        <w:pStyle w:val="a8"/>
        <w:numPr>
          <w:ilvl w:val="0"/>
          <w:numId w:val="13"/>
        </w:numPr>
        <w:tabs>
          <w:tab w:val="clear" w:pos="720"/>
          <w:tab w:val="num" w:pos="1134"/>
          <w:tab w:val="num" w:pos="1353"/>
        </w:tabs>
        <w:ind w:left="1134" w:hanging="1134"/>
      </w:pPr>
      <w:r w:rsidRPr="00E14F10">
        <w:t>Частиною першою статті 5 Закону України «Про захист економічної конкуренції» передбачено, що узгодженими діями є, зокрема, укладення суб’єктами господарювання угод у будь-якій формі, а також будь-яка інша погоджена конкурентна поведінка (діяльність, бездіяльність) суб’єктів господарювання; частиною другою цієї статті встановлено, що особи, які чинять або мають намір чинити узгоджені дії, є учасниками узгоджених дій.</w:t>
      </w:r>
    </w:p>
    <w:p w:rsidR="000B5EC6" w:rsidRPr="00E14F10" w:rsidRDefault="000B5EC6" w:rsidP="00E14F10">
      <w:pPr>
        <w:pStyle w:val="a8"/>
        <w:numPr>
          <w:ilvl w:val="0"/>
          <w:numId w:val="13"/>
        </w:numPr>
        <w:tabs>
          <w:tab w:val="clear" w:pos="720"/>
          <w:tab w:val="num" w:pos="1134"/>
          <w:tab w:val="num" w:pos="1353"/>
        </w:tabs>
        <w:ind w:left="1134" w:hanging="1134"/>
      </w:pPr>
      <w:r w:rsidRPr="00E14F10">
        <w:t xml:space="preserve">Відповідно до частини першої статті 6 Закону України «Про захист економічної конкуренції» </w:t>
      </w:r>
      <w:proofErr w:type="spellStart"/>
      <w:r w:rsidRPr="00E14F10">
        <w:t>антиконкурентними</w:t>
      </w:r>
      <w:proofErr w:type="spellEnd"/>
      <w:r w:rsidRPr="00E14F10">
        <w:t xml:space="preserve"> узгодженими діями є узгоджені дії, які призвели чи можуть призвести до недопущення, усунення чи обмеження конкуренції, а пунктом 4 частини другої цієї статті встановлено, що </w:t>
      </w:r>
      <w:proofErr w:type="spellStart"/>
      <w:r w:rsidRPr="00E14F10">
        <w:t>антиконкурентними</w:t>
      </w:r>
      <w:proofErr w:type="spellEnd"/>
      <w:r w:rsidRPr="00E14F10">
        <w:t xml:space="preserve"> узгодженими діями визнаються узгоджені дії, які стосуються спотворення результатів торгів, аукціонів, конкурсів, тендерів.</w:t>
      </w:r>
    </w:p>
    <w:p w:rsidR="000B5EC6" w:rsidRPr="00E14F10" w:rsidRDefault="000B5EC6" w:rsidP="00E14F10">
      <w:pPr>
        <w:pStyle w:val="a8"/>
        <w:numPr>
          <w:ilvl w:val="0"/>
          <w:numId w:val="13"/>
        </w:numPr>
        <w:tabs>
          <w:tab w:val="clear" w:pos="720"/>
          <w:tab w:val="num" w:pos="1134"/>
          <w:tab w:val="num" w:pos="1353"/>
        </w:tabs>
        <w:ind w:left="1134" w:hanging="1134"/>
      </w:pPr>
      <w:r w:rsidRPr="00E14F10">
        <w:t xml:space="preserve">Відповідно до частини четвертої статті 6 Закону України «Про захист економічної конкуренції» вчинення </w:t>
      </w:r>
      <w:proofErr w:type="spellStart"/>
      <w:r w:rsidRPr="00E14F10">
        <w:t>антиконкурентних</w:t>
      </w:r>
      <w:proofErr w:type="spellEnd"/>
      <w:r w:rsidRPr="00E14F10">
        <w:t xml:space="preserve"> узгоджених дій забороняється і тягне за собою відповідальність згідно із законом.</w:t>
      </w:r>
    </w:p>
    <w:p w:rsidR="00F40E7E" w:rsidRPr="00E14F10" w:rsidRDefault="000B5EC6" w:rsidP="00E14F10">
      <w:pPr>
        <w:pStyle w:val="a8"/>
        <w:numPr>
          <w:ilvl w:val="0"/>
          <w:numId w:val="13"/>
        </w:numPr>
        <w:tabs>
          <w:tab w:val="clear" w:pos="720"/>
          <w:tab w:val="num" w:pos="1134"/>
          <w:tab w:val="num" w:pos="1353"/>
        </w:tabs>
        <w:ind w:left="1134" w:hanging="1134"/>
      </w:pPr>
      <w:r w:rsidRPr="00E14F10">
        <w:t>Отже</w:t>
      </w:r>
      <w:r w:rsidR="00BC5F20" w:rsidRPr="00E14F10">
        <w:t>,</w:t>
      </w:r>
      <w:r w:rsidRPr="00E14F10">
        <w:t xml:space="preserve"> встановленими у справі обставинами у їх сукупності доведено, що </w:t>
      </w:r>
      <w:r w:rsidR="00BC5F20" w:rsidRPr="00E14F10">
        <w:br/>
      </w:r>
      <w:r w:rsidRPr="00E14F10">
        <w:t>ТОВ «КВФ «Глобус» і ТОВ «ВБК «</w:t>
      </w:r>
      <w:proofErr w:type="spellStart"/>
      <w:r w:rsidRPr="00E14F10">
        <w:t>Побутрембуд</w:t>
      </w:r>
      <w:proofErr w:type="spellEnd"/>
      <w:r w:rsidRPr="00E14F10">
        <w:t>» вчинили порушення, передбачене пунктом 4 частини другої статті 6, пунктом 1 статті 50 Закону України «Про захист економічної конкуренції»</w:t>
      </w:r>
      <w:r w:rsidR="00BC5F20" w:rsidRPr="00E14F10">
        <w:t>,</w:t>
      </w:r>
      <w:r w:rsidRPr="00E14F10">
        <w:t xml:space="preserve"> у вигляді вчинення </w:t>
      </w:r>
      <w:proofErr w:type="spellStart"/>
      <w:r w:rsidRPr="00E14F10">
        <w:t>антиконкурентних</w:t>
      </w:r>
      <w:proofErr w:type="spellEnd"/>
      <w:r w:rsidRPr="00E14F10">
        <w:t xml:space="preserve"> узгоджених дій, які стосуються спотворення результатів торгів на закупівлю – </w:t>
      </w:r>
      <w:r w:rsidRPr="00E14F10">
        <w:rPr>
          <w:szCs w:val="22"/>
        </w:rPr>
        <w:t>«</w:t>
      </w:r>
      <w:r w:rsidRPr="00E14F10">
        <w:t xml:space="preserve">Ремонт реставраційний частини будівлі літер «А» (праве крило у </w:t>
      </w:r>
      <w:proofErr w:type="spellStart"/>
      <w:r w:rsidRPr="00E14F10">
        <w:t>вісях</w:t>
      </w:r>
      <w:proofErr w:type="spellEnd"/>
      <w:r w:rsidRPr="00E14F10">
        <w:t xml:space="preserve"> «21-33» та «А/2-С/2»), що розташована на проспекті Повітрофлотському, 28 </w:t>
      </w:r>
      <w:r w:rsidRPr="00E14F10">
        <w:lastRenderedPageBreak/>
        <w:t>у Солом’янському районі м. Києва</w:t>
      </w:r>
      <w:r w:rsidRPr="00E14F10">
        <w:rPr>
          <w:szCs w:val="22"/>
        </w:rPr>
        <w:t>»</w:t>
      </w:r>
      <w:r w:rsidRPr="00E14F10">
        <w:t xml:space="preserve"> (оголошення № UA-2018-09-26-002098-c), проведених Верховним </w:t>
      </w:r>
      <w:r w:rsidR="00BC5F20" w:rsidRPr="00E14F10">
        <w:t>С</w:t>
      </w:r>
      <w:r w:rsidRPr="00E14F10">
        <w:t>удом.</w:t>
      </w:r>
      <w:r w:rsidR="00F40E7E" w:rsidRPr="00E14F10">
        <w:t xml:space="preserve"> </w:t>
      </w:r>
    </w:p>
    <w:p w:rsidR="00F40E7E" w:rsidRPr="00E14F10" w:rsidRDefault="00F40E7E" w:rsidP="00E14F10">
      <w:pPr>
        <w:outlineLvl w:val="0"/>
        <w:rPr>
          <w:b/>
        </w:rPr>
      </w:pPr>
    </w:p>
    <w:p w:rsidR="00F40E7E" w:rsidRPr="00E14F10" w:rsidRDefault="00F40E7E" w:rsidP="00E14F10">
      <w:pPr>
        <w:spacing w:after="120"/>
        <w:outlineLvl w:val="0"/>
        <w:rPr>
          <w:b/>
        </w:rPr>
      </w:pPr>
      <w:r w:rsidRPr="00E14F10">
        <w:rPr>
          <w:b/>
        </w:rPr>
        <w:t>6.                     Заперечення Відповідачів та їх спростування</w:t>
      </w:r>
    </w:p>
    <w:p w:rsidR="00F40E7E" w:rsidRPr="00E14F10" w:rsidRDefault="00F40E7E" w:rsidP="00E14F10">
      <w:pPr>
        <w:spacing w:after="120"/>
        <w:outlineLvl w:val="0"/>
        <w:rPr>
          <w:b/>
        </w:rPr>
      </w:pPr>
      <w:r w:rsidRPr="00E14F10">
        <w:rPr>
          <w:b/>
        </w:rPr>
        <w:t xml:space="preserve">6.1. </w:t>
      </w:r>
      <w:r w:rsidRPr="00E14F10">
        <w:rPr>
          <w:b/>
        </w:rPr>
        <w:tab/>
        <w:t xml:space="preserve">            Заперечення ТОВ «КВФ «Глобус»</w:t>
      </w:r>
    </w:p>
    <w:p w:rsidR="00F40E7E" w:rsidRPr="00E14F10" w:rsidRDefault="00E212A1" w:rsidP="00E14F10">
      <w:pPr>
        <w:pStyle w:val="a8"/>
        <w:numPr>
          <w:ilvl w:val="0"/>
          <w:numId w:val="13"/>
        </w:numPr>
        <w:tabs>
          <w:tab w:val="clear" w:pos="720"/>
          <w:tab w:val="num" w:pos="1134"/>
          <w:tab w:val="num" w:pos="1353"/>
        </w:tabs>
        <w:ind w:left="1134" w:hanging="1134"/>
      </w:pPr>
      <w:r w:rsidRPr="00E14F10">
        <w:t>Листом Комітету від 24.11.2020 № 143-26.13/01-16052 ТОВ «Комерційно-виробнича фірма «Глобус» було надіслано подання про попередні висновки у справі № 143-26.13/125-19 від 23.11.2020 № 143-26.13/125-19/546-спр.</w:t>
      </w:r>
      <w:r w:rsidR="00F40E7E" w:rsidRPr="00E14F10">
        <w:t xml:space="preserve"> </w:t>
      </w:r>
    </w:p>
    <w:p w:rsidR="00F40E7E" w:rsidRPr="00E14F10" w:rsidRDefault="0045114E" w:rsidP="00E14F10">
      <w:pPr>
        <w:pStyle w:val="a8"/>
        <w:numPr>
          <w:ilvl w:val="0"/>
          <w:numId w:val="13"/>
        </w:numPr>
        <w:tabs>
          <w:tab w:val="clear" w:pos="720"/>
          <w:tab w:val="num" w:pos="1134"/>
          <w:tab w:val="num" w:pos="1353"/>
        </w:tabs>
        <w:ind w:left="1134" w:hanging="1134"/>
      </w:pPr>
      <w:r w:rsidRPr="00E14F10">
        <w:t xml:space="preserve">Згідно з рекомендованим повідомленням про вручення поштового відправлення № </w:t>
      </w:r>
      <w:r w:rsidRPr="00E14F10">
        <w:rPr>
          <w:lang w:val="ru-RU"/>
        </w:rPr>
        <w:t>03035</w:t>
      </w:r>
      <w:r w:rsidR="00E212A1" w:rsidRPr="00E14F10">
        <w:rPr>
          <w:lang w:val="ru-RU"/>
        </w:rPr>
        <w:t>04545426</w:t>
      </w:r>
      <w:r w:rsidRPr="00E14F10">
        <w:t xml:space="preserve"> </w:t>
      </w:r>
      <w:r w:rsidR="00E212A1" w:rsidRPr="00E14F10">
        <w:t>ТОВ «Комерційно-виробнича фірма «Глобус»</w:t>
      </w:r>
      <w:r w:rsidRPr="00E14F10">
        <w:t xml:space="preserve"> отримало </w:t>
      </w:r>
      <w:r w:rsidR="00E212A1" w:rsidRPr="00E14F10">
        <w:t>27.11</w:t>
      </w:r>
      <w:r w:rsidRPr="00E14F10">
        <w:t xml:space="preserve">.2020 лист Комітету </w:t>
      </w:r>
      <w:r w:rsidR="00E212A1" w:rsidRPr="00E14F10">
        <w:t>від 24.11.2020 № 143-26.13/01-16052</w:t>
      </w:r>
      <w:r w:rsidRPr="00E14F10">
        <w:t xml:space="preserve"> з копією Подання про попередні висновки у справі.</w:t>
      </w:r>
      <w:r w:rsidR="00F40E7E" w:rsidRPr="00E14F10">
        <w:rPr>
          <w:bCs w:val="0"/>
        </w:rPr>
        <w:t xml:space="preserve"> </w:t>
      </w:r>
    </w:p>
    <w:p w:rsidR="00F40E7E" w:rsidRPr="00E14F10" w:rsidRDefault="00F40E7E" w:rsidP="00E14F10">
      <w:pPr>
        <w:pStyle w:val="a8"/>
        <w:numPr>
          <w:ilvl w:val="0"/>
          <w:numId w:val="13"/>
        </w:numPr>
        <w:tabs>
          <w:tab w:val="clear" w:pos="720"/>
          <w:tab w:val="num" w:pos="1134"/>
          <w:tab w:val="num" w:pos="1353"/>
        </w:tabs>
        <w:ind w:left="1134" w:hanging="1134"/>
      </w:pPr>
      <w:r w:rsidRPr="00E14F10">
        <w:t xml:space="preserve"> </w:t>
      </w:r>
      <w:r w:rsidR="00E212A1" w:rsidRPr="00E14F10">
        <w:t>ТОВ «Комерційно-виробнича фірма «Глобус» не</w:t>
      </w:r>
      <w:r w:rsidR="0045114E" w:rsidRPr="00E14F10">
        <w:t xml:space="preserve"> надало свої</w:t>
      </w:r>
      <w:r w:rsidR="00BC5F20" w:rsidRPr="00E14F10">
        <w:t>х</w:t>
      </w:r>
      <w:r w:rsidR="0045114E" w:rsidRPr="00E14F10">
        <w:t xml:space="preserve"> заперечен</w:t>
      </w:r>
      <w:r w:rsidR="00BC5F20" w:rsidRPr="00E14F10">
        <w:t>ь</w:t>
      </w:r>
      <w:r w:rsidR="0045114E" w:rsidRPr="00E14F10">
        <w:t xml:space="preserve">. </w:t>
      </w:r>
    </w:p>
    <w:p w:rsidR="005026C5" w:rsidRPr="00E14F10" w:rsidRDefault="005026C5" w:rsidP="00E14F10">
      <w:pPr>
        <w:outlineLvl w:val="0"/>
        <w:rPr>
          <w:b/>
        </w:rPr>
      </w:pPr>
      <w:r w:rsidRPr="00E14F10">
        <w:rPr>
          <w:b/>
        </w:rPr>
        <w:t xml:space="preserve">6.2. </w:t>
      </w:r>
      <w:r w:rsidRPr="00E14F10">
        <w:rPr>
          <w:b/>
        </w:rPr>
        <w:tab/>
        <w:t xml:space="preserve">             Зап</w:t>
      </w:r>
      <w:r w:rsidR="00DD093F" w:rsidRPr="00E14F10">
        <w:rPr>
          <w:b/>
        </w:rPr>
        <w:t>еречення ТОВ «ВБК «</w:t>
      </w:r>
      <w:proofErr w:type="spellStart"/>
      <w:r w:rsidR="00DD093F" w:rsidRPr="00E14F10">
        <w:rPr>
          <w:b/>
        </w:rPr>
        <w:t>Побутрембуд</w:t>
      </w:r>
      <w:proofErr w:type="spellEnd"/>
      <w:r w:rsidR="00DD093F" w:rsidRPr="00E14F10">
        <w:rPr>
          <w:b/>
        </w:rPr>
        <w:t>»</w:t>
      </w:r>
    </w:p>
    <w:p w:rsidR="00F40E7E" w:rsidRPr="00E14F10" w:rsidRDefault="00E212A1" w:rsidP="00E14F10">
      <w:pPr>
        <w:pStyle w:val="a8"/>
        <w:numPr>
          <w:ilvl w:val="0"/>
          <w:numId w:val="13"/>
        </w:numPr>
        <w:tabs>
          <w:tab w:val="clear" w:pos="720"/>
          <w:tab w:val="num" w:pos="1134"/>
          <w:tab w:val="num" w:pos="1353"/>
        </w:tabs>
        <w:ind w:left="1134" w:hanging="1134"/>
      </w:pPr>
      <w:r w:rsidRPr="00E14F10">
        <w:t>Листом Комітету від 24.11.2020 № 143-26.13/01-16053 ТОВ «Виробничо-будівельна компанія «</w:t>
      </w:r>
      <w:proofErr w:type="spellStart"/>
      <w:r w:rsidRPr="00E14F10">
        <w:t>Побутрембуд</w:t>
      </w:r>
      <w:proofErr w:type="spellEnd"/>
      <w:r w:rsidRPr="00E14F10">
        <w:t>» було надіслано подання про попередні висновки у справі № 143-26.13/125-19 від 23.11.2020 № 143-26.13/125-19/546-спр.</w:t>
      </w:r>
      <w:r w:rsidR="00F40E7E" w:rsidRPr="00E14F10">
        <w:rPr>
          <w:bCs w:val="0"/>
        </w:rPr>
        <w:t xml:space="preserve"> </w:t>
      </w:r>
    </w:p>
    <w:p w:rsidR="00F40E7E" w:rsidRPr="00E14F10" w:rsidRDefault="0045114E" w:rsidP="00E14F10">
      <w:pPr>
        <w:pStyle w:val="a8"/>
        <w:numPr>
          <w:ilvl w:val="0"/>
          <w:numId w:val="13"/>
        </w:numPr>
        <w:tabs>
          <w:tab w:val="clear" w:pos="720"/>
          <w:tab w:val="num" w:pos="1134"/>
          <w:tab w:val="num" w:pos="1353"/>
        </w:tabs>
        <w:ind w:left="1134" w:hanging="1134"/>
      </w:pPr>
      <w:r w:rsidRPr="00E14F10">
        <w:t xml:space="preserve">Згідно з рекомендованим повідомленням про вручення поштового відправлення № </w:t>
      </w:r>
      <w:r w:rsidRPr="00E14F10">
        <w:rPr>
          <w:lang w:val="ru-RU"/>
        </w:rPr>
        <w:t>030350</w:t>
      </w:r>
      <w:r w:rsidR="00E212A1" w:rsidRPr="00E14F10">
        <w:rPr>
          <w:lang w:val="ru-RU"/>
        </w:rPr>
        <w:t>4545418</w:t>
      </w:r>
      <w:r w:rsidRPr="00E14F10">
        <w:t xml:space="preserve"> </w:t>
      </w:r>
      <w:r w:rsidR="00E212A1" w:rsidRPr="00E14F10">
        <w:t>ТОВ «Виробничо-будівельна компанія «</w:t>
      </w:r>
      <w:proofErr w:type="spellStart"/>
      <w:r w:rsidR="00E212A1" w:rsidRPr="00E14F10">
        <w:t>Побутрембуд</w:t>
      </w:r>
      <w:proofErr w:type="spellEnd"/>
      <w:r w:rsidR="00E212A1" w:rsidRPr="00E14F10">
        <w:t>»</w:t>
      </w:r>
      <w:r w:rsidRPr="00E14F10">
        <w:t xml:space="preserve"> отримало </w:t>
      </w:r>
      <w:r w:rsidR="00E212A1" w:rsidRPr="00E14F10">
        <w:t>27.11</w:t>
      </w:r>
      <w:r w:rsidRPr="00E14F10">
        <w:t xml:space="preserve">.2020 лист Комітету </w:t>
      </w:r>
      <w:r w:rsidR="00E212A1" w:rsidRPr="00E14F10">
        <w:t>від 24.11.2020 № 143-26.13/01-16052</w:t>
      </w:r>
      <w:r w:rsidRPr="00E14F10">
        <w:t xml:space="preserve"> з копією Подання про попередні висновки у справі.</w:t>
      </w:r>
      <w:r w:rsidR="00F40E7E" w:rsidRPr="00E14F10">
        <w:t xml:space="preserve"> </w:t>
      </w:r>
    </w:p>
    <w:p w:rsidR="005026C5" w:rsidRPr="00E14F10" w:rsidRDefault="0029033A" w:rsidP="00E14F10">
      <w:pPr>
        <w:pStyle w:val="a8"/>
        <w:numPr>
          <w:ilvl w:val="0"/>
          <w:numId w:val="13"/>
        </w:numPr>
        <w:tabs>
          <w:tab w:val="clear" w:pos="720"/>
          <w:tab w:val="num" w:pos="1134"/>
          <w:tab w:val="num" w:pos="1353"/>
        </w:tabs>
        <w:ind w:left="1134" w:hanging="1134"/>
      </w:pPr>
      <w:r w:rsidRPr="00E14F10">
        <w:t>ТОВ «Виробничо-будівельна компанія «</w:t>
      </w:r>
      <w:proofErr w:type="spellStart"/>
      <w:r w:rsidRPr="00E14F10">
        <w:t>Побутрембуд</w:t>
      </w:r>
      <w:proofErr w:type="spellEnd"/>
      <w:r w:rsidRPr="00E14F10">
        <w:t>» не</w:t>
      </w:r>
      <w:r w:rsidR="0045114E" w:rsidRPr="00E14F10">
        <w:t xml:space="preserve"> надало свої</w:t>
      </w:r>
      <w:r w:rsidR="00BC5F20" w:rsidRPr="00E14F10">
        <w:t>х</w:t>
      </w:r>
      <w:r w:rsidR="0045114E" w:rsidRPr="00E14F10">
        <w:t xml:space="preserve"> заперечен</w:t>
      </w:r>
      <w:r w:rsidR="00BC5F20" w:rsidRPr="00E14F10">
        <w:t>ь</w:t>
      </w:r>
      <w:r w:rsidR="0045114E" w:rsidRPr="00E14F10">
        <w:t xml:space="preserve">. </w:t>
      </w:r>
    </w:p>
    <w:p w:rsidR="00DD093F" w:rsidRPr="00E14F10" w:rsidRDefault="00DD093F" w:rsidP="00E14F10">
      <w:pPr>
        <w:tabs>
          <w:tab w:val="num" w:pos="1353"/>
        </w:tabs>
      </w:pPr>
    </w:p>
    <w:p w:rsidR="005026C5" w:rsidRPr="00E14F10" w:rsidRDefault="005026C5" w:rsidP="00E14F10">
      <w:pPr>
        <w:outlineLvl w:val="0"/>
        <w:rPr>
          <w:b/>
        </w:rPr>
      </w:pPr>
      <w:r w:rsidRPr="00E14F10">
        <w:rPr>
          <w:b/>
        </w:rPr>
        <w:t>7.</w:t>
      </w:r>
      <w:r w:rsidRPr="00E14F10">
        <w:t xml:space="preserve"> </w:t>
      </w:r>
      <w:r w:rsidRPr="00E14F10">
        <w:tab/>
      </w:r>
      <w:r w:rsidR="0029033A" w:rsidRPr="00E14F10">
        <w:t xml:space="preserve">            </w:t>
      </w:r>
      <w:r w:rsidRPr="00E14F10">
        <w:rPr>
          <w:b/>
        </w:rPr>
        <w:t>Остаточні висновки Комітету</w:t>
      </w:r>
    </w:p>
    <w:p w:rsidR="005026C5" w:rsidRPr="00E14F10" w:rsidRDefault="0045114E" w:rsidP="00E14F10">
      <w:pPr>
        <w:pStyle w:val="a8"/>
        <w:numPr>
          <w:ilvl w:val="0"/>
          <w:numId w:val="13"/>
        </w:numPr>
        <w:tabs>
          <w:tab w:val="clear" w:pos="720"/>
          <w:tab w:val="num" w:pos="1134"/>
          <w:tab w:val="num" w:pos="1353"/>
        </w:tabs>
        <w:ind w:left="1134" w:hanging="1134"/>
      </w:pPr>
      <w:r w:rsidRPr="00E14F10">
        <w:t xml:space="preserve">Отже, доказами, зібраними у </w:t>
      </w:r>
      <w:r w:rsidR="00BC5F20" w:rsidRPr="00E14F10">
        <w:t>с</w:t>
      </w:r>
      <w:r w:rsidRPr="00E14F10">
        <w:t>праві, доводиться, а дослідженням усієї сукупності факторів, що об’єктивно могли вплинути на поведінку Відповідачів, та запереченнями Відповідачів не спростовуються висновки Комітету про те, що</w:t>
      </w:r>
      <w:r w:rsidR="005421DE" w:rsidRPr="00E14F10">
        <w:t xml:space="preserve"> товариство з обмеженою відповідальністю «Комерційно-виробнича фірма «Глобус» (ідентифікаційний код юридичної особи 03576002) і товариство з обмеженою відповідальністю «Виробничо-будівельна компанія «</w:t>
      </w:r>
      <w:proofErr w:type="spellStart"/>
      <w:r w:rsidR="005421DE" w:rsidRPr="00E14F10">
        <w:t>Побутрембуд</w:t>
      </w:r>
      <w:proofErr w:type="spellEnd"/>
      <w:r w:rsidR="005421DE" w:rsidRPr="00E14F10">
        <w:t xml:space="preserve">» (ідентифікаційний код юридичної особи 35757619) вчинили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005421DE" w:rsidRPr="00E14F10">
        <w:t>антиконкурентних</w:t>
      </w:r>
      <w:proofErr w:type="spellEnd"/>
      <w:r w:rsidR="005421DE" w:rsidRPr="00E14F10">
        <w:t xml:space="preserve"> узгоджених дій, які стосуються спотворення результатів торгів на закупівлю – </w:t>
      </w:r>
      <w:r w:rsidR="005421DE" w:rsidRPr="00E14F10">
        <w:rPr>
          <w:szCs w:val="22"/>
        </w:rPr>
        <w:t>«</w:t>
      </w:r>
      <w:r w:rsidR="005421DE" w:rsidRPr="00E14F10">
        <w:t xml:space="preserve">Ремонт реставраційний частини будівлі літер «А» (праве крило у </w:t>
      </w:r>
      <w:proofErr w:type="spellStart"/>
      <w:r w:rsidR="005421DE" w:rsidRPr="00E14F10">
        <w:t>вісях</w:t>
      </w:r>
      <w:proofErr w:type="spellEnd"/>
      <w:r w:rsidR="005421DE" w:rsidRPr="00E14F10">
        <w:t xml:space="preserve"> «21-33» та «А/2-С/2»), що розташована на проспекті Повітрофлотському, 28 у Солом’янському районі м. Києва</w:t>
      </w:r>
      <w:r w:rsidR="005421DE" w:rsidRPr="00E14F10">
        <w:rPr>
          <w:szCs w:val="22"/>
        </w:rPr>
        <w:t>»</w:t>
      </w:r>
      <w:r w:rsidR="005421DE" w:rsidRPr="00E14F10">
        <w:t xml:space="preserve"> (оголошення № UA-2018-09-26-002098-c), проведених Верховним </w:t>
      </w:r>
      <w:r w:rsidR="00BC5F20" w:rsidRPr="00E14F10">
        <w:t>С</w:t>
      </w:r>
      <w:r w:rsidR="005421DE" w:rsidRPr="00E14F10">
        <w:t xml:space="preserve">удом. </w:t>
      </w:r>
      <w:r w:rsidR="005026C5" w:rsidRPr="00E14F10">
        <w:t xml:space="preserve"> </w:t>
      </w:r>
    </w:p>
    <w:p w:rsidR="005026C5" w:rsidRPr="00E14F10" w:rsidRDefault="005421DE" w:rsidP="00E14F10">
      <w:pPr>
        <w:pStyle w:val="a8"/>
        <w:numPr>
          <w:ilvl w:val="0"/>
          <w:numId w:val="13"/>
        </w:numPr>
        <w:tabs>
          <w:tab w:val="clear" w:pos="720"/>
          <w:tab w:val="num" w:pos="1134"/>
          <w:tab w:val="num" w:pos="1353"/>
        </w:tabs>
        <w:ind w:left="1134" w:hanging="1134"/>
      </w:pPr>
      <w:r w:rsidRPr="00E14F10">
        <w:t xml:space="preserve">Така поведінка Відповідачів становить порушення законодавства про захист економічної конкуренції у вигляді </w:t>
      </w:r>
      <w:proofErr w:type="spellStart"/>
      <w:r w:rsidRPr="00E14F10">
        <w:t>антиконкурентних</w:t>
      </w:r>
      <w:proofErr w:type="spellEnd"/>
      <w:r w:rsidRPr="00E14F10">
        <w:t xml:space="preserve"> узгоджених дій, які стосуються спотворення результатів торгів, заборонених відповідно до пункту 1 статті 50 та пункту 4 частини другої статті 6 Закону.</w:t>
      </w:r>
      <w:r w:rsidR="005026C5" w:rsidRPr="00E14F10">
        <w:t xml:space="preserve">  </w:t>
      </w:r>
    </w:p>
    <w:p w:rsidR="005026C5" w:rsidRPr="00E14F10" w:rsidRDefault="005026C5" w:rsidP="00E14F10">
      <w:pPr>
        <w:tabs>
          <w:tab w:val="num" w:pos="1353"/>
        </w:tabs>
      </w:pPr>
    </w:p>
    <w:p w:rsidR="005026C5" w:rsidRPr="00E14F10" w:rsidRDefault="005026C5" w:rsidP="00E14F10">
      <w:pPr>
        <w:spacing w:after="120"/>
        <w:outlineLvl w:val="0"/>
        <w:rPr>
          <w:b/>
          <w:sz w:val="28"/>
          <w:szCs w:val="28"/>
        </w:rPr>
      </w:pPr>
      <w:r w:rsidRPr="00E14F10">
        <w:rPr>
          <w:b/>
        </w:rPr>
        <w:t>8.</w:t>
      </w:r>
      <w:r w:rsidRPr="00E14F10">
        <w:t xml:space="preserve"> </w:t>
      </w:r>
      <w:r w:rsidRPr="00E14F10">
        <w:tab/>
        <w:t xml:space="preserve">          </w:t>
      </w:r>
      <w:r w:rsidRPr="00E14F10">
        <w:rPr>
          <w:b/>
        </w:rPr>
        <w:t>Визначення розміру штрафів</w:t>
      </w:r>
    </w:p>
    <w:p w:rsidR="005026C5" w:rsidRPr="00E14F10" w:rsidRDefault="0045114E" w:rsidP="00E14F10">
      <w:pPr>
        <w:pStyle w:val="a8"/>
        <w:numPr>
          <w:ilvl w:val="0"/>
          <w:numId w:val="13"/>
        </w:numPr>
        <w:tabs>
          <w:tab w:val="clear" w:pos="720"/>
          <w:tab w:val="num" w:pos="1134"/>
          <w:tab w:val="num" w:pos="1353"/>
        </w:tabs>
        <w:ind w:left="1134" w:hanging="1134"/>
      </w:pPr>
      <w:r w:rsidRPr="00E14F10">
        <w:t>Відповідно до абзацу другого частини другої статті 52 Закону України «Про захист економічної конкуренції» за порушення, передбачене пунктом 1 статті 50 цього Закону, органи Комітету накладають штраф на суб’єктів господарювання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r w:rsidRPr="00E14F10">
        <w:rPr>
          <w:rStyle w:val="s71"/>
          <w:sz w:val="24"/>
          <w:szCs w:val="24"/>
        </w:rPr>
        <w:t>.</w:t>
      </w:r>
      <w:r w:rsidR="005026C5" w:rsidRPr="00E14F10">
        <w:t xml:space="preserve"> </w:t>
      </w:r>
    </w:p>
    <w:p w:rsidR="005026C5" w:rsidRPr="00E14F10" w:rsidRDefault="0045114E" w:rsidP="00E14F10">
      <w:pPr>
        <w:pStyle w:val="a8"/>
        <w:numPr>
          <w:ilvl w:val="0"/>
          <w:numId w:val="13"/>
        </w:numPr>
        <w:tabs>
          <w:tab w:val="clear" w:pos="720"/>
          <w:tab w:val="num" w:pos="1134"/>
          <w:tab w:val="num" w:pos="1353"/>
        </w:tabs>
        <w:ind w:left="1134" w:hanging="1134"/>
      </w:pPr>
      <w:r w:rsidRPr="00E14F10">
        <w:t xml:space="preserve">Згідно з копією податкової декларації з податку на прибуток                                       </w:t>
      </w:r>
      <w:r w:rsidR="005026C5" w:rsidRPr="00E14F10">
        <w:t>ТОВ «ВБК «</w:t>
      </w:r>
      <w:proofErr w:type="spellStart"/>
      <w:r w:rsidR="005026C5" w:rsidRPr="00E14F10">
        <w:t>Побутрембуд</w:t>
      </w:r>
      <w:proofErr w:type="spellEnd"/>
      <w:r w:rsidR="005026C5" w:rsidRPr="00E14F10">
        <w:t>»</w:t>
      </w:r>
      <w:r w:rsidRPr="00E14F10">
        <w:t xml:space="preserve"> за 2019 рік, наданої </w:t>
      </w:r>
      <w:r w:rsidR="005026C5" w:rsidRPr="00E14F10">
        <w:t xml:space="preserve">ГУ ДПС у місті Києві листом </w:t>
      </w:r>
      <w:r w:rsidR="005026C5" w:rsidRPr="00E14F10">
        <w:br/>
        <w:t>від 12.03.2020 № 7877/9/26-15-02-06-19 (</w:t>
      </w:r>
      <w:proofErr w:type="spellStart"/>
      <w:r w:rsidR="005026C5" w:rsidRPr="00E14F10">
        <w:t>вх</w:t>
      </w:r>
      <w:proofErr w:type="spellEnd"/>
      <w:r w:rsidR="005026C5" w:rsidRPr="00E14F10">
        <w:t>. № 7-01/352-кі від 20.03.2020)</w:t>
      </w:r>
      <w:r w:rsidRPr="00E14F10">
        <w:t xml:space="preserve">, дохід </w:t>
      </w:r>
      <w:r w:rsidR="005026C5" w:rsidRPr="00E14F10">
        <w:t>ТОВ «ВБК «</w:t>
      </w:r>
      <w:proofErr w:type="spellStart"/>
      <w:r w:rsidR="005026C5" w:rsidRPr="00E14F10">
        <w:t>Побутрембуд</w:t>
      </w:r>
      <w:proofErr w:type="spellEnd"/>
      <w:r w:rsidR="005026C5" w:rsidRPr="00E14F10">
        <w:t>»</w:t>
      </w:r>
      <w:r w:rsidRPr="00E14F10">
        <w:t xml:space="preserve"> за 2019 рік від будь-якої діяльності (за вирахуванням непрямих податків), визначений за правилами бухгалтерського обліку, становив </w:t>
      </w:r>
      <w:r w:rsidRPr="00E14F10">
        <w:br/>
      </w:r>
      <w:r w:rsidR="005026C5" w:rsidRPr="00E14F10">
        <w:t>195 768 404,00</w:t>
      </w:r>
      <w:r w:rsidRPr="00E14F10">
        <w:t xml:space="preserve"> (</w:t>
      </w:r>
      <w:r w:rsidR="005026C5" w:rsidRPr="00E14F10">
        <w:t>сто дев’яносто п’ять мільйонів сімсот шістдесят вісім тисяч чотириста чотири</w:t>
      </w:r>
      <w:r w:rsidRPr="00E14F10">
        <w:t>) гривн</w:t>
      </w:r>
      <w:r w:rsidR="005026C5" w:rsidRPr="00E14F10">
        <w:t>і</w:t>
      </w:r>
      <w:r w:rsidRPr="00E14F10">
        <w:t>.</w:t>
      </w:r>
      <w:r w:rsidRPr="00E14F10">
        <w:rPr>
          <w:rStyle w:val="s71"/>
          <w:sz w:val="24"/>
          <w:szCs w:val="24"/>
        </w:rPr>
        <w:t xml:space="preserve"> </w:t>
      </w:r>
    </w:p>
    <w:p w:rsidR="005026C5" w:rsidRPr="00E14F10" w:rsidRDefault="00806671" w:rsidP="00E14F10">
      <w:pPr>
        <w:pStyle w:val="a8"/>
        <w:numPr>
          <w:ilvl w:val="0"/>
          <w:numId w:val="13"/>
        </w:numPr>
        <w:tabs>
          <w:tab w:val="clear" w:pos="720"/>
          <w:tab w:val="num" w:pos="1134"/>
          <w:tab w:val="num" w:pos="1353"/>
        </w:tabs>
        <w:ind w:left="1134" w:hanging="1134"/>
      </w:pPr>
      <w:r w:rsidRPr="00E14F10">
        <w:t>Відповідно до копії форми 2-м «Звіт про фінансові результати» за 2019 рік                        ТОВ «ВБК «</w:t>
      </w:r>
      <w:proofErr w:type="spellStart"/>
      <w:r w:rsidRPr="00E14F10">
        <w:t>Побутрембуд</w:t>
      </w:r>
      <w:proofErr w:type="spellEnd"/>
      <w:r w:rsidRPr="00E14F10">
        <w:t xml:space="preserve">», наданої ГУ ДПС у місті Києві листом </w:t>
      </w:r>
      <w:r w:rsidRPr="00E14F10">
        <w:br/>
        <w:t>від 12.03.2020 № 7877/9/26-15-02-06-19 (</w:t>
      </w:r>
      <w:proofErr w:type="spellStart"/>
      <w:r w:rsidRPr="00E14F10">
        <w:t>вх</w:t>
      </w:r>
      <w:proofErr w:type="spellEnd"/>
      <w:r w:rsidRPr="00E14F10">
        <w:t>. № 7-01/352-кі від 20.03.2020), чистий дохід ТОВ «ВБК «</w:t>
      </w:r>
      <w:proofErr w:type="spellStart"/>
      <w:r w:rsidRPr="00E14F10">
        <w:t>Побутрембуд</w:t>
      </w:r>
      <w:proofErr w:type="spellEnd"/>
      <w:r w:rsidRPr="00E14F10">
        <w:t>» від реалізації продукції (товарів, робіт, послуг) за 2019 рік становив 195 768 000 (сто дев’яносто п’ять мільйонів сімсот шістдесят вісім тисяч) грн.</w:t>
      </w:r>
      <w:r w:rsidR="0045114E" w:rsidRPr="00E14F10">
        <w:rPr>
          <w:rStyle w:val="s71"/>
          <w:sz w:val="24"/>
          <w:szCs w:val="24"/>
        </w:rPr>
        <w:t xml:space="preserve">  </w:t>
      </w:r>
    </w:p>
    <w:p w:rsidR="005026C5" w:rsidRPr="00E14F10" w:rsidRDefault="0045114E" w:rsidP="00E14F10">
      <w:pPr>
        <w:pStyle w:val="a8"/>
        <w:numPr>
          <w:ilvl w:val="0"/>
          <w:numId w:val="13"/>
        </w:numPr>
        <w:tabs>
          <w:tab w:val="clear" w:pos="720"/>
          <w:tab w:val="num" w:pos="1134"/>
          <w:tab w:val="num" w:pos="1353"/>
        </w:tabs>
        <w:ind w:left="1134" w:hanging="1134"/>
      </w:pPr>
      <w:r w:rsidRPr="00E14F10">
        <w:t xml:space="preserve">Згідно з копією податкової декларації з податку на прибуток                                       </w:t>
      </w:r>
      <w:r w:rsidR="005026C5" w:rsidRPr="00E14F10">
        <w:t>ТОВ «КВФ «Глобус»</w:t>
      </w:r>
      <w:r w:rsidRPr="00E14F10">
        <w:t xml:space="preserve"> за 2019 рік, наданої </w:t>
      </w:r>
      <w:r w:rsidR="005026C5" w:rsidRPr="00E14F10">
        <w:t xml:space="preserve">ГУ ДПС у місті Києві листом </w:t>
      </w:r>
      <w:r w:rsidR="005026C5" w:rsidRPr="00E14F10">
        <w:br/>
        <w:t>від 12.03.2020 № 7877/9/26-15-02-06-19 (</w:t>
      </w:r>
      <w:proofErr w:type="spellStart"/>
      <w:r w:rsidR="005026C5" w:rsidRPr="00E14F10">
        <w:t>вх</w:t>
      </w:r>
      <w:proofErr w:type="spellEnd"/>
      <w:r w:rsidR="005026C5" w:rsidRPr="00E14F10">
        <w:t>. № 7-01/352-кі від 20.03.2020)</w:t>
      </w:r>
      <w:r w:rsidRPr="00E14F10">
        <w:t xml:space="preserve">, дохід </w:t>
      </w:r>
      <w:r w:rsidR="005026C5" w:rsidRPr="00E14F10">
        <w:t>ТОВ «КВФ «Глобус»</w:t>
      </w:r>
      <w:r w:rsidRPr="00E14F10">
        <w:t xml:space="preserve"> за 2019 рік від будь-якої діяльності (за вирахуванням непрямих податків), визначений за правилами бухгалтерського обліку, становив </w:t>
      </w:r>
      <w:r w:rsidR="005026C5" w:rsidRPr="00E14F10">
        <w:t xml:space="preserve">13 612 812 (тринадцять мільйонів шістсот дванадцять тисяч вісімсот </w:t>
      </w:r>
      <w:r w:rsidR="00BC5F20" w:rsidRPr="00E14F10">
        <w:br/>
      </w:r>
      <w:r w:rsidR="005026C5" w:rsidRPr="00E14F10">
        <w:t>дванадцять) гр</w:t>
      </w:r>
      <w:r w:rsidR="00BC5F20" w:rsidRPr="00E14F10">
        <w:t>н</w:t>
      </w:r>
      <w:r w:rsidR="005026C5" w:rsidRPr="00E14F10">
        <w:t xml:space="preserve">.  </w:t>
      </w:r>
      <w:r w:rsidR="005026C5" w:rsidRPr="00E14F10">
        <w:rPr>
          <w:rStyle w:val="s71"/>
        </w:rPr>
        <w:t xml:space="preserve">  </w:t>
      </w:r>
      <w:r w:rsidR="005026C5" w:rsidRPr="00E14F10">
        <w:t xml:space="preserve"> </w:t>
      </w:r>
    </w:p>
    <w:p w:rsidR="005026C5" w:rsidRPr="00E14F10" w:rsidRDefault="00806671" w:rsidP="00E14F10">
      <w:pPr>
        <w:pStyle w:val="a8"/>
        <w:numPr>
          <w:ilvl w:val="0"/>
          <w:numId w:val="13"/>
        </w:numPr>
        <w:tabs>
          <w:tab w:val="clear" w:pos="720"/>
          <w:tab w:val="num" w:pos="1134"/>
          <w:tab w:val="num" w:pos="1353"/>
        </w:tabs>
        <w:ind w:left="1134" w:hanging="1134"/>
      </w:pPr>
      <w:r w:rsidRPr="00E14F10">
        <w:t>Відповідно до копії форми 2-м «Звіт про фінансові результати» за 2019 рік                        ТОВ «КВФ «Глобус», наданої ГУ Д</w:t>
      </w:r>
      <w:r w:rsidR="005026C5" w:rsidRPr="00E14F10">
        <w:t>П</w:t>
      </w:r>
      <w:r w:rsidRPr="00E14F10">
        <w:t xml:space="preserve">С у місті Києві листом </w:t>
      </w:r>
      <w:r w:rsidRPr="00E14F10">
        <w:br/>
        <w:t>від 12.03.2020 № 7877/9/26-15-02-06-19 (</w:t>
      </w:r>
      <w:proofErr w:type="spellStart"/>
      <w:r w:rsidRPr="00E14F10">
        <w:t>вх</w:t>
      </w:r>
      <w:proofErr w:type="spellEnd"/>
      <w:r w:rsidRPr="00E14F10">
        <w:t xml:space="preserve">. № 7-01/352-кі від 20.03.2020), чистий дохід ТОВ «КВФ «Глобус» від реалізації продукції (товарів, робіт, послуг) за 2019 рік становив 13 612 600 (тринадцять мільйонів шістсот дванадцять тисяч </w:t>
      </w:r>
      <w:r w:rsidR="00BC5F20" w:rsidRPr="00E14F10">
        <w:br/>
      </w:r>
      <w:r w:rsidRPr="00E14F10">
        <w:t>шістсот) грн.</w:t>
      </w:r>
      <w:r w:rsidR="0045114E" w:rsidRPr="00E14F10">
        <w:t xml:space="preserve">  </w:t>
      </w:r>
      <w:r w:rsidR="0045114E" w:rsidRPr="00E14F10">
        <w:rPr>
          <w:rStyle w:val="s71"/>
        </w:rPr>
        <w:t xml:space="preserve">  </w:t>
      </w:r>
      <w:r w:rsidR="0045114E" w:rsidRPr="00E14F10">
        <w:t xml:space="preserve"> </w:t>
      </w:r>
    </w:p>
    <w:p w:rsidR="0045114E" w:rsidRPr="00E14F10" w:rsidRDefault="00BC5F20" w:rsidP="00E14F10">
      <w:pPr>
        <w:pStyle w:val="a8"/>
        <w:numPr>
          <w:ilvl w:val="0"/>
          <w:numId w:val="13"/>
        </w:numPr>
        <w:tabs>
          <w:tab w:val="clear" w:pos="720"/>
          <w:tab w:val="num" w:pos="1134"/>
          <w:tab w:val="num" w:pos="1353"/>
        </w:tabs>
        <w:ind w:left="1134" w:hanging="1134"/>
      </w:pPr>
      <w:r w:rsidRPr="00E14F10">
        <w:t>Під час</w:t>
      </w:r>
      <w:r w:rsidR="0045114E" w:rsidRPr="00E14F10">
        <w:t xml:space="preserve"> визначенн</w:t>
      </w:r>
      <w:r w:rsidRPr="00E14F10">
        <w:t>я</w:t>
      </w:r>
      <w:r w:rsidR="0045114E" w:rsidRPr="00E14F10">
        <w:t xml:space="preserve"> розміру штрафу Комітетом враховується, що узгоджені дії учасників конкурсних процедур (торгів, тендерів тощо), спрямовані на досягнення узгодженого між ними результату (наприклад, забезпечення перемоги певному учаснику при завищеній ним ціні товару), належать до категорії найбільш шкідливих </w:t>
      </w:r>
      <w:proofErr w:type="spellStart"/>
      <w:r w:rsidR="0045114E" w:rsidRPr="00E14F10">
        <w:t>антиконкурентних</w:t>
      </w:r>
      <w:proofErr w:type="spellEnd"/>
      <w:r w:rsidR="0045114E" w:rsidRPr="00E14F10">
        <w:t xml:space="preserve"> узгоджених дій, оскільки </w:t>
      </w:r>
      <w:r w:rsidRPr="00E14F10">
        <w:t>в</w:t>
      </w:r>
      <w:r w:rsidR="0045114E" w:rsidRPr="00E14F10">
        <w:t xml:space="preserve"> таких випадках вибір для замовника обмежений лише поданими конкурсними пропозиціями і змова учасників призводить до порушення права замовника на придбання товару за ціною, сформованою в умовах конкуренції, що</w:t>
      </w:r>
      <w:r w:rsidRPr="00E14F10">
        <w:t>,</w:t>
      </w:r>
      <w:r w:rsidR="0045114E" w:rsidRPr="00E14F10">
        <w:t xml:space="preserve"> у свою чергу</w:t>
      </w:r>
      <w:r w:rsidRPr="00E14F10">
        <w:t>,</w:t>
      </w:r>
      <w:r w:rsidR="0045114E" w:rsidRPr="00E14F10">
        <w:t xml:space="preserve"> має результатом необґрунтовані перевитрати (нераціональне витрачання) публічних коштів.</w:t>
      </w:r>
      <w:r w:rsidR="0045114E" w:rsidRPr="00E14F10">
        <w:rPr>
          <w:rStyle w:val="s71"/>
        </w:rPr>
        <w:t xml:space="preserve"> </w:t>
      </w:r>
    </w:p>
    <w:p w:rsidR="0045114E" w:rsidRPr="00E14F10" w:rsidRDefault="0045114E" w:rsidP="00E14F10">
      <w:pPr>
        <w:jc w:val="both"/>
        <w:outlineLvl w:val="0"/>
        <w:rPr>
          <w:bCs/>
          <w:color w:val="000000" w:themeColor="text1"/>
        </w:rPr>
      </w:pPr>
    </w:p>
    <w:p w:rsidR="00BB3E8A" w:rsidRPr="00E14F10" w:rsidRDefault="0045114E" w:rsidP="00E14F10">
      <w:pPr>
        <w:ind w:firstLine="709"/>
        <w:jc w:val="both"/>
      </w:pPr>
      <w:r w:rsidRPr="00E14F10">
        <w:t xml:space="preserve">Враховуючи викладене, керуючись статтею 7 Закону України «Про Антимонопольний комітет України», статтями 48 і 52 Закону України «Про захист економічної конкуренції» та </w:t>
      </w:r>
      <w:r w:rsidRPr="00E14F10">
        <w:lastRenderedPageBreak/>
        <w:t>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E830FD" w:rsidRPr="00E14F10" w:rsidRDefault="00BB3E8A" w:rsidP="00E14F10">
      <w:pPr>
        <w:spacing w:before="200" w:after="200"/>
        <w:ind w:left="357" w:right="-79"/>
        <w:jc w:val="center"/>
        <w:outlineLvl w:val="0"/>
        <w:rPr>
          <w:b/>
        </w:rPr>
      </w:pPr>
      <w:r w:rsidRPr="00E14F10">
        <w:rPr>
          <w:b/>
        </w:rPr>
        <w:t>ПОСТАНОВИВ:</w:t>
      </w:r>
    </w:p>
    <w:p w:rsidR="00E830FD" w:rsidRPr="00E14F10" w:rsidRDefault="00E830FD" w:rsidP="00E14F10">
      <w:pPr>
        <w:numPr>
          <w:ilvl w:val="0"/>
          <w:numId w:val="25"/>
        </w:numPr>
        <w:tabs>
          <w:tab w:val="clear" w:pos="900"/>
          <w:tab w:val="left" w:pos="851"/>
        </w:tabs>
        <w:ind w:left="0" w:right="-79" w:firstLine="567"/>
        <w:jc w:val="both"/>
      </w:pPr>
      <w:r w:rsidRPr="00E14F10">
        <w:t xml:space="preserve">Визнати, що </w:t>
      </w:r>
      <w:r w:rsidR="005421DE" w:rsidRPr="00E14F10">
        <w:t>товариство з обмеженою відповідальністю «Комерційно-виробнича фірма «Глобус» (ідентифікаційний код юридичної особи 03576002) і товариство з обмеженою відповідальністю «Виробничо-будівельна компанія «</w:t>
      </w:r>
      <w:proofErr w:type="spellStart"/>
      <w:r w:rsidR="005421DE" w:rsidRPr="00E14F10">
        <w:t>Побутрембуд</w:t>
      </w:r>
      <w:proofErr w:type="spellEnd"/>
      <w:r w:rsidR="005421DE" w:rsidRPr="00E14F10">
        <w:t xml:space="preserve">» (ідентифікаційний код юридичної особи 35757619) вчинили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005421DE" w:rsidRPr="00E14F10">
        <w:t>антиконкурентних</w:t>
      </w:r>
      <w:proofErr w:type="spellEnd"/>
      <w:r w:rsidR="005421DE" w:rsidRPr="00E14F10">
        <w:t xml:space="preserve"> узгоджених дій, які стосуються спотворення результатів торгів на закупівлю – </w:t>
      </w:r>
      <w:r w:rsidR="005421DE" w:rsidRPr="00E14F10">
        <w:rPr>
          <w:szCs w:val="22"/>
        </w:rPr>
        <w:t>«</w:t>
      </w:r>
      <w:r w:rsidR="005421DE" w:rsidRPr="00E14F10">
        <w:t xml:space="preserve">Ремонт реставраційний частини будівлі літер «А» (праве крило у </w:t>
      </w:r>
      <w:proofErr w:type="spellStart"/>
      <w:r w:rsidR="005421DE" w:rsidRPr="00E14F10">
        <w:t>вісях</w:t>
      </w:r>
      <w:proofErr w:type="spellEnd"/>
      <w:r w:rsidR="005421DE" w:rsidRPr="00E14F10">
        <w:t xml:space="preserve"> «21-33» та «А/2-С/2»), що розташована на проспекті Повітрофлотському, 28 у Солом’янському районі м. Києва</w:t>
      </w:r>
      <w:r w:rsidR="005421DE" w:rsidRPr="00E14F10">
        <w:rPr>
          <w:szCs w:val="22"/>
        </w:rPr>
        <w:t>»</w:t>
      </w:r>
      <w:r w:rsidR="005421DE" w:rsidRPr="00E14F10">
        <w:t xml:space="preserve"> (оголошення № UA-2018-09-26-002098-c), проведених Верховним </w:t>
      </w:r>
      <w:r w:rsidR="00BC5F20" w:rsidRPr="00E14F10">
        <w:t>С</w:t>
      </w:r>
      <w:r w:rsidR="005421DE" w:rsidRPr="00E14F10">
        <w:t>удом.</w:t>
      </w:r>
    </w:p>
    <w:p w:rsidR="00E830FD" w:rsidRPr="00E14F10" w:rsidRDefault="00273DEF" w:rsidP="00E14F10">
      <w:pPr>
        <w:pStyle w:val="a8"/>
        <w:ind w:firstLine="709"/>
      </w:pPr>
      <w:r w:rsidRPr="00E14F10">
        <w:t>2. За порушення, зазначене в</w:t>
      </w:r>
      <w:r w:rsidR="00E830FD" w:rsidRPr="00E14F10">
        <w:t xml:space="preserve"> пункті 1 резолютивної частини</w:t>
      </w:r>
      <w:r w:rsidR="008817C3" w:rsidRPr="00E14F10">
        <w:t xml:space="preserve"> цього рішення</w:t>
      </w:r>
      <w:r w:rsidR="00E830FD" w:rsidRPr="00E14F10">
        <w:t xml:space="preserve">, накласти штраф на </w:t>
      </w:r>
      <w:r w:rsidR="005421DE" w:rsidRPr="00E14F10">
        <w:t>товариство з обмеженою відповідальністю «Комерційно-виробнича фірма «Глобус»</w:t>
      </w:r>
      <w:r w:rsidR="00E830FD" w:rsidRPr="00E14F10">
        <w:t xml:space="preserve"> у розмірі</w:t>
      </w:r>
      <w:r w:rsidR="005421DE" w:rsidRPr="00E14F10">
        <w:t xml:space="preserve"> </w:t>
      </w:r>
      <w:r w:rsidR="00BD06A6" w:rsidRPr="00E14F10">
        <w:t>1 361 259</w:t>
      </w:r>
      <w:r w:rsidR="00B5435C" w:rsidRPr="00E14F10">
        <w:t xml:space="preserve"> (</w:t>
      </w:r>
      <w:r w:rsidR="00BD06A6" w:rsidRPr="00E14F10">
        <w:t>один мільйон триста шістдесят одна тисяча двісті п’ятдесят дев’ять</w:t>
      </w:r>
      <w:r w:rsidR="00DA535B" w:rsidRPr="00E14F10">
        <w:t>) гривень</w:t>
      </w:r>
      <w:r w:rsidR="00E830FD" w:rsidRPr="00E14F10">
        <w:t>.</w:t>
      </w:r>
    </w:p>
    <w:p w:rsidR="00E830FD" w:rsidRPr="00E14F10" w:rsidRDefault="00273DEF" w:rsidP="00E14F10">
      <w:pPr>
        <w:pStyle w:val="a8"/>
        <w:ind w:firstLine="709"/>
      </w:pPr>
      <w:r w:rsidRPr="00E14F10">
        <w:t>3. За порушення, зазначене в</w:t>
      </w:r>
      <w:r w:rsidR="00E830FD" w:rsidRPr="00E14F10">
        <w:t xml:space="preserve"> пункті 1 резолютивної частини </w:t>
      </w:r>
      <w:r w:rsidR="008817C3" w:rsidRPr="00E14F10">
        <w:t>цього рішення</w:t>
      </w:r>
      <w:r w:rsidR="00E830FD" w:rsidRPr="00E14F10">
        <w:t xml:space="preserve">, накласти штраф на </w:t>
      </w:r>
      <w:r w:rsidR="005421DE" w:rsidRPr="00E14F10">
        <w:t>товариство з обмеженою відповідальністю «Виробничо-будівельна компанія «</w:t>
      </w:r>
      <w:proofErr w:type="spellStart"/>
      <w:r w:rsidR="005421DE" w:rsidRPr="00E14F10">
        <w:t>Побутрембуд</w:t>
      </w:r>
      <w:proofErr w:type="spellEnd"/>
      <w:r w:rsidR="005421DE" w:rsidRPr="00E14F10">
        <w:t>»</w:t>
      </w:r>
      <w:r w:rsidR="00E830FD" w:rsidRPr="00E14F10">
        <w:t xml:space="preserve"> у розмірі </w:t>
      </w:r>
      <w:r w:rsidR="00BD06A6" w:rsidRPr="00E14F10">
        <w:t>19 576 790</w:t>
      </w:r>
      <w:r w:rsidR="00B5435C" w:rsidRPr="00E14F10">
        <w:t xml:space="preserve"> (</w:t>
      </w:r>
      <w:r w:rsidR="00BD06A6" w:rsidRPr="00E14F10">
        <w:t>дев’ятнадцять мільйонів п’ятсот сімдесят шість тисяч сімсот дев’яносто</w:t>
      </w:r>
      <w:r w:rsidR="00B5435C" w:rsidRPr="00E14F10">
        <w:t>) гривень.</w:t>
      </w:r>
    </w:p>
    <w:p w:rsidR="009C73A1" w:rsidRPr="00E14F10" w:rsidRDefault="009C73A1" w:rsidP="00E14F10">
      <w:pPr>
        <w:autoSpaceDE w:val="0"/>
        <w:autoSpaceDN w:val="0"/>
        <w:adjustRightInd w:val="0"/>
        <w:ind w:firstLine="709"/>
        <w:jc w:val="both"/>
      </w:pPr>
      <w:r w:rsidRPr="00E14F10">
        <w:t>Штраф підлягає сплаті у двомісячний строк з дня одержання цього рішення.</w:t>
      </w:r>
    </w:p>
    <w:p w:rsidR="009C73A1" w:rsidRPr="00E14F10" w:rsidRDefault="009C73A1" w:rsidP="00E14F10">
      <w:pPr>
        <w:autoSpaceDE w:val="0"/>
        <w:autoSpaceDN w:val="0"/>
        <w:adjustRightInd w:val="0"/>
        <w:ind w:left="705" w:hanging="705"/>
        <w:jc w:val="both"/>
      </w:pPr>
    </w:p>
    <w:p w:rsidR="009C73A1" w:rsidRPr="00E14F10" w:rsidRDefault="009C73A1" w:rsidP="00E14F10">
      <w:pPr>
        <w:autoSpaceDE w:val="0"/>
        <w:autoSpaceDN w:val="0"/>
        <w:adjustRightInd w:val="0"/>
        <w:ind w:firstLine="709"/>
        <w:jc w:val="both"/>
      </w:pPr>
      <w:r w:rsidRPr="00E14F10">
        <w:t>Відповідно до частини восьмої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9C73A1" w:rsidRPr="00E14F10" w:rsidRDefault="009C73A1" w:rsidP="00E14F10">
      <w:pPr>
        <w:autoSpaceDE w:val="0"/>
        <w:autoSpaceDN w:val="0"/>
        <w:adjustRightInd w:val="0"/>
        <w:jc w:val="both"/>
      </w:pPr>
    </w:p>
    <w:p w:rsidR="009C73A1" w:rsidRPr="00E14F10" w:rsidRDefault="009C73A1" w:rsidP="00E14F10">
      <w:pPr>
        <w:autoSpaceDE w:val="0"/>
        <w:autoSpaceDN w:val="0"/>
        <w:adjustRightInd w:val="0"/>
        <w:ind w:firstLine="709"/>
        <w:jc w:val="both"/>
        <w:rPr>
          <w:lang w:val="ru-RU"/>
        </w:rPr>
      </w:pPr>
      <w:proofErr w:type="spellStart"/>
      <w:proofErr w:type="gramStart"/>
      <w:r w:rsidRPr="00E14F10">
        <w:rPr>
          <w:lang w:val="ru-RU"/>
        </w:rPr>
        <w:t>Р</w:t>
      </w:r>
      <w:proofErr w:type="gramEnd"/>
      <w:r w:rsidRPr="00E14F10">
        <w:rPr>
          <w:lang w:val="ru-RU"/>
        </w:rPr>
        <w:t>ішення</w:t>
      </w:r>
      <w:proofErr w:type="spellEnd"/>
      <w:r w:rsidRPr="00E14F10">
        <w:rPr>
          <w:lang w:val="ru-RU"/>
        </w:rPr>
        <w:t xml:space="preserve"> </w:t>
      </w:r>
      <w:proofErr w:type="spellStart"/>
      <w:r w:rsidRPr="00E14F10">
        <w:rPr>
          <w:lang w:val="ru-RU"/>
        </w:rPr>
        <w:t>може</w:t>
      </w:r>
      <w:proofErr w:type="spellEnd"/>
      <w:r w:rsidRPr="00E14F10">
        <w:rPr>
          <w:lang w:val="ru-RU"/>
        </w:rPr>
        <w:t xml:space="preserve"> бути </w:t>
      </w:r>
      <w:proofErr w:type="spellStart"/>
      <w:r w:rsidRPr="00E14F10">
        <w:rPr>
          <w:lang w:val="ru-RU"/>
        </w:rPr>
        <w:t>оскаржене</w:t>
      </w:r>
      <w:proofErr w:type="spellEnd"/>
      <w:r w:rsidRPr="00E14F10">
        <w:rPr>
          <w:lang w:val="ru-RU"/>
        </w:rPr>
        <w:t xml:space="preserve"> до </w:t>
      </w:r>
      <w:proofErr w:type="spellStart"/>
      <w:r w:rsidRPr="00E14F10">
        <w:rPr>
          <w:lang w:val="ru-RU"/>
        </w:rPr>
        <w:t>господарського</w:t>
      </w:r>
      <w:proofErr w:type="spellEnd"/>
      <w:r w:rsidRPr="00E14F10">
        <w:rPr>
          <w:lang w:val="ru-RU"/>
        </w:rPr>
        <w:t xml:space="preserve"> суду </w:t>
      </w:r>
      <w:proofErr w:type="spellStart"/>
      <w:r w:rsidRPr="00E14F10">
        <w:rPr>
          <w:lang w:val="ru-RU"/>
        </w:rPr>
        <w:t>міста</w:t>
      </w:r>
      <w:proofErr w:type="spellEnd"/>
      <w:r w:rsidRPr="00E14F10">
        <w:rPr>
          <w:lang w:val="ru-RU"/>
        </w:rPr>
        <w:t xml:space="preserve"> </w:t>
      </w:r>
      <w:proofErr w:type="spellStart"/>
      <w:r w:rsidRPr="00E14F10">
        <w:rPr>
          <w:lang w:val="ru-RU"/>
        </w:rPr>
        <w:t>Києва</w:t>
      </w:r>
      <w:proofErr w:type="spellEnd"/>
      <w:r w:rsidRPr="00E14F10">
        <w:rPr>
          <w:lang w:val="ru-RU"/>
        </w:rPr>
        <w:t xml:space="preserve"> у </w:t>
      </w:r>
      <w:proofErr w:type="spellStart"/>
      <w:r w:rsidRPr="00E14F10">
        <w:rPr>
          <w:lang w:val="ru-RU"/>
        </w:rPr>
        <w:t>двомісячний</w:t>
      </w:r>
      <w:proofErr w:type="spellEnd"/>
      <w:r w:rsidRPr="00E14F10">
        <w:rPr>
          <w:lang w:val="ru-RU"/>
        </w:rPr>
        <w:t xml:space="preserve"> строк з дня </w:t>
      </w:r>
      <w:proofErr w:type="spellStart"/>
      <w:r w:rsidRPr="00E14F10">
        <w:rPr>
          <w:lang w:val="ru-RU"/>
        </w:rPr>
        <w:t>його</w:t>
      </w:r>
      <w:proofErr w:type="spellEnd"/>
      <w:r w:rsidRPr="00E14F10">
        <w:rPr>
          <w:lang w:val="ru-RU"/>
        </w:rPr>
        <w:t xml:space="preserve"> </w:t>
      </w:r>
      <w:proofErr w:type="spellStart"/>
      <w:r w:rsidRPr="00E14F10">
        <w:rPr>
          <w:lang w:val="ru-RU"/>
        </w:rPr>
        <w:t>одержання</w:t>
      </w:r>
      <w:proofErr w:type="spellEnd"/>
      <w:r w:rsidRPr="00E14F10">
        <w:rPr>
          <w:lang w:val="ru-RU"/>
        </w:rPr>
        <w:t xml:space="preserve">. </w:t>
      </w:r>
    </w:p>
    <w:p w:rsidR="009C73A1" w:rsidRPr="00E14F10" w:rsidRDefault="009C73A1" w:rsidP="00E14F10">
      <w:r w:rsidRPr="00E14F10">
        <w:t xml:space="preserve">   </w:t>
      </w:r>
    </w:p>
    <w:p w:rsidR="009C73A1" w:rsidRPr="00E14F10" w:rsidRDefault="009C73A1" w:rsidP="00E14F10">
      <w:pPr>
        <w:jc w:val="both"/>
        <w:rPr>
          <w:rFonts w:eastAsia="Calibri"/>
        </w:rPr>
      </w:pPr>
    </w:p>
    <w:p w:rsidR="009C73A1" w:rsidRPr="00E14F10" w:rsidRDefault="009C73A1" w:rsidP="00E14F10">
      <w:pPr>
        <w:jc w:val="both"/>
        <w:rPr>
          <w:rFonts w:eastAsia="Calibri"/>
        </w:rPr>
      </w:pPr>
    </w:p>
    <w:p w:rsidR="009C73A1" w:rsidRPr="0029033A" w:rsidRDefault="009C73A1" w:rsidP="00E14F10">
      <w:pPr>
        <w:jc w:val="both"/>
        <w:rPr>
          <w:rFonts w:eastAsia="Calibri"/>
        </w:rPr>
      </w:pPr>
      <w:r w:rsidRPr="00E14F10">
        <w:rPr>
          <w:rFonts w:eastAsia="Calibri"/>
        </w:rPr>
        <w:t xml:space="preserve"> Голова Комітету                                                                    </w:t>
      </w:r>
      <w:r w:rsidRPr="00E14F10">
        <w:rPr>
          <w:rFonts w:eastAsia="Calibri"/>
          <w:lang w:val="ru-RU"/>
        </w:rPr>
        <w:t xml:space="preserve">           </w:t>
      </w:r>
      <w:r w:rsidRPr="00E14F10">
        <w:rPr>
          <w:rFonts w:eastAsia="Calibri"/>
        </w:rPr>
        <w:t>О. ПІЩАНСЬКА</w:t>
      </w:r>
      <w:r w:rsidRPr="00E300E9">
        <w:rPr>
          <w:rFonts w:eastAsia="Calibri"/>
        </w:rPr>
        <w:t xml:space="preserve"> </w:t>
      </w:r>
    </w:p>
    <w:sectPr w:rsidR="009C73A1" w:rsidRPr="0029033A" w:rsidSect="00CA686E">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437" w:rsidRDefault="009C4437">
      <w:r>
        <w:separator/>
      </w:r>
    </w:p>
  </w:endnote>
  <w:endnote w:type="continuationSeparator" w:id="0">
    <w:p w:rsidR="009C4437" w:rsidRDefault="009C4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Roboto Condensed Light">
    <w:altName w:val="Times New Roman"/>
    <w:charset w:val="CC"/>
    <w:family w:val="auto"/>
    <w:pitch w:val="variable"/>
    <w:sig w:usb0="00000001" w:usb1="5000217F" w:usb2="0000002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437" w:rsidRDefault="009C4437">
      <w:r>
        <w:separator/>
      </w:r>
    </w:p>
  </w:footnote>
  <w:footnote w:type="continuationSeparator" w:id="0">
    <w:p w:rsidR="009C4437" w:rsidRDefault="009C4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602141"/>
    </w:sdtPr>
    <w:sdtEndPr/>
    <w:sdtContent>
      <w:p w:rsidR="009C4437" w:rsidRDefault="009C4437">
        <w:pPr>
          <w:pStyle w:val="a3"/>
          <w:jc w:val="center"/>
        </w:pPr>
        <w:r>
          <w:fldChar w:fldCharType="begin"/>
        </w:r>
        <w:r>
          <w:instrText>PAGE   \* MERGEFORMAT</w:instrText>
        </w:r>
        <w:r>
          <w:fldChar w:fldCharType="separate"/>
        </w:r>
        <w:r w:rsidR="00E32A26" w:rsidRPr="00E32A26">
          <w:rPr>
            <w:noProof/>
            <w:lang w:val="ru-RU"/>
          </w:rPr>
          <w:t>2</w:t>
        </w:r>
        <w:r>
          <w:rPr>
            <w:noProof/>
            <w:lang w:val="ru-RU"/>
          </w:rPr>
          <w:fldChar w:fldCharType="end"/>
        </w:r>
      </w:p>
    </w:sdtContent>
  </w:sdt>
  <w:p w:rsidR="009C4437" w:rsidRDefault="009C443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1CF0"/>
    <w:multiLevelType w:val="hybridMultilevel"/>
    <w:tmpl w:val="38D49840"/>
    <w:lvl w:ilvl="0" w:tplc="6D34CA70">
      <w:start w:val="1"/>
      <w:numFmt w:val="bullet"/>
      <w:lvlText w:val=""/>
      <w:lvlJc w:val="left"/>
      <w:pPr>
        <w:ind w:left="1776" w:hanging="360"/>
      </w:pPr>
      <w:rPr>
        <w:rFonts w:ascii="Symbol" w:hAnsi="Symbol" w:hint="default"/>
        <w:color w:val="auto"/>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
    <w:nsid w:val="032B2ABC"/>
    <w:multiLevelType w:val="hybridMultilevel"/>
    <w:tmpl w:val="6E0C5184"/>
    <w:lvl w:ilvl="0" w:tplc="FFFFFFFF">
      <w:start w:val="1"/>
      <w:numFmt w:val="decimal"/>
      <w:lvlText w:val="%1."/>
      <w:lvlJc w:val="left"/>
      <w:pPr>
        <w:tabs>
          <w:tab w:val="num" w:pos="720"/>
        </w:tabs>
        <w:ind w:left="720" w:hanging="360"/>
      </w:pPr>
      <w:rPr>
        <w:rFonts w:hint="default"/>
      </w:rPr>
    </w:lvl>
    <w:lvl w:ilvl="1" w:tplc="FFFFFFFF">
      <w:start w:val="16"/>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5CA4ED0"/>
    <w:multiLevelType w:val="multilevel"/>
    <w:tmpl w:val="639CBCBC"/>
    <w:lvl w:ilvl="0">
      <w:start w:val="4"/>
      <w:numFmt w:val="decimal"/>
      <w:lvlText w:val="%1."/>
      <w:lvlJc w:val="left"/>
      <w:pPr>
        <w:ind w:left="502" w:hanging="360"/>
      </w:pPr>
      <w:rPr>
        <w:rFonts w:hint="default"/>
      </w:rPr>
    </w:lvl>
    <w:lvl w:ilvl="1">
      <w:start w:val="3"/>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A32491C"/>
    <w:multiLevelType w:val="multilevel"/>
    <w:tmpl w:val="EA566DAE"/>
    <w:lvl w:ilvl="0">
      <w:start w:val="1"/>
      <w:numFmt w:val="decimal"/>
      <w:lvlText w:val="(%1)"/>
      <w:lvlJc w:val="left"/>
      <w:pPr>
        <w:tabs>
          <w:tab w:val="num" w:pos="720"/>
        </w:tabs>
        <w:ind w:left="720" w:hanging="360"/>
      </w:pPr>
      <w:rPr>
        <w:b w:val="0"/>
      </w:r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B281549"/>
    <w:multiLevelType w:val="hybridMultilevel"/>
    <w:tmpl w:val="44FA89C4"/>
    <w:lvl w:ilvl="0" w:tplc="0419000F">
      <w:start w:val="1"/>
      <w:numFmt w:val="decimal"/>
      <w:lvlText w:val="%1."/>
      <w:lvlJc w:val="left"/>
      <w:pPr>
        <w:ind w:left="1778" w:hanging="360"/>
      </w:pPr>
    </w:lvl>
    <w:lvl w:ilvl="1" w:tplc="04190019">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5">
    <w:nsid w:val="1C203C4E"/>
    <w:multiLevelType w:val="hybridMultilevel"/>
    <w:tmpl w:val="6322759E"/>
    <w:lvl w:ilvl="0" w:tplc="DF24EFA0">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6">
    <w:nsid w:val="2FDF3F76"/>
    <w:multiLevelType w:val="multilevel"/>
    <w:tmpl w:val="896687F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D66347"/>
    <w:multiLevelType w:val="multilevel"/>
    <w:tmpl w:val="B460766C"/>
    <w:lvl w:ilvl="0">
      <w:start w:val="1"/>
      <w:numFmt w:val="decimal"/>
      <w:lvlText w:val="(%1)"/>
      <w:lvlJc w:val="left"/>
      <w:pPr>
        <w:tabs>
          <w:tab w:val="num" w:pos="1353"/>
        </w:tabs>
        <w:ind w:left="1353" w:hanging="360"/>
      </w:pPr>
      <w:rPr>
        <w:rFonts w:hint="default"/>
        <w:b/>
        <w:sz w:val="24"/>
        <w:szCs w:val="24"/>
        <w:lang w:val="ru-RU"/>
      </w:rPr>
    </w:lvl>
    <w:lvl w:ilvl="1">
      <w:start w:val="2"/>
      <w:numFmt w:val="decimal"/>
      <w:lvlText w:val="%2"/>
      <w:lvlJc w:val="left"/>
      <w:pPr>
        <w:tabs>
          <w:tab w:val="num" w:pos="1440"/>
        </w:tabs>
        <w:ind w:left="1440" w:hanging="360"/>
      </w:pPr>
      <w:rPr>
        <w:rFonts w:hint="default"/>
      </w:rPr>
    </w:lvl>
    <w:lvl w:ilvl="2">
      <w:start w:val="6"/>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40715EF2"/>
    <w:multiLevelType w:val="hybridMultilevel"/>
    <w:tmpl w:val="69763DF6"/>
    <w:lvl w:ilvl="0" w:tplc="DF24EFA0">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9">
    <w:nsid w:val="41D36EF0"/>
    <w:multiLevelType w:val="hybridMultilevel"/>
    <w:tmpl w:val="688090EC"/>
    <w:lvl w:ilvl="0" w:tplc="FFFFFFFF">
      <w:start w:val="16"/>
      <w:numFmt w:val="bullet"/>
      <w:lvlText w:val="-"/>
      <w:lvlJc w:val="left"/>
      <w:pPr>
        <w:ind w:left="1776" w:hanging="360"/>
      </w:pPr>
      <w:rPr>
        <w:rFonts w:ascii="Times New Roman" w:eastAsia="Times New Roman"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0">
    <w:nsid w:val="445B1FFC"/>
    <w:multiLevelType w:val="hybridMultilevel"/>
    <w:tmpl w:val="84808328"/>
    <w:lvl w:ilvl="0" w:tplc="FFFFFFFF">
      <w:start w:val="685"/>
      <w:numFmt w:val="decimal"/>
      <w:lvlText w:val="(%1)"/>
      <w:lvlJc w:val="right"/>
      <w:pPr>
        <w:tabs>
          <w:tab w:val="num" w:pos="0"/>
        </w:tabs>
        <w:ind w:left="720" w:hanging="360"/>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4FDD1390"/>
    <w:multiLevelType w:val="hybridMultilevel"/>
    <w:tmpl w:val="D6FAB2EE"/>
    <w:lvl w:ilvl="0" w:tplc="D1F8CA7C">
      <w:start w:val="1"/>
      <w:numFmt w:val="decimal"/>
      <w:lvlText w:val="%1."/>
      <w:lvlJc w:val="left"/>
      <w:pPr>
        <w:tabs>
          <w:tab w:val="num" w:pos="900"/>
        </w:tabs>
        <w:ind w:left="900" w:hanging="360"/>
      </w:pPr>
      <w:rPr>
        <w:rFonts w:hint="default"/>
        <w:b w:val="0"/>
      </w:rPr>
    </w:lvl>
    <w:lvl w:ilvl="1" w:tplc="04190003" w:tentative="1">
      <w:start w:val="1"/>
      <w:numFmt w:val="lowerLetter"/>
      <w:lvlText w:val="%2."/>
      <w:lvlJc w:val="left"/>
      <w:pPr>
        <w:tabs>
          <w:tab w:val="num" w:pos="1620"/>
        </w:tabs>
        <w:ind w:left="1620" w:hanging="360"/>
      </w:pPr>
    </w:lvl>
    <w:lvl w:ilvl="2" w:tplc="04190005" w:tentative="1">
      <w:start w:val="1"/>
      <w:numFmt w:val="lowerRoman"/>
      <w:lvlText w:val="%3."/>
      <w:lvlJc w:val="right"/>
      <w:pPr>
        <w:tabs>
          <w:tab w:val="num" w:pos="2340"/>
        </w:tabs>
        <w:ind w:left="2340" w:hanging="180"/>
      </w:pPr>
    </w:lvl>
    <w:lvl w:ilvl="3" w:tplc="04190001" w:tentative="1">
      <w:start w:val="1"/>
      <w:numFmt w:val="decimal"/>
      <w:lvlText w:val="%4."/>
      <w:lvlJc w:val="left"/>
      <w:pPr>
        <w:tabs>
          <w:tab w:val="num" w:pos="3060"/>
        </w:tabs>
        <w:ind w:left="3060" w:hanging="360"/>
      </w:pPr>
    </w:lvl>
    <w:lvl w:ilvl="4" w:tplc="04190003" w:tentative="1">
      <w:start w:val="1"/>
      <w:numFmt w:val="lowerLetter"/>
      <w:lvlText w:val="%5."/>
      <w:lvlJc w:val="left"/>
      <w:pPr>
        <w:tabs>
          <w:tab w:val="num" w:pos="3780"/>
        </w:tabs>
        <w:ind w:left="3780" w:hanging="360"/>
      </w:pPr>
    </w:lvl>
    <w:lvl w:ilvl="5" w:tplc="04190005" w:tentative="1">
      <w:start w:val="1"/>
      <w:numFmt w:val="lowerRoman"/>
      <w:lvlText w:val="%6."/>
      <w:lvlJc w:val="right"/>
      <w:pPr>
        <w:tabs>
          <w:tab w:val="num" w:pos="4500"/>
        </w:tabs>
        <w:ind w:left="4500" w:hanging="180"/>
      </w:pPr>
    </w:lvl>
    <w:lvl w:ilvl="6" w:tplc="04190001" w:tentative="1">
      <w:start w:val="1"/>
      <w:numFmt w:val="decimal"/>
      <w:lvlText w:val="%7."/>
      <w:lvlJc w:val="left"/>
      <w:pPr>
        <w:tabs>
          <w:tab w:val="num" w:pos="5220"/>
        </w:tabs>
        <w:ind w:left="5220" w:hanging="360"/>
      </w:pPr>
    </w:lvl>
    <w:lvl w:ilvl="7" w:tplc="04190003" w:tentative="1">
      <w:start w:val="1"/>
      <w:numFmt w:val="lowerLetter"/>
      <w:lvlText w:val="%8."/>
      <w:lvlJc w:val="left"/>
      <w:pPr>
        <w:tabs>
          <w:tab w:val="num" w:pos="5940"/>
        </w:tabs>
        <w:ind w:left="5940" w:hanging="360"/>
      </w:pPr>
    </w:lvl>
    <w:lvl w:ilvl="8" w:tplc="04190005" w:tentative="1">
      <w:start w:val="1"/>
      <w:numFmt w:val="lowerRoman"/>
      <w:lvlText w:val="%9."/>
      <w:lvlJc w:val="right"/>
      <w:pPr>
        <w:tabs>
          <w:tab w:val="num" w:pos="6660"/>
        </w:tabs>
        <w:ind w:left="6660" w:hanging="180"/>
      </w:pPr>
    </w:lvl>
  </w:abstractNum>
  <w:abstractNum w:abstractNumId="12">
    <w:nsid w:val="518C296E"/>
    <w:multiLevelType w:val="multilevel"/>
    <w:tmpl w:val="227A07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293225A"/>
    <w:multiLevelType w:val="hybridMultilevel"/>
    <w:tmpl w:val="5316D2EA"/>
    <w:lvl w:ilvl="0" w:tplc="023ABE4E">
      <w:start w:val="1"/>
      <w:numFmt w:val="bullet"/>
      <w:lvlText w:val="-"/>
      <w:lvlJc w:val="left"/>
      <w:pPr>
        <w:ind w:left="1776" w:hanging="360"/>
      </w:pPr>
      <w:rPr>
        <w:rFonts w:ascii="Times New Roman" w:eastAsia="Times New Roman"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4">
    <w:nsid w:val="53E4145E"/>
    <w:multiLevelType w:val="hybridMultilevel"/>
    <w:tmpl w:val="4D9AA326"/>
    <w:lvl w:ilvl="0" w:tplc="6D32B160">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5">
    <w:nsid w:val="61276D6B"/>
    <w:multiLevelType w:val="hybridMultilevel"/>
    <w:tmpl w:val="708C0332"/>
    <w:lvl w:ilvl="0" w:tplc="39E8DDD2">
      <w:start w:val="1"/>
      <w:numFmt w:val="upperRoman"/>
      <w:lvlText w:val="%1."/>
      <w:lvlJc w:val="left"/>
      <w:pPr>
        <w:ind w:left="1778"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16">
    <w:nsid w:val="670C15A4"/>
    <w:multiLevelType w:val="hybridMultilevel"/>
    <w:tmpl w:val="FEB6228C"/>
    <w:lvl w:ilvl="0" w:tplc="E0745B6E">
      <w:start w:val="1"/>
      <w:numFmt w:val="decimal"/>
      <w:lvlText w:val="(%1)"/>
      <w:lvlJc w:val="left"/>
      <w:pPr>
        <w:ind w:left="4500" w:hanging="360"/>
      </w:pPr>
      <w:rPr>
        <w:rFonts w:cs="Times New Roman"/>
        <w:b w:val="0"/>
      </w:rPr>
    </w:lvl>
    <w:lvl w:ilvl="1" w:tplc="04220019">
      <w:start w:val="1"/>
      <w:numFmt w:val="lowerLetter"/>
      <w:lvlText w:val="%2."/>
      <w:lvlJc w:val="left"/>
      <w:pPr>
        <w:ind w:left="731" w:hanging="360"/>
      </w:pPr>
      <w:rPr>
        <w:rFonts w:cs="Times New Roman"/>
      </w:rPr>
    </w:lvl>
    <w:lvl w:ilvl="2" w:tplc="0422001B">
      <w:start w:val="1"/>
      <w:numFmt w:val="lowerRoman"/>
      <w:lvlText w:val="%3."/>
      <w:lvlJc w:val="right"/>
      <w:pPr>
        <w:ind w:left="1451" w:hanging="180"/>
      </w:pPr>
      <w:rPr>
        <w:rFonts w:cs="Times New Roman"/>
      </w:rPr>
    </w:lvl>
    <w:lvl w:ilvl="3" w:tplc="0422000F">
      <w:start w:val="1"/>
      <w:numFmt w:val="decimal"/>
      <w:lvlText w:val="%4."/>
      <w:lvlJc w:val="left"/>
      <w:pPr>
        <w:ind w:left="2171" w:hanging="360"/>
      </w:pPr>
      <w:rPr>
        <w:rFonts w:cs="Times New Roman"/>
      </w:rPr>
    </w:lvl>
    <w:lvl w:ilvl="4" w:tplc="04220019">
      <w:start w:val="1"/>
      <w:numFmt w:val="lowerLetter"/>
      <w:lvlText w:val="%5."/>
      <w:lvlJc w:val="left"/>
      <w:pPr>
        <w:ind w:left="2891" w:hanging="360"/>
      </w:pPr>
      <w:rPr>
        <w:rFonts w:cs="Times New Roman"/>
      </w:rPr>
    </w:lvl>
    <w:lvl w:ilvl="5" w:tplc="0422001B">
      <w:start w:val="1"/>
      <w:numFmt w:val="lowerRoman"/>
      <w:lvlText w:val="%6."/>
      <w:lvlJc w:val="right"/>
      <w:pPr>
        <w:ind w:left="3611" w:hanging="180"/>
      </w:pPr>
      <w:rPr>
        <w:rFonts w:cs="Times New Roman"/>
      </w:rPr>
    </w:lvl>
    <w:lvl w:ilvl="6" w:tplc="0422000F">
      <w:start w:val="1"/>
      <w:numFmt w:val="decimal"/>
      <w:lvlText w:val="%7."/>
      <w:lvlJc w:val="left"/>
      <w:pPr>
        <w:ind w:left="4331" w:hanging="360"/>
      </w:pPr>
      <w:rPr>
        <w:rFonts w:cs="Times New Roman"/>
      </w:rPr>
    </w:lvl>
    <w:lvl w:ilvl="7" w:tplc="04220019">
      <w:start w:val="1"/>
      <w:numFmt w:val="lowerLetter"/>
      <w:lvlText w:val="%8."/>
      <w:lvlJc w:val="left"/>
      <w:pPr>
        <w:ind w:left="5051" w:hanging="360"/>
      </w:pPr>
      <w:rPr>
        <w:rFonts w:cs="Times New Roman"/>
      </w:rPr>
    </w:lvl>
    <w:lvl w:ilvl="8" w:tplc="0422001B">
      <w:start w:val="1"/>
      <w:numFmt w:val="lowerRoman"/>
      <w:lvlText w:val="%9."/>
      <w:lvlJc w:val="right"/>
      <w:pPr>
        <w:ind w:left="5771" w:hanging="180"/>
      </w:pPr>
      <w:rPr>
        <w:rFonts w:cs="Times New Roman"/>
      </w:rPr>
    </w:lvl>
  </w:abstractNum>
  <w:abstractNum w:abstractNumId="17">
    <w:nsid w:val="6748031E"/>
    <w:multiLevelType w:val="hybridMultilevel"/>
    <w:tmpl w:val="F078D5F8"/>
    <w:lvl w:ilvl="0" w:tplc="3EB41026">
      <w:numFmt w:val="bullet"/>
      <w:lvlText w:val="-"/>
      <w:lvlJc w:val="left"/>
      <w:pPr>
        <w:ind w:left="720" w:hanging="360"/>
      </w:pPr>
      <w:rPr>
        <w:rFonts w:ascii="Calibri" w:eastAsia="Calibri" w:hAnsi="Calibri" w:cs="Calibr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1E26CE"/>
    <w:multiLevelType w:val="hybridMultilevel"/>
    <w:tmpl w:val="D86AD1F6"/>
    <w:lvl w:ilvl="0" w:tplc="6D34CA70">
      <w:start w:val="1"/>
      <w:numFmt w:val="bullet"/>
      <w:lvlText w:val=""/>
      <w:lvlJc w:val="left"/>
      <w:pPr>
        <w:ind w:left="1776" w:hanging="360"/>
      </w:pPr>
      <w:rPr>
        <w:rFonts w:ascii="Symbol" w:hAnsi="Symbol" w:hint="default"/>
        <w:color w:val="auto"/>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9">
    <w:nsid w:val="779D1CF5"/>
    <w:multiLevelType w:val="multilevel"/>
    <w:tmpl w:val="CCB84B86"/>
    <w:lvl w:ilvl="0">
      <w:start w:val="1"/>
      <w:numFmt w:val="decimal"/>
      <w:pStyle w:val="1"/>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7D85392C"/>
    <w:multiLevelType w:val="hybridMultilevel"/>
    <w:tmpl w:val="11EE2002"/>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1">
    <w:nsid w:val="7E8462A1"/>
    <w:multiLevelType w:val="hybridMultilevel"/>
    <w:tmpl w:val="2910C5A8"/>
    <w:lvl w:ilvl="0" w:tplc="DF24EFA0">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19"/>
  </w:num>
  <w:num w:numId="2">
    <w:abstractNumId w:val="13"/>
  </w:num>
  <w:num w:numId="3">
    <w:abstractNumId w:val="9"/>
  </w:num>
  <w:num w:numId="4">
    <w:abstractNumId w:val="4"/>
  </w:num>
  <w:num w:numId="5">
    <w:abstractNumId w:val="0"/>
  </w:num>
  <w:num w:numId="6">
    <w:abstractNumId w:val="21"/>
  </w:num>
  <w:num w:numId="7">
    <w:abstractNumId w:val="18"/>
  </w:num>
  <w:num w:numId="8">
    <w:abstractNumId w:val="8"/>
  </w:num>
  <w:num w:numId="9">
    <w:abstractNumId w:val="5"/>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4"/>
  </w:num>
  <w:num w:numId="15">
    <w:abstractNumId w:val="20"/>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6"/>
  </w:num>
  <w:num w:numId="21">
    <w:abstractNumId w:val="12"/>
  </w:num>
  <w:num w:numId="22">
    <w:abstractNumId w:val="2"/>
  </w:num>
  <w:num w:numId="23">
    <w:abstractNumId w:val="17"/>
  </w:num>
  <w:num w:numId="24">
    <w:abstractNumId w:val="7"/>
  </w:num>
  <w:num w:numId="25">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proofState w:spelling="clean" w:grammar="clean"/>
  <w:mailMerge>
    <w:mainDocumentType w:val="formLetters"/>
    <w:dataType w:val="textFile"/>
    <w:activeRecord w:val="-1"/>
    <w:odso/>
  </w:mailMerge>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391"/>
    <w:rsid w:val="00002255"/>
    <w:rsid w:val="000026C3"/>
    <w:rsid w:val="00003B2F"/>
    <w:rsid w:val="00005733"/>
    <w:rsid w:val="000072B3"/>
    <w:rsid w:val="0001005A"/>
    <w:rsid w:val="000120A6"/>
    <w:rsid w:val="00012764"/>
    <w:rsid w:val="0001449F"/>
    <w:rsid w:val="000154BA"/>
    <w:rsid w:val="00015C98"/>
    <w:rsid w:val="00021A4B"/>
    <w:rsid w:val="00023099"/>
    <w:rsid w:val="00025DE6"/>
    <w:rsid w:val="0002701D"/>
    <w:rsid w:val="000312E4"/>
    <w:rsid w:val="00031E19"/>
    <w:rsid w:val="0003560C"/>
    <w:rsid w:val="0003787B"/>
    <w:rsid w:val="0004083A"/>
    <w:rsid w:val="0004141F"/>
    <w:rsid w:val="000421B1"/>
    <w:rsid w:val="00043009"/>
    <w:rsid w:val="00043ABF"/>
    <w:rsid w:val="000450A3"/>
    <w:rsid w:val="000459AA"/>
    <w:rsid w:val="00050006"/>
    <w:rsid w:val="00050363"/>
    <w:rsid w:val="00053AEA"/>
    <w:rsid w:val="00054792"/>
    <w:rsid w:val="00055A02"/>
    <w:rsid w:val="00055EED"/>
    <w:rsid w:val="000564DF"/>
    <w:rsid w:val="0005744B"/>
    <w:rsid w:val="00057870"/>
    <w:rsid w:val="00060CC4"/>
    <w:rsid w:val="00060CDF"/>
    <w:rsid w:val="0006185D"/>
    <w:rsid w:val="00061E47"/>
    <w:rsid w:val="00062DAE"/>
    <w:rsid w:val="00063AA2"/>
    <w:rsid w:val="00065E7C"/>
    <w:rsid w:val="00066E8D"/>
    <w:rsid w:val="000678BB"/>
    <w:rsid w:val="00070303"/>
    <w:rsid w:val="0007270A"/>
    <w:rsid w:val="00076CA5"/>
    <w:rsid w:val="00077FC4"/>
    <w:rsid w:val="00080192"/>
    <w:rsid w:val="00080B98"/>
    <w:rsid w:val="00080E02"/>
    <w:rsid w:val="00082F60"/>
    <w:rsid w:val="00083902"/>
    <w:rsid w:val="00083A0C"/>
    <w:rsid w:val="00084578"/>
    <w:rsid w:val="00084FA8"/>
    <w:rsid w:val="00085D26"/>
    <w:rsid w:val="00090636"/>
    <w:rsid w:val="00090ABA"/>
    <w:rsid w:val="000911B5"/>
    <w:rsid w:val="000916B4"/>
    <w:rsid w:val="0009236F"/>
    <w:rsid w:val="00094128"/>
    <w:rsid w:val="00094F35"/>
    <w:rsid w:val="00095F0E"/>
    <w:rsid w:val="00096DCF"/>
    <w:rsid w:val="000A07D2"/>
    <w:rsid w:val="000A1750"/>
    <w:rsid w:val="000A4566"/>
    <w:rsid w:val="000A4B55"/>
    <w:rsid w:val="000A5758"/>
    <w:rsid w:val="000A663A"/>
    <w:rsid w:val="000A708D"/>
    <w:rsid w:val="000A7831"/>
    <w:rsid w:val="000A7887"/>
    <w:rsid w:val="000A7C04"/>
    <w:rsid w:val="000B3131"/>
    <w:rsid w:val="000B5EC6"/>
    <w:rsid w:val="000C058F"/>
    <w:rsid w:val="000C0EC3"/>
    <w:rsid w:val="000C1262"/>
    <w:rsid w:val="000C2FA2"/>
    <w:rsid w:val="000C4A3A"/>
    <w:rsid w:val="000C65B1"/>
    <w:rsid w:val="000C706D"/>
    <w:rsid w:val="000D0271"/>
    <w:rsid w:val="000D06E2"/>
    <w:rsid w:val="000D095F"/>
    <w:rsid w:val="000D147D"/>
    <w:rsid w:val="000D1986"/>
    <w:rsid w:val="000D1B91"/>
    <w:rsid w:val="000D1BE1"/>
    <w:rsid w:val="000D2A08"/>
    <w:rsid w:val="000D3DAB"/>
    <w:rsid w:val="000D4CD9"/>
    <w:rsid w:val="000D4E1B"/>
    <w:rsid w:val="000D55F2"/>
    <w:rsid w:val="000D5AC3"/>
    <w:rsid w:val="000D5E69"/>
    <w:rsid w:val="000D632E"/>
    <w:rsid w:val="000D6345"/>
    <w:rsid w:val="000D6C51"/>
    <w:rsid w:val="000D732A"/>
    <w:rsid w:val="000D777E"/>
    <w:rsid w:val="000E139E"/>
    <w:rsid w:val="000E1723"/>
    <w:rsid w:val="000E3196"/>
    <w:rsid w:val="000E31EE"/>
    <w:rsid w:val="000E358C"/>
    <w:rsid w:val="000E37BA"/>
    <w:rsid w:val="000E4F02"/>
    <w:rsid w:val="000E51EB"/>
    <w:rsid w:val="000F1552"/>
    <w:rsid w:val="000F1A5B"/>
    <w:rsid w:val="000F1CF3"/>
    <w:rsid w:val="000F3007"/>
    <w:rsid w:val="000F3FF3"/>
    <w:rsid w:val="000F4675"/>
    <w:rsid w:val="000F516D"/>
    <w:rsid w:val="000F6819"/>
    <w:rsid w:val="0010224B"/>
    <w:rsid w:val="001033C9"/>
    <w:rsid w:val="00104D31"/>
    <w:rsid w:val="00105CF5"/>
    <w:rsid w:val="0010621F"/>
    <w:rsid w:val="001069DD"/>
    <w:rsid w:val="00110043"/>
    <w:rsid w:val="00110784"/>
    <w:rsid w:val="001114BF"/>
    <w:rsid w:val="00113183"/>
    <w:rsid w:val="00114711"/>
    <w:rsid w:val="00114F65"/>
    <w:rsid w:val="00115E38"/>
    <w:rsid w:val="00116819"/>
    <w:rsid w:val="00121359"/>
    <w:rsid w:val="00121991"/>
    <w:rsid w:val="00123DB4"/>
    <w:rsid w:val="00123E8A"/>
    <w:rsid w:val="00123EF6"/>
    <w:rsid w:val="00130253"/>
    <w:rsid w:val="00130A40"/>
    <w:rsid w:val="00133735"/>
    <w:rsid w:val="00134877"/>
    <w:rsid w:val="00134A34"/>
    <w:rsid w:val="001352D1"/>
    <w:rsid w:val="0013657F"/>
    <w:rsid w:val="00136923"/>
    <w:rsid w:val="0013796A"/>
    <w:rsid w:val="001408B9"/>
    <w:rsid w:val="00143464"/>
    <w:rsid w:val="0015310C"/>
    <w:rsid w:val="00157DFA"/>
    <w:rsid w:val="00157FE5"/>
    <w:rsid w:val="00160259"/>
    <w:rsid w:val="00161AA3"/>
    <w:rsid w:val="00163C33"/>
    <w:rsid w:val="00164456"/>
    <w:rsid w:val="00166AF5"/>
    <w:rsid w:val="001706A7"/>
    <w:rsid w:val="00170B42"/>
    <w:rsid w:val="00172E64"/>
    <w:rsid w:val="001772C8"/>
    <w:rsid w:val="00177D55"/>
    <w:rsid w:val="00177E2E"/>
    <w:rsid w:val="00177EE7"/>
    <w:rsid w:val="00182464"/>
    <w:rsid w:val="00186AE4"/>
    <w:rsid w:val="0019044E"/>
    <w:rsid w:val="00190AA0"/>
    <w:rsid w:val="00192B64"/>
    <w:rsid w:val="001943C5"/>
    <w:rsid w:val="001946E5"/>
    <w:rsid w:val="00197281"/>
    <w:rsid w:val="00197A52"/>
    <w:rsid w:val="001A173A"/>
    <w:rsid w:val="001A1EE7"/>
    <w:rsid w:val="001A2994"/>
    <w:rsid w:val="001A36EB"/>
    <w:rsid w:val="001A459A"/>
    <w:rsid w:val="001A49F6"/>
    <w:rsid w:val="001A5DAE"/>
    <w:rsid w:val="001B4019"/>
    <w:rsid w:val="001B5C98"/>
    <w:rsid w:val="001B5F61"/>
    <w:rsid w:val="001B68F3"/>
    <w:rsid w:val="001B7EAB"/>
    <w:rsid w:val="001C2FF0"/>
    <w:rsid w:val="001C3048"/>
    <w:rsid w:val="001C532A"/>
    <w:rsid w:val="001C5581"/>
    <w:rsid w:val="001C73AB"/>
    <w:rsid w:val="001C772F"/>
    <w:rsid w:val="001D0655"/>
    <w:rsid w:val="001D29F3"/>
    <w:rsid w:val="001D2F68"/>
    <w:rsid w:val="001D44CC"/>
    <w:rsid w:val="001D4794"/>
    <w:rsid w:val="001D6499"/>
    <w:rsid w:val="001E0BF9"/>
    <w:rsid w:val="001E0ED6"/>
    <w:rsid w:val="001E0FDF"/>
    <w:rsid w:val="001E18F3"/>
    <w:rsid w:val="001E1A88"/>
    <w:rsid w:val="001E1C78"/>
    <w:rsid w:val="001E1D71"/>
    <w:rsid w:val="001E22B9"/>
    <w:rsid w:val="001E2B04"/>
    <w:rsid w:val="001E451A"/>
    <w:rsid w:val="001E7E28"/>
    <w:rsid w:val="001F1CBD"/>
    <w:rsid w:val="001F255F"/>
    <w:rsid w:val="001F2AEF"/>
    <w:rsid w:val="001F3538"/>
    <w:rsid w:val="001F6187"/>
    <w:rsid w:val="001F6846"/>
    <w:rsid w:val="002002C5"/>
    <w:rsid w:val="00200305"/>
    <w:rsid w:val="00203087"/>
    <w:rsid w:val="002040BE"/>
    <w:rsid w:val="00205FCC"/>
    <w:rsid w:val="0020648F"/>
    <w:rsid w:val="00207805"/>
    <w:rsid w:val="002110A3"/>
    <w:rsid w:val="0021300B"/>
    <w:rsid w:val="00215EBB"/>
    <w:rsid w:val="00222C6A"/>
    <w:rsid w:val="00222D5A"/>
    <w:rsid w:val="002265DC"/>
    <w:rsid w:val="002305A7"/>
    <w:rsid w:val="00230645"/>
    <w:rsid w:val="0023131C"/>
    <w:rsid w:val="00231880"/>
    <w:rsid w:val="00232BAE"/>
    <w:rsid w:val="00234475"/>
    <w:rsid w:val="00236E4F"/>
    <w:rsid w:val="00240340"/>
    <w:rsid w:val="00241666"/>
    <w:rsid w:val="00241CCF"/>
    <w:rsid w:val="00241FF2"/>
    <w:rsid w:val="002436FD"/>
    <w:rsid w:val="00243771"/>
    <w:rsid w:val="002452CF"/>
    <w:rsid w:val="002460E0"/>
    <w:rsid w:val="00250B2E"/>
    <w:rsid w:val="00250FBB"/>
    <w:rsid w:val="002510B8"/>
    <w:rsid w:val="0025208C"/>
    <w:rsid w:val="002527C1"/>
    <w:rsid w:val="002544BA"/>
    <w:rsid w:val="00254CE9"/>
    <w:rsid w:val="002570A2"/>
    <w:rsid w:val="0025735D"/>
    <w:rsid w:val="002574AB"/>
    <w:rsid w:val="00261A90"/>
    <w:rsid w:val="00261DA4"/>
    <w:rsid w:val="00262607"/>
    <w:rsid w:val="00263302"/>
    <w:rsid w:val="00265139"/>
    <w:rsid w:val="0026579C"/>
    <w:rsid w:val="002707D6"/>
    <w:rsid w:val="00271D91"/>
    <w:rsid w:val="00272B44"/>
    <w:rsid w:val="00273DEF"/>
    <w:rsid w:val="00274ADC"/>
    <w:rsid w:val="00274AE0"/>
    <w:rsid w:val="00274E6F"/>
    <w:rsid w:val="002760FD"/>
    <w:rsid w:val="00276143"/>
    <w:rsid w:val="0027630B"/>
    <w:rsid w:val="00277D30"/>
    <w:rsid w:val="002803EE"/>
    <w:rsid w:val="0028081A"/>
    <w:rsid w:val="0028156D"/>
    <w:rsid w:val="002826CD"/>
    <w:rsid w:val="002845D7"/>
    <w:rsid w:val="00284913"/>
    <w:rsid w:val="002853BD"/>
    <w:rsid w:val="002855E1"/>
    <w:rsid w:val="00285D34"/>
    <w:rsid w:val="00286FD6"/>
    <w:rsid w:val="0029004E"/>
    <w:rsid w:val="0029033A"/>
    <w:rsid w:val="002926B2"/>
    <w:rsid w:val="00292FFF"/>
    <w:rsid w:val="00293A80"/>
    <w:rsid w:val="002940C2"/>
    <w:rsid w:val="00295E9C"/>
    <w:rsid w:val="002A0B8D"/>
    <w:rsid w:val="002A0E0C"/>
    <w:rsid w:val="002A2258"/>
    <w:rsid w:val="002A3215"/>
    <w:rsid w:val="002A3BFC"/>
    <w:rsid w:val="002A5292"/>
    <w:rsid w:val="002A53B9"/>
    <w:rsid w:val="002A5711"/>
    <w:rsid w:val="002A6551"/>
    <w:rsid w:val="002B0CE4"/>
    <w:rsid w:val="002B146F"/>
    <w:rsid w:val="002B1B54"/>
    <w:rsid w:val="002B1EA9"/>
    <w:rsid w:val="002B295E"/>
    <w:rsid w:val="002B3503"/>
    <w:rsid w:val="002B5B63"/>
    <w:rsid w:val="002B71AF"/>
    <w:rsid w:val="002C015F"/>
    <w:rsid w:val="002C0787"/>
    <w:rsid w:val="002C29B0"/>
    <w:rsid w:val="002C2B11"/>
    <w:rsid w:val="002C4366"/>
    <w:rsid w:val="002C6A66"/>
    <w:rsid w:val="002C6FAD"/>
    <w:rsid w:val="002D0296"/>
    <w:rsid w:val="002D15BC"/>
    <w:rsid w:val="002D1B2E"/>
    <w:rsid w:val="002D1BF2"/>
    <w:rsid w:val="002D1DBA"/>
    <w:rsid w:val="002D2993"/>
    <w:rsid w:val="002D3833"/>
    <w:rsid w:val="002D3C34"/>
    <w:rsid w:val="002D4244"/>
    <w:rsid w:val="002D44CF"/>
    <w:rsid w:val="002D44DD"/>
    <w:rsid w:val="002D7E68"/>
    <w:rsid w:val="002E19ED"/>
    <w:rsid w:val="002E43BF"/>
    <w:rsid w:val="002E4F87"/>
    <w:rsid w:val="002E728C"/>
    <w:rsid w:val="002F0EA8"/>
    <w:rsid w:val="002F1573"/>
    <w:rsid w:val="002F16D1"/>
    <w:rsid w:val="002F2414"/>
    <w:rsid w:val="002F2B62"/>
    <w:rsid w:val="002F3C73"/>
    <w:rsid w:val="002F421B"/>
    <w:rsid w:val="002F44B4"/>
    <w:rsid w:val="0030251C"/>
    <w:rsid w:val="00302AA5"/>
    <w:rsid w:val="00302BB2"/>
    <w:rsid w:val="0030331A"/>
    <w:rsid w:val="0030372D"/>
    <w:rsid w:val="0030429F"/>
    <w:rsid w:val="00304D7B"/>
    <w:rsid w:val="00305578"/>
    <w:rsid w:val="00305AE9"/>
    <w:rsid w:val="0030602E"/>
    <w:rsid w:val="0030762C"/>
    <w:rsid w:val="00310D3B"/>
    <w:rsid w:val="003127C5"/>
    <w:rsid w:val="00313B4C"/>
    <w:rsid w:val="00313F74"/>
    <w:rsid w:val="00314D25"/>
    <w:rsid w:val="0031690A"/>
    <w:rsid w:val="00316EA8"/>
    <w:rsid w:val="00320F4C"/>
    <w:rsid w:val="0032112C"/>
    <w:rsid w:val="003211C0"/>
    <w:rsid w:val="00321433"/>
    <w:rsid w:val="003218E5"/>
    <w:rsid w:val="00322CB4"/>
    <w:rsid w:val="003235A1"/>
    <w:rsid w:val="00324394"/>
    <w:rsid w:val="0032464E"/>
    <w:rsid w:val="00325D46"/>
    <w:rsid w:val="003260A5"/>
    <w:rsid w:val="00326373"/>
    <w:rsid w:val="0032654B"/>
    <w:rsid w:val="00326BFE"/>
    <w:rsid w:val="0033050E"/>
    <w:rsid w:val="003316AE"/>
    <w:rsid w:val="00332CA8"/>
    <w:rsid w:val="00335136"/>
    <w:rsid w:val="003363F5"/>
    <w:rsid w:val="00343D9C"/>
    <w:rsid w:val="003445BD"/>
    <w:rsid w:val="003445BE"/>
    <w:rsid w:val="00344FA4"/>
    <w:rsid w:val="00346023"/>
    <w:rsid w:val="003460F0"/>
    <w:rsid w:val="003461FC"/>
    <w:rsid w:val="00347969"/>
    <w:rsid w:val="00347D8F"/>
    <w:rsid w:val="00351135"/>
    <w:rsid w:val="003522B2"/>
    <w:rsid w:val="00355684"/>
    <w:rsid w:val="00356D91"/>
    <w:rsid w:val="003615D2"/>
    <w:rsid w:val="00361B41"/>
    <w:rsid w:val="00363419"/>
    <w:rsid w:val="00365339"/>
    <w:rsid w:val="0036570F"/>
    <w:rsid w:val="003666B7"/>
    <w:rsid w:val="00367F6B"/>
    <w:rsid w:val="00370C6C"/>
    <w:rsid w:val="00371AC6"/>
    <w:rsid w:val="00373797"/>
    <w:rsid w:val="0037396D"/>
    <w:rsid w:val="003743DE"/>
    <w:rsid w:val="003746C1"/>
    <w:rsid w:val="0037496A"/>
    <w:rsid w:val="00374DCA"/>
    <w:rsid w:val="00376A04"/>
    <w:rsid w:val="0038033F"/>
    <w:rsid w:val="00381CCB"/>
    <w:rsid w:val="003835FA"/>
    <w:rsid w:val="00384532"/>
    <w:rsid w:val="00385F5A"/>
    <w:rsid w:val="003868E6"/>
    <w:rsid w:val="003877AC"/>
    <w:rsid w:val="00387CDB"/>
    <w:rsid w:val="0039238F"/>
    <w:rsid w:val="003938E4"/>
    <w:rsid w:val="00393E95"/>
    <w:rsid w:val="00394ADC"/>
    <w:rsid w:val="00394E6B"/>
    <w:rsid w:val="00394EB3"/>
    <w:rsid w:val="00395197"/>
    <w:rsid w:val="003955E8"/>
    <w:rsid w:val="003957CE"/>
    <w:rsid w:val="00396115"/>
    <w:rsid w:val="00396453"/>
    <w:rsid w:val="00397802"/>
    <w:rsid w:val="003A0A17"/>
    <w:rsid w:val="003A14B6"/>
    <w:rsid w:val="003A1BFB"/>
    <w:rsid w:val="003A1E43"/>
    <w:rsid w:val="003A1EBF"/>
    <w:rsid w:val="003A2854"/>
    <w:rsid w:val="003A52E9"/>
    <w:rsid w:val="003A68F6"/>
    <w:rsid w:val="003A7817"/>
    <w:rsid w:val="003B0EF2"/>
    <w:rsid w:val="003B22F9"/>
    <w:rsid w:val="003B2AF5"/>
    <w:rsid w:val="003B4C9B"/>
    <w:rsid w:val="003B652D"/>
    <w:rsid w:val="003B6D3A"/>
    <w:rsid w:val="003B7A9B"/>
    <w:rsid w:val="003B7F7C"/>
    <w:rsid w:val="003C14FB"/>
    <w:rsid w:val="003C2C22"/>
    <w:rsid w:val="003C326B"/>
    <w:rsid w:val="003C3CE8"/>
    <w:rsid w:val="003C47F6"/>
    <w:rsid w:val="003C4E24"/>
    <w:rsid w:val="003C7100"/>
    <w:rsid w:val="003D066A"/>
    <w:rsid w:val="003D0E35"/>
    <w:rsid w:val="003D0FEC"/>
    <w:rsid w:val="003D18AF"/>
    <w:rsid w:val="003D18E9"/>
    <w:rsid w:val="003D1AF0"/>
    <w:rsid w:val="003D1E10"/>
    <w:rsid w:val="003D3F4C"/>
    <w:rsid w:val="003D4376"/>
    <w:rsid w:val="003D563E"/>
    <w:rsid w:val="003D5F55"/>
    <w:rsid w:val="003D673B"/>
    <w:rsid w:val="003D687A"/>
    <w:rsid w:val="003D6904"/>
    <w:rsid w:val="003D6A08"/>
    <w:rsid w:val="003E1222"/>
    <w:rsid w:val="003E55F5"/>
    <w:rsid w:val="003E741C"/>
    <w:rsid w:val="003E770A"/>
    <w:rsid w:val="003E7993"/>
    <w:rsid w:val="003F02BE"/>
    <w:rsid w:val="003F0B7F"/>
    <w:rsid w:val="003F180F"/>
    <w:rsid w:val="003F3DA6"/>
    <w:rsid w:val="003F4017"/>
    <w:rsid w:val="003F64B4"/>
    <w:rsid w:val="003F78EB"/>
    <w:rsid w:val="004030CA"/>
    <w:rsid w:val="00403E1E"/>
    <w:rsid w:val="00404840"/>
    <w:rsid w:val="00405153"/>
    <w:rsid w:val="00406D58"/>
    <w:rsid w:val="00406FA1"/>
    <w:rsid w:val="004072EA"/>
    <w:rsid w:val="004128C6"/>
    <w:rsid w:val="00413426"/>
    <w:rsid w:val="00414CD8"/>
    <w:rsid w:val="004166A1"/>
    <w:rsid w:val="00417379"/>
    <w:rsid w:val="00421D16"/>
    <w:rsid w:val="0042223B"/>
    <w:rsid w:val="00423E30"/>
    <w:rsid w:val="00423E9C"/>
    <w:rsid w:val="004255D0"/>
    <w:rsid w:val="00427131"/>
    <w:rsid w:val="004308AE"/>
    <w:rsid w:val="00432AC5"/>
    <w:rsid w:val="00432BD7"/>
    <w:rsid w:val="00433A41"/>
    <w:rsid w:val="0043466F"/>
    <w:rsid w:val="00436597"/>
    <w:rsid w:val="00437B2F"/>
    <w:rsid w:val="004407E4"/>
    <w:rsid w:val="004408F0"/>
    <w:rsid w:val="00440AF4"/>
    <w:rsid w:val="00441D6B"/>
    <w:rsid w:val="00443126"/>
    <w:rsid w:val="00450471"/>
    <w:rsid w:val="0045114E"/>
    <w:rsid w:val="00451316"/>
    <w:rsid w:val="004516F7"/>
    <w:rsid w:val="004518F4"/>
    <w:rsid w:val="00451CCF"/>
    <w:rsid w:val="00452878"/>
    <w:rsid w:val="004535B6"/>
    <w:rsid w:val="00456EDA"/>
    <w:rsid w:val="00457150"/>
    <w:rsid w:val="00462757"/>
    <w:rsid w:val="0046320F"/>
    <w:rsid w:val="004637D7"/>
    <w:rsid w:val="004637E6"/>
    <w:rsid w:val="00463BBF"/>
    <w:rsid w:val="00463EE0"/>
    <w:rsid w:val="0046445B"/>
    <w:rsid w:val="004730D8"/>
    <w:rsid w:val="00473EDD"/>
    <w:rsid w:val="004746AF"/>
    <w:rsid w:val="00474887"/>
    <w:rsid w:val="00475BED"/>
    <w:rsid w:val="00476A8C"/>
    <w:rsid w:val="00476B35"/>
    <w:rsid w:val="00476B72"/>
    <w:rsid w:val="00476EBF"/>
    <w:rsid w:val="0048266D"/>
    <w:rsid w:val="00483DBA"/>
    <w:rsid w:val="00483DCC"/>
    <w:rsid w:val="00483E88"/>
    <w:rsid w:val="004856C4"/>
    <w:rsid w:val="00485772"/>
    <w:rsid w:val="004865AE"/>
    <w:rsid w:val="00490629"/>
    <w:rsid w:val="00492F77"/>
    <w:rsid w:val="00494267"/>
    <w:rsid w:val="004A0B60"/>
    <w:rsid w:val="004A15CB"/>
    <w:rsid w:val="004A2B97"/>
    <w:rsid w:val="004A546F"/>
    <w:rsid w:val="004A6DD6"/>
    <w:rsid w:val="004A7F3C"/>
    <w:rsid w:val="004B1E67"/>
    <w:rsid w:val="004B3E15"/>
    <w:rsid w:val="004B4732"/>
    <w:rsid w:val="004B62F8"/>
    <w:rsid w:val="004B7038"/>
    <w:rsid w:val="004C1B6C"/>
    <w:rsid w:val="004C3B02"/>
    <w:rsid w:val="004C3B26"/>
    <w:rsid w:val="004C6614"/>
    <w:rsid w:val="004C682D"/>
    <w:rsid w:val="004C784C"/>
    <w:rsid w:val="004D0681"/>
    <w:rsid w:val="004D33D2"/>
    <w:rsid w:val="004D47D1"/>
    <w:rsid w:val="004D4FB2"/>
    <w:rsid w:val="004D5A6E"/>
    <w:rsid w:val="004D6564"/>
    <w:rsid w:val="004D672D"/>
    <w:rsid w:val="004E131B"/>
    <w:rsid w:val="004E154F"/>
    <w:rsid w:val="004E214E"/>
    <w:rsid w:val="004E31E6"/>
    <w:rsid w:val="004E3E41"/>
    <w:rsid w:val="004E402B"/>
    <w:rsid w:val="004E5674"/>
    <w:rsid w:val="004E6616"/>
    <w:rsid w:val="004E6A01"/>
    <w:rsid w:val="004E77AE"/>
    <w:rsid w:val="004E77D7"/>
    <w:rsid w:val="004F1E8A"/>
    <w:rsid w:val="004F25EE"/>
    <w:rsid w:val="004F27ED"/>
    <w:rsid w:val="004F2A7B"/>
    <w:rsid w:val="004F2B0A"/>
    <w:rsid w:val="004F2D0E"/>
    <w:rsid w:val="004F48AB"/>
    <w:rsid w:val="004F4DF0"/>
    <w:rsid w:val="004F4F79"/>
    <w:rsid w:val="004F5386"/>
    <w:rsid w:val="004F7773"/>
    <w:rsid w:val="00500102"/>
    <w:rsid w:val="0050135E"/>
    <w:rsid w:val="005019F9"/>
    <w:rsid w:val="00502628"/>
    <w:rsid w:val="005026C5"/>
    <w:rsid w:val="00502970"/>
    <w:rsid w:val="00502CFA"/>
    <w:rsid w:val="00505545"/>
    <w:rsid w:val="00505EBF"/>
    <w:rsid w:val="0051024A"/>
    <w:rsid w:val="00510DB2"/>
    <w:rsid w:val="00515D15"/>
    <w:rsid w:val="00515D4F"/>
    <w:rsid w:val="00517AEA"/>
    <w:rsid w:val="00517FB0"/>
    <w:rsid w:val="0052237D"/>
    <w:rsid w:val="0052433F"/>
    <w:rsid w:val="00524B6D"/>
    <w:rsid w:val="0052611D"/>
    <w:rsid w:val="00527638"/>
    <w:rsid w:val="00531ED6"/>
    <w:rsid w:val="0053203F"/>
    <w:rsid w:val="00532607"/>
    <w:rsid w:val="005330F1"/>
    <w:rsid w:val="00533C35"/>
    <w:rsid w:val="00534598"/>
    <w:rsid w:val="005359B9"/>
    <w:rsid w:val="005371EB"/>
    <w:rsid w:val="0054097D"/>
    <w:rsid w:val="005421DE"/>
    <w:rsid w:val="00543B4E"/>
    <w:rsid w:val="005442E3"/>
    <w:rsid w:val="00545005"/>
    <w:rsid w:val="005456D5"/>
    <w:rsid w:val="005466FD"/>
    <w:rsid w:val="00547601"/>
    <w:rsid w:val="00550870"/>
    <w:rsid w:val="005527E2"/>
    <w:rsid w:val="00553499"/>
    <w:rsid w:val="005536C6"/>
    <w:rsid w:val="00553D7C"/>
    <w:rsid w:val="0055410F"/>
    <w:rsid w:val="00554B06"/>
    <w:rsid w:val="00554C3F"/>
    <w:rsid w:val="00554CA2"/>
    <w:rsid w:val="00555B29"/>
    <w:rsid w:val="00555EE7"/>
    <w:rsid w:val="00556449"/>
    <w:rsid w:val="00557630"/>
    <w:rsid w:val="0055764D"/>
    <w:rsid w:val="00557CC9"/>
    <w:rsid w:val="0056079D"/>
    <w:rsid w:val="005616DE"/>
    <w:rsid w:val="005633A1"/>
    <w:rsid w:val="005641B0"/>
    <w:rsid w:val="0056648A"/>
    <w:rsid w:val="00567E4F"/>
    <w:rsid w:val="005708D7"/>
    <w:rsid w:val="00570C98"/>
    <w:rsid w:val="00572710"/>
    <w:rsid w:val="00572CBE"/>
    <w:rsid w:val="0057316B"/>
    <w:rsid w:val="00573E3C"/>
    <w:rsid w:val="00574E52"/>
    <w:rsid w:val="00575806"/>
    <w:rsid w:val="0058026B"/>
    <w:rsid w:val="0058056A"/>
    <w:rsid w:val="00580A04"/>
    <w:rsid w:val="00580F11"/>
    <w:rsid w:val="005815CF"/>
    <w:rsid w:val="00581BEA"/>
    <w:rsid w:val="00581E6A"/>
    <w:rsid w:val="005832C5"/>
    <w:rsid w:val="00583E5A"/>
    <w:rsid w:val="005840AB"/>
    <w:rsid w:val="00585196"/>
    <w:rsid w:val="005871A6"/>
    <w:rsid w:val="005872DF"/>
    <w:rsid w:val="00587668"/>
    <w:rsid w:val="00587B29"/>
    <w:rsid w:val="00591197"/>
    <w:rsid w:val="0059172F"/>
    <w:rsid w:val="00592D51"/>
    <w:rsid w:val="005965A3"/>
    <w:rsid w:val="00596602"/>
    <w:rsid w:val="00596829"/>
    <w:rsid w:val="00596F87"/>
    <w:rsid w:val="0059701F"/>
    <w:rsid w:val="005975F8"/>
    <w:rsid w:val="005A0154"/>
    <w:rsid w:val="005A0443"/>
    <w:rsid w:val="005A1E3A"/>
    <w:rsid w:val="005A37A6"/>
    <w:rsid w:val="005A5A53"/>
    <w:rsid w:val="005A7585"/>
    <w:rsid w:val="005A7D26"/>
    <w:rsid w:val="005B0A08"/>
    <w:rsid w:val="005B0E2A"/>
    <w:rsid w:val="005B1879"/>
    <w:rsid w:val="005B3253"/>
    <w:rsid w:val="005B35C1"/>
    <w:rsid w:val="005B42F0"/>
    <w:rsid w:val="005B4970"/>
    <w:rsid w:val="005B4B43"/>
    <w:rsid w:val="005B5582"/>
    <w:rsid w:val="005B60BB"/>
    <w:rsid w:val="005B774F"/>
    <w:rsid w:val="005C0249"/>
    <w:rsid w:val="005C056F"/>
    <w:rsid w:val="005C1EB1"/>
    <w:rsid w:val="005C1FD4"/>
    <w:rsid w:val="005C2A60"/>
    <w:rsid w:val="005C7342"/>
    <w:rsid w:val="005D147F"/>
    <w:rsid w:val="005D21F1"/>
    <w:rsid w:val="005D43E9"/>
    <w:rsid w:val="005D6535"/>
    <w:rsid w:val="005D6E34"/>
    <w:rsid w:val="005E1056"/>
    <w:rsid w:val="005E13B4"/>
    <w:rsid w:val="005E2DD9"/>
    <w:rsid w:val="005E2E04"/>
    <w:rsid w:val="005E31DB"/>
    <w:rsid w:val="005E32E0"/>
    <w:rsid w:val="005E339E"/>
    <w:rsid w:val="005E33DE"/>
    <w:rsid w:val="005E3B26"/>
    <w:rsid w:val="005E3E78"/>
    <w:rsid w:val="005E4433"/>
    <w:rsid w:val="005E5AC0"/>
    <w:rsid w:val="005E5ED2"/>
    <w:rsid w:val="005F1A3B"/>
    <w:rsid w:val="005F2895"/>
    <w:rsid w:val="005F2A84"/>
    <w:rsid w:val="005F2FC6"/>
    <w:rsid w:val="005F32BB"/>
    <w:rsid w:val="005F3C29"/>
    <w:rsid w:val="005F6732"/>
    <w:rsid w:val="005F7A77"/>
    <w:rsid w:val="005F7F0D"/>
    <w:rsid w:val="006003B0"/>
    <w:rsid w:val="0060154B"/>
    <w:rsid w:val="00601D4F"/>
    <w:rsid w:val="0060258C"/>
    <w:rsid w:val="00602D49"/>
    <w:rsid w:val="00603842"/>
    <w:rsid w:val="00604A13"/>
    <w:rsid w:val="00605607"/>
    <w:rsid w:val="00605FA7"/>
    <w:rsid w:val="00606BE8"/>
    <w:rsid w:val="0060767B"/>
    <w:rsid w:val="00607E47"/>
    <w:rsid w:val="00610A8F"/>
    <w:rsid w:val="00610BC5"/>
    <w:rsid w:val="00611451"/>
    <w:rsid w:val="00611607"/>
    <w:rsid w:val="00611AAD"/>
    <w:rsid w:val="00611E8E"/>
    <w:rsid w:val="006127EE"/>
    <w:rsid w:val="0061339C"/>
    <w:rsid w:val="00614A60"/>
    <w:rsid w:val="00615021"/>
    <w:rsid w:val="006151A6"/>
    <w:rsid w:val="00615785"/>
    <w:rsid w:val="00616C0D"/>
    <w:rsid w:val="0062092C"/>
    <w:rsid w:val="00620FCF"/>
    <w:rsid w:val="006242C0"/>
    <w:rsid w:val="006244ED"/>
    <w:rsid w:val="00624DE1"/>
    <w:rsid w:val="00626675"/>
    <w:rsid w:val="0062756C"/>
    <w:rsid w:val="00630F40"/>
    <w:rsid w:val="00631564"/>
    <w:rsid w:val="006320E8"/>
    <w:rsid w:val="006328AF"/>
    <w:rsid w:val="0063349E"/>
    <w:rsid w:val="0063382B"/>
    <w:rsid w:val="00633C6E"/>
    <w:rsid w:val="00634757"/>
    <w:rsid w:val="00635F43"/>
    <w:rsid w:val="0063725B"/>
    <w:rsid w:val="00637D3A"/>
    <w:rsid w:val="006410EF"/>
    <w:rsid w:val="00642224"/>
    <w:rsid w:val="00643FF1"/>
    <w:rsid w:val="006445CA"/>
    <w:rsid w:val="00645244"/>
    <w:rsid w:val="00647CCE"/>
    <w:rsid w:val="0065037E"/>
    <w:rsid w:val="00651454"/>
    <w:rsid w:val="00652D58"/>
    <w:rsid w:val="00652D9C"/>
    <w:rsid w:val="00653011"/>
    <w:rsid w:val="00654518"/>
    <w:rsid w:val="00655245"/>
    <w:rsid w:val="00657998"/>
    <w:rsid w:val="00657FA8"/>
    <w:rsid w:val="00660FE1"/>
    <w:rsid w:val="00661BEA"/>
    <w:rsid w:val="006625A8"/>
    <w:rsid w:val="00662667"/>
    <w:rsid w:val="0066332D"/>
    <w:rsid w:val="00663663"/>
    <w:rsid w:val="00665597"/>
    <w:rsid w:val="00667970"/>
    <w:rsid w:val="00667CC6"/>
    <w:rsid w:val="00670B16"/>
    <w:rsid w:val="00670E8A"/>
    <w:rsid w:val="00671209"/>
    <w:rsid w:val="006738A5"/>
    <w:rsid w:val="00673BBA"/>
    <w:rsid w:val="00674BF6"/>
    <w:rsid w:val="006762BC"/>
    <w:rsid w:val="00681785"/>
    <w:rsid w:val="00681D4A"/>
    <w:rsid w:val="00682D3A"/>
    <w:rsid w:val="00684A04"/>
    <w:rsid w:val="00684A81"/>
    <w:rsid w:val="00684DBA"/>
    <w:rsid w:val="00684FE7"/>
    <w:rsid w:val="006876AF"/>
    <w:rsid w:val="006913C3"/>
    <w:rsid w:val="006919B3"/>
    <w:rsid w:val="00692B94"/>
    <w:rsid w:val="0069367B"/>
    <w:rsid w:val="00693CCA"/>
    <w:rsid w:val="00693F24"/>
    <w:rsid w:val="00694EA1"/>
    <w:rsid w:val="00695242"/>
    <w:rsid w:val="00695F15"/>
    <w:rsid w:val="00697FF6"/>
    <w:rsid w:val="006A1147"/>
    <w:rsid w:val="006A13F2"/>
    <w:rsid w:val="006A280B"/>
    <w:rsid w:val="006A304C"/>
    <w:rsid w:val="006A4335"/>
    <w:rsid w:val="006A4B0B"/>
    <w:rsid w:val="006A4B30"/>
    <w:rsid w:val="006A5817"/>
    <w:rsid w:val="006A6A8A"/>
    <w:rsid w:val="006A7562"/>
    <w:rsid w:val="006B0C62"/>
    <w:rsid w:val="006B25C4"/>
    <w:rsid w:val="006B3FD6"/>
    <w:rsid w:val="006B472E"/>
    <w:rsid w:val="006B4A6F"/>
    <w:rsid w:val="006B524C"/>
    <w:rsid w:val="006B52A5"/>
    <w:rsid w:val="006B5578"/>
    <w:rsid w:val="006B59DD"/>
    <w:rsid w:val="006B5D07"/>
    <w:rsid w:val="006B73C1"/>
    <w:rsid w:val="006C220C"/>
    <w:rsid w:val="006C4801"/>
    <w:rsid w:val="006C492C"/>
    <w:rsid w:val="006C6876"/>
    <w:rsid w:val="006D0972"/>
    <w:rsid w:val="006D0FD2"/>
    <w:rsid w:val="006D137B"/>
    <w:rsid w:val="006D144A"/>
    <w:rsid w:val="006D2F1F"/>
    <w:rsid w:val="006D49C6"/>
    <w:rsid w:val="006D4A62"/>
    <w:rsid w:val="006D5BAD"/>
    <w:rsid w:val="006D759F"/>
    <w:rsid w:val="006E0284"/>
    <w:rsid w:val="006E0DB0"/>
    <w:rsid w:val="006E315F"/>
    <w:rsid w:val="006E6C81"/>
    <w:rsid w:val="006F0D89"/>
    <w:rsid w:val="006F0FBC"/>
    <w:rsid w:val="006F26AD"/>
    <w:rsid w:val="006F3A67"/>
    <w:rsid w:val="006F3D58"/>
    <w:rsid w:val="0070185A"/>
    <w:rsid w:val="00701A0C"/>
    <w:rsid w:val="007039FC"/>
    <w:rsid w:val="00703B76"/>
    <w:rsid w:val="00704CFF"/>
    <w:rsid w:val="00711CC6"/>
    <w:rsid w:val="0071288B"/>
    <w:rsid w:val="00714E08"/>
    <w:rsid w:val="0071566C"/>
    <w:rsid w:val="00715E87"/>
    <w:rsid w:val="007171B3"/>
    <w:rsid w:val="00720B9C"/>
    <w:rsid w:val="0072277C"/>
    <w:rsid w:val="00722948"/>
    <w:rsid w:val="0072416E"/>
    <w:rsid w:val="00724789"/>
    <w:rsid w:val="00725379"/>
    <w:rsid w:val="00726A11"/>
    <w:rsid w:val="00727C24"/>
    <w:rsid w:val="00730ABE"/>
    <w:rsid w:val="00730DE6"/>
    <w:rsid w:val="0073753A"/>
    <w:rsid w:val="00740DAE"/>
    <w:rsid w:val="007414B5"/>
    <w:rsid w:val="00742410"/>
    <w:rsid w:val="00744C87"/>
    <w:rsid w:val="007458DF"/>
    <w:rsid w:val="00745988"/>
    <w:rsid w:val="00746708"/>
    <w:rsid w:val="0075041B"/>
    <w:rsid w:val="00750860"/>
    <w:rsid w:val="007508BD"/>
    <w:rsid w:val="007528F4"/>
    <w:rsid w:val="00752BA8"/>
    <w:rsid w:val="0075471A"/>
    <w:rsid w:val="00755DAD"/>
    <w:rsid w:val="00756CCA"/>
    <w:rsid w:val="00761CF0"/>
    <w:rsid w:val="00764171"/>
    <w:rsid w:val="00764202"/>
    <w:rsid w:val="00765AFB"/>
    <w:rsid w:val="00766DFB"/>
    <w:rsid w:val="007714E6"/>
    <w:rsid w:val="00774227"/>
    <w:rsid w:val="0077426F"/>
    <w:rsid w:val="0077468C"/>
    <w:rsid w:val="00775D88"/>
    <w:rsid w:val="007768D5"/>
    <w:rsid w:val="00777B55"/>
    <w:rsid w:val="0078075C"/>
    <w:rsid w:val="00780A5C"/>
    <w:rsid w:val="00782F55"/>
    <w:rsid w:val="00783B22"/>
    <w:rsid w:val="00784C07"/>
    <w:rsid w:val="007854A1"/>
    <w:rsid w:val="00787BC0"/>
    <w:rsid w:val="0079137D"/>
    <w:rsid w:val="00791CE8"/>
    <w:rsid w:val="00792726"/>
    <w:rsid w:val="0079311E"/>
    <w:rsid w:val="00793A90"/>
    <w:rsid w:val="00793CF0"/>
    <w:rsid w:val="0079692C"/>
    <w:rsid w:val="0079703C"/>
    <w:rsid w:val="007A0CF2"/>
    <w:rsid w:val="007A0F72"/>
    <w:rsid w:val="007A11D9"/>
    <w:rsid w:val="007A149A"/>
    <w:rsid w:val="007A3C70"/>
    <w:rsid w:val="007A5D97"/>
    <w:rsid w:val="007A6C61"/>
    <w:rsid w:val="007A6D6A"/>
    <w:rsid w:val="007B1A1C"/>
    <w:rsid w:val="007B1B3D"/>
    <w:rsid w:val="007B4D2A"/>
    <w:rsid w:val="007B5603"/>
    <w:rsid w:val="007B5B10"/>
    <w:rsid w:val="007C0734"/>
    <w:rsid w:val="007C28D9"/>
    <w:rsid w:val="007C38F5"/>
    <w:rsid w:val="007C3BD7"/>
    <w:rsid w:val="007C4696"/>
    <w:rsid w:val="007C49CE"/>
    <w:rsid w:val="007C59C7"/>
    <w:rsid w:val="007C641B"/>
    <w:rsid w:val="007C7063"/>
    <w:rsid w:val="007C7E0A"/>
    <w:rsid w:val="007D0513"/>
    <w:rsid w:val="007D0847"/>
    <w:rsid w:val="007D21DD"/>
    <w:rsid w:val="007D2651"/>
    <w:rsid w:val="007D3018"/>
    <w:rsid w:val="007D3125"/>
    <w:rsid w:val="007D45C1"/>
    <w:rsid w:val="007D4C1D"/>
    <w:rsid w:val="007D4D36"/>
    <w:rsid w:val="007D5748"/>
    <w:rsid w:val="007D6A61"/>
    <w:rsid w:val="007E0445"/>
    <w:rsid w:val="007E04FE"/>
    <w:rsid w:val="007E0FF4"/>
    <w:rsid w:val="007E194C"/>
    <w:rsid w:val="007E2C89"/>
    <w:rsid w:val="007E3378"/>
    <w:rsid w:val="007E3414"/>
    <w:rsid w:val="007E563E"/>
    <w:rsid w:val="007E6A2F"/>
    <w:rsid w:val="007E7756"/>
    <w:rsid w:val="007F0637"/>
    <w:rsid w:val="007F30CC"/>
    <w:rsid w:val="007F49E1"/>
    <w:rsid w:val="007F4D54"/>
    <w:rsid w:val="007F6ED3"/>
    <w:rsid w:val="007F79C0"/>
    <w:rsid w:val="00800B4C"/>
    <w:rsid w:val="008023C9"/>
    <w:rsid w:val="00802B59"/>
    <w:rsid w:val="00804206"/>
    <w:rsid w:val="008054C8"/>
    <w:rsid w:val="00805BCF"/>
    <w:rsid w:val="00806671"/>
    <w:rsid w:val="008075FC"/>
    <w:rsid w:val="008079EF"/>
    <w:rsid w:val="00810153"/>
    <w:rsid w:val="00811517"/>
    <w:rsid w:val="00811CE0"/>
    <w:rsid w:val="00813268"/>
    <w:rsid w:val="008138E2"/>
    <w:rsid w:val="00813B93"/>
    <w:rsid w:val="00814A0D"/>
    <w:rsid w:val="00814B92"/>
    <w:rsid w:val="00814EE1"/>
    <w:rsid w:val="008150C4"/>
    <w:rsid w:val="00815527"/>
    <w:rsid w:val="00815FEB"/>
    <w:rsid w:val="008160B4"/>
    <w:rsid w:val="00816545"/>
    <w:rsid w:val="00816FCD"/>
    <w:rsid w:val="00817139"/>
    <w:rsid w:val="00820E21"/>
    <w:rsid w:val="008210E5"/>
    <w:rsid w:val="0082232B"/>
    <w:rsid w:val="0082605D"/>
    <w:rsid w:val="00827278"/>
    <w:rsid w:val="008278C9"/>
    <w:rsid w:val="00831094"/>
    <w:rsid w:val="00832A70"/>
    <w:rsid w:val="008340FB"/>
    <w:rsid w:val="008342A2"/>
    <w:rsid w:val="00837BF3"/>
    <w:rsid w:val="00840ECF"/>
    <w:rsid w:val="008448E0"/>
    <w:rsid w:val="0084659C"/>
    <w:rsid w:val="0084662E"/>
    <w:rsid w:val="008478EA"/>
    <w:rsid w:val="008501FC"/>
    <w:rsid w:val="008507D0"/>
    <w:rsid w:val="0085270E"/>
    <w:rsid w:val="0085427A"/>
    <w:rsid w:val="008562DD"/>
    <w:rsid w:val="00856583"/>
    <w:rsid w:val="0085666A"/>
    <w:rsid w:val="00862BEF"/>
    <w:rsid w:val="008633F0"/>
    <w:rsid w:val="00863A24"/>
    <w:rsid w:val="00864292"/>
    <w:rsid w:val="00864EF1"/>
    <w:rsid w:val="008660B8"/>
    <w:rsid w:val="0086627D"/>
    <w:rsid w:val="008665FC"/>
    <w:rsid w:val="00866CA0"/>
    <w:rsid w:val="0087195C"/>
    <w:rsid w:val="008736A4"/>
    <w:rsid w:val="00874BC4"/>
    <w:rsid w:val="00875080"/>
    <w:rsid w:val="00876307"/>
    <w:rsid w:val="00876A80"/>
    <w:rsid w:val="00877712"/>
    <w:rsid w:val="00880814"/>
    <w:rsid w:val="00880FF4"/>
    <w:rsid w:val="008817C3"/>
    <w:rsid w:val="00883809"/>
    <w:rsid w:val="0088386B"/>
    <w:rsid w:val="008838BD"/>
    <w:rsid w:val="0088502C"/>
    <w:rsid w:val="00885D97"/>
    <w:rsid w:val="00886003"/>
    <w:rsid w:val="00886FF3"/>
    <w:rsid w:val="00887321"/>
    <w:rsid w:val="00887E4A"/>
    <w:rsid w:val="0089084A"/>
    <w:rsid w:val="00892EAF"/>
    <w:rsid w:val="00893F41"/>
    <w:rsid w:val="008954C0"/>
    <w:rsid w:val="00896303"/>
    <w:rsid w:val="008975A9"/>
    <w:rsid w:val="00897A46"/>
    <w:rsid w:val="008A1C52"/>
    <w:rsid w:val="008A317D"/>
    <w:rsid w:val="008A362E"/>
    <w:rsid w:val="008A3783"/>
    <w:rsid w:val="008A41E5"/>
    <w:rsid w:val="008A4DAB"/>
    <w:rsid w:val="008A57BF"/>
    <w:rsid w:val="008A701B"/>
    <w:rsid w:val="008A7C30"/>
    <w:rsid w:val="008B02D5"/>
    <w:rsid w:val="008B1D7D"/>
    <w:rsid w:val="008B1E90"/>
    <w:rsid w:val="008B38D8"/>
    <w:rsid w:val="008B39EE"/>
    <w:rsid w:val="008B46A6"/>
    <w:rsid w:val="008B4A62"/>
    <w:rsid w:val="008B5600"/>
    <w:rsid w:val="008B5CD5"/>
    <w:rsid w:val="008B758C"/>
    <w:rsid w:val="008B78A4"/>
    <w:rsid w:val="008C12C1"/>
    <w:rsid w:val="008C2716"/>
    <w:rsid w:val="008C31B8"/>
    <w:rsid w:val="008C484F"/>
    <w:rsid w:val="008C58A0"/>
    <w:rsid w:val="008C59A4"/>
    <w:rsid w:val="008C6DF3"/>
    <w:rsid w:val="008C7784"/>
    <w:rsid w:val="008D038D"/>
    <w:rsid w:val="008D0E7B"/>
    <w:rsid w:val="008D1D40"/>
    <w:rsid w:val="008D4F1E"/>
    <w:rsid w:val="008D50A2"/>
    <w:rsid w:val="008D53F2"/>
    <w:rsid w:val="008E08A7"/>
    <w:rsid w:val="008E0F93"/>
    <w:rsid w:val="008E18AC"/>
    <w:rsid w:val="008E20CD"/>
    <w:rsid w:val="008E2F9C"/>
    <w:rsid w:val="008E4A69"/>
    <w:rsid w:val="008E5179"/>
    <w:rsid w:val="008E63B6"/>
    <w:rsid w:val="008E6907"/>
    <w:rsid w:val="008E6F34"/>
    <w:rsid w:val="008E7949"/>
    <w:rsid w:val="008F1580"/>
    <w:rsid w:val="008F2AE3"/>
    <w:rsid w:val="008F3EC3"/>
    <w:rsid w:val="008F428F"/>
    <w:rsid w:val="008F6910"/>
    <w:rsid w:val="008F7172"/>
    <w:rsid w:val="008F7298"/>
    <w:rsid w:val="008F783A"/>
    <w:rsid w:val="00903BFB"/>
    <w:rsid w:val="00903E45"/>
    <w:rsid w:val="009056B0"/>
    <w:rsid w:val="009056CE"/>
    <w:rsid w:val="00907391"/>
    <w:rsid w:val="009103E3"/>
    <w:rsid w:val="009130EA"/>
    <w:rsid w:val="00920C0B"/>
    <w:rsid w:val="00921F68"/>
    <w:rsid w:val="0092242C"/>
    <w:rsid w:val="00922B8D"/>
    <w:rsid w:val="00925791"/>
    <w:rsid w:val="00925F44"/>
    <w:rsid w:val="009267D8"/>
    <w:rsid w:val="00926F3E"/>
    <w:rsid w:val="00927EFA"/>
    <w:rsid w:val="009321AC"/>
    <w:rsid w:val="009329BE"/>
    <w:rsid w:val="00934C65"/>
    <w:rsid w:val="009350EB"/>
    <w:rsid w:val="00935B75"/>
    <w:rsid w:val="00936094"/>
    <w:rsid w:val="0093761A"/>
    <w:rsid w:val="00937778"/>
    <w:rsid w:val="009419BC"/>
    <w:rsid w:val="00943726"/>
    <w:rsid w:val="00944A2B"/>
    <w:rsid w:val="0094547D"/>
    <w:rsid w:val="00945AC6"/>
    <w:rsid w:val="009478BE"/>
    <w:rsid w:val="009509C8"/>
    <w:rsid w:val="0095156D"/>
    <w:rsid w:val="00952324"/>
    <w:rsid w:val="00953B36"/>
    <w:rsid w:val="00955D24"/>
    <w:rsid w:val="009567F7"/>
    <w:rsid w:val="00956DD0"/>
    <w:rsid w:val="00956E41"/>
    <w:rsid w:val="00957C10"/>
    <w:rsid w:val="00957D6E"/>
    <w:rsid w:val="00960946"/>
    <w:rsid w:val="00960A59"/>
    <w:rsid w:val="00961879"/>
    <w:rsid w:val="0096266F"/>
    <w:rsid w:val="0096546E"/>
    <w:rsid w:val="009659C8"/>
    <w:rsid w:val="009665B7"/>
    <w:rsid w:val="00966973"/>
    <w:rsid w:val="00966B61"/>
    <w:rsid w:val="009700F7"/>
    <w:rsid w:val="0097031B"/>
    <w:rsid w:val="00972BE3"/>
    <w:rsid w:val="0097323E"/>
    <w:rsid w:val="009747B3"/>
    <w:rsid w:val="0097490E"/>
    <w:rsid w:val="009754ED"/>
    <w:rsid w:val="00975633"/>
    <w:rsid w:val="0097597F"/>
    <w:rsid w:val="009764DE"/>
    <w:rsid w:val="00977560"/>
    <w:rsid w:val="0098182C"/>
    <w:rsid w:val="00981A7F"/>
    <w:rsid w:val="00982585"/>
    <w:rsid w:val="009825C0"/>
    <w:rsid w:val="00982736"/>
    <w:rsid w:val="0098332C"/>
    <w:rsid w:val="00983363"/>
    <w:rsid w:val="0098348B"/>
    <w:rsid w:val="009835E1"/>
    <w:rsid w:val="00985287"/>
    <w:rsid w:val="0098594C"/>
    <w:rsid w:val="00987B64"/>
    <w:rsid w:val="00990879"/>
    <w:rsid w:val="009922F9"/>
    <w:rsid w:val="00992931"/>
    <w:rsid w:val="00994A03"/>
    <w:rsid w:val="0099549C"/>
    <w:rsid w:val="009975D6"/>
    <w:rsid w:val="00997DB3"/>
    <w:rsid w:val="009A0B07"/>
    <w:rsid w:val="009A1404"/>
    <w:rsid w:val="009A2DDD"/>
    <w:rsid w:val="009A36DB"/>
    <w:rsid w:val="009A4583"/>
    <w:rsid w:val="009A5A1C"/>
    <w:rsid w:val="009A5AF8"/>
    <w:rsid w:val="009A5FAF"/>
    <w:rsid w:val="009A6FF8"/>
    <w:rsid w:val="009A7DC7"/>
    <w:rsid w:val="009B10D0"/>
    <w:rsid w:val="009B230D"/>
    <w:rsid w:val="009B2492"/>
    <w:rsid w:val="009B48F0"/>
    <w:rsid w:val="009B5099"/>
    <w:rsid w:val="009B6F5C"/>
    <w:rsid w:val="009B78A9"/>
    <w:rsid w:val="009B7BFE"/>
    <w:rsid w:val="009C10BF"/>
    <w:rsid w:val="009C1627"/>
    <w:rsid w:val="009C2ADD"/>
    <w:rsid w:val="009C301C"/>
    <w:rsid w:val="009C3850"/>
    <w:rsid w:val="009C3977"/>
    <w:rsid w:val="009C4437"/>
    <w:rsid w:val="009C4A3D"/>
    <w:rsid w:val="009C4C87"/>
    <w:rsid w:val="009C5F11"/>
    <w:rsid w:val="009C5F17"/>
    <w:rsid w:val="009C6A6D"/>
    <w:rsid w:val="009C6BC5"/>
    <w:rsid w:val="009C7165"/>
    <w:rsid w:val="009C73A1"/>
    <w:rsid w:val="009D159D"/>
    <w:rsid w:val="009D18D7"/>
    <w:rsid w:val="009D25E4"/>
    <w:rsid w:val="009D2D66"/>
    <w:rsid w:val="009D36F3"/>
    <w:rsid w:val="009D40B1"/>
    <w:rsid w:val="009E0F6C"/>
    <w:rsid w:val="009E112F"/>
    <w:rsid w:val="009E153D"/>
    <w:rsid w:val="009E2218"/>
    <w:rsid w:val="009E3B76"/>
    <w:rsid w:val="009E4DD9"/>
    <w:rsid w:val="009E637D"/>
    <w:rsid w:val="009E734A"/>
    <w:rsid w:val="009F067D"/>
    <w:rsid w:val="009F3E5D"/>
    <w:rsid w:val="009F4346"/>
    <w:rsid w:val="009F59FF"/>
    <w:rsid w:val="009F6B69"/>
    <w:rsid w:val="009F7406"/>
    <w:rsid w:val="009F76BA"/>
    <w:rsid w:val="00A0087A"/>
    <w:rsid w:val="00A00F05"/>
    <w:rsid w:val="00A01BFB"/>
    <w:rsid w:val="00A02588"/>
    <w:rsid w:val="00A0329A"/>
    <w:rsid w:val="00A03BD9"/>
    <w:rsid w:val="00A042D7"/>
    <w:rsid w:val="00A05CF1"/>
    <w:rsid w:val="00A06A1D"/>
    <w:rsid w:val="00A13923"/>
    <w:rsid w:val="00A159AF"/>
    <w:rsid w:val="00A171A5"/>
    <w:rsid w:val="00A20A00"/>
    <w:rsid w:val="00A2125B"/>
    <w:rsid w:val="00A219BB"/>
    <w:rsid w:val="00A22DA2"/>
    <w:rsid w:val="00A2392A"/>
    <w:rsid w:val="00A23D38"/>
    <w:rsid w:val="00A2451E"/>
    <w:rsid w:val="00A25183"/>
    <w:rsid w:val="00A256EA"/>
    <w:rsid w:val="00A26FD2"/>
    <w:rsid w:val="00A27514"/>
    <w:rsid w:val="00A2764B"/>
    <w:rsid w:val="00A30766"/>
    <w:rsid w:val="00A309A1"/>
    <w:rsid w:val="00A31655"/>
    <w:rsid w:val="00A32987"/>
    <w:rsid w:val="00A33533"/>
    <w:rsid w:val="00A33675"/>
    <w:rsid w:val="00A33E53"/>
    <w:rsid w:val="00A350C5"/>
    <w:rsid w:val="00A40B65"/>
    <w:rsid w:val="00A41BE1"/>
    <w:rsid w:val="00A41C75"/>
    <w:rsid w:val="00A422E9"/>
    <w:rsid w:val="00A43285"/>
    <w:rsid w:val="00A43421"/>
    <w:rsid w:val="00A441B9"/>
    <w:rsid w:val="00A465C2"/>
    <w:rsid w:val="00A46862"/>
    <w:rsid w:val="00A470BE"/>
    <w:rsid w:val="00A506F6"/>
    <w:rsid w:val="00A51CA6"/>
    <w:rsid w:val="00A5265F"/>
    <w:rsid w:val="00A545EC"/>
    <w:rsid w:val="00A54875"/>
    <w:rsid w:val="00A55469"/>
    <w:rsid w:val="00A60396"/>
    <w:rsid w:val="00A6050C"/>
    <w:rsid w:val="00A605AB"/>
    <w:rsid w:val="00A606AB"/>
    <w:rsid w:val="00A6105E"/>
    <w:rsid w:val="00A613E5"/>
    <w:rsid w:val="00A6251E"/>
    <w:rsid w:val="00A650F2"/>
    <w:rsid w:val="00A6547B"/>
    <w:rsid w:val="00A71AD0"/>
    <w:rsid w:val="00A726EA"/>
    <w:rsid w:val="00A74C0A"/>
    <w:rsid w:val="00A92428"/>
    <w:rsid w:val="00A9453C"/>
    <w:rsid w:val="00A94FF2"/>
    <w:rsid w:val="00A96FED"/>
    <w:rsid w:val="00AA2EAC"/>
    <w:rsid w:val="00AA34A7"/>
    <w:rsid w:val="00AA3562"/>
    <w:rsid w:val="00AA46BD"/>
    <w:rsid w:val="00AA53A0"/>
    <w:rsid w:val="00AA6409"/>
    <w:rsid w:val="00AA6C54"/>
    <w:rsid w:val="00AB3FA1"/>
    <w:rsid w:val="00AB41F8"/>
    <w:rsid w:val="00AB47B9"/>
    <w:rsid w:val="00AB64A9"/>
    <w:rsid w:val="00AC01D5"/>
    <w:rsid w:val="00AC1279"/>
    <w:rsid w:val="00AC4B4F"/>
    <w:rsid w:val="00AC4EE7"/>
    <w:rsid w:val="00AC536C"/>
    <w:rsid w:val="00AD1511"/>
    <w:rsid w:val="00AD1FFA"/>
    <w:rsid w:val="00AD347B"/>
    <w:rsid w:val="00AD358C"/>
    <w:rsid w:val="00AD3763"/>
    <w:rsid w:val="00AD3BB2"/>
    <w:rsid w:val="00AD71FF"/>
    <w:rsid w:val="00AD766B"/>
    <w:rsid w:val="00AD76D1"/>
    <w:rsid w:val="00AE0360"/>
    <w:rsid w:val="00AE0FDB"/>
    <w:rsid w:val="00AE15AE"/>
    <w:rsid w:val="00AE15BC"/>
    <w:rsid w:val="00AE2A27"/>
    <w:rsid w:val="00AE3A12"/>
    <w:rsid w:val="00AE5421"/>
    <w:rsid w:val="00AE733A"/>
    <w:rsid w:val="00AF039A"/>
    <w:rsid w:val="00AF0A0B"/>
    <w:rsid w:val="00AF3896"/>
    <w:rsid w:val="00AF4B27"/>
    <w:rsid w:val="00AF51F8"/>
    <w:rsid w:val="00AF6C86"/>
    <w:rsid w:val="00B002B1"/>
    <w:rsid w:val="00B00E14"/>
    <w:rsid w:val="00B01949"/>
    <w:rsid w:val="00B027DA"/>
    <w:rsid w:val="00B03B74"/>
    <w:rsid w:val="00B0476F"/>
    <w:rsid w:val="00B0513A"/>
    <w:rsid w:val="00B06987"/>
    <w:rsid w:val="00B06EE1"/>
    <w:rsid w:val="00B10317"/>
    <w:rsid w:val="00B1098A"/>
    <w:rsid w:val="00B118D8"/>
    <w:rsid w:val="00B13509"/>
    <w:rsid w:val="00B137E4"/>
    <w:rsid w:val="00B15CB7"/>
    <w:rsid w:val="00B15EB2"/>
    <w:rsid w:val="00B17A72"/>
    <w:rsid w:val="00B20E60"/>
    <w:rsid w:val="00B21BBA"/>
    <w:rsid w:val="00B23B2D"/>
    <w:rsid w:val="00B25A45"/>
    <w:rsid w:val="00B272B4"/>
    <w:rsid w:val="00B277B8"/>
    <w:rsid w:val="00B340E4"/>
    <w:rsid w:val="00B34BFE"/>
    <w:rsid w:val="00B3556E"/>
    <w:rsid w:val="00B35725"/>
    <w:rsid w:val="00B3575D"/>
    <w:rsid w:val="00B36CF8"/>
    <w:rsid w:val="00B36E9F"/>
    <w:rsid w:val="00B3739F"/>
    <w:rsid w:val="00B4081C"/>
    <w:rsid w:val="00B43E75"/>
    <w:rsid w:val="00B451E6"/>
    <w:rsid w:val="00B46A29"/>
    <w:rsid w:val="00B46D8F"/>
    <w:rsid w:val="00B473CB"/>
    <w:rsid w:val="00B51E20"/>
    <w:rsid w:val="00B52CA5"/>
    <w:rsid w:val="00B52DDF"/>
    <w:rsid w:val="00B5435C"/>
    <w:rsid w:val="00B554BA"/>
    <w:rsid w:val="00B57543"/>
    <w:rsid w:val="00B61407"/>
    <w:rsid w:val="00B61DAF"/>
    <w:rsid w:val="00B621E8"/>
    <w:rsid w:val="00B63845"/>
    <w:rsid w:val="00B65C89"/>
    <w:rsid w:val="00B65F49"/>
    <w:rsid w:val="00B668F2"/>
    <w:rsid w:val="00B6725A"/>
    <w:rsid w:val="00B712EE"/>
    <w:rsid w:val="00B71BB6"/>
    <w:rsid w:val="00B71C59"/>
    <w:rsid w:val="00B75A6E"/>
    <w:rsid w:val="00B80EF4"/>
    <w:rsid w:val="00B82163"/>
    <w:rsid w:val="00B8239E"/>
    <w:rsid w:val="00B8273F"/>
    <w:rsid w:val="00B827B8"/>
    <w:rsid w:val="00B83355"/>
    <w:rsid w:val="00B8420A"/>
    <w:rsid w:val="00B8443C"/>
    <w:rsid w:val="00B85E08"/>
    <w:rsid w:val="00B861CD"/>
    <w:rsid w:val="00B87725"/>
    <w:rsid w:val="00B87B2E"/>
    <w:rsid w:val="00B9057F"/>
    <w:rsid w:val="00B90B24"/>
    <w:rsid w:val="00B91036"/>
    <w:rsid w:val="00B924EB"/>
    <w:rsid w:val="00B93B41"/>
    <w:rsid w:val="00B9484D"/>
    <w:rsid w:val="00B94BE3"/>
    <w:rsid w:val="00B958E3"/>
    <w:rsid w:val="00B9618A"/>
    <w:rsid w:val="00B96738"/>
    <w:rsid w:val="00B9783A"/>
    <w:rsid w:val="00BA09CF"/>
    <w:rsid w:val="00BA1D50"/>
    <w:rsid w:val="00BA2341"/>
    <w:rsid w:val="00BA29D4"/>
    <w:rsid w:val="00BA2CB2"/>
    <w:rsid w:val="00BA300D"/>
    <w:rsid w:val="00BA4C18"/>
    <w:rsid w:val="00BA52FB"/>
    <w:rsid w:val="00BA5399"/>
    <w:rsid w:val="00BA6BB8"/>
    <w:rsid w:val="00BA7085"/>
    <w:rsid w:val="00BA719B"/>
    <w:rsid w:val="00BA71F4"/>
    <w:rsid w:val="00BA75BA"/>
    <w:rsid w:val="00BB3079"/>
    <w:rsid w:val="00BB3E8A"/>
    <w:rsid w:val="00BB464E"/>
    <w:rsid w:val="00BB6BBB"/>
    <w:rsid w:val="00BC0261"/>
    <w:rsid w:val="00BC081B"/>
    <w:rsid w:val="00BC16A5"/>
    <w:rsid w:val="00BC33E6"/>
    <w:rsid w:val="00BC4553"/>
    <w:rsid w:val="00BC5D29"/>
    <w:rsid w:val="00BC5D99"/>
    <w:rsid w:val="00BC5F20"/>
    <w:rsid w:val="00BC7686"/>
    <w:rsid w:val="00BC7F23"/>
    <w:rsid w:val="00BD06A6"/>
    <w:rsid w:val="00BD32E9"/>
    <w:rsid w:val="00BD3358"/>
    <w:rsid w:val="00BD7354"/>
    <w:rsid w:val="00BE1FA1"/>
    <w:rsid w:val="00BE5102"/>
    <w:rsid w:val="00BE5507"/>
    <w:rsid w:val="00BE6F6F"/>
    <w:rsid w:val="00BF029C"/>
    <w:rsid w:val="00BF11BD"/>
    <w:rsid w:val="00BF289C"/>
    <w:rsid w:val="00BF2C34"/>
    <w:rsid w:val="00BF34A9"/>
    <w:rsid w:val="00BF3B9F"/>
    <w:rsid w:val="00BF4230"/>
    <w:rsid w:val="00BF4290"/>
    <w:rsid w:val="00BF462D"/>
    <w:rsid w:val="00BF49AC"/>
    <w:rsid w:val="00BF5587"/>
    <w:rsid w:val="00BF5A53"/>
    <w:rsid w:val="00C00853"/>
    <w:rsid w:val="00C00BD0"/>
    <w:rsid w:val="00C041A3"/>
    <w:rsid w:val="00C061CD"/>
    <w:rsid w:val="00C063E2"/>
    <w:rsid w:val="00C06B7F"/>
    <w:rsid w:val="00C075ED"/>
    <w:rsid w:val="00C076B5"/>
    <w:rsid w:val="00C07771"/>
    <w:rsid w:val="00C07A98"/>
    <w:rsid w:val="00C124DA"/>
    <w:rsid w:val="00C12CC0"/>
    <w:rsid w:val="00C137E3"/>
    <w:rsid w:val="00C150AB"/>
    <w:rsid w:val="00C1590B"/>
    <w:rsid w:val="00C16249"/>
    <w:rsid w:val="00C208DE"/>
    <w:rsid w:val="00C22F39"/>
    <w:rsid w:val="00C247AB"/>
    <w:rsid w:val="00C26808"/>
    <w:rsid w:val="00C2681B"/>
    <w:rsid w:val="00C303DD"/>
    <w:rsid w:val="00C30B6D"/>
    <w:rsid w:val="00C30E0A"/>
    <w:rsid w:val="00C32194"/>
    <w:rsid w:val="00C3354C"/>
    <w:rsid w:val="00C33698"/>
    <w:rsid w:val="00C35ECF"/>
    <w:rsid w:val="00C36B67"/>
    <w:rsid w:val="00C36E80"/>
    <w:rsid w:val="00C42005"/>
    <w:rsid w:val="00C420F3"/>
    <w:rsid w:val="00C42A5E"/>
    <w:rsid w:val="00C43D97"/>
    <w:rsid w:val="00C44591"/>
    <w:rsid w:val="00C44ACD"/>
    <w:rsid w:val="00C4686F"/>
    <w:rsid w:val="00C46C22"/>
    <w:rsid w:val="00C51A32"/>
    <w:rsid w:val="00C52686"/>
    <w:rsid w:val="00C5334B"/>
    <w:rsid w:val="00C53557"/>
    <w:rsid w:val="00C54B91"/>
    <w:rsid w:val="00C55C1D"/>
    <w:rsid w:val="00C55DAE"/>
    <w:rsid w:val="00C56987"/>
    <w:rsid w:val="00C579AF"/>
    <w:rsid w:val="00C615A2"/>
    <w:rsid w:val="00C6280D"/>
    <w:rsid w:val="00C62D53"/>
    <w:rsid w:val="00C64959"/>
    <w:rsid w:val="00C64CBE"/>
    <w:rsid w:val="00C702E3"/>
    <w:rsid w:val="00C7235F"/>
    <w:rsid w:val="00C724BE"/>
    <w:rsid w:val="00C72D0F"/>
    <w:rsid w:val="00C743F2"/>
    <w:rsid w:val="00C745C6"/>
    <w:rsid w:val="00C761BD"/>
    <w:rsid w:val="00C813D1"/>
    <w:rsid w:val="00C81B61"/>
    <w:rsid w:val="00C82024"/>
    <w:rsid w:val="00C827F4"/>
    <w:rsid w:val="00C834C5"/>
    <w:rsid w:val="00C8503F"/>
    <w:rsid w:val="00C86823"/>
    <w:rsid w:val="00C936F4"/>
    <w:rsid w:val="00C956C8"/>
    <w:rsid w:val="00C95D65"/>
    <w:rsid w:val="00C96629"/>
    <w:rsid w:val="00C968D1"/>
    <w:rsid w:val="00C970CE"/>
    <w:rsid w:val="00C97425"/>
    <w:rsid w:val="00CA1374"/>
    <w:rsid w:val="00CA1BB4"/>
    <w:rsid w:val="00CA2011"/>
    <w:rsid w:val="00CA22D1"/>
    <w:rsid w:val="00CA36C9"/>
    <w:rsid w:val="00CA4F72"/>
    <w:rsid w:val="00CA603A"/>
    <w:rsid w:val="00CA686E"/>
    <w:rsid w:val="00CA7EB2"/>
    <w:rsid w:val="00CB0BCD"/>
    <w:rsid w:val="00CB0D3C"/>
    <w:rsid w:val="00CB0D4A"/>
    <w:rsid w:val="00CB0E0D"/>
    <w:rsid w:val="00CB101E"/>
    <w:rsid w:val="00CB45B7"/>
    <w:rsid w:val="00CB6398"/>
    <w:rsid w:val="00CB6747"/>
    <w:rsid w:val="00CB6C14"/>
    <w:rsid w:val="00CB710D"/>
    <w:rsid w:val="00CC0BC9"/>
    <w:rsid w:val="00CC10DD"/>
    <w:rsid w:val="00CC1ADF"/>
    <w:rsid w:val="00CC22F5"/>
    <w:rsid w:val="00CC2B00"/>
    <w:rsid w:val="00CC2C3D"/>
    <w:rsid w:val="00CC4B8A"/>
    <w:rsid w:val="00CC7864"/>
    <w:rsid w:val="00CD0D22"/>
    <w:rsid w:val="00CD18B5"/>
    <w:rsid w:val="00CD1D2C"/>
    <w:rsid w:val="00CD33F5"/>
    <w:rsid w:val="00CD3844"/>
    <w:rsid w:val="00CD3B21"/>
    <w:rsid w:val="00CD3B78"/>
    <w:rsid w:val="00CD3CE5"/>
    <w:rsid w:val="00CD4C0D"/>
    <w:rsid w:val="00CD5724"/>
    <w:rsid w:val="00CD5973"/>
    <w:rsid w:val="00CD5BF6"/>
    <w:rsid w:val="00CD641B"/>
    <w:rsid w:val="00CE0235"/>
    <w:rsid w:val="00CE0B43"/>
    <w:rsid w:val="00CE106A"/>
    <w:rsid w:val="00CE1D6D"/>
    <w:rsid w:val="00CE2716"/>
    <w:rsid w:val="00CE46A9"/>
    <w:rsid w:val="00CE6075"/>
    <w:rsid w:val="00CE6215"/>
    <w:rsid w:val="00CE663B"/>
    <w:rsid w:val="00CE6FCF"/>
    <w:rsid w:val="00CF0BA0"/>
    <w:rsid w:val="00CF10C0"/>
    <w:rsid w:val="00CF1703"/>
    <w:rsid w:val="00CF200B"/>
    <w:rsid w:val="00CF2025"/>
    <w:rsid w:val="00CF2EC7"/>
    <w:rsid w:val="00CF36C2"/>
    <w:rsid w:val="00CF48F1"/>
    <w:rsid w:val="00CF6062"/>
    <w:rsid w:val="00D0040B"/>
    <w:rsid w:val="00D00419"/>
    <w:rsid w:val="00D01CDD"/>
    <w:rsid w:val="00D0237E"/>
    <w:rsid w:val="00D02D7A"/>
    <w:rsid w:val="00D057EE"/>
    <w:rsid w:val="00D06172"/>
    <w:rsid w:val="00D07F3F"/>
    <w:rsid w:val="00D1089F"/>
    <w:rsid w:val="00D12A66"/>
    <w:rsid w:val="00D12CBC"/>
    <w:rsid w:val="00D13654"/>
    <w:rsid w:val="00D137B1"/>
    <w:rsid w:val="00D14ADD"/>
    <w:rsid w:val="00D165B4"/>
    <w:rsid w:val="00D1688F"/>
    <w:rsid w:val="00D1699A"/>
    <w:rsid w:val="00D20B66"/>
    <w:rsid w:val="00D20CFE"/>
    <w:rsid w:val="00D222DD"/>
    <w:rsid w:val="00D27316"/>
    <w:rsid w:val="00D3135C"/>
    <w:rsid w:val="00D31F8E"/>
    <w:rsid w:val="00D32830"/>
    <w:rsid w:val="00D32D1F"/>
    <w:rsid w:val="00D3304D"/>
    <w:rsid w:val="00D335A3"/>
    <w:rsid w:val="00D3539A"/>
    <w:rsid w:val="00D35716"/>
    <w:rsid w:val="00D3706B"/>
    <w:rsid w:val="00D37874"/>
    <w:rsid w:val="00D37BF4"/>
    <w:rsid w:val="00D402C1"/>
    <w:rsid w:val="00D40C6A"/>
    <w:rsid w:val="00D40C7C"/>
    <w:rsid w:val="00D40FE6"/>
    <w:rsid w:val="00D42BB1"/>
    <w:rsid w:val="00D42CE8"/>
    <w:rsid w:val="00D42EE9"/>
    <w:rsid w:val="00D43291"/>
    <w:rsid w:val="00D43A0C"/>
    <w:rsid w:val="00D4470C"/>
    <w:rsid w:val="00D4495B"/>
    <w:rsid w:val="00D4635B"/>
    <w:rsid w:val="00D473CB"/>
    <w:rsid w:val="00D476D6"/>
    <w:rsid w:val="00D50892"/>
    <w:rsid w:val="00D50A91"/>
    <w:rsid w:val="00D51D17"/>
    <w:rsid w:val="00D52A4C"/>
    <w:rsid w:val="00D53A30"/>
    <w:rsid w:val="00D53BA7"/>
    <w:rsid w:val="00D56DCF"/>
    <w:rsid w:val="00D6113B"/>
    <w:rsid w:val="00D61776"/>
    <w:rsid w:val="00D6279D"/>
    <w:rsid w:val="00D62C2E"/>
    <w:rsid w:val="00D62E5A"/>
    <w:rsid w:val="00D660A7"/>
    <w:rsid w:val="00D66FB7"/>
    <w:rsid w:val="00D6707A"/>
    <w:rsid w:val="00D679B8"/>
    <w:rsid w:val="00D705D5"/>
    <w:rsid w:val="00D71096"/>
    <w:rsid w:val="00D71B65"/>
    <w:rsid w:val="00D72D6E"/>
    <w:rsid w:val="00D72DAD"/>
    <w:rsid w:val="00D72F4C"/>
    <w:rsid w:val="00D739F3"/>
    <w:rsid w:val="00D7497C"/>
    <w:rsid w:val="00D75892"/>
    <w:rsid w:val="00D75DDA"/>
    <w:rsid w:val="00D75F1B"/>
    <w:rsid w:val="00D8036C"/>
    <w:rsid w:val="00D81089"/>
    <w:rsid w:val="00D81421"/>
    <w:rsid w:val="00D820DE"/>
    <w:rsid w:val="00D8266B"/>
    <w:rsid w:val="00D83502"/>
    <w:rsid w:val="00D844B3"/>
    <w:rsid w:val="00D86957"/>
    <w:rsid w:val="00D9093C"/>
    <w:rsid w:val="00D9120D"/>
    <w:rsid w:val="00D93378"/>
    <w:rsid w:val="00D93974"/>
    <w:rsid w:val="00D94A9B"/>
    <w:rsid w:val="00D95487"/>
    <w:rsid w:val="00D95FDE"/>
    <w:rsid w:val="00D96059"/>
    <w:rsid w:val="00D97464"/>
    <w:rsid w:val="00DA07D5"/>
    <w:rsid w:val="00DA1101"/>
    <w:rsid w:val="00DA1D6B"/>
    <w:rsid w:val="00DA2C09"/>
    <w:rsid w:val="00DA494B"/>
    <w:rsid w:val="00DA4985"/>
    <w:rsid w:val="00DA4A87"/>
    <w:rsid w:val="00DA535B"/>
    <w:rsid w:val="00DB046A"/>
    <w:rsid w:val="00DB061D"/>
    <w:rsid w:val="00DB0956"/>
    <w:rsid w:val="00DB2A7E"/>
    <w:rsid w:val="00DB5148"/>
    <w:rsid w:val="00DB53C0"/>
    <w:rsid w:val="00DB7BDF"/>
    <w:rsid w:val="00DB7D0D"/>
    <w:rsid w:val="00DC06B6"/>
    <w:rsid w:val="00DC23A2"/>
    <w:rsid w:val="00DC2A06"/>
    <w:rsid w:val="00DC3174"/>
    <w:rsid w:val="00DC561E"/>
    <w:rsid w:val="00DC7E1E"/>
    <w:rsid w:val="00DD093F"/>
    <w:rsid w:val="00DD1990"/>
    <w:rsid w:val="00DD1C52"/>
    <w:rsid w:val="00DD2182"/>
    <w:rsid w:val="00DD2FEC"/>
    <w:rsid w:val="00DD44AD"/>
    <w:rsid w:val="00DD583D"/>
    <w:rsid w:val="00DD791B"/>
    <w:rsid w:val="00DD7A42"/>
    <w:rsid w:val="00DD7BC7"/>
    <w:rsid w:val="00DE3F83"/>
    <w:rsid w:val="00DE40B5"/>
    <w:rsid w:val="00DE55FD"/>
    <w:rsid w:val="00DE56BC"/>
    <w:rsid w:val="00DE579C"/>
    <w:rsid w:val="00DE6155"/>
    <w:rsid w:val="00DE794F"/>
    <w:rsid w:val="00DF07F3"/>
    <w:rsid w:val="00DF0964"/>
    <w:rsid w:val="00DF1A7F"/>
    <w:rsid w:val="00DF3774"/>
    <w:rsid w:val="00DF3F82"/>
    <w:rsid w:val="00DF7CEE"/>
    <w:rsid w:val="00E011E8"/>
    <w:rsid w:val="00E03E95"/>
    <w:rsid w:val="00E0522C"/>
    <w:rsid w:val="00E07E94"/>
    <w:rsid w:val="00E11B70"/>
    <w:rsid w:val="00E11C25"/>
    <w:rsid w:val="00E12132"/>
    <w:rsid w:val="00E12662"/>
    <w:rsid w:val="00E12671"/>
    <w:rsid w:val="00E12963"/>
    <w:rsid w:val="00E13522"/>
    <w:rsid w:val="00E14F10"/>
    <w:rsid w:val="00E152F0"/>
    <w:rsid w:val="00E15A1D"/>
    <w:rsid w:val="00E15D89"/>
    <w:rsid w:val="00E17694"/>
    <w:rsid w:val="00E212A1"/>
    <w:rsid w:val="00E25694"/>
    <w:rsid w:val="00E25D72"/>
    <w:rsid w:val="00E26F17"/>
    <w:rsid w:val="00E30259"/>
    <w:rsid w:val="00E30348"/>
    <w:rsid w:val="00E3227D"/>
    <w:rsid w:val="00E32687"/>
    <w:rsid w:val="00E32995"/>
    <w:rsid w:val="00E32A26"/>
    <w:rsid w:val="00E347F1"/>
    <w:rsid w:val="00E370F7"/>
    <w:rsid w:val="00E37F60"/>
    <w:rsid w:val="00E407CA"/>
    <w:rsid w:val="00E40C09"/>
    <w:rsid w:val="00E40C3F"/>
    <w:rsid w:val="00E40C55"/>
    <w:rsid w:val="00E42638"/>
    <w:rsid w:val="00E42D62"/>
    <w:rsid w:val="00E42F7F"/>
    <w:rsid w:val="00E43391"/>
    <w:rsid w:val="00E43FB2"/>
    <w:rsid w:val="00E44588"/>
    <w:rsid w:val="00E50DE1"/>
    <w:rsid w:val="00E513D9"/>
    <w:rsid w:val="00E51C38"/>
    <w:rsid w:val="00E528C8"/>
    <w:rsid w:val="00E52B8B"/>
    <w:rsid w:val="00E5341B"/>
    <w:rsid w:val="00E543CE"/>
    <w:rsid w:val="00E55CE6"/>
    <w:rsid w:val="00E55D22"/>
    <w:rsid w:val="00E56A0E"/>
    <w:rsid w:val="00E56A55"/>
    <w:rsid w:val="00E57031"/>
    <w:rsid w:val="00E57B1D"/>
    <w:rsid w:val="00E60BC6"/>
    <w:rsid w:val="00E611F7"/>
    <w:rsid w:val="00E61321"/>
    <w:rsid w:val="00E618EC"/>
    <w:rsid w:val="00E61B1E"/>
    <w:rsid w:val="00E627F9"/>
    <w:rsid w:val="00E62CD7"/>
    <w:rsid w:val="00E64B39"/>
    <w:rsid w:val="00E64C5B"/>
    <w:rsid w:val="00E64C94"/>
    <w:rsid w:val="00E654DD"/>
    <w:rsid w:val="00E66656"/>
    <w:rsid w:val="00E66C0A"/>
    <w:rsid w:val="00E67678"/>
    <w:rsid w:val="00E70518"/>
    <w:rsid w:val="00E7054D"/>
    <w:rsid w:val="00E70B70"/>
    <w:rsid w:val="00E73089"/>
    <w:rsid w:val="00E76400"/>
    <w:rsid w:val="00E77C35"/>
    <w:rsid w:val="00E80189"/>
    <w:rsid w:val="00E82E68"/>
    <w:rsid w:val="00E830FD"/>
    <w:rsid w:val="00E874F7"/>
    <w:rsid w:val="00E9255D"/>
    <w:rsid w:val="00E926CF"/>
    <w:rsid w:val="00E9366A"/>
    <w:rsid w:val="00E96AFD"/>
    <w:rsid w:val="00E97236"/>
    <w:rsid w:val="00E97BD4"/>
    <w:rsid w:val="00EA12E0"/>
    <w:rsid w:val="00EA1AC6"/>
    <w:rsid w:val="00EA5159"/>
    <w:rsid w:val="00EA6DEE"/>
    <w:rsid w:val="00EB04BA"/>
    <w:rsid w:val="00EB0B83"/>
    <w:rsid w:val="00EB11D3"/>
    <w:rsid w:val="00EB1934"/>
    <w:rsid w:val="00EB1941"/>
    <w:rsid w:val="00EB1AC3"/>
    <w:rsid w:val="00EB369B"/>
    <w:rsid w:val="00EB3ABF"/>
    <w:rsid w:val="00EB4F01"/>
    <w:rsid w:val="00EB5514"/>
    <w:rsid w:val="00EB5DF7"/>
    <w:rsid w:val="00EB5EFC"/>
    <w:rsid w:val="00EB6AD6"/>
    <w:rsid w:val="00EB7277"/>
    <w:rsid w:val="00EC0BAD"/>
    <w:rsid w:val="00EC2814"/>
    <w:rsid w:val="00EC48CB"/>
    <w:rsid w:val="00EC4B86"/>
    <w:rsid w:val="00EC5753"/>
    <w:rsid w:val="00EC6AB3"/>
    <w:rsid w:val="00EC6F00"/>
    <w:rsid w:val="00EC70A9"/>
    <w:rsid w:val="00EC7482"/>
    <w:rsid w:val="00EC7744"/>
    <w:rsid w:val="00EC7FA0"/>
    <w:rsid w:val="00ED05A3"/>
    <w:rsid w:val="00ED0FD2"/>
    <w:rsid w:val="00ED32BC"/>
    <w:rsid w:val="00ED4C6C"/>
    <w:rsid w:val="00ED4E3A"/>
    <w:rsid w:val="00ED51BB"/>
    <w:rsid w:val="00ED5CB1"/>
    <w:rsid w:val="00ED6606"/>
    <w:rsid w:val="00ED6C4B"/>
    <w:rsid w:val="00ED7A29"/>
    <w:rsid w:val="00ED7BDD"/>
    <w:rsid w:val="00EE11C0"/>
    <w:rsid w:val="00EE1D73"/>
    <w:rsid w:val="00EE41CA"/>
    <w:rsid w:val="00EE52D5"/>
    <w:rsid w:val="00EE7510"/>
    <w:rsid w:val="00EE75D2"/>
    <w:rsid w:val="00EE76EA"/>
    <w:rsid w:val="00EE7DDB"/>
    <w:rsid w:val="00EF01AB"/>
    <w:rsid w:val="00EF01C5"/>
    <w:rsid w:val="00EF1BB6"/>
    <w:rsid w:val="00EF41AC"/>
    <w:rsid w:val="00EF4547"/>
    <w:rsid w:val="00EF5CF0"/>
    <w:rsid w:val="00EF5DF9"/>
    <w:rsid w:val="00F017B4"/>
    <w:rsid w:val="00F02544"/>
    <w:rsid w:val="00F03BAE"/>
    <w:rsid w:val="00F05DDE"/>
    <w:rsid w:val="00F10050"/>
    <w:rsid w:val="00F122F1"/>
    <w:rsid w:val="00F12753"/>
    <w:rsid w:val="00F12952"/>
    <w:rsid w:val="00F12B04"/>
    <w:rsid w:val="00F168CD"/>
    <w:rsid w:val="00F20D67"/>
    <w:rsid w:val="00F233FA"/>
    <w:rsid w:val="00F23A5C"/>
    <w:rsid w:val="00F23DDC"/>
    <w:rsid w:val="00F25B0F"/>
    <w:rsid w:val="00F262A5"/>
    <w:rsid w:val="00F26FDC"/>
    <w:rsid w:val="00F30E62"/>
    <w:rsid w:val="00F326C3"/>
    <w:rsid w:val="00F375DD"/>
    <w:rsid w:val="00F37987"/>
    <w:rsid w:val="00F40E7E"/>
    <w:rsid w:val="00F416B0"/>
    <w:rsid w:val="00F42528"/>
    <w:rsid w:val="00F42BE2"/>
    <w:rsid w:val="00F42EE8"/>
    <w:rsid w:val="00F43423"/>
    <w:rsid w:val="00F44964"/>
    <w:rsid w:val="00F462D7"/>
    <w:rsid w:val="00F511E3"/>
    <w:rsid w:val="00F52095"/>
    <w:rsid w:val="00F540FD"/>
    <w:rsid w:val="00F55826"/>
    <w:rsid w:val="00F55B27"/>
    <w:rsid w:val="00F56750"/>
    <w:rsid w:val="00F568BA"/>
    <w:rsid w:val="00F607DE"/>
    <w:rsid w:val="00F6198A"/>
    <w:rsid w:val="00F619FA"/>
    <w:rsid w:val="00F63555"/>
    <w:rsid w:val="00F63A6A"/>
    <w:rsid w:val="00F65229"/>
    <w:rsid w:val="00F65A89"/>
    <w:rsid w:val="00F668E9"/>
    <w:rsid w:val="00F6699F"/>
    <w:rsid w:val="00F71CF1"/>
    <w:rsid w:val="00F7351E"/>
    <w:rsid w:val="00F73764"/>
    <w:rsid w:val="00F75474"/>
    <w:rsid w:val="00F8004E"/>
    <w:rsid w:val="00F80900"/>
    <w:rsid w:val="00F81309"/>
    <w:rsid w:val="00F8167A"/>
    <w:rsid w:val="00F8175B"/>
    <w:rsid w:val="00F81D5B"/>
    <w:rsid w:val="00F82A75"/>
    <w:rsid w:val="00F83580"/>
    <w:rsid w:val="00F83639"/>
    <w:rsid w:val="00F8462F"/>
    <w:rsid w:val="00F84A05"/>
    <w:rsid w:val="00F85A37"/>
    <w:rsid w:val="00F863ED"/>
    <w:rsid w:val="00F90339"/>
    <w:rsid w:val="00F909AB"/>
    <w:rsid w:val="00F90A9F"/>
    <w:rsid w:val="00F90D11"/>
    <w:rsid w:val="00F92A58"/>
    <w:rsid w:val="00F92F2D"/>
    <w:rsid w:val="00F94792"/>
    <w:rsid w:val="00FA02DF"/>
    <w:rsid w:val="00FA09F5"/>
    <w:rsid w:val="00FA3E62"/>
    <w:rsid w:val="00FA5A0A"/>
    <w:rsid w:val="00FA744A"/>
    <w:rsid w:val="00FA74ED"/>
    <w:rsid w:val="00FB0DEA"/>
    <w:rsid w:val="00FB1001"/>
    <w:rsid w:val="00FB1146"/>
    <w:rsid w:val="00FB12C5"/>
    <w:rsid w:val="00FB209E"/>
    <w:rsid w:val="00FB26A8"/>
    <w:rsid w:val="00FB2A49"/>
    <w:rsid w:val="00FB341A"/>
    <w:rsid w:val="00FB3E99"/>
    <w:rsid w:val="00FC081A"/>
    <w:rsid w:val="00FC3442"/>
    <w:rsid w:val="00FC35B4"/>
    <w:rsid w:val="00FC61E7"/>
    <w:rsid w:val="00FC637B"/>
    <w:rsid w:val="00FC6B52"/>
    <w:rsid w:val="00FD062F"/>
    <w:rsid w:val="00FD20C5"/>
    <w:rsid w:val="00FD2B26"/>
    <w:rsid w:val="00FD3400"/>
    <w:rsid w:val="00FD4979"/>
    <w:rsid w:val="00FD4BAF"/>
    <w:rsid w:val="00FD5D6C"/>
    <w:rsid w:val="00FD64EA"/>
    <w:rsid w:val="00FD72F1"/>
    <w:rsid w:val="00FD7C89"/>
    <w:rsid w:val="00FE158A"/>
    <w:rsid w:val="00FE1723"/>
    <w:rsid w:val="00FE1B40"/>
    <w:rsid w:val="00FE1F37"/>
    <w:rsid w:val="00FE495D"/>
    <w:rsid w:val="00FE5CB8"/>
    <w:rsid w:val="00FE7CBB"/>
    <w:rsid w:val="00FF0B53"/>
    <w:rsid w:val="00FF1293"/>
    <w:rsid w:val="00FF1467"/>
    <w:rsid w:val="00FF24BD"/>
    <w:rsid w:val="00FF3BAC"/>
    <w:rsid w:val="00FF4267"/>
    <w:rsid w:val="00FF61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16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B82163"/>
    <w:pPr>
      <w:numPr>
        <w:numId w:val="1"/>
      </w:numPr>
      <w:tabs>
        <w:tab w:val="clear" w:pos="720"/>
        <w:tab w:val="num" w:pos="1134"/>
      </w:tabs>
      <w:spacing w:before="200" w:after="200"/>
      <w:ind w:hanging="720"/>
      <w:jc w:val="both"/>
      <w:outlineLvl w:val="0"/>
    </w:pPr>
    <w:rPr>
      <w:b/>
    </w:rPr>
  </w:style>
  <w:style w:type="paragraph" w:styleId="2">
    <w:name w:val="heading 2"/>
    <w:basedOn w:val="a"/>
    <w:next w:val="a"/>
    <w:link w:val="20"/>
    <w:unhideWhenUsed/>
    <w:qFormat/>
    <w:rsid w:val="001B40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66E8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2163"/>
    <w:rPr>
      <w:rFonts w:ascii="Times New Roman" w:eastAsia="Times New Roman" w:hAnsi="Times New Roman" w:cs="Times New Roman"/>
      <w:b/>
      <w:sz w:val="24"/>
      <w:szCs w:val="24"/>
      <w:lang w:val="uk-UA" w:eastAsia="ru-RU"/>
    </w:rPr>
  </w:style>
  <w:style w:type="character" w:customStyle="1" w:styleId="s71">
    <w:name w:val="s71"/>
    <w:rsid w:val="00B82163"/>
    <w:rPr>
      <w:rFonts w:ascii="Times New Roman" w:hAnsi="Times New Roman" w:cs="Times New Roman" w:hint="default"/>
      <w:sz w:val="28"/>
      <w:szCs w:val="28"/>
    </w:rPr>
  </w:style>
  <w:style w:type="paragraph" w:styleId="a3">
    <w:name w:val="header"/>
    <w:basedOn w:val="a"/>
    <w:link w:val="a4"/>
    <w:uiPriority w:val="99"/>
    <w:rsid w:val="00B82163"/>
    <w:pPr>
      <w:tabs>
        <w:tab w:val="center" w:pos="4819"/>
        <w:tab w:val="right" w:pos="9639"/>
      </w:tabs>
    </w:pPr>
  </w:style>
  <w:style w:type="character" w:customStyle="1" w:styleId="a4">
    <w:name w:val="Верхний колонтитул Знак"/>
    <w:basedOn w:val="a0"/>
    <w:link w:val="a3"/>
    <w:uiPriority w:val="99"/>
    <w:rsid w:val="00B82163"/>
    <w:rPr>
      <w:rFonts w:ascii="Times New Roman" w:eastAsia="Times New Roman" w:hAnsi="Times New Roman" w:cs="Times New Roman"/>
      <w:sz w:val="24"/>
      <w:szCs w:val="24"/>
      <w:lang w:eastAsia="ru-RU"/>
    </w:rPr>
  </w:style>
  <w:style w:type="character" w:styleId="a5">
    <w:name w:val="page number"/>
    <w:basedOn w:val="a0"/>
    <w:rsid w:val="00B82163"/>
  </w:style>
  <w:style w:type="paragraph" w:styleId="a6">
    <w:name w:val="footer"/>
    <w:basedOn w:val="a"/>
    <w:link w:val="a7"/>
    <w:rsid w:val="00B82163"/>
    <w:pPr>
      <w:tabs>
        <w:tab w:val="center" w:pos="4819"/>
        <w:tab w:val="right" w:pos="9639"/>
      </w:tabs>
    </w:pPr>
  </w:style>
  <w:style w:type="character" w:customStyle="1" w:styleId="a7">
    <w:name w:val="Нижний колонтитул Знак"/>
    <w:basedOn w:val="a0"/>
    <w:link w:val="a6"/>
    <w:rsid w:val="00B82163"/>
    <w:rPr>
      <w:rFonts w:ascii="Times New Roman" w:eastAsia="Times New Roman" w:hAnsi="Times New Roman" w:cs="Times New Roman"/>
      <w:sz w:val="24"/>
      <w:szCs w:val="24"/>
      <w:lang w:eastAsia="ru-RU"/>
    </w:rPr>
  </w:style>
  <w:style w:type="paragraph" w:styleId="a8">
    <w:name w:val="List Paragraph"/>
    <w:basedOn w:val="a"/>
    <w:qFormat/>
    <w:rsid w:val="00B82163"/>
    <w:pPr>
      <w:spacing w:before="200" w:after="200"/>
      <w:jc w:val="both"/>
    </w:pPr>
    <w:rPr>
      <w:bCs/>
    </w:rPr>
  </w:style>
  <w:style w:type="paragraph" w:customStyle="1" w:styleId="Default">
    <w:name w:val="Default"/>
    <w:rsid w:val="00B821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9">
    <w:name w:val="a"/>
    <w:basedOn w:val="a"/>
    <w:rsid w:val="00B82163"/>
    <w:pPr>
      <w:tabs>
        <w:tab w:val="num" w:pos="1440"/>
      </w:tabs>
      <w:spacing w:before="200" w:after="200"/>
      <w:ind w:left="1440" w:hanging="360"/>
      <w:jc w:val="both"/>
    </w:pPr>
    <w:rPr>
      <w:rFonts w:eastAsia="Calibri"/>
    </w:rPr>
  </w:style>
  <w:style w:type="character" w:customStyle="1" w:styleId="width100">
    <w:name w:val="width_100"/>
    <w:rsid w:val="00B82163"/>
  </w:style>
  <w:style w:type="character" w:customStyle="1" w:styleId="11">
    <w:name w:val="Дата1"/>
    <w:rsid w:val="00B82163"/>
  </w:style>
  <w:style w:type="character" w:styleId="aa">
    <w:name w:val="Hyperlink"/>
    <w:basedOn w:val="a0"/>
    <w:uiPriority w:val="99"/>
    <w:unhideWhenUsed/>
    <w:rsid w:val="00792726"/>
    <w:rPr>
      <w:color w:val="0000FF" w:themeColor="hyperlink"/>
      <w:u w:val="single"/>
    </w:rPr>
  </w:style>
  <w:style w:type="table" w:styleId="ab">
    <w:name w:val="Table Grid"/>
    <w:basedOn w:val="a1"/>
    <w:uiPriority w:val="59"/>
    <w:rsid w:val="002B1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caption"/>
    <w:basedOn w:val="a"/>
    <w:next w:val="a"/>
    <w:uiPriority w:val="35"/>
    <w:unhideWhenUsed/>
    <w:qFormat/>
    <w:rsid w:val="00427131"/>
    <w:pPr>
      <w:spacing w:after="200"/>
    </w:pPr>
    <w:rPr>
      <w:b/>
      <w:bCs/>
      <w:color w:val="4F81BD" w:themeColor="accent1"/>
      <w:sz w:val="18"/>
      <w:szCs w:val="18"/>
    </w:rPr>
  </w:style>
  <w:style w:type="paragraph" w:styleId="ad">
    <w:name w:val="Balloon Text"/>
    <w:basedOn w:val="a"/>
    <w:link w:val="ae"/>
    <w:uiPriority w:val="99"/>
    <w:semiHidden/>
    <w:unhideWhenUsed/>
    <w:rsid w:val="0033050E"/>
    <w:rPr>
      <w:rFonts w:ascii="Tahoma" w:hAnsi="Tahoma" w:cs="Tahoma"/>
      <w:sz w:val="16"/>
      <w:szCs w:val="16"/>
    </w:rPr>
  </w:style>
  <w:style w:type="character" w:customStyle="1" w:styleId="ae">
    <w:name w:val="Текст выноски Знак"/>
    <w:basedOn w:val="a0"/>
    <w:link w:val="ad"/>
    <w:uiPriority w:val="99"/>
    <w:semiHidden/>
    <w:rsid w:val="0033050E"/>
    <w:rPr>
      <w:rFonts w:ascii="Tahoma" w:eastAsia="Times New Roman" w:hAnsi="Tahoma" w:cs="Tahoma"/>
      <w:sz w:val="16"/>
      <w:szCs w:val="16"/>
      <w:lang w:val="uk-UA" w:eastAsia="ru-RU"/>
    </w:rPr>
  </w:style>
  <w:style w:type="character" w:customStyle="1" w:styleId="af">
    <w:name w:val="Основной текст_"/>
    <w:basedOn w:val="a0"/>
    <w:link w:val="21"/>
    <w:rsid w:val="0009236F"/>
    <w:rPr>
      <w:rFonts w:ascii="Times New Roman" w:eastAsia="Times New Roman" w:hAnsi="Times New Roman" w:cs="Times New Roman"/>
      <w:spacing w:val="4"/>
      <w:shd w:val="clear" w:color="auto" w:fill="FFFFFF"/>
    </w:rPr>
  </w:style>
  <w:style w:type="character" w:customStyle="1" w:styleId="75pt0pt">
    <w:name w:val="Основной текст + 7;5 pt;Интервал 0 pt"/>
    <w:basedOn w:val="af"/>
    <w:rsid w:val="0009236F"/>
    <w:rPr>
      <w:rFonts w:ascii="Times New Roman" w:eastAsia="Times New Roman" w:hAnsi="Times New Roman" w:cs="Times New Roman"/>
      <w:color w:val="000000"/>
      <w:spacing w:val="5"/>
      <w:w w:val="100"/>
      <w:position w:val="0"/>
      <w:sz w:val="15"/>
      <w:szCs w:val="15"/>
      <w:shd w:val="clear" w:color="auto" w:fill="FFFFFF"/>
      <w:lang w:val="uk-UA"/>
    </w:rPr>
  </w:style>
  <w:style w:type="paragraph" w:customStyle="1" w:styleId="21">
    <w:name w:val="Основной текст2"/>
    <w:basedOn w:val="a"/>
    <w:link w:val="af"/>
    <w:rsid w:val="0009236F"/>
    <w:pPr>
      <w:widowControl w:val="0"/>
      <w:shd w:val="clear" w:color="auto" w:fill="FFFFFF"/>
      <w:spacing w:before="300" w:after="480" w:line="274" w:lineRule="exact"/>
      <w:jc w:val="both"/>
    </w:pPr>
    <w:rPr>
      <w:spacing w:val="4"/>
      <w:sz w:val="22"/>
      <w:szCs w:val="22"/>
      <w:lang w:val="ru-RU" w:eastAsia="en-US"/>
    </w:rPr>
  </w:style>
  <w:style w:type="character" w:customStyle="1" w:styleId="12pt">
    <w:name w:val="Основной текст + 12 pt;Полужирный"/>
    <w:basedOn w:val="af"/>
    <w:rsid w:val="008A317D"/>
    <w:rPr>
      <w:rFonts w:ascii="Times New Roman" w:eastAsia="Times New Roman" w:hAnsi="Times New Roman" w:cs="Times New Roman"/>
      <w:b/>
      <w:bCs/>
      <w:color w:val="000000"/>
      <w:spacing w:val="0"/>
      <w:w w:val="100"/>
      <w:position w:val="0"/>
      <w:sz w:val="24"/>
      <w:szCs w:val="24"/>
      <w:shd w:val="clear" w:color="auto" w:fill="FFFFFF"/>
      <w:lang w:val="uk-UA"/>
    </w:rPr>
  </w:style>
  <w:style w:type="paragraph" w:customStyle="1" w:styleId="31">
    <w:name w:val="Основной текст3"/>
    <w:basedOn w:val="a"/>
    <w:rsid w:val="008A317D"/>
    <w:pPr>
      <w:widowControl w:val="0"/>
      <w:shd w:val="clear" w:color="auto" w:fill="FFFFFF"/>
      <w:spacing w:after="360" w:line="293" w:lineRule="exact"/>
      <w:jc w:val="both"/>
    </w:pPr>
    <w:rPr>
      <w:sz w:val="23"/>
      <w:szCs w:val="23"/>
      <w:lang w:val="ru-RU" w:eastAsia="en-US"/>
    </w:rPr>
  </w:style>
  <w:style w:type="character" w:customStyle="1" w:styleId="7pt">
    <w:name w:val="Основной текст + 7 pt;Полужирный"/>
    <w:basedOn w:val="af"/>
    <w:rsid w:val="008A317D"/>
    <w:rPr>
      <w:rFonts w:ascii="Times New Roman" w:eastAsia="Times New Roman" w:hAnsi="Times New Roman" w:cs="Times New Roman"/>
      <w:b/>
      <w:bCs/>
      <w:i w:val="0"/>
      <w:iCs w:val="0"/>
      <w:smallCaps w:val="0"/>
      <w:strike w:val="0"/>
      <w:color w:val="000000"/>
      <w:spacing w:val="4"/>
      <w:w w:val="100"/>
      <w:position w:val="0"/>
      <w:sz w:val="14"/>
      <w:szCs w:val="14"/>
      <w:u w:val="none"/>
      <w:shd w:val="clear" w:color="auto" w:fill="FFFFFF"/>
      <w:lang w:val="uk-UA"/>
    </w:rPr>
  </w:style>
  <w:style w:type="character" w:customStyle="1" w:styleId="20">
    <w:name w:val="Заголовок 2 Знак"/>
    <w:basedOn w:val="a0"/>
    <w:link w:val="2"/>
    <w:uiPriority w:val="9"/>
    <w:semiHidden/>
    <w:rsid w:val="001B4019"/>
    <w:rPr>
      <w:rFonts w:asciiTheme="majorHAnsi" w:eastAsiaTheme="majorEastAsia" w:hAnsiTheme="majorHAnsi" w:cstheme="majorBidi"/>
      <w:b/>
      <w:bCs/>
      <w:color w:val="4F81BD" w:themeColor="accent1"/>
      <w:sz w:val="26"/>
      <w:szCs w:val="26"/>
      <w:lang w:val="uk-UA" w:eastAsia="ru-RU"/>
    </w:rPr>
  </w:style>
  <w:style w:type="paragraph" w:customStyle="1" w:styleId="af0">
    <w:name w:val="Знак Знак"/>
    <w:basedOn w:val="a"/>
    <w:rsid w:val="008B38D8"/>
    <w:rPr>
      <w:rFonts w:ascii="Verdana" w:hAnsi="Verdana" w:cs="Verdana"/>
      <w:sz w:val="20"/>
      <w:szCs w:val="20"/>
      <w:lang w:val="en-US" w:eastAsia="en-US"/>
    </w:rPr>
  </w:style>
  <w:style w:type="paragraph" w:customStyle="1" w:styleId="12">
    <w:name w:val="Абзац списка1"/>
    <w:basedOn w:val="a"/>
    <w:rsid w:val="008B38D8"/>
    <w:pPr>
      <w:ind w:left="720"/>
    </w:pPr>
    <w:rPr>
      <w:szCs w:val="22"/>
      <w:lang w:eastAsia="en-US"/>
    </w:rPr>
  </w:style>
  <w:style w:type="paragraph" w:styleId="af1">
    <w:name w:val="Body Text"/>
    <w:basedOn w:val="a"/>
    <w:link w:val="af2"/>
    <w:rsid w:val="008D53F2"/>
    <w:pPr>
      <w:spacing w:after="120"/>
    </w:pPr>
  </w:style>
  <w:style w:type="character" w:customStyle="1" w:styleId="af2">
    <w:name w:val="Основной текст Знак"/>
    <w:basedOn w:val="a0"/>
    <w:link w:val="af1"/>
    <w:rsid w:val="008D53F2"/>
    <w:rPr>
      <w:rFonts w:ascii="Times New Roman" w:eastAsia="Times New Roman" w:hAnsi="Times New Roman" w:cs="Times New Roman"/>
      <w:sz w:val="24"/>
      <w:szCs w:val="24"/>
      <w:lang w:val="uk-UA" w:eastAsia="ru-RU"/>
    </w:rPr>
  </w:style>
  <w:style w:type="paragraph" w:styleId="af3">
    <w:name w:val="Plain Text"/>
    <w:basedOn w:val="a"/>
    <w:link w:val="af4"/>
    <w:uiPriority w:val="99"/>
    <w:unhideWhenUsed/>
    <w:rsid w:val="00684FE7"/>
    <w:rPr>
      <w:rFonts w:ascii="Consolas" w:eastAsiaTheme="minorHAnsi" w:hAnsi="Consolas" w:cstheme="minorBidi"/>
      <w:sz w:val="21"/>
      <w:szCs w:val="21"/>
      <w:lang w:val="ru-RU" w:eastAsia="en-US"/>
    </w:rPr>
  </w:style>
  <w:style w:type="character" w:customStyle="1" w:styleId="af4">
    <w:name w:val="Текст Знак"/>
    <w:basedOn w:val="a0"/>
    <w:link w:val="af3"/>
    <w:uiPriority w:val="99"/>
    <w:rsid w:val="00684FE7"/>
    <w:rPr>
      <w:rFonts w:ascii="Consolas" w:hAnsi="Consolas"/>
      <w:sz w:val="21"/>
      <w:szCs w:val="21"/>
    </w:rPr>
  </w:style>
  <w:style w:type="character" w:styleId="af5">
    <w:name w:val="Strong"/>
    <w:basedOn w:val="a0"/>
    <w:uiPriority w:val="22"/>
    <w:qFormat/>
    <w:rsid w:val="00FB0DEA"/>
    <w:rPr>
      <w:b/>
      <w:bCs/>
    </w:rPr>
  </w:style>
  <w:style w:type="character" w:customStyle="1" w:styleId="13">
    <w:name w:val="Основной текст1"/>
    <w:basedOn w:val="af"/>
    <w:rsid w:val="00E874F7"/>
    <w:rPr>
      <w:rFonts w:ascii="Arial" w:eastAsia="Arial" w:hAnsi="Arial" w:cs="Arial"/>
      <w:b w:val="0"/>
      <w:bCs w:val="0"/>
      <w:i w:val="0"/>
      <w:iCs w:val="0"/>
      <w:smallCaps w:val="0"/>
      <w:strike w:val="0"/>
      <w:color w:val="000000"/>
      <w:spacing w:val="6"/>
      <w:w w:val="100"/>
      <w:position w:val="0"/>
      <w:sz w:val="21"/>
      <w:szCs w:val="21"/>
      <w:u w:val="single"/>
      <w:shd w:val="clear" w:color="auto" w:fill="FFFFFF"/>
      <w:lang w:val="en-US"/>
    </w:rPr>
  </w:style>
  <w:style w:type="character" w:customStyle="1" w:styleId="30">
    <w:name w:val="Заголовок 3 Знак"/>
    <w:basedOn w:val="a0"/>
    <w:link w:val="3"/>
    <w:uiPriority w:val="9"/>
    <w:semiHidden/>
    <w:rsid w:val="00066E8D"/>
    <w:rPr>
      <w:rFonts w:asciiTheme="majorHAnsi" w:eastAsiaTheme="majorEastAsia" w:hAnsiTheme="majorHAnsi" w:cstheme="majorBidi"/>
      <w:b/>
      <w:bCs/>
      <w:color w:val="4F81BD" w:themeColor="accent1"/>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16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B82163"/>
    <w:pPr>
      <w:numPr>
        <w:numId w:val="1"/>
      </w:numPr>
      <w:tabs>
        <w:tab w:val="clear" w:pos="720"/>
        <w:tab w:val="num" w:pos="1134"/>
      </w:tabs>
      <w:spacing w:before="200" w:after="200"/>
      <w:ind w:hanging="720"/>
      <w:jc w:val="both"/>
      <w:outlineLvl w:val="0"/>
    </w:pPr>
    <w:rPr>
      <w:b/>
    </w:rPr>
  </w:style>
  <w:style w:type="paragraph" w:styleId="2">
    <w:name w:val="heading 2"/>
    <w:basedOn w:val="a"/>
    <w:next w:val="a"/>
    <w:link w:val="20"/>
    <w:unhideWhenUsed/>
    <w:qFormat/>
    <w:rsid w:val="001B40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66E8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2163"/>
    <w:rPr>
      <w:rFonts w:ascii="Times New Roman" w:eastAsia="Times New Roman" w:hAnsi="Times New Roman" w:cs="Times New Roman"/>
      <w:b/>
      <w:sz w:val="24"/>
      <w:szCs w:val="24"/>
      <w:lang w:val="uk-UA" w:eastAsia="ru-RU"/>
    </w:rPr>
  </w:style>
  <w:style w:type="character" w:customStyle="1" w:styleId="s71">
    <w:name w:val="s71"/>
    <w:rsid w:val="00B82163"/>
    <w:rPr>
      <w:rFonts w:ascii="Times New Roman" w:hAnsi="Times New Roman" w:cs="Times New Roman" w:hint="default"/>
      <w:sz w:val="28"/>
      <w:szCs w:val="28"/>
    </w:rPr>
  </w:style>
  <w:style w:type="paragraph" w:styleId="a3">
    <w:name w:val="header"/>
    <w:basedOn w:val="a"/>
    <w:link w:val="a4"/>
    <w:uiPriority w:val="99"/>
    <w:rsid w:val="00B82163"/>
    <w:pPr>
      <w:tabs>
        <w:tab w:val="center" w:pos="4819"/>
        <w:tab w:val="right" w:pos="9639"/>
      </w:tabs>
    </w:pPr>
  </w:style>
  <w:style w:type="character" w:customStyle="1" w:styleId="a4">
    <w:name w:val="Верхний колонтитул Знак"/>
    <w:basedOn w:val="a0"/>
    <w:link w:val="a3"/>
    <w:uiPriority w:val="99"/>
    <w:rsid w:val="00B82163"/>
    <w:rPr>
      <w:rFonts w:ascii="Times New Roman" w:eastAsia="Times New Roman" w:hAnsi="Times New Roman" w:cs="Times New Roman"/>
      <w:sz w:val="24"/>
      <w:szCs w:val="24"/>
      <w:lang w:eastAsia="ru-RU"/>
    </w:rPr>
  </w:style>
  <w:style w:type="character" w:styleId="a5">
    <w:name w:val="page number"/>
    <w:basedOn w:val="a0"/>
    <w:rsid w:val="00B82163"/>
  </w:style>
  <w:style w:type="paragraph" w:styleId="a6">
    <w:name w:val="footer"/>
    <w:basedOn w:val="a"/>
    <w:link w:val="a7"/>
    <w:rsid w:val="00B82163"/>
    <w:pPr>
      <w:tabs>
        <w:tab w:val="center" w:pos="4819"/>
        <w:tab w:val="right" w:pos="9639"/>
      </w:tabs>
    </w:pPr>
  </w:style>
  <w:style w:type="character" w:customStyle="1" w:styleId="a7">
    <w:name w:val="Нижний колонтитул Знак"/>
    <w:basedOn w:val="a0"/>
    <w:link w:val="a6"/>
    <w:rsid w:val="00B82163"/>
    <w:rPr>
      <w:rFonts w:ascii="Times New Roman" w:eastAsia="Times New Roman" w:hAnsi="Times New Roman" w:cs="Times New Roman"/>
      <w:sz w:val="24"/>
      <w:szCs w:val="24"/>
      <w:lang w:eastAsia="ru-RU"/>
    </w:rPr>
  </w:style>
  <w:style w:type="paragraph" w:styleId="a8">
    <w:name w:val="List Paragraph"/>
    <w:basedOn w:val="a"/>
    <w:qFormat/>
    <w:rsid w:val="00B82163"/>
    <w:pPr>
      <w:spacing w:before="200" w:after="200"/>
      <w:jc w:val="both"/>
    </w:pPr>
    <w:rPr>
      <w:bCs/>
    </w:rPr>
  </w:style>
  <w:style w:type="paragraph" w:customStyle="1" w:styleId="Default">
    <w:name w:val="Default"/>
    <w:rsid w:val="00B821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9">
    <w:name w:val="a"/>
    <w:basedOn w:val="a"/>
    <w:rsid w:val="00B82163"/>
    <w:pPr>
      <w:tabs>
        <w:tab w:val="num" w:pos="1440"/>
      </w:tabs>
      <w:spacing w:before="200" w:after="200"/>
      <w:ind w:left="1440" w:hanging="360"/>
      <w:jc w:val="both"/>
    </w:pPr>
    <w:rPr>
      <w:rFonts w:eastAsia="Calibri"/>
    </w:rPr>
  </w:style>
  <w:style w:type="character" w:customStyle="1" w:styleId="width100">
    <w:name w:val="width_100"/>
    <w:rsid w:val="00B82163"/>
  </w:style>
  <w:style w:type="character" w:customStyle="1" w:styleId="11">
    <w:name w:val="Дата1"/>
    <w:rsid w:val="00B82163"/>
  </w:style>
  <w:style w:type="character" w:styleId="aa">
    <w:name w:val="Hyperlink"/>
    <w:basedOn w:val="a0"/>
    <w:uiPriority w:val="99"/>
    <w:unhideWhenUsed/>
    <w:rsid w:val="00792726"/>
    <w:rPr>
      <w:color w:val="0000FF" w:themeColor="hyperlink"/>
      <w:u w:val="single"/>
    </w:rPr>
  </w:style>
  <w:style w:type="table" w:styleId="ab">
    <w:name w:val="Table Grid"/>
    <w:basedOn w:val="a1"/>
    <w:uiPriority w:val="59"/>
    <w:rsid w:val="002B1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caption"/>
    <w:basedOn w:val="a"/>
    <w:next w:val="a"/>
    <w:uiPriority w:val="35"/>
    <w:unhideWhenUsed/>
    <w:qFormat/>
    <w:rsid w:val="00427131"/>
    <w:pPr>
      <w:spacing w:after="200"/>
    </w:pPr>
    <w:rPr>
      <w:b/>
      <w:bCs/>
      <w:color w:val="4F81BD" w:themeColor="accent1"/>
      <w:sz w:val="18"/>
      <w:szCs w:val="18"/>
    </w:rPr>
  </w:style>
  <w:style w:type="paragraph" w:styleId="ad">
    <w:name w:val="Balloon Text"/>
    <w:basedOn w:val="a"/>
    <w:link w:val="ae"/>
    <w:uiPriority w:val="99"/>
    <w:semiHidden/>
    <w:unhideWhenUsed/>
    <w:rsid w:val="0033050E"/>
    <w:rPr>
      <w:rFonts w:ascii="Tahoma" w:hAnsi="Tahoma" w:cs="Tahoma"/>
      <w:sz w:val="16"/>
      <w:szCs w:val="16"/>
    </w:rPr>
  </w:style>
  <w:style w:type="character" w:customStyle="1" w:styleId="ae">
    <w:name w:val="Текст выноски Знак"/>
    <w:basedOn w:val="a0"/>
    <w:link w:val="ad"/>
    <w:uiPriority w:val="99"/>
    <w:semiHidden/>
    <w:rsid w:val="0033050E"/>
    <w:rPr>
      <w:rFonts w:ascii="Tahoma" w:eastAsia="Times New Roman" w:hAnsi="Tahoma" w:cs="Tahoma"/>
      <w:sz w:val="16"/>
      <w:szCs w:val="16"/>
      <w:lang w:val="uk-UA" w:eastAsia="ru-RU"/>
    </w:rPr>
  </w:style>
  <w:style w:type="character" w:customStyle="1" w:styleId="af">
    <w:name w:val="Основной текст_"/>
    <w:basedOn w:val="a0"/>
    <w:link w:val="21"/>
    <w:rsid w:val="0009236F"/>
    <w:rPr>
      <w:rFonts w:ascii="Times New Roman" w:eastAsia="Times New Roman" w:hAnsi="Times New Roman" w:cs="Times New Roman"/>
      <w:spacing w:val="4"/>
      <w:shd w:val="clear" w:color="auto" w:fill="FFFFFF"/>
    </w:rPr>
  </w:style>
  <w:style w:type="character" w:customStyle="1" w:styleId="75pt0pt">
    <w:name w:val="Основной текст + 7;5 pt;Интервал 0 pt"/>
    <w:basedOn w:val="af"/>
    <w:rsid w:val="0009236F"/>
    <w:rPr>
      <w:rFonts w:ascii="Times New Roman" w:eastAsia="Times New Roman" w:hAnsi="Times New Roman" w:cs="Times New Roman"/>
      <w:color w:val="000000"/>
      <w:spacing w:val="5"/>
      <w:w w:val="100"/>
      <w:position w:val="0"/>
      <w:sz w:val="15"/>
      <w:szCs w:val="15"/>
      <w:shd w:val="clear" w:color="auto" w:fill="FFFFFF"/>
      <w:lang w:val="uk-UA"/>
    </w:rPr>
  </w:style>
  <w:style w:type="paragraph" w:customStyle="1" w:styleId="21">
    <w:name w:val="Основной текст2"/>
    <w:basedOn w:val="a"/>
    <w:link w:val="af"/>
    <w:rsid w:val="0009236F"/>
    <w:pPr>
      <w:widowControl w:val="0"/>
      <w:shd w:val="clear" w:color="auto" w:fill="FFFFFF"/>
      <w:spacing w:before="300" w:after="480" w:line="274" w:lineRule="exact"/>
      <w:jc w:val="both"/>
    </w:pPr>
    <w:rPr>
      <w:spacing w:val="4"/>
      <w:sz w:val="22"/>
      <w:szCs w:val="22"/>
      <w:lang w:val="ru-RU" w:eastAsia="en-US"/>
    </w:rPr>
  </w:style>
  <w:style w:type="character" w:customStyle="1" w:styleId="12pt">
    <w:name w:val="Основной текст + 12 pt;Полужирный"/>
    <w:basedOn w:val="af"/>
    <w:rsid w:val="008A317D"/>
    <w:rPr>
      <w:rFonts w:ascii="Times New Roman" w:eastAsia="Times New Roman" w:hAnsi="Times New Roman" w:cs="Times New Roman"/>
      <w:b/>
      <w:bCs/>
      <w:color w:val="000000"/>
      <w:spacing w:val="0"/>
      <w:w w:val="100"/>
      <w:position w:val="0"/>
      <w:sz w:val="24"/>
      <w:szCs w:val="24"/>
      <w:shd w:val="clear" w:color="auto" w:fill="FFFFFF"/>
      <w:lang w:val="uk-UA"/>
    </w:rPr>
  </w:style>
  <w:style w:type="paragraph" w:customStyle="1" w:styleId="31">
    <w:name w:val="Основной текст3"/>
    <w:basedOn w:val="a"/>
    <w:rsid w:val="008A317D"/>
    <w:pPr>
      <w:widowControl w:val="0"/>
      <w:shd w:val="clear" w:color="auto" w:fill="FFFFFF"/>
      <w:spacing w:after="360" w:line="293" w:lineRule="exact"/>
      <w:jc w:val="both"/>
    </w:pPr>
    <w:rPr>
      <w:sz w:val="23"/>
      <w:szCs w:val="23"/>
      <w:lang w:val="ru-RU" w:eastAsia="en-US"/>
    </w:rPr>
  </w:style>
  <w:style w:type="character" w:customStyle="1" w:styleId="7pt">
    <w:name w:val="Основной текст + 7 pt;Полужирный"/>
    <w:basedOn w:val="af"/>
    <w:rsid w:val="008A317D"/>
    <w:rPr>
      <w:rFonts w:ascii="Times New Roman" w:eastAsia="Times New Roman" w:hAnsi="Times New Roman" w:cs="Times New Roman"/>
      <w:b/>
      <w:bCs/>
      <w:i w:val="0"/>
      <w:iCs w:val="0"/>
      <w:smallCaps w:val="0"/>
      <w:strike w:val="0"/>
      <w:color w:val="000000"/>
      <w:spacing w:val="4"/>
      <w:w w:val="100"/>
      <w:position w:val="0"/>
      <w:sz w:val="14"/>
      <w:szCs w:val="14"/>
      <w:u w:val="none"/>
      <w:shd w:val="clear" w:color="auto" w:fill="FFFFFF"/>
      <w:lang w:val="uk-UA"/>
    </w:rPr>
  </w:style>
  <w:style w:type="character" w:customStyle="1" w:styleId="20">
    <w:name w:val="Заголовок 2 Знак"/>
    <w:basedOn w:val="a0"/>
    <w:link w:val="2"/>
    <w:uiPriority w:val="9"/>
    <w:semiHidden/>
    <w:rsid w:val="001B4019"/>
    <w:rPr>
      <w:rFonts w:asciiTheme="majorHAnsi" w:eastAsiaTheme="majorEastAsia" w:hAnsiTheme="majorHAnsi" w:cstheme="majorBidi"/>
      <w:b/>
      <w:bCs/>
      <w:color w:val="4F81BD" w:themeColor="accent1"/>
      <w:sz w:val="26"/>
      <w:szCs w:val="26"/>
      <w:lang w:val="uk-UA" w:eastAsia="ru-RU"/>
    </w:rPr>
  </w:style>
  <w:style w:type="paragraph" w:customStyle="1" w:styleId="af0">
    <w:name w:val="Знак Знак"/>
    <w:basedOn w:val="a"/>
    <w:rsid w:val="008B38D8"/>
    <w:rPr>
      <w:rFonts w:ascii="Verdana" w:hAnsi="Verdana" w:cs="Verdana"/>
      <w:sz w:val="20"/>
      <w:szCs w:val="20"/>
      <w:lang w:val="en-US" w:eastAsia="en-US"/>
    </w:rPr>
  </w:style>
  <w:style w:type="paragraph" w:customStyle="1" w:styleId="12">
    <w:name w:val="Абзац списка1"/>
    <w:basedOn w:val="a"/>
    <w:rsid w:val="008B38D8"/>
    <w:pPr>
      <w:ind w:left="720"/>
    </w:pPr>
    <w:rPr>
      <w:szCs w:val="22"/>
      <w:lang w:eastAsia="en-US"/>
    </w:rPr>
  </w:style>
  <w:style w:type="paragraph" w:styleId="af1">
    <w:name w:val="Body Text"/>
    <w:basedOn w:val="a"/>
    <w:link w:val="af2"/>
    <w:rsid w:val="008D53F2"/>
    <w:pPr>
      <w:spacing w:after="120"/>
    </w:pPr>
  </w:style>
  <w:style w:type="character" w:customStyle="1" w:styleId="af2">
    <w:name w:val="Основной текст Знак"/>
    <w:basedOn w:val="a0"/>
    <w:link w:val="af1"/>
    <w:rsid w:val="008D53F2"/>
    <w:rPr>
      <w:rFonts w:ascii="Times New Roman" w:eastAsia="Times New Roman" w:hAnsi="Times New Roman" w:cs="Times New Roman"/>
      <w:sz w:val="24"/>
      <w:szCs w:val="24"/>
      <w:lang w:val="uk-UA" w:eastAsia="ru-RU"/>
    </w:rPr>
  </w:style>
  <w:style w:type="paragraph" w:styleId="af3">
    <w:name w:val="Plain Text"/>
    <w:basedOn w:val="a"/>
    <w:link w:val="af4"/>
    <w:uiPriority w:val="99"/>
    <w:unhideWhenUsed/>
    <w:rsid w:val="00684FE7"/>
    <w:rPr>
      <w:rFonts w:ascii="Consolas" w:eastAsiaTheme="minorHAnsi" w:hAnsi="Consolas" w:cstheme="minorBidi"/>
      <w:sz w:val="21"/>
      <w:szCs w:val="21"/>
      <w:lang w:val="ru-RU" w:eastAsia="en-US"/>
    </w:rPr>
  </w:style>
  <w:style w:type="character" w:customStyle="1" w:styleId="af4">
    <w:name w:val="Текст Знак"/>
    <w:basedOn w:val="a0"/>
    <w:link w:val="af3"/>
    <w:uiPriority w:val="99"/>
    <w:rsid w:val="00684FE7"/>
    <w:rPr>
      <w:rFonts w:ascii="Consolas" w:hAnsi="Consolas"/>
      <w:sz w:val="21"/>
      <w:szCs w:val="21"/>
    </w:rPr>
  </w:style>
  <w:style w:type="character" w:styleId="af5">
    <w:name w:val="Strong"/>
    <w:basedOn w:val="a0"/>
    <w:uiPriority w:val="22"/>
    <w:qFormat/>
    <w:rsid w:val="00FB0DEA"/>
    <w:rPr>
      <w:b/>
      <w:bCs/>
    </w:rPr>
  </w:style>
  <w:style w:type="character" w:customStyle="1" w:styleId="13">
    <w:name w:val="Основной текст1"/>
    <w:basedOn w:val="af"/>
    <w:rsid w:val="00E874F7"/>
    <w:rPr>
      <w:rFonts w:ascii="Arial" w:eastAsia="Arial" w:hAnsi="Arial" w:cs="Arial"/>
      <w:b w:val="0"/>
      <w:bCs w:val="0"/>
      <w:i w:val="0"/>
      <w:iCs w:val="0"/>
      <w:smallCaps w:val="0"/>
      <w:strike w:val="0"/>
      <w:color w:val="000000"/>
      <w:spacing w:val="6"/>
      <w:w w:val="100"/>
      <w:position w:val="0"/>
      <w:sz w:val="21"/>
      <w:szCs w:val="21"/>
      <w:u w:val="single"/>
      <w:shd w:val="clear" w:color="auto" w:fill="FFFFFF"/>
      <w:lang w:val="en-US"/>
    </w:rPr>
  </w:style>
  <w:style w:type="character" w:customStyle="1" w:styleId="30">
    <w:name w:val="Заголовок 3 Знак"/>
    <w:basedOn w:val="a0"/>
    <w:link w:val="3"/>
    <w:uiPriority w:val="9"/>
    <w:semiHidden/>
    <w:rsid w:val="00066E8D"/>
    <w:rPr>
      <w:rFonts w:asciiTheme="majorHAnsi" w:eastAsiaTheme="majorEastAsia" w:hAnsiTheme="majorHAnsi" w:cstheme="majorBidi"/>
      <w:b/>
      <w:bCs/>
      <w:color w:val="4F81BD" w:themeColor="accent1"/>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7215">
      <w:bodyDiv w:val="1"/>
      <w:marLeft w:val="0"/>
      <w:marRight w:val="0"/>
      <w:marTop w:val="0"/>
      <w:marBottom w:val="0"/>
      <w:divBdr>
        <w:top w:val="none" w:sz="0" w:space="0" w:color="auto"/>
        <w:left w:val="none" w:sz="0" w:space="0" w:color="auto"/>
        <w:bottom w:val="none" w:sz="0" w:space="0" w:color="auto"/>
        <w:right w:val="none" w:sz="0" w:space="0" w:color="auto"/>
      </w:divBdr>
    </w:div>
    <w:div w:id="5909202">
      <w:bodyDiv w:val="1"/>
      <w:marLeft w:val="0"/>
      <w:marRight w:val="0"/>
      <w:marTop w:val="0"/>
      <w:marBottom w:val="0"/>
      <w:divBdr>
        <w:top w:val="none" w:sz="0" w:space="0" w:color="auto"/>
        <w:left w:val="none" w:sz="0" w:space="0" w:color="auto"/>
        <w:bottom w:val="none" w:sz="0" w:space="0" w:color="auto"/>
        <w:right w:val="none" w:sz="0" w:space="0" w:color="auto"/>
      </w:divBdr>
    </w:div>
    <w:div w:id="21132024">
      <w:bodyDiv w:val="1"/>
      <w:marLeft w:val="0"/>
      <w:marRight w:val="0"/>
      <w:marTop w:val="0"/>
      <w:marBottom w:val="0"/>
      <w:divBdr>
        <w:top w:val="none" w:sz="0" w:space="0" w:color="auto"/>
        <w:left w:val="none" w:sz="0" w:space="0" w:color="auto"/>
        <w:bottom w:val="none" w:sz="0" w:space="0" w:color="auto"/>
        <w:right w:val="none" w:sz="0" w:space="0" w:color="auto"/>
      </w:divBdr>
    </w:div>
    <w:div w:id="97337883">
      <w:bodyDiv w:val="1"/>
      <w:marLeft w:val="0"/>
      <w:marRight w:val="0"/>
      <w:marTop w:val="0"/>
      <w:marBottom w:val="0"/>
      <w:divBdr>
        <w:top w:val="none" w:sz="0" w:space="0" w:color="auto"/>
        <w:left w:val="none" w:sz="0" w:space="0" w:color="auto"/>
        <w:bottom w:val="none" w:sz="0" w:space="0" w:color="auto"/>
        <w:right w:val="none" w:sz="0" w:space="0" w:color="auto"/>
      </w:divBdr>
    </w:div>
    <w:div w:id="140657563">
      <w:bodyDiv w:val="1"/>
      <w:marLeft w:val="0"/>
      <w:marRight w:val="0"/>
      <w:marTop w:val="0"/>
      <w:marBottom w:val="0"/>
      <w:divBdr>
        <w:top w:val="none" w:sz="0" w:space="0" w:color="auto"/>
        <w:left w:val="none" w:sz="0" w:space="0" w:color="auto"/>
        <w:bottom w:val="none" w:sz="0" w:space="0" w:color="auto"/>
        <w:right w:val="none" w:sz="0" w:space="0" w:color="auto"/>
      </w:divBdr>
    </w:div>
    <w:div w:id="171266588">
      <w:bodyDiv w:val="1"/>
      <w:marLeft w:val="0"/>
      <w:marRight w:val="0"/>
      <w:marTop w:val="0"/>
      <w:marBottom w:val="0"/>
      <w:divBdr>
        <w:top w:val="none" w:sz="0" w:space="0" w:color="auto"/>
        <w:left w:val="none" w:sz="0" w:space="0" w:color="auto"/>
        <w:bottom w:val="none" w:sz="0" w:space="0" w:color="auto"/>
        <w:right w:val="none" w:sz="0" w:space="0" w:color="auto"/>
      </w:divBdr>
    </w:div>
    <w:div w:id="249970726">
      <w:bodyDiv w:val="1"/>
      <w:marLeft w:val="0"/>
      <w:marRight w:val="0"/>
      <w:marTop w:val="0"/>
      <w:marBottom w:val="0"/>
      <w:divBdr>
        <w:top w:val="none" w:sz="0" w:space="0" w:color="auto"/>
        <w:left w:val="none" w:sz="0" w:space="0" w:color="auto"/>
        <w:bottom w:val="none" w:sz="0" w:space="0" w:color="auto"/>
        <w:right w:val="none" w:sz="0" w:space="0" w:color="auto"/>
      </w:divBdr>
    </w:div>
    <w:div w:id="283729123">
      <w:bodyDiv w:val="1"/>
      <w:marLeft w:val="0"/>
      <w:marRight w:val="0"/>
      <w:marTop w:val="0"/>
      <w:marBottom w:val="0"/>
      <w:divBdr>
        <w:top w:val="none" w:sz="0" w:space="0" w:color="auto"/>
        <w:left w:val="none" w:sz="0" w:space="0" w:color="auto"/>
        <w:bottom w:val="none" w:sz="0" w:space="0" w:color="auto"/>
        <w:right w:val="none" w:sz="0" w:space="0" w:color="auto"/>
      </w:divBdr>
    </w:div>
    <w:div w:id="287667729">
      <w:bodyDiv w:val="1"/>
      <w:marLeft w:val="0"/>
      <w:marRight w:val="0"/>
      <w:marTop w:val="0"/>
      <w:marBottom w:val="0"/>
      <w:divBdr>
        <w:top w:val="none" w:sz="0" w:space="0" w:color="auto"/>
        <w:left w:val="none" w:sz="0" w:space="0" w:color="auto"/>
        <w:bottom w:val="none" w:sz="0" w:space="0" w:color="auto"/>
        <w:right w:val="none" w:sz="0" w:space="0" w:color="auto"/>
      </w:divBdr>
    </w:div>
    <w:div w:id="344404038">
      <w:bodyDiv w:val="1"/>
      <w:marLeft w:val="0"/>
      <w:marRight w:val="0"/>
      <w:marTop w:val="0"/>
      <w:marBottom w:val="0"/>
      <w:divBdr>
        <w:top w:val="none" w:sz="0" w:space="0" w:color="auto"/>
        <w:left w:val="none" w:sz="0" w:space="0" w:color="auto"/>
        <w:bottom w:val="none" w:sz="0" w:space="0" w:color="auto"/>
        <w:right w:val="none" w:sz="0" w:space="0" w:color="auto"/>
      </w:divBdr>
    </w:div>
    <w:div w:id="373696413">
      <w:bodyDiv w:val="1"/>
      <w:marLeft w:val="0"/>
      <w:marRight w:val="0"/>
      <w:marTop w:val="0"/>
      <w:marBottom w:val="0"/>
      <w:divBdr>
        <w:top w:val="none" w:sz="0" w:space="0" w:color="auto"/>
        <w:left w:val="none" w:sz="0" w:space="0" w:color="auto"/>
        <w:bottom w:val="none" w:sz="0" w:space="0" w:color="auto"/>
        <w:right w:val="none" w:sz="0" w:space="0" w:color="auto"/>
      </w:divBdr>
    </w:div>
    <w:div w:id="401216354">
      <w:bodyDiv w:val="1"/>
      <w:marLeft w:val="0"/>
      <w:marRight w:val="0"/>
      <w:marTop w:val="0"/>
      <w:marBottom w:val="0"/>
      <w:divBdr>
        <w:top w:val="none" w:sz="0" w:space="0" w:color="auto"/>
        <w:left w:val="none" w:sz="0" w:space="0" w:color="auto"/>
        <w:bottom w:val="none" w:sz="0" w:space="0" w:color="auto"/>
        <w:right w:val="none" w:sz="0" w:space="0" w:color="auto"/>
      </w:divBdr>
    </w:div>
    <w:div w:id="401872521">
      <w:bodyDiv w:val="1"/>
      <w:marLeft w:val="0"/>
      <w:marRight w:val="0"/>
      <w:marTop w:val="0"/>
      <w:marBottom w:val="0"/>
      <w:divBdr>
        <w:top w:val="none" w:sz="0" w:space="0" w:color="auto"/>
        <w:left w:val="none" w:sz="0" w:space="0" w:color="auto"/>
        <w:bottom w:val="none" w:sz="0" w:space="0" w:color="auto"/>
        <w:right w:val="none" w:sz="0" w:space="0" w:color="auto"/>
      </w:divBdr>
    </w:div>
    <w:div w:id="458844255">
      <w:bodyDiv w:val="1"/>
      <w:marLeft w:val="0"/>
      <w:marRight w:val="0"/>
      <w:marTop w:val="0"/>
      <w:marBottom w:val="0"/>
      <w:divBdr>
        <w:top w:val="none" w:sz="0" w:space="0" w:color="auto"/>
        <w:left w:val="none" w:sz="0" w:space="0" w:color="auto"/>
        <w:bottom w:val="none" w:sz="0" w:space="0" w:color="auto"/>
        <w:right w:val="none" w:sz="0" w:space="0" w:color="auto"/>
      </w:divBdr>
    </w:div>
    <w:div w:id="504174711">
      <w:bodyDiv w:val="1"/>
      <w:marLeft w:val="0"/>
      <w:marRight w:val="0"/>
      <w:marTop w:val="0"/>
      <w:marBottom w:val="0"/>
      <w:divBdr>
        <w:top w:val="none" w:sz="0" w:space="0" w:color="auto"/>
        <w:left w:val="none" w:sz="0" w:space="0" w:color="auto"/>
        <w:bottom w:val="none" w:sz="0" w:space="0" w:color="auto"/>
        <w:right w:val="none" w:sz="0" w:space="0" w:color="auto"/>
      </w:divBdr>
    </w:div>
    <w:div w:id="514659458">
      <w:bodyDiv w:val="1"/>
      <w:marLeft w:val="0"/>
      <w:marRight w:val="0"/>
      <w:marTop w:val="0"/>
      <w:marBottom w:val="0"/>
      <w:divBdr>
        <w:top w:val="none" w:sz="0" w:space="0" w:color="auto"/>
        <w:left w:val="none" w:sz="0" w:space="0" w:color="auto"/>
        <w:bottom w:val="none" w:sz="0" w:space="0" w:color="auto"/>
        <w:right w:val="none" w:sz="0" w:space="0" w:color="auto"/>
      </w:divBdr>
    </w:div>
    <w:div w:id="596057180">
      <w:bodyDiv w:val="1"/>
      <w:marLeft w:val="0"/>
      <w:marRight w:val="0"/>
      <w:marTop w:val="0"/>
      <w:marBottom w:val="0"/>
      <w:divBdr>
        <w:top w:val="none" w:sz="0" w:space="0" w:color="auto"/>
        <w:left w:val="none" w:sz="0" w:space="0" w:color="auto"/>
        <w:bottom w:val="none" w:sz="0" w:space="0" w:color="auto"/>
        <w:right w:val="none" w:sz="0" w:space="0" w:color="auto"/>
      </w:divBdr>
    </w:div>
    <w:div w:id="622271815">
      <w:bodyDiv w:val="1"/>
      <w:marLeft w:val="0"/>
      <w:marRight w:val="0"/>
      <w:marTop w:val="0"/>
      <w:marBottom w:val="0"/>
      <w:divBdr>
        <w:top w:val="none" w:sz="0" w:space="0" w:color="auto"/>
        <w:left w:val="none" w:sz="0" w:space="0" w:color="auto"/>
        <w:bottom w:val="none" w:sz="0" w:space="0" w:color="auto"/>
        <w:right w:val="none" w:sz="0" w:space="0" w:color="auto"/>
      </w:divBdr>
    </w:div>
    <w:div w:id="652759538">
      <w:bodyDiv w:val="1"/>
      <w:marLeft w:val="0"/>
      <w:marRight w:val="0"/>
      <w:marTop w:val="0"/>
      <w:marBottom w:val="0"/>
      <w:divBdr>
        <w:top w:val="none" w:sz="0" w:space="0" w:color="auto"/>
        <w:left w:val="none" w:sz="0" w:space="0" w:color="auto"/>
        <w:bottom w:val="none" w:sz="0" w:space="0" w:color="auto"/>
        <w:right w:val="none" w:sz="0" w:space="0" w:color="auto"/>
      </w:divBdr>
    </w:div>
    <w:div w:id="654341467">
      <w:bodyDiv w:val="1"/>
      <w:marLeft w:val="0"/>
      <w:marRight w:val="0"/>
      <w:marTop w:val="0"/>
      <w:marBottom w:val="0"/>
      <w:divBdr>
        <w:top w:val="none" w:sz="0" w:space="0" w:color="auto"/>
        <w:left w:val="none" w:sz="0" w:space="0" w:color="auto"/>
        <w:bottom w:val="none" w:sz="0" w:space="0" w:color="auto"/>
        <w:right w:val="none" w:sz="0" w:space="0" w:color="auto"/>
      </w:divBdr>
    </w:div>
    <w:div w:id="674307301">
      <w:bodyDiv w:val="1"/>
      <w:marLeft w:val="0"/>
      <w:marRight w:val="0"/>
      <w:marTop w:val="0"/>
      <w:marBottom w:val="0"/>
      <w:divBdr>
        <w:top w:val="none" w:sz="0" w:space="0" w:color="auto"/>
        <w:left w:val="none" w:sz="0" w:space="0" w:color="auto"/>
        <w:bottom w:val="none" w:sz="0" w:space="0" w:color="auto"/>
        <w:right w:val="none" w:sz="0" w:space="0" w:color="auto"/>
      </w:divBdr>
    </w:div>
    <w:div w:id="805513908">
      <w:bodyDiv w:val="1"/>
      <w:marLeft w:val="0"/>
      <w:marRight w:val="0"/>
      <w:marTop w:val="0"/>
      <w:marBottom w:val="0"/>
      <w:divBdr>
        <w:top w:val="none" w:sz="0" w:space="0" w:color="auto"/>
        <w:left w:val="none" w:sz="0" w:space="0" w:color="auto"/>
        <w:bottom w:val="none" w:sz="0" w:space="0" w:color="auto"/>
        <w:right w:val="none" w:sz="0" w:space="0" w:color="auto"/>
      </w:divBdr>
    </w:div>
    <w:div w:id="882982637">
      <w:bodyDiv w:val="1"/>
      <w:marLeft w:val="0"/>
      <w:marRight w:val="0"/>
      <w:marTop w:val="0"/>
      <w:marBottom w:val="0"/>
      <w:divBdr>
        <w:top w:val="none" w:sz="0" w:space="0" w:color="auto"/>
        <w:left w:val="none" w:sz="0" w:space="0" w:color="auto"/>
        <w:bottom w:val="none" w:sz="0" w:space="0" w:color="auto"/>
        <w:right w:val="none" w:sz="0" w:space="0" w:color="auto"/>
      </w:divBdr>
    </w:div>
    <w:div w:id="934561059">
      <w:bodyDiv w:val="1"/>
      <w:marLeft w:val="0"/>
      <w:marRight w:val="0"/>
      <w:marTop w:val="0"/>
      <w:marBottom w:val="0"/>
      <w:divBdr>
        <w:top w:val="none" w:sz="0" w:space="0" w:color="auto"/>
        <w:left w:val="none" w:sz="0" w:space="0" w:color="auto"/>
        <w:bottom w:val="none" w:sz="0" w:space="0" w:color="auto"/>
        <w:right w:val="none" w:sz="0" w:space="0" w:color="auto"/>
      </w:divBdr>
    </w:div>
    <w:div w:id="952521255">
      <w:bodyDiv w:val="1"/>
      <w:marLeft w:val="0"/>
      <w:marRight w:val="0"/>
      <w:marTop w:val="0"/>
      <w:marBottom w:val="0"/>
      <w:divBdr>
        <w:top w:val="none" w:sz="0" w:space="0" w:color="auto"/>
        <w:left w:val="none" w:sz="0" w:space="0" w:color="auto"/>
        <w:bottom w:val="none" w:sz="0" w:space="0" w:color="auto"/>
        <w:right w:val="none" w:sz="0" w:space="0" w:color="auto"/>
      </w:divBdr>
    </w:div>
    <w:div w:id="960258484">
      <w:bodyDiv w:val="1"/>
      <w:marLeft w:val="0"/>
      <w:marRight w:val="0"/>
      <w:marTop w:val="0"/>
      <w:marBottom w:val="0"/>
      <w:divBdr>
        <w:top w:val="none" w:sz="0" w:space="0" w:color="auto"/>
        <w:left w:val="none" w:sz="0" w:space="0" w:color="auto"/>
        <w:bottom w:val="none" w:sz="0" w:space="0" w:color="auto"/>
        <w:right w:val="none" w:sz="0" w:space="0" w:color="auto"/>
      </w:divBdr>
    </w:div>
    <w:div w:id="969357843">
      <w:bodyDiv w:val="1"/>
      <w:marLeft w:val="0"/>
      <w:marRight w:val="0"/>
      <w:marTop w:val="0"/>
      <w:marBottom w:val="0"/>
      <w:divBdr>
        <w:top w:val="none" w:sz="0" w:space="0" w:color="auto"/>
        <w:left w:val="none" w:sz="0" w:space="0" w:color="auto"/>
        <w:bottom w:val="none" w:sz="0" w:space="0" w:color="auto"/>
        <w:right w:val="none" w:sz="0" w:space="0" w:color="auto"/>
      </w:divBdr>
    </w:div>
    <w:div w:id="1005860589">
      <w:bodyDiv w:val="1"/>
      <w:marLeft w:val="0"/>
      <w:marRight w:val="0"/>
      <w:marTop w:val="0"/>
      <w:marBottom w:val="0"/>
      <w:divBdr>
        <w:top w:val="none" w:sz="0" w:space="0" w:color="auto"/>
        <w:left w:val="none" w:sz="0" w:space="0" w:color="auto"/>
        <w:bottom w:val="none" w:sz="0" w:space="0" w:color="auto"/>
        <w:right w:val="none" w:sz="0" w:space="0" w:color="auto"/>
      </w:divBdr>
    </w:div>
    <w:div w:id="1068917872">
      <w:bodyDiv w:val="1"/>
      <w:marLeft w:val="0"/>
      <w:marRight w:val="0"/>
      <w:marTop w:val="0"/>
      <w:marBottom w:val="0"/>
      <w:divBdr>
        <w:top w:val="none" w:sz="0" w:space="0" w:color="auto"/>
        <w:left w:val="none" w:sz="0" w:space="0" w:color="auto"/>
        <w:bottom w:val="none" w:sz="0" w:space="0" w:color="auto"/>
        <w:right w:val="none" w:sz="0" w:space="0" w:color="auto"/>
      </w:divBdr>
    </w:div>
    <w:div w:id="1150052356">
      <w:bodyDiv w:val="1"/>
      <w:marLeft w:val="0"/>
      <w:marRight w:val="0"/>
      <w:marTop w:val="0"/>
      <w:marBottom w:val="0"/>
      <w:divBdr>
        <w:top w:val="none" w:sz="0" w:space="0" w:color="auto"/>
        <w:left w:val="none" w:sz="0" w:space="0" w:color="auto"/>
        <w:bottom w:val="none" w:sz="0" w:space="0" w:color="auto"/>
        <w:right w:val="none" w:sz="0" w:space="0" w:color="auto"/>
      </w:divBdr>
    </w:div>
    <w:div w:id="1156148915">
      <w:bodyDiv w:val="1"/>
      <w:marLeft w:val="0"/>
      <w:marRight w:val="0"/>
      <w:marTop w:val="0"/>
      <w:marBottom w:val="0"/>
      <w:divBdr>
        <w:top w:val="none" w:sz="0" w:space="0" w:color="auto"/>
        <w:left w:val="none" w:sz="0" w:space="0" w:color="auto"/>
        <w:bottom w:val="none" w:sz="0" w:space="0" w:color="auto"/>
        <w:right w:val="none" w:sz="0" w:space="0" w:color="auto"/>
      </w:divBdr>
    </w:div>
    <w:div w:id="1255091988">
      <w:bodyDiv w:val="1"/>
      <w:marLeft w:val="0"/>
      <w:marRight w:val="0"/>
      <w:marTop w:val="0"/>
      <w:marBottom w:val="0"/>
      <w:divBdr>
        <w:top w:val="none" w:sz="0" w:space="0" w:color="auto"/>
        <w:left w:val="none" w:sz="0" w:space="0" w:color="auto"/>
        <w:bottom w:val="none" w:sz="0" w:space="0" w:color="auto"/>
        <w:right w:val="none" w:sz="0" w:space="0" w:color="auto"/>
      </w:divBdr>
    </w:div>
    <w:div w:id="1286962161">
      <w:bodyDiv w:val="1"/>
      <w:marLeft w:val="0"/>
      <w:marRight w:val="0"/>
      <w:marTop w:val="0"/>
      <w:marBottom w:val="0"/>
      <w:divBdr>
        <w:top w:val="none" w:sz="0" w:space="0" w:color="auto"/>
        <w:left w:val="none" w:sz="0" w:space="0" w:color="auto"/>
        <w:bottom w:val="none" w:sz="0" w:space="0" w:color="auto"/>
        <w:right w:val="none" w:sz="0" w:space="0" w:color="auto"/>
      </w:divBdr>
    </w:div>
    <w:div w:id="1471364296">
      <w:bodyDiv w:val="1"/>
      <w:marLeft w:val="0"/>
      <w:marRight w:val="0"/>
      <w:marTop w:val="0"/>
      <w:marBottom w:val="0"/>
      <w:divBdr>
        <w:top w:val="none" w:sz="0" w:space="0" w:color="auto"/>
        <w:left w:val="none" w:sz="0" w:space="0" w:color="auto"/>
        <w:bottom w:val="none" w:sz="0" w:space="0" w:color="auto"/>
        <w:right w:val="none" w:sz="0" w:space="0" w:color="auto"/>
      </w:divBdr>
    </w:div>
    <w:div w:id="1534153296">
      <w:bodyDiv w:val="1"/>
      <w:marLeft w:val="0"/>
      <w:marRight w:val="0"/>
      <w:marTop w:val="0"/>
      <w:marBottom w:val="0"/>
      <w:divBdr>
        <w:top w:val="none" w:sz="0" w:space="0" w:color="auto"/>
        <w:left w:val="none" w:sz="0" w:space="0" w:color="auto"/>
        <w:bottom w:val="none" w:sz="0" w:space="0" w:color="auto"/>
        <w:right w:val="none" w:sz="0" w:space="0" w:color="auto"/>
      </w:divBdr>
    </w:div>
    <w:div w:id="1671181812">
      <w:bodyDiv w:val="1"/>
      <w:marLeft w:val="0"/>
      <w:marRight w:val="0"/>
      <w:marTop w:val="0"/>
      <w:marBottom w:val="0"/>
      <w:divBdr>
        <w:top w:val="none" w:sz="0" w:space="0" w:color="auto"/>
        <w:left w:val="none" w:sz="0" w:space="0" w:color="auto"/>
        <w:bottom w:val="none" w:sz="0" w:space="0" w:color="auto"/>
        <w:right w:val="none" w:sz="0" w:space="0" w:color="auto"/>
      </w:divBdr>
    </w:div>
    <w:div w:id="1675105619">
      <w:bodyDiv w:val="1"/>
      <w:marLeft w:val="0"/>
      <w:marRight w:val="0"/>
      <w:marTop w:val="0"/>
      <w:marBottom w:val="0"/>
      <w:divBdr>
        <w:top w:val="none" w:sz="0" w:space="0" w:color="auto"/>
        <w:left w:val="none" w:sz="0" w:space="0" w:color="auto"/>
        <w:bottom w:val="none" w:sz="0" w:space="0" w:color="auto"/>
        <w:right w:val="none" w:sz="0" w:space="0" w:color="auto"/>
      </w:divBdr>
    </w:div>
    <w:div w:id="1714885304">
      <w:bodyDiv w:val="1"/>
      <w:marLeft w:val="0"/>
      <w:marRight w:val="0"/>
      <w:marTop w:val="0"/>
      <w:marBottom w:val="0"/>
      <w:divBdr>
        <w:top w:val="none" w:sz="0" w:space="0" w:color="auto"/>
        <w:left w:val="none" w:sz="0" w:space="0" w:color="auto"/>
        <w:bottom w:val="none" w:sz="0" w:space="0" w:color="auto"/>
        <w:right w:val="none" w:sz="0" w:space="0" w:color="auto"/>
      </w:divBdr>
    </w:div>
    <w:div w:id="1747529034">
      <w:bodyDiv w:val="1"/>
      <w:marLeft w:val="0"/>
      <w:marRight w:val="0"/>
      <w:marTop w:val="0"/>
      <w:marBottom w:val="0"/>
      <w:divBdr>
        <w:top w:val="none" w:sz="0" w:space="0" w:color="auto"/>
        <w:left w:val="none" w:sz="0" w:space="0" w:color="auto"/>
        <w:bottom w:val="none" w:sz="0" w:space="0" w:color="auto"/>
        <w:right w:val="none" w:sz="0" w:space="0" w:color="auto"/>
      </w:divBdr>
    </w:div>
    <w:div w:id="1774784846">
      <w:bodyDiv w:val="1"/>
      <w:marLeft w:val="0"/>
      <w:marRight w:val="0"/>
      <w:marTop w:val="0"/>
      <w:marBottom w:val="0"/>
      <w:divBdr>
        <w:top w:val="none" w:sz="0" w:space="0" w:color="auto"/>
        <w:left w:val="none" w:sz="0" w:space="0" w:color="auto"/>
        <w:bottom w:val="none" w:sz="0" w:space="0" w:color="auto"/>
        <w:right w:val="none" w:sz="0" w:space="0" w:color="auto"/>
      </w:divBdr>
    </w:div>
    <w:div w:id="1803037345">
      <w:bodyDiv w:val="1"/>
      <w:marLeft w:val="0"/>
      <w:marRight w:val="0"/>
      <w:marTop w:val="0"/>
      <w:marBottom w:val="0"/>
      <w:divBdr>
        <w:top w:val="none" w:sz="0" w:space="0" w:color="auto"/>
        <w:left w:val="none" w:sz="0" w:space="0" w:color="auto"/>
        <w:bottom w:val="none" w:sz="0" w:space="0" w:color="auto"/>
        <w:right w:val="none" w:sz="0" w:space="0" w:color="auto"/>
      </w:divBdr>
    </w:div>
    <w:div w:id="1825929017">
      <w:bodyDiv w:val="1"/>
      <w:marLeft w:val="0"/>
      <w:marRight w:val="0"/>
      <w:marTop w:val="0"/>
      <w:marBottom w:val="0"/>
      <w:divBdr>
        <w:top w:val="none" w:sz="0" w:space="0" w:color="auto"/>
        <w:left w:val="none" w:sz="0" w:space="0" w:color="auto"/>
        <w:bottom w:val="none" w:sz="0" w:space="0" w:color="auto"/>
        <w:right w:val="none" w:sz="0" w:space="0" w:color="auto"/>
      </w:divBdr>
    </w:div>
    <w:div w:id="1889608922">
      <w:bodyDiv w:val="1"/>
      <w:marLeft w:val="0"/>
      <w:marRight w:val="0"/>
      <w:marTop w:val="0"/>
      <w:marBottom w:val="0"/>
      <w:divBdr>
        <w:top w:val="none" w:sz="0" w:space="0" w:color="auto"/>
        <w:left w:val="none" w:sz="0" w:space="0" w:color="auto"/>
        <w:bottom w:val="none" w:sz="0" w:space="0" w:color="auto"/>
        <w:right w:val="none" w:sz="0" w:space="0" w:color="auto"/>
      </w:divBdr>
    </w:div>
    <w:div w:id="1977644064">
      <w:bodyDiv w:val="1"/>
      <w:marLeft w:val="0"/>
      <w:marRight w:val="0"/>
      <w:marTop w:val="0"/>
      <w:marBottom w:val="0"/>
      <w:divBdr>
        <w:top w:val="none" w:sz="0" w:space="0" w:color="auto"/>
        <w:left w:val="none" w:sz="0" w:space="0" w:color="auto"/>
        <w:bottom w:val="none" w:sz="0" w:space="0" w:color="auto"/>
        <w:right w:val="none" w:sz="0" w:space="0" w:color="auto"/>
      </w:divBdr>
    </w:div>
    <w:div w:id="2011984863">
      <w:bodyDiv w:val="1"/>
      <w:marLeft w:val="0"/>
      <w:marRight w:val="0"/>
      <w:marTop w:val="0"/>
      <w:marBottom w:val="0"/>
      <w:divBdr>
        <w:top w:val="none" w:sz="0" w:space="0" w:color="auto"/>
        <w:left w:val="none" w:sz="0" w:space="0" w:color="auto"/>
        <w:bottom w:val="none" w:sz="0" w:space="0" w:color="auto"/>
        <w:right w:val="none" w:sz="0" w:space="0" w:color="auto"/>
      </w:divBdr>
    </w:div>
    <w:div w:id="2054764426">
      <w:bodyDiv w:val="1"/>
      <w:marLeft w:val="0"/>
      <w:marRight w:val="0"/>
      <w:marTop w:val="0"/>
      <w:marBottom w:val="0"/>
      <w:divBdr>
        <w:top w:val="none" w:sz="0" w:space="0" w:color="auto"/>
        <w:left w:val="none" w:sz="0" w:space="0" w:color="auto"/>
        <w:bottom w:val="none" w:sz="0" w:space="0" w:color="auto"/>
        <w:right w:val="none" w:sz="0" w:space="0" w:color="auto"/>
      </w:divBdr>
    </w:div>
    <w:div w:id="2108499461">
      <w:bodyDiv w:val="1"/>
      <w:marLeft w:val="0"/>
      <w:marRight w:val="0"/>
      <w:marTop w:val="0"/>
      <w:marBottom w:val="0"/>
      <w:divBdr>
        <w:top w:val="none" w:sz="0" w:space="0" w:color="auto"/>
        <w:left w:val="none" w:sz="0" w:space="0" w:color="auto"/>
        <w:bottom w:val="none" w:sz="0" w:space="0" w:color="auto"/>
        <w:right w:val="none" w:sz="0" w:space="0" w:color="auto"/>
      </w:divBdr>
    </w:div>
    <w:div w:id="213597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ublic.docs.openprocurement.org/get/70a791a335ec4fa2aa032bfbbdaa2973?KeyID=52462340&amp;Signature=gm7njXhXufZsx3leyFiWsL48%2F%252BexNNiu1nRD21d3Lm%2Fb5zgWNFiqjlXjCp9Xw6A%252BiHaoeDODnTXQdrJZ%252BFRIBg%253D%253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to@brsm.kie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to@brsm.kiev.u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to@brsm.kie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B04E7-20A1-44A5-BC61-5DE0DF7B7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6864</Words>
  <Characters>39130</Characters>
  <Application>Microsoft Office Word</Application>
  <DocSecurity>4</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Пасік Максим Юрійович</dc:creator>
  <cp:lastModifiedBy>Тітенко Вікторія Ігорівна</cp:lastModifiedBy>
  <cp:revision>2</cp:revision>
  <cp:lastPrinted>2021-01-13T11:46:00Z</cp:lastPrinted>
  <dcterms:created xsi:type="dcterms:W3CDTF">2021-01-13T12:37:00Z</dcterms:created>
  <dcterms:modified xsi:type="dcterms:W3CDTF">2021-01-13T12:37:00Z</dcterms:modified>
</cp:coreProperties>
</file>