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0BA6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0BA6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41457D" w:rsidP="0041457D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22</w:t>
      </w:r>
      <w:r w:rsidR="002903B9">
        <w:rPr>
          <w:bCs/>
          <w:szCs w:val="24"/>
        </w:rPr>
        <w:t xml:space="preserve"> грудня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>
        <w:rPr>
          <w:szCs w:val="24"/>
          <w:lang w:eastAsia="uk-UA"/>
        </w:rPr>
        <w:t>808</w:t>
      </w:r>
      <w:r w:rsidR="00DD3394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2903B9" w:rsidRDefault="00DD3394" w:rsidP="00410BA6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2903B9" w:rsidRPr="00625091">
        <w:rPr>
          <w:szCs w:val="24"/>
        </w:rPr>
        <w:t>уповноважен</w:t>
      </w:r>
      <w:r w:rsidR="002903B9">
        <w:rPr>
          <w:szCs w:val="24"/>
        </w:rPr>
        <w:t>их</w:t>
      </w:r>
      <w:r w:rsidR="002903B9" w:rsidRPr="00625091">
        <w:rPr>
          <w:szCs w:val="24"/>
        </w:rPr>
        <w:t xml:space="preserve"> представник</w:t>
      </w:r>
      <w:r w:rsidR="002903B9">
        <w:rPr>
          <w:szCs w:val="24"/>
        </w:rPr>
        <w:t>ів</w:t>
      </w:r>
      <w:r w:rsidR="002903B9" w:rsidRPr="00625091">
        <w:rPr>
          <w:szCs w:val="24"/>
        </w:rPr>
        <w:t xml:space="preserve"> </w:t>
      </w:r>
      <w:r w:rsidR="002903B9" w:rsidRPr="00E51130">
        <w:rPr>
          <w:szCs w:val="24"/>
        </w:rPr>
        <w:t>компанії «</w:t>
      </w:r>
      <w:proofErr w:type="spellStart"/>
      <w:r w:rsidR="002903B9" w:rsidRPr="00E51130">
        <w:rPr>
          <w:szCs w:val="24"/>
        </w:rPr>
        <w:t>Dragon</w:t>
      </w:r>
      <w:proofErr w:type="spellEnd"/>
      <w:r w:rsidR="002903B9" w:rsidRPr="00E51130">
        <w:rPr>
          <w:szCs w:val="24"/>
        </w:rPr>
        <w:t xml:space="preserve"> </w:t>
      </w:r>
      <w:proofErr w:type="spellStart"/>
      <w:r w:rsidR="002903B9" w:rsidRPr="00E51130">
        <w:rPr>
          <w:szCs w:val="24"/>
        </w:rPr>
        <w:t>Capital</w:t>
      </w:r>
      <w:proofErr w:type="spellEnd"/>
      <w:r w:rsidR="002903B9" w:rsidRPr="00E51130">
        <w:rPr>
          <w:szCs w:val="24"/>
        </w:rPr>
        <w:t xml:space="preserve"> </w:t>
      </w:r>
      <w:proofErr w:type="spellStart"/>
      <w:r w:rsidR="002903B9" w:rsidRPr="00E51130">
        <w:rPr>
          <w:szCs w:val="24"/>
        </w:rPr>
        <w:t>Investments</w:t>
      </w:r>
      <w:proofErr w:type="spellEnd"/>
      <w:r w:rsidR="002903B9" w:rsidRPr="00E51130">
        <w:rPr>
          <w:szCs w:val="24"/>
        </w:rPr>
        <w:t xml:space="preserve"> </w:t>
      </w:r>
      <w:proofErr w:type="spellStart"/>
      <w:r w:rsidR="002903B9" w:rsidRPr="00E51130">
        <w:rPr>
          <w:szCs w:val="24"/>
        </w:rPr>
        <w:t>Limited</w:t>
      </w:r>
      <w:proofErr w:type="spellEnd"/>
      <w:r w:rsidR="002903B9" w:rsidRPr="00E51130">
        <w:rPr>
          <w:szCs w:val="24"/>
        </w:rPr>
        <w:t>»</w:t>
      </w:r>
      <w:r w:rsidR="002903B9">
        <w:rPr>
          <w:szCs w:val="24"/>
        </w:rPr>
        <w:t xml:space="preserve"> (м. Нікосія, Кіпр) та акціонерного товариства «ЮНЕКС БАНК» (далі – АТ «ЮНЕКС БАНК») (м. Київ, Україна) </w:t>
      </w:r>
      <w:r w:rsidR="002903B9" w:rsidRPr="001372D4">
        <w:rPr>
          <w:szCs w:val="24"/>
        </w:rPr>
        <w:t>про надання дозволу компанії «</w:t>
      </w:r>
      <w:proofErr w:type="spellStart"/>
      <w:r w:rsidR="002903B9" w:rsidRPr="001372D4">
        <w:rPr>
          <w:szCs w:val="24"/>
        </w:rPr>
        <w:t>Dragon</w:t>
      </w:r>
      <w:proofErr w:type="spellEnd"/>
      <w:r w:rsidR="002903B9" w:rsidRPr="001372D4">
        <w:rPr>
          <w:szCs w:val="24"/>
        </w:rPr>
        <w:t xml:space="preserve"> </w:t>
      </w:r>
      <w:proofErr w:type="spellStart"/>
      <w:r w:rsidR="002903B9" w:rsidRPr="001372D4">
        <w:rPr>
          <w:szCs w:val="24"/>
        </w:rPr>
        <w:t>Capital</w:t>
      </w:r>
      <w:proofErr w:type="spellEnd"/>
      <w:r w:rsidR="002903B9" w:rsidRPr="001372D4">
        <w:rPr>
          <w:szCs w:val="24"/>
        </w:rPr>
        <w:t xml:space="preserve"> </w:t>
      </w:r>
      <w:proofErr w:type="spellStart"/>
      <w:r w:rsidR="002903B9" w:rsidRPr="001372D4">
        <w:rPr>
          <w:szCs w:val="24"/>
        </w:rPr>
        <w:t>Investments</w:t>
      </w:r>
      <w:proofErr w:type="spellEnd"/>
      <w:r w:rsidR="002903B9" w:rsidRPr="001372D4">
        <w:rPr>
          <w:szCs w:val="24"/>
        </w:rPr>
        <w:t xml:space="preserve"> </w:t>
      </w:r>
      <w:proofErr w:type="spellStart"/>
      <w:r w:rsidR="002903B9" w:rsidRPr="001372D4">
        <w:rPr>
          <w:szCs w:val="24"/>
        </w:rPr>
        <w:t>Limited</w:t>
      </w:r>
      <w:proofErr w:type="spellEnd"/>
      <w:r w:rsidR="002903B9" w:rsidRPr="001372D4">
        <w:rPr>
          <w:szCs w:val="24"/>
        </w:rPr>
        <w:t>» на</w:t>
      </w:r>
      <w:r w:rsidR="002903B9">
        <w:rPr>
          <w:szCs w:val="24"/>
        </w:rPr>
        <w:t xml:space="preserve"> </w:t>
      </w:r>
      <w:r w:rsidR="002903B9" w:rsidRPr="001372D4">
        <w:rPr>
          <w:szCs w:val="24"/>
        </w:rPr>
        <w:t>придбання</w:t>
      </w:r>
      <w:r w:rsidR="002903B9">
        <w:rPr>
          <w:szCs w:val="24"/>
        </w:rPr>
        <w:t xml:space="preserve"> акцій АТ «ЮНЕКС БАНК»</w:t>
      </w:r>
      <w:r w:rsidR="002903B9" w:rsidRPr="00D80BC9">
        <w:rPr>
          <w:szCs w:val="24"/>
        </w:rPr>
        <w:t xml:space="preserve">, </w:t>
      </w:r>
    </w:p>
    <w:p w:rsidR="002903B9" w:rsidRPr="002903B9" w:rsidRDefault="002903B9" w:rsidP="00410BA6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2903B9">
        <w:rPr>
          <w:szCs w:val="24"/>
        </w:rPr>
        <w:t xml:space="preserve">у </w:t>
      </w:r>
      <w:r w:rsidR="00410BA6" w:rsidRPr="00410BA6">
        <w:rPr>
          <w:szCs w:val="24"/>
        </w:rPr>
        <w:t>придбанні компанією «</w:t>
      </w:r>
      <w:proofErr w:type="spellStart"/>
      <w:r w:rsidR="00410BA6" w:rsidRPr="00410BA6">
        <w:rPr>
          <w:szCs w:val="24"/>
        </w:rPr>
        <w:t>Drago</w:t>
      </w:r>
      <w:r w:rsidR="00410BA6">
        <w:rPr>
          <w:szCs w:val="24"/>
        </w:rPr>
        <w:t>n</w:t>
      </w:r>
      <w:proofErr w:type="spellEnd"/>
      <w:r w:rsidR="00410BA6">
        <w:rPr>
          <w:szCs w:val="24"/>
        </w:rPr>
        <w:t xml:space="preserve"> </w:t>
      </w:r>
      <w:proofErr w:type="spellStart"/>
      <w:r w:rsidR="00410BA6">
        <w:rPr>
          <w:szCs w:val="24"/>
        </w:rPr>
        <w:t>Capital</w:t>
      </w:r>
      <w:proofErr w:type="spellEnd"/>
      <w:r w:rsidR="00410BA6">
        <w:rPr>
          <w:szCs w:val="24"/>
        </w:rPr>
        <w:t xml:space="preserve"> </w:t>
      </w:r>
      <w:proofErr w:type="spellStart"/>
      <w:r w:rsidR="00410BA6">
        <w:rPr>
          <w:szCs w:val="24"/>
        </w:rPr>
        <w:t>Investments</w:t>
      </w:r>
      <w:proofErr w:type="spellEnd"/>
      <w:r w:rsidR="00410BA6">
        <w:rPr>
          <w:szCs w:val="24"/>
        </w:rPr>
        <w:t xml:space="preserve"> </w:t>
      </w:r>
      <w:proofErr w:type="spellStart"/>
      <w:r w:rsidR="00410BA6">
        <w:rPr>
          <w:szCs w:val="24"/>
        </w:rPr>
        <w:t>Limited</w:t>
      </w:r>
      <w:proofErr w:type="spellEnd"/>
      <w:r w:rsidR="00410BA6">
        <w:rPr>
          <w:szCs w:val="24"/>
        </w:rPr>
        <w:t xml:space="preserve">» </w:t>
      </w:r>
      <w:r w:rsidR="002903B9">
        <w:rPr>
          <w:szCs w:val="24"/>
        </w:rPr>
        <w:t>акцій АТ «ЮНЕКС БАНК»</w:t>
      </w:r>
      <w:r w:rsidR="002903B9" w:rsidRPr="00D80BC9">
        <w:rPr>
          <w:szCs w:val="24"/>
        </w:rPr>
        <w:t>, що забезпечує перевищення 50 відсотків голосів у вищо</w:t>
      </w:r>
      <w:r w:rsidR="002903B9">
        <w:rPr>
          <w:szCs w:val="24"/>
        </w:rPr>
        <w:t>му органі управління товариства</w:t>
      </w:r>
      <w:r w:rsidR="00406982" w:rsidRPr="00406982">
        <w:rPr>
          <w:szCs w:val="24"/>
        </w:rPr>
        <w:t>.</w:t>
      </w:r>
    </w:p>
    <w:p w:rsidR="00DD3394" w:rsidRPr="002903B9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903B9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2903B9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2903B9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2903B9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06982" w:rsidRPr="00406982">
        <w:rPr>
          <w:szCs w:val="24"/>
        </w:rPr>
        <w:t>компанії «</w:t>
      </w:r>
      <w:proofErr w:type="spellStart"/>
      <w:r w:rsidR="00410BA6" w:rsidRPr="00410BA6">
        <w:rPr>
          <w:spacing w:val="-4"/>
          <w:szCs w:val="24"/>
        </w:rPr>
        <w:t>Dragon</w:t>
      </w:r>
      <w:proofErr w:type="spellEnd"/>
      <w:r w:rsidR="00410BA6" w:rsidRPr="00410BA6">
        <w:rPr>
          <w:spacing w:val="-4"/>
          <w:szCs w:val="24"/>
        </w:rPr>
        <w:t xml:space="preserve"> </w:t>
      </w:r>
      <w:proofErr w:type="spellStart"/>
      <w:r w:rsidR="00410BA6" w:rsidRPr="00410BA6">
        <w:rPr>
          <w:spacing w:val="-4"/>
          <w:szCs w:val="24"/>
        </w:rPr>
        <w:t>Capital</w:t>
      </w:r>
      <w:proofErr w:type="spellEnd"/>
      <w:r w:rsidR="00410BA6" w:rsidRPr="00410BA6">
        <w:rPr>
          <w:spacing w:val="-4"/>
          <w:szCs w:val="24"/>
        </w:rPr>
        <w:t xml:space="preserve"> </w:t>
      </w:r>
      <w:proofErr w:type="spellStart"/>
      <w:r w:rsidR="00410BA6" w:rsidRPr="00410BA6">
        <w:rPr>
          <w:spacing w:val="-4"/>
          <w:szCs w:val="24"/>
        </w:rPr>
        <w:t>Investments</w:t>
      </w:r>
      <w:proofErr w:type="spellEnd"/>
      <w:r w:rsidR="00410BA6" w:rsidRPr="00410BA6">
        <w:rPr>
          <w:spacing w:val="-4"/>
          <w:szCs w:val="24"/>
        </w:rPr>
        <w:t xml:space="preserve"> </w:t>
      </w:r>
      <w:proofErr w:type="spellStart"/>
      <w:r w:rsidR="00410BA6" w:rsidRPr="00410BA6">
        <w:rPr>
          <w:spacing w:val="-4"/>
          <w:szCs w:val="24"/>
        </w:rPr>
        <w:t>Limited</w:t>
      </w:r>
      <w:proofErr w:type="spellEnd"/>
      <w:r w:rsidR="00410BA6" w:rsidRPr="00410BA6">
        <w:rPr>
          <w:spacing w:val="-4"/>
          <w:szCs w:val="24"/>
        </w:rPr>
        <w:t>» (м. Нікосія, Кіпр)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придбання </w:t>
      </w:r>
      <w:r w:rsidR="002903B9">
        <w:rPr>
          <w:spacing w:val="-4"/>
          <w:szCs w:val="24"/>
        </w:rPr>
        <w:t xml:space="preserve">акцій </w:t>
      </w:r>
      <w:r w:rsidR="002903B9">
        <w:rPr>
          <w:szCs w:val="24"/>
        </w:rPr>
        <w:t>акціонерного товариства «ЮНЕКС БАНК» (м. Київ, Україна, ідентифікаційний код юридичної особи 20023569)</w:t>
      </w:r>
      <w:r w:rsidR="0041457D">
        <w:rPr>
          <w:szCs w:val="24"/>
        </w:rPr>
        <w:t>,</w:t>
      </w:r>
      <w:r w:rsidR="002903B9" w:rsidRPr="002903B9">
        <w:rPr>
          <w:szCs w:val="24"/>
        </w:rPr>
        <w:t xml:space="preserve"> </w:t>
      </w:r>
      <w:r w:rsidR="002903B9" w:rsidRPr="00D80BC9">
        <w:rPr>
          <w:szCs w:val="24"/>
        </w:rPr>
        <w:t>що забезпечує перевищення 50 відсотків голосів у вищо</w:t>
      </w:r>
      <w:r w:rsidR="002903B9">
        <w:rPr>
          <w:szCs w:val="24"/>
        </w:rPr>
        <w:t>му органі управління товариства</w:t>
      </w:r>
      <w:r w:rsidR="002903B9" w:rsidRPr="00406982">
        <w:rPr>
          <w:szCs w:val="24"/>
        </w:rPr>
        <w:t>.</w:t>
      </w:r>
    </w:p>
    <w:p w:rsidR="00DD3394" w:rsidRPr="002903B9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2903B9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</w:t>
      </w:r>
      <w:r w:rsidR="002903B9">
        <w:rPr>
          <w:szCs w:val="24"/>
        </w:rPr>
        <w:t>О</w:t>
      </w:r>
      <w:r w:rsidR="007A40E7">
        <w:rPr>
          <w:szCs w:val="24"/>
        </w:rPr>
        <w:t xml:space="preserve">. </w:t>
      </w:r>
      <w:r w:rsidR="002903B9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7D" w:rsidRDefault="0041457D" w:rsidP="0027733F">
      <w:r>
        <w:separator/>
      </w:r>
    </w:p>
  </w:endnote>
  <w:endnote w:type="continuationSeparator" w:id="0">
    <w:p w:rsidR="0041457D" w:rsidRDefault="0041457D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7D" w:rsidRDefault="0041457D" w:rsidP="0027733F">
      <w:r>
        <w:separator/>
      </w:r>
    </w:p>
  </w:footnote>
  <w:footnote w:type="continuationSeparator" w:id="0">
    <w:p w:rsidR="0041457D" w:rsidRDefault="0041457D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457D" w:rsidRPr="008330EC" w:rsidRDefault="0041457D" w:rsidP="008330EC">
        <w:pPr>
          <w:pStyle w:val="a3"/>
          <w:jc w:val="center"/>
          <w:rPr>
            <w:sz w:val="10"/>
            <w:szCs w:val="10"/>
          </w:rPr>
        </w:pPr>
      </w:p>
      <w:p w:rsidR="0041457D" w:rsidRDefault="0041457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457D">
          <w:rPr>
            <w:noProof/>
            <w:lang w:val="ru-RU"/>
          </w:rPr>
          <w:t>2</w:t>
        </w:r>
        <w:r>
          <w:fldChar w:fldCharType="end"/>
        </w:r>
      </w:p>
      <w:p w:rsidR="0041457D" w:rsidRPr="008330EC" w:rsidRDefault="00034848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4848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03B9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57D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24668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06A7-94C4-4E8C-AA97-9F0E907E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2020-12-28T11:05:00Z</cp:lastPrinted>
  <dcterms:created xsi:type="dcterms:W3CDTF">2020-12-30T14:38:00Z</dcterms:created>
  <dcterms:modified xsi:type="dcterms:W3CDTF">2020-12-30T14:38:00Z</dcterms:modified>
</cp:coreProperties>
</file>