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160D4A" w:rsidRPr="0077541D" w:rsidTr="00C20D56">
        <w:trPr>
          <w:trHeight w:val="707"/>
        </w:trPr>
        <w:tc>
          <w:tcPr>
            <w:tcW w:w="9747" w:type="dxa"/>
          </w:tcPr>
          <w:p w:rsidR="00160D4A" w:rsidRPr="0077541D" w:rsidRDefault="00160D4A" w:rsidP="008141DD">
            <w:pPr>
              <w:jc w:val="center"/>
              <w:rPr>
                <w:sz w:val="32"/>
                <w:szCs w:val="32"/>
                <w:lang w:eastAsia="en-US"/>
              </w:rPr>
            </w:pPr>
            <w:bookmarkStart w:id="0" w:name="_GoBack"/>
            <w:bookmarkEnd w:id="0"/>
            <w:r w:rsidRPr="0077541D">
              <w:rPr>
                <w:noProof/>
                <w:sz w:val="32"/>
                <w:szCs w:val="32"/>
                <w:lang w:val="ru-RU" w:eastAsia="ru-RU"/>
              </w:rPr>
              <w:drawing>
                <wp:inline distT="0" distB="0" distL="0" distR="0" wp14:anchorId="5376DE14" wp14:editId="1232937D">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60D4A" w:rsidRPr="0077541D" w:rsidRDefault="00160D4A" w:rsidP="008141DD">
            <w:pPr>
              <w:jc w:val="center"/>
              <w:rPr>
                <w:sz w:val="16"/>
                <w:szCs w:val="16"/>
              </w:rPr>
            </w:pPr>
          </w:p>
          <w:p w:rsidR="00160D4A" w:rsidRPr="0077541D" w:rsidRDefault="00160D4A" w:rsidP="008141DD">
            <w:pPr>
              <w:jc w:val="center"/>
              <w:rPr>
                <w:b/>
                <w:sz w:val="32"/>
                <w:szCs w:val="32"/>
              </w:rPr>
            </w:pPr>
            <w:r w:rsidRPr="0077541D">
              <w:rPr>
                <w:b/>
                <w:sz w:val="32"/>
                <w:szCs w:val="32"/>
              </w:rPr>
              <w:t>АНТИМОНОПОЛЬНИЙ   КОМІТЕТ   УКРАЇНИ</w:t>
            </w:r>
          </w:p>
          <w:p w:rsidR="00160D4A" w:rsidRPr="0077541D" w:rsidRDefault="00160D4A" w:rsidP="008141DD">
            <w:pPr>
              <w:jc w:val="center"/>
              <w:rPr>
                <w:sz w:val="28"/>
                <w:szCs w:val="28"/>
              </w:rPr>
            </w:pPr>
          </w:p>
        </w:tc>
        <w:tc>
          <w:tcPr>
            <w:tcW w:w="5925" w:type="dxa"/>
          </w:tcPr>
          <w:p w:rsidR="00160D4A" w:rsidRPr="0077541D" w:rsidRDefault="00160D4A" w:rsidP="008141DD">
            <w:pPr>
              <w:jc w:val="both"/>
              <w:rPr>
                <w:sz w:val="32"/>
                <w:szCs w:val="32"/>
              </w:rPr>
            </w:pPr>
          </w:p>
        </w:tc>
      </w:tr>
    </w:tbl>
    <w:p w:rsidR="00160D4A" w:rsidRPr="0077541D" w:rsidRDefault="00160D4A" w:rsidP="008141DD">
      <w:pPr>
        <w:jc w:val="center"/>
        <w:rPr>
          <w:b/>
          <w:sz w:val="32"/>
          <w:szCs w:val="32"/>
        </w:rPr>
      </w:pPr>
      <w:r w:rsidRPr="0077541D">
        <w:rPr>
          <w:b/>
          <w:sz w:val="32"/>
          <w:szCs w:val="32"/>
        </w:rPr>
        <w:t>РІШЕННЯ</w:t>
      </w:r>
    </w:p>
    <w:p w:rsidR="00160D4A" w:rsidRPr="0077541D" w:rsidRDefault="00160D4A" w:rsidP="008141DD">
      <w:pPr>
        <w:rPr>
          <w:sz w:val="28"/>
          <w:szCs w:val="28"/>
        </w:rPr>
      </w:pPr>
    </w:p>
    <w:p w:rsidR="00160D4A" w:rsidRPr="0077541D" w:rsidRDefault="00160D4A" w:rsidP="008141DD">
      <w:pPr>
        <w:rPr>
          <w:sz w:val="28"/>
          <w:szCs w:val="28"/>
        </w:rPr>
      </w:pPr>
    </w:p>
    <w:p w:rsidR="00160D4A" w:rsidRPr="0077541D" w:rsidRDefault="0060434E" w:rsidP="008141DD">
      <w:pPr>
        <w:jc w:val="both"/>
      </w:pPr>
      <w:r>
        <w:t>17</w:t>
      </w:r>
      <w:r w:rsidR="00160D4A" w:rsidRPr="0077541D">
        <w:t xml:space="preserve"> грудня 2020 р.</w:t>
      </w:r>
      <w:r w:rsidR="00160D4A" w:rsidRPr="0077541D">
        <w:tab/>
      </w:r>
      <w:r w:rsidR="00160D4A" w:rsidRPr="0077541D">
        <w:tab/>
        <w:t xml:space="preserve">                            Ки</w:t>
      </w:r>
      <w:r>
        <w:t>їв</w:t>
      </w:r>
      <w:r>
        <w:tab/>
      </w:r>
      <w:r>
        <w:tab/>
      </w:r>
      <w:r>
        <w:tab/>
        <w:t xml:space="preserve">                       № 786</w:t>
      </w:r>
      <w:r w:rsidR="00160D4A" w:rsidRPr="0077541D">
        <w:t xml:space="preserve">-р </w:t>
      </w:r>
    </w:p>
    <w:p w:rsidR="00160D4A" w:rsidRPr="0077541D" w:rsidRDefault="00160D4A" w:rsidP="008141DD"/>
    <w:p w:rsidR="00160D4A" w:rsidRPr="0077541D" w:rsidRDefault="00160D4A" w:rsidP="008141DD"/>
    <w:p w:rsidR="00160D4A" w:rsidRPr="0077541D" w:rsidRDefault="00160D4A" w:rsidP="008141DD">
      <w:r w:rsidRPr="0077541D">
        <w:t xml:space="preserve">Про результати розгляду </w:t>
      </w:r>
    </w:p>
    <w:p w:rsidR="00160D4A" w:rsidRPr="0077541D" w:rsidRDefault="00160D4A" w:rsidP="008141DD">
      <w:r w:rsidRPr="0077541D">
        <w:t>справи про державну допомогу</w:t>
      </w:r>
    </w:p>
    <w:p w:rsidR="0074283A" w:rsidRPr="0077541D" w:rsidRDefault="0074283A" w:rsidP="008141DD"/>
    <w:p w:rsidR="00160D4A" w:rsidRPr="0077541D" w:rsidRDefault="00160D4A" w:rsidP="008141DD">
      <w:pPr>
        <w:ind w:firstLine="708"/>
        <w:jc w:val="both"/>
      </w:pPr>
      <w:r w:rsidRPr="0077541D">
        <w:t>За результатами розгляду повідомлення про нову державну допомогу Пенсійного фонду України, яке надійшло на Портал державної допомоги за реєстраційним номером у базі даних 30004 (</w:t>
      </w:r>
      <w:proofErr w:type="spellStart"/>
      <w:r w:rsidRPr="0077541D">
        <w:t>вх</w:t>
      </w:r>
      <w:proofErr w:type="spellEnd"/>
      <w:r w:rsidRPr="0077541D">
        <w:t>. № 239-ПДД/1 від 12.03.2020), розпорядженням державного уповноваженого Антимонопольного комітету України від 30.06.2020 № 02/182-р розпочато розгляд справи № 500-26.15/54-20-ДД про державну допомогу для проведення поглибленого аналізу допустимості державної допомоги для конкуренції (далі – Справа).</w:t>
      </w:r>
    </w:p>
    <w:p w:rsidR="00160D4A" w:rsidRPr="0077541D" w:rsidRDefault="00160D4A" w:rsidP="008141DD">
      <w:pPr>
        <w:ind w:firstLine="426"/>
        <w:jc w:val="both"/>
      </w:pPr>
      <w:r w:rsidRPr="0077541D">
        <w:t>Антимонопольний комітет України</w:t>
      </w:r>
      <w:r w:rsidR="00C0216F">
        <w:t xml:space="preserve"> (далі – Комітет)</w:t>
      </w:r>
      <w:r w:rsidRPr="0077541D">
        <w:t xml:space="preserve">, розглянувши матеріали справи                            </w:t>
      </w:r>
      <w:r w:rsidR="00C20D56" w:rsidRPr="0077541D">
        <w:t xml:space="preserve">                   № 500-26.15/54</w:t>
      </w:r>
      <w:r w:rsidRPr="0077541D">
        <w:t>-20-ДД про державну допомогу та подання з попередніми висновками</w:t>
      </w:r>
      <w:r w:rsidR="00C20D56" w:rsidRPr="0077541D">
        <w:t xml:space="preserve">                           від 02</w:t>
      </w:r>
      <w:r w:rsidRPr="0077541D">
        <w:t>.1</w:t>
      </w:r>
      <w:r w:rsidR="00C20D56" w:rsidRPr="0077541D">
        <w:t>2.2020 № 500-26.15/54</w:t>
      </w:r>
      <w:r w:rsidRPr="0077541D">
        <w:t>-20-ДД/5</w:t>
      </w:r>
      <w:r w:rsidR="00C20D56" w:rsidRPr="0077541D">
        <w:t>64</w:t>
      </w:r>
      <w:r w:rsidRPr="0077541D">
        <w:t xml:space="preserve">-спр, </w:t>
      </w:r>
    </w:p>
    <w:p w:rsidR="00160D4A" w:rsidRPr="0077541D" w:rsidRDefault="00160D4A" w:rsidP="008141DD"/>
    <w:p w:rsidR="00160D4A" w:rsidRPr="0077541D" w:rsidRDefault="00160D4A" w:rsidP="008141DD">
      <w:pPr>
        <w:ind w:firstLine="708"/>
        <w:jc w:val="center"/>
        <w:rPr>
          <w:b/>
        </w:rPr>
      </w:pPr>
      <w:r w:rsidRPr="0077541D">
        <w:rPr>
          <w:b/>
        </w:rPr>
        <w:t>ВСТАНОВИВ:</w:t>
      </w:r>
    </w:p>
    <w:p w:rsidR="00160D4A" w:rsidRPr="0077541D" w:rsidRDefault="00160D4A" w:rsidP="008141DD"/>
    <w:p w:rsidR="00C20D56" w:rsidRPr="0077541D" w:rsidRDefault="00C20D56" w:rsidP="008141DD">
      <w:pPr>
        <w:pStyle w:val="rvps2"/>
        <w:numPr>
          <w:ilvl w:val="0"/>
          <w:numId w:val="2"/>
        </w:numPr>
        <w:spacing w:before="0" w:beforeAutospacing="0" w:after="0" w:afterAutospacing="0"/>
        <w:ind w:left="567" w:hanging="567"/>
        <w:jc w:val="both"/>
        <w:rPr>
          <w:b/>
          <w:lang w:val="uk-UA" w:eastAsia="uk-UA"/>
        </w:rPr>
      </w:pPr>
      <w:r w:rsidRPr="0077541D">
        <w:rPr>
          <w:b/>
          <w:lang w:val="uk-UA" w:eastAsia="uk-UA"/>
        </w:rPr>
        <w:t>ПОРЯДОК ПОВІДОМЛЕННЯ ПРО ПІДТРИМКУ</w:t>
      </w:r>
    </w:p>
    <w:p w:rsidR="00C20D56" w:rsidRPr="0077541D" w:rsidRDefault="00C20D56" w:rsidP="008141DD">
      <w:pPr>
        <w:pStyle w:val="rvps2"/>
        <w:spacing w:before="0" w:beforeAutospacing="0" w:after="0" w:afterAutospacing="0"/>
        <w:ind w:left="567" w:hanging="567"/>
        <w:jc w:val="both"/>
        <w:rPr>
          <w:b/>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 xml:space="preserve">Відповідно до </w:t>
      </w:r>
      <w:r w:rsidR="00C0216F">
        <w:rPr>
          <w:lang w:val="uk-UA" w:eastAsia="uk-UA"/>
        </w:rPr>
        <w:t>частини першої</w:t>
      </w:r>
      <w:r w:rsidRPr="0077541D">
        <w:rPr>
          <w:lang w:val="uk-UA" w:eastAsia="uk-UA"/>
        </w:rPr>
        <w:t xml:space="preserve"> статті 12 Закону України «Про державну допомогу суб’єктам господарювання» (далі – Закон) у разі отримання під час проведення моніторингу чинної державної допомоги або з будь-яких джерел інформації про незаконну державну допомогу Уповноважений орган проводить перевірку такої інформації з метою забезпечення дотримання вимог цього Закону.</w:t>
      </w:r>
    </w:p>
    <w:p w:rsidR="00C20D56" w:rsidRPr="0077541D" w:rsidRDefault="00C20D56" w:rsidP="008141DD">
      <w:pPr>
        <w:pStyle w:val="rvps2"/>
        <w:spacing w:before="0" w:beforeAutospacing="0" w:after="0" w:afterAutospacing="0"/>
        <w:jc w:val="both"/>
        <w:rPr>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 xml:space="preserve">В рамках моніторингу державної допомоги Комітет листом від 06.11.2019 </w:t>
      </w:r>
      <w:r w:rsidRPr="0077541D">
        <w:rPr>
          <w:lang w:val="uk-UA" w:eastAsia="uk-UA"/>
        </w:rPr>
        <w:br/>
        <w:t>№ 500-29/01-14372 звернувся до Пенсійного фонду України з вимогою подати повідомлення до Комітету у відповідності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04.04.2016 за</w:t>
      </w:r>
      <w:r w:rsidR="00FF3ABD">
        <w:rPr>
          <w:lang w:val="uk-UA" w:eastAsia="uk-UA"/>
        </w:rPr>
        <w:t xml:space="preserve"> </w:t>
      </w:r>
      <w:r w:rsidRPr="0077541D">
        <w:rPr>
          <w:lang w:val="uk-UA" w:eastAsia="uk-UA"/>
        </w:rPr>
        <w:t> № 501/28631, зі змінами, затвердженими розпорядженням Антимонопольного комітету України від 13.09.2018 № 18-рп, зареєстрованим у Міністерстві юстиції України 27.11.2018 за № 1337/32789 (далі – Порядок 2-рп), щодо надання державної допомоги акціонерному товариству «Укрпошта» за надання послуг, пов’язаних з виплатою та доставкою пенсій і грошової допомоги населенню.</w:t>
      </w:r>
    </w:p>
    <w:p w:rsidR="00C20D56" w:rsidRPr="0077541D" w:rsidRDefault="00C20D56" w:rsidP="008141DD">
      <w:pPr>
        <w:pStyle w:val="rvps2"/>
        <w:spacing w:before="0" w:beforeAutospacing="0" w:after="0" w:afterAutospacing="0"/>
        <w:jc w:val="both"/>
        <w:rPr>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 xml:space="preserve">Листом від 18.12.2019 № 2800-0402-5/38317 Пенсійний фонд України повідомив Комітет, що повідомлення про надання державної допомоги акціонерному товариству «Укрпошта» не подавалося, оскільки відшкодування витрат акціонерному товариству «Укрпошта» за надання послуг, пов’язаних з виплатою та доставкою пенсій і грошової </w:t>
      </w:r>
      <w:r w:rsidRPr="0077541D">
        <w:rPr>
          <w:lang w:val="uk-UA" w:eastAsia="uk-UA"/>
        </w:rPr>
        <w:lastRenderedPageBreak/>
        <w:t>допомоги населенню</w:t>
      </w:r>
      <w:r w:rsidR="00FF3ABD">
        <w:rPr>
          <w:lang w:val="uk-UA" w:eastAsia="uk-UA"/>
        </w:rPr>
        <w:t>,</w:t>
      </w:r>
      <w:r w:rsidRPr="0077541D">
        <w:rPr>
          <w:lang w:val="uk-UA" w:eastAsia="uk-UA"/>
        </w:rPr>
        <w:t xml:space="preserve"> не може загрожувати спотворенню економічної конкуренції та не створює переваг для виробництва окремих видів товарів чи провадження окремих видів господарської діяльності.</w:t>
      </w:r>
    </w:p>
    <w:p w:rsidR="00C20D56" w:rsidRPr="0077541D" w:rsidRDefault="00C20D56" w:rsidP="008141DD">
      <w:pPr>
        <w:pStyle w:val="rvps2"/>
        <w:spacing w:before="0" w:beforeAutospacing="0" w:after="0" w:afterAutospacing="0"/>
        <w:jc w:val="both"/>
        <w:rPr>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Комітет листом від 28.01.2020 № 500-29/01-1404 звернувся до Міністерства соціальної політики України щодо забезпечення подання Пенсійним фондом України повідомлення до Комітету у відповідності до Порядку 2-рп щодо надання державної допомоги акціонерному товариству «Укрпошта» за надання послуг, пов’язаних з виплатою та доставкою пенсій і грошової допомоги населенню.</w:t>
      </w:r>
    </w:p>
    <w:p w:rsidR="00932959" w:rsidRPr="0077541D" w:rsidRDefault="00932959" w:rsidP="008141DD">
      <w:pPr>
        <w:pStyle w:val="rvps2"/>
        <w:spacing w:before="0" w:beforeAutospacing="0" w:after="0" w:afterAutospacing="0"/>
        <w:ind w:left="567"/>
        <w:jc w:val="both"/>
        <w:rPr>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Міністерство соціальної політики України листом (</w:t>
      </w:r>
      <w:proofErr w:type="spellStart"/>
      <w:r w:rsidRPr="0077541D">
        <w:rPr>
          <w:lang w:val="uk-UA" w:eastAsia="uk-UA"/>
        </w:rPr>
        <w:t>вх</w:t>
      </w:r>
      <w:proofErr w:type="spellEnd"/>
      <w:r w:rsidRPr="0077541D">
        <w:rPr>
          <w:lang w:val="uk-UA" w:eastAsia="uk-UA"/>
        </w:rPr>
        <w:t>. № 6-01/1440 від 05.02.2020) повідомило, що лист Комітету від 28.01.2020 № 500-29/01-1404 переслало до Пенсійного фонду України для розгляду та надання відповіді.</w:t>
      </w:r>
    </w:p>
    <w:p w:rsidR="00C20D56" w:rsidRPr="0077541D" w:rsidRDefault="00C20D56" w:rsidP="008141DD">
      <w:pPr>
        <w:pStyle w:val="rvps2"/>
        <w:spacing w:before="0" w:beforeAutospacing="0" w:after="0" w:afterAutospacing="0"/>
        <w:jc w:val="both"/>
        <w:rPr>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 xml:space="preserve">На лист Комітету від 28.01.2020 № 500-29/01-1404 Пенсійний фонд України листом </w:t>
      </w:r>
      <w:r w:rsidRPr="0077541D">
        <w:rPr>
          <w:lang w:val="uk-UA" w:eastAsia="uk-UA"/>
        </w:rPr>
        <w:br/>
        <w:t>від 29.01.2020 № 2800-040202-5/2919 (</w:t>
      </w:r>
      <w:proofErr w:type="spellStart"/>
      <w:r w:rsidRPr="0077541D">
        <w:rPr>
          <w:lang w:val="uk-UA" w:eastAsia="uk-UA"/>
        </w:rPr>
        <w:t>вх</w:t>
      </w:r>
      <w:proofErr w:type="spellEnd"/>
      <w:r w:rsidRPr="0077541D">
        <w:rPr>
          <w:lang w:val="uk-UA" w:eastAsia="uk-UA"/>
        </w:rPr>
        <w:t>. № 7-01/1169 від 30.01.2020) надав відповідь</w:t>
      </w:r>
      <w:r w:rsidR="00FF3ABD">
        <w:rPr>
          <w:lang w:val="uk-UA" w:eastAsia="uk-UA"/>
        </w:rPr>
        <w:t>,</w:t>
      </w:r>
      <w:r w:rsidRPr="0077541D">
        <w:rPr>
          <w:lang w:val="uk-UA" w:eastAsia="uk-UA"/>
        </w:rPr>
        <w:t xml:space="preserve"> посилаючись на свій лист від 18.12.2019 № 2800-0402-5/38317.</w:t>
      </w:r>
    </w:p>
    <w:p w:rsidR="00C20D56" w:rsidRPr="0077541D" w:rsidRDefault="00C20D56" w:rsidP="008141DD">
      <w:pPr>
        <w:pStyle w:val="rvps2"/>
        <w:spacing w:before="0" w:beforeAutospacing="0" w:after="0" w:afterAutospacing="0"/>
        <w:jc w:val="both"/>
        <w:rPr>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Листом від 19.02.2020 № 500-29/01-2644 Комітет повторно звернувся з вимогою до Пенсійного фонду України щодо подання повідомлення до Комітету у відповідності до Порядку 2-рп щодо надання державної допомоги акціонерному товариству «Укрпошта» за надання послуг, пов’язаних з виплатою та доставкою пенсій і грошової допомоги населенню.</w:t>
      </w:r>
    </w:p>
    <w:p w:rsidR="00C20D56" w:rsidRPr="0077541D" w:rsidRDefault="00C20D56" w:rsidP="008141DD">
      <w:pPr>
        <w:pStyle w:val="rvps2"/>
        <w:spacing w:before="0" w:beforeAutospacing="0" w:after="0" w:afterAutospacing="0"/>
        <w:jc w:val="both"/>
        <w:rPr>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 xml:space="preserve">На Портал державної допомоги за реєстраційним номером у базі даних 30004 </w:t>
      </w:r>
      <w:r w:rsidRPr="0077541D">
        <w:rPr>
          <w:lang w:val="uk-UA" w:eastAsia="uk-UA"/>
        </w:rPr>
        <w:br/>
        <w:t>(</w:t>
      </w:r>
      <w:proofErr w:type="spellStart"/>
      <w:r w:rsidRPr="0077541D">
        <w:rPr>
          <w:lang w:val="uk-UA" w:eastAsia="uk-UA"/>
        </w:rPr>
        <w:t>вх</w:t>
      </w:r>
      <w:proofErr w:type="spellEnd"/>
      <w:r w:rsidRPr="0077541D">
        <w:rPr>
          <w:lang w:val="uk-UA" w:eastAsia="uk-UA"/>
        </w:rPr>
        <w:t>. № 239-ПДД/1 від 12.03.2020) Пенсійним фондом України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C20D56" w:rsidRPr="0077541D" w:rsidRDefault="00C20D56" w:rsidP="008141DD">
      <w:pPr>
        <w:pStyle w:val="rvps2"/>
        <w:spacing w:before="0" w:beforeAutospacing="0" w:after="0" w:afterAutospacing="0"/>
        <w:jc w:val="both"/>
        <w:rPr>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 xml:space="preserve">Антимонопольним комітетом України листом від 24.03.2020 № 500-29/02-4253 залишено Повідомлення без руху та запитано додаткову інформацію. </w:t>
      </w:r>
    </w:p>
    <w:p w:rsidR="00C20D56" w:rsidRPr="0077541D" w:rsidRDefault="00C20D56" w:rsidP="008141DD">
      <w:pPr>
        <w:pStyle w:val="1"/>
        <w:spacing w:after="0" w:line="240" w:lineRule="auto"/>
        <w:rPr>
          <w:rFonts w:ascii="Times New Roman" w:hAnsi="Times New Roman"/>
          <w:sz w:val="24"/>
          <w:szCs w:val="24"/>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 xml:space="preserve">Пенсійний фонд України листом від 30.04.2020 № 7-01/5461 надав запитувану інформацію, проте не надав заповненого повідомлення у відповідності до </w:t>
      </w:r>
      <w:r w:rsidRPr="0077541D">
        <w:rPr>
          <w:lang w:val="uk-UA" w:eastAsia="uk-UA"/>
        </w:rPr>
        <w:br/>
        <w:t>Порядку 2-рп.</w:t>
      </w:r>
    </w:p>
    <w:p w:rsidR="00C20D56" w:rsidRPr="0077541D" w:rsidRDefault="00C20D56" w:rsidP="008141DD">
      <w:pPr>
        <w:pStyle w:val="a5"/>
        <w:spacing w:after="0" w:line="240" w:lineRule="auto"/>
        <w:rPr>
          <w:rFonts w:ascii="Times New Roman" w:hAnsi="Times New Roman"/>
          <w:sz w:val="24"/>
          <w:szCs w:val="24"/>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 xml:space="preserve">За результатами розгляду всіх матеріалів розпорядженням державного уповноваженого Комітету від 30.06.2020 № 02/182-р розпочато розгляд справи про державну допомогу № 500-26.15/54-20-ДД для проведення поглибленого аналізу допустимості державної допомоги для конкуренції за результатами проведення перевірки про незаконну державну допомогу. Листом Комітету від 01.07.2020 № 500-29/02-9254 направлено копію розпорядження на адресу Пенсійного фонду України. На офіційному </w:t>
      </w:r>
      <w:proofErr w:type="spellStart"/>
      <w:r w:rsidRPr="0077541D">
        <w:rPr>
          <w:lang w:val="uk-UA" w:eastAsia="uk-UA"/>
        </w:rPr>
        <w:t>вебпорталі</w:t>
      </w:r>
      <w:proofErr w:type="spellEnd"/>
      <w:r w:rsidRPr="0077541D">
        <w:rPr>
          <w:lang w:val="uk-UA" w:eastAsia="uk-UA"/>
        </w:rPr>
        <w:t xml:space="preserve"> Комітету опубліковано інформацію про початок розгляд</w:t>
      </w:r>
      <w:r w:rsidR="00FF3ABD">
        <w:rPr>
          <w:lang w:val="uk-UA" w:eastAsia="uk-UA"/>
        </w:rPr>
        <w:t xml:space="preserve">у справи про державну допомогу </w:t>
      </w:r>
      <w:r w:rsidRPr="0077541D">
        <w:rPr>
          <w:lang w:val="uk-UA" w:eastAsia="uk-UA"/>
        </w:rPr>
        <w:t>з</w:t>
      </w:r>
      <w:r w:rsidR="00FF3ABD">
        <w:rPr>
          <w:lang w:val="uk-UA" w:eastAsia="uk-UA"/>
        </w:rPr>
        <w:t>і</w:t>
      </w:r>
      <w:r w:rsidRPr="0077541D">
        <w:rPr>
          <w:lang w:val="uk-UA" w:eastAsia="uk-UA"/>
        </w:rPr>
        <w:t xml:space="preserve">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C20D56" w:rsidRPr="0077541D" w:rsidRDefault="00C20D56" w:rsidP="008141DD">
      <w:pPr>
        <w:pStyle w:val="a5"/>
        <w:spacing w:after="0" w:line="240" w:lineRule="auto"/>
        <w:rPr>
          <w:rFonts w:ascii="Times New Roman" w:hAnsi="Times New Roman"/>
          <w:sz w:val="24"/>
          <w:szCs w:val="24"/>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rPr>
        <w:t>Комітет листом від 08.07.2020 № 500-29/02-9597 направив вимогу про отримання інформації до акціонерного товариства «Укрпошта».</w:t>
      </w:r>
    </w:p>
    <w:p w:rsidR="00C20D56" w:rsidRPr="0077541D" w:rsidRDefault="00C20D56" w:rsidP="008141DD">
      <w:pPr>
        <w:pStyle w:val="a5"/>
        <w:spacing w:after="0" w:line="240" w:lineRule="auto"/>
        <w:rPr>
          <w:rFonts w:ascii="Times New Roman" w:hAnsi="Times New Roman"/>
          <w:sz w:val="24"/>
          <w:szCs w:val="24"/>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lastRenderedPageBreak/>
        <w:t xml:space="preserve">Відповідь на лист Комітету </w:t>
      </w:r>
      <w:r w:rsidRPr="0077541D">
        <w:rPr>
          <w:lang w:val="uk-UA"/>
        </w:rPr>
        <w:t>від 08.07.2020 № 500-29/02-9597 надійшла від акціонерного товариства «Укрпошта» листами від 22.07.2020 № 101.1.1.-815 (</w:t>
      </w:r>
      <w:proofErr w:type="spellStart"/>
      <w:r w:rsidRPr="0077541D">
        <w:rPr>
          <w:lang w:val="uk-UA"/>
        </w:rPr>
        <w:t>вх</w:t>
      </w:r>
      <w:proofErr w:type="spellEnd"/>
      <w:r w:rsidRPr="0077541D">
        <w:rPr>
          <w:lang w:val="uk-UA"/>
        </w:rPr>
        <w:t xml:space="preserve">. № 8-01/9513 </w:t>
      </w:r>
      <w:r w:rsidRPr="0077541D">
        <w:rPr>
          <w:lang w:val="uk-UA"/>
        </w:rPr>
        <w:br/>
        <w:t>від 23.07.2020) та від 29.07.2020 № 101.1.1.-835 (</w:t>
      </w:r>
      <w:proofErr w:type="spellStart"/>
      <w:r w:rsidRPr="0077541D">
        <w:rPr>
          <w:lang w:val="uk-UA"/>
        </w:rPr>
        <w:t>вх</w:t>
      </w:r>
      <w:proofErr w:type="spellEnd"/>
      <w:r w:rsidRPr="0077541D">
        <w:rPr>
          <w:lang w:val="uk-UA"/>
        </w:rPr>
        <w:t>. № 8-01/10029 від 04.08.2020).</w:t>
      </w:r>
    </w:p>
    <w:p w:rsidR="00C20D56" w:rsidRPr="0077541D" w:rsidRDefault="00C20D56" w:rsidP="008141DD"/>
    <w:p w:rsidR="00C20D56" w:rsidRPr="0077541D" w:rsidRDefault="00C20D56" w:rsidP="008141DD">
      <w:pPr>
        <w:pStyle w:val="rvps2"/>
        <w:numPr>
          <w:ilvl w:val="0"/>
          <w:numId w:val="2"/>
        </w:numPr>
        <w:spacing w:before="0" w:beforeAutospacing="0" w:after="0" w:afterAutospacing="0"/>
        <w:ind w:left="567" w:hanging="567"/>
        <w:jc w:val="both"/>
        <w:rPr>
          <w:b/>
          <w:lang w:val="uk-UA" w:eastAsia="uk-UA"/>
        </w:rPr>
      </w:pPr>
      <w:r w:rsidRPr="0077541D">
        <w:rPr>
          <w:b/>
          <w:lang w:val="uk-UA" w:eastAsia="uk-UA"/>
        </w:rPr>
        <w:t>ІНФОРМАЦІЯ ПРО ПІДТРИМКУ</w:t>
      </w:r>
    </w:p>
    <w:p w:rsidR="00C20D56" w:rsidRPr="0077541D" w:rsidRDefault="00C20D56" w:rsidP="008141DD">
      <w:pPr>
        <w:pStyle w:val="rvps2"/>
        <w:spacing w:before="0" w:beforeAutospacing="0" w:after="0" w:afterAutospacing="0"/>
        <w:ind w:left="567" w:hanging="567"/>
        <w:jc w:val="both"/>
        <w:rPr>
          <w:b/>
          <w:lang w:val="uk-UA" w:eastAsia="uk-UA"/>
        </w:rPr>
      </w:pPr>
    </w:p>
    <w:p w:rsidR="00C20D56" w:rsidRPr="0077541D" w:rsidRDefault="00C20D56" w:rsidP="008141DD">
      <w:pPr>
        <w:pStyle w:val="rvps2"/>
        <w:numPr>
          <w:ilvl w:val="1"/>
          <w:numId w:val="2"/>
        </w:numPr>
        <w:spacing w:before="0" w:beforeAutospacing="0" w:after="0" w:afterAutospacing="0"/>
        <w:ind w:left="567" w:hanging="567"/>
        <w:jc w:val="both"/>
        <w:rPr>
          <w:b/>
          <w:lang w:val="uk-UA" w:eastAsia="uk-UA"/>
        </w:rPr>
      </w:pPr>
      <w:r w:rsidRPr="0077541D">
        <w:rPr>
          <w:b/>
          <w:lang w:val="uk-UA" w:eastAsia="uk-UA"/>
        </w:rPr>
        <w:t>Надавач підтримки</w:t>
      </w:r>
    </w:p>
    <w:p w:rsidR="00C20D56" w:rsidRPr="0077541D" w:rsidRDefault="00C20D56" w:rsidP="008141DD">
      <w:pPr>
        <w:pStyle w:val="rvps2"/>
        <w:spacing w:before="0" w:beforeAutospacing="0" w:after="0" w:afterAutospacing="0"/>
        <w:ind w:left="567"/>
        <w:jc w:val="both"/>
        <w:rPr>
          <w:b/>
          <w:lang w:val="uk-UA" w:eastAsia="uk-UA"/>
        </w:rPr>
      </w:pPr>
    </w:p>
    <w:p w:rsidR="00C20D56" w:rsidRPr="0077541D" w:rsidRDefault="00C20D56" w:rsidP="008141DD">
      <w:pPr>
        <w:pStyle w:val="rvps2"/>
        <w:numPr>
          <w:ilvl w:val="0"/>
          <w:numId w:val="1"/>
        </w:numPr>
        <w:tabs>
          <w:tab w:val="left" w:pos="540"/>
        </w:tabs>
        <w:spacing w:before="0" w:beforeAutospacing="0" w:after="0" w:afterAutospacing="0"/>
        <w:ind w:left="567" w:hanging="567"/>
        <w:jc w:val="both"/>
        <w:rPr>
          <w:lang w:val="uk-UA"/>
        </w:rPr>
      </w:pPr>
      <w:r w:rsidRPr="0077541D">
        <w:rPr>
          <w:lang w:val="uk-UA" w:eastAsia="uk-UA"/>
        </w:rPr>
        <w:t>Пенсійний фонд України (</w:t>
      </w:r>
      <w:smartTag w:uri="urn:schemas-microsoft-com:office:smarttags" w:element="metricconverter">
        <w:smartTagPr>
          <w:attr w:name="ProductID" w:val="01601, м"/>
        </w:smartTagPr>
        <w:r w:rsidRPr="0077541D">
          <w:rPr>
            <w:lang w:val="uk-UA" w:eastAsia="uk-UA"/>
          </w:rPr>
          <w:t>01601, м</w:t>
        </w:r>
      </w:smartTag>
      <w:r w:rsidRPr="0077541D">
        <w:rPr>
          <w:lang w:val="uk-UA" w:eastAsia="uk-UA"/>
        </w:rPr>
        <w:t>. Київ, вул. Бастіонна 9, ідентифікаційний код юридичної особи 00035323).</w:t>
      </w:r>
    </w:p>
    <w:p w:rsidR="00C20D56" w:rsidRPr="0077541D" w:rsidRDefault="00C20D56" w:rsidP="008141DD">
      <w:pPr>
        <w:pStyle w:val="rvps2"/>
        <w:tabs>
          <w:tab w:val="left" w:pos="540"/>
        </w:tabs>
        <w:spacing w:before="0" w:beforeAutospacing="0" w:after="0" w:afterAutospacing="0"/>
        <w:jc w:val="both"/>
        <w:rPr>
          <w:lang w:val="uk-UA"/>
        </w:rPr>
      </w:pPr>
    </w:p>
    <w:p w:rsidR="00C20D56" w:rsidRPr="0077541D" w:rsidRDefault="00C20D56" w:rsidP="008141DD">
      <w:pPr>
        <w:pStyle w:val="rvps2"/>
        <w:numPr>
          <w:ilvl w:val="1"/>
          <w:numId w:val="3"/>
        </w:numPr>
        <w:spacing w:before="0" w:beforeAutospacing="0" w:after="0" w:afterAutospacing="0"/>
        <w:ind w:left="567" w:hanging="567"/>
        <w:jc w:val="both"/>
        <w:rPr>
          <w:b/>
          <w:lang w:val="uk-UA" w:eastAsia="uk-UA"/>
        </w:rPr>
      </w:pPr>
      <w:r w:rsidRPr="0077541D">
        <w:rPr>
          <w:b/>
          <w:lang w:val="uk-UA" w:eastAsia="uk-UA"/>
        </w:rPr>
        <w:t>Отримувач підтримки</w:t>
      </w:r>
    </w:p>
    <w:p w:rsidR="00C20D56" w:rsidRPr="0077541D" w:rsidRDefault="00C20D56" w:rsidP="008141DD">
      <w:pPr>
        <w:pStyle w:val="rvps2"/>
        <w:spacing w:before="0" w:beforeAutospacing="0" w:after="0" w:afterAutospacing="0"/>
        <w:jc w:val="both"/>
        <w:rPr>
          <w:b/>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rPr>
        <w:t>Акціонерне товариство «Укрпошта» (далі – А</w:t>
      </w:r>
      <w:r w:rsidR="00C0216F">
        <w:rPr>
          <w:lang w:val="uk-UA"/>
        </w:rPr>
        <w:t>Т</w:t>
      </w:r>
      <w:r w:rsidRPr="0077541D">
        <w:rPr>
          <w:lang w:val="uk-UA"/>
        </w:rPr>
        <w:t xml:space="preserve"> «Укрпошта») (</w:t>
      </w:r>
      <w:smartTag w:uri="urn:schemas-microsoft-com:office:smarttags" w:element="metricconverter">
        <w:smartTagPr>
          <w:attr w:name="ProductID" w:val="01001, м"/>
        </w:smartTagPr>
        <w:r w:rsidRPr="0077541D">
          <w:rPr>
            <w:lang w:val="uk-UA"/>
          </w:rPr>
          <w:t>01001, м</w:t>
        </w:r>
      </w:smartTag>
      <w:r w:rsidRPr="0077541D">
        <w:rPr>
          <w:lang w:val="uk-UA"/>
        </w:rPr>
        <w:t xml:space="preserve">. Київ, </w:t>
      </w:r>
      <w:r w:rsidRPr="0077541D">
        <w:rPr>
          <w:lang w:val="uk-UA"/>
        </w:rPr>
        <w:br/>
        <w:t>вул. Хрещатик, 22, ідентифікаційний код юридичної особи 21560045)</w:t>
      </w:r>
      <w:r w:rsidRPr="0077541D">
        <w:rPr>
          <w:lang w:val="uk-UA" w:eastAsia="uk-UA"/>
        </w:rPr>
        <w:t>.</w:t>
      </w:r>
    </w:p>
    <w:p w:rsidR="00C20D56" w:rsidRPr="0077541D" w:rsidRDefault="00C20D56" w:rsidP="008141DD">
      <w:pPr>
        <w:pStyle w:val="rvps2"/>
        <w:spacing w:before="0" w:beforeAutospacing="0" w:after="0" w:afterAutospacing="0"/>
        <w:jc w:val="both"/>
        <w:rPr>
          <w:lang w:val="uk-UA" w:eastAsia="uk-UA"/>
        </w:rPr>
      </w:pPr>
    </w:p>
    <w:p w:rsidR="00C20D56" w:rsidRPr="0077541D" w:rsidRDefault="00C20D56" w:rsidP="008141DD">
      <w:pPr>
        <w:pStyle w:val="rvps2"/>
        <w:numPr>
          <w:ilvl w:val="1"/>
          <w:numId w:val="3"/>
        </w:numPr>
        <w:spacing w:before="0" w:beforeAutospacing="0" w:after="0" w:afterAutospacing="0"/>
        <w:ind w:left="567" w:hanging="567"/>
        <w:jc w:val="both"/>
        <w:rPr>
          <w:b/>
          <w:lang w:val="uk-UA" w:eastAsia="uk-UA"/>
        </w:rPr>
      </w:pPr>
      <w:r w:rsidRPr="0077541D">
        <w:rPr>
          <w:b/>
          <w:lang w:val="uk-UA" w:eastAsia="uk-UA"/>
        </w:rPr>
        <w:t>Мета (ціль) підтримки</w:t>
      </w:r>
    </w:p>
    <w:p w:rsidR="00C20D56" w:rsidRPr="0077541D" w:rsidRDefault="00C20D56" w:rsidP="008141DD">
      <w:pPr>
        <w:pStyle w:val="rvps2"/>
        <w:tabs>
          <w:tab w:val="left" w:pos="3463"/>
        </w:tabs>
        <w:spacing w:before="0" w:beforeAutospacing="0" w:after="0" w:afterAutospacing="0"/>
        <w:ind w:left="567" w:hanging="567"/>
        <w:jc w:val="both"/>
        <w:rPr>
          <w:lang w:val="uk-UA" w:eastAsia="uk-UA"/>
        </w:rPr>
      </w:pPr>
      <w:r w:rsidRPr="0077541D">
        <w:rPr>
          <w:lang w:val="uk-UA" w:eastAsia="uk-UA"/>
        </w:rPr>
        <w:tab/>
      </w:r>
      <w:r w:rsidRPr="0077541D">
        <w:rPr>
          <w:lang w:val="uk-UA" w:eastAsia="uk-UA"/>
        </w:rPr>
        <w:tab/>
      </w: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Метою (ціллю) підтримки є:</w:t>
      </w:r>
    </w:p>
    <w:p w:rsidR="00C20D56" w:rsidRPr="0077541D" w:rsidRDefault="00C20D56" w:rsidP="008141DD">
      <w:pPr>
        <w:pStyle w:val="rvps2"/>
        <w:numPr>
          <w:ilvl w:val="0"/>
          <w:numId w:val="4"/>
        </w:numPr>
        <w:spacing w:before="0" w:beforeAutospacing="0" w:after="0" w:afterAutospacing="0"/>
        <w:ind w:left="567" w:hanging="567"/>
        <w:jc w:val="both"/>
        <w:rPr>
          <w:lang w:val="uk-UA" w:eastAsia="uk-UA"/>
        </w:rPr>
      </w:pPr>
      <w:r w:rsidRPr="0077541D">
        <w:rPr>
          <w:lang w:val="uk-UA" w:eastAsia="uk-UA"/>
        </w:rPr>
        <w:t>розв’язання соціальних та економічних проблем загальнонаціонального характеру;</w:t>
      </w:r>
    </w:p>
    <w:p w:rsidR="00C20D56" w:rsidRPr="0077541D" w:rsidRDefault="00C20D56" w:rsidP="008141DD">
      <w:pPr>
        <w:pStyle w:val="rvps2"/>
        <w:numPr>
          <w:ilvl w:val="0"/>
          <w:numId w:val="4"/>
        </w:numPr>
        <w:spacing w:before="0" w:beforeAutospacing="0" w:after="0" w:afterAutospacing="0"/>
        <w:ind w:left="567" w:hanging="567"/>
        <w:jc w:val="both"/>
        <w:rPr>
          <w:lang w:val="uk-UA" w:eastAsia="uk-UA"/>
        </w:rPr>
      </w:pPr>
      <w:r w:rsidRPr="0077541D">
        <w:rPr>
          <w:lang w:val="uk-UA" w:eastAsia="uk-UA"/>
        </w:rPr>
        <w:t>покриття витрат, пов’язаних з виплатою та доставкою пенсій і грошової допомоги населенню;</w:t>
      </w:r>
    </w:p>
    <w:p w:rsidR="00C20D56" w:rsidRPr="0077541D" w:rsidRDefault="00C20D56" w:rsidP="008141DD">
      <w:pPr>
        <w:pStyle w:val="rvps2"/>
        <w:numPr>
          <w:ilvl w:val="0"/>
          <w:numId w:val="4"/>
        </w:numPr>
        <w:spacing w:before="0" w:beforeAutospacing="0" w:after="0" w:afterAutospacing="0"/>
        <w:ind w:left="567" w:hanging="567"/>
        <w:jc w:val="both"/>
        <w:rPr>
          <w:lang w:val="uk-UA" w:eastAsia="uk-UA"/>
        </w:rPr>
      </w:pPr>
      <w:r w:rsidRPr="0077541D">
        <w:rPr>
          <w:lang w:val="uk-UA" w:eastAsia="uk-UA"/>
        </w:rPr>
        <w:t>уникнення соціальної напруги під час виплати та доставки пенсій і грошової допомоги соціально вразливим верствам населення.</w:t>
      </w:r>
    </w:p>
    <w:p w:rsidR="00C20D56" w:rsidRPr="0077541D" w:rsidRDefault="00C20D56" w:rsidP="008141DD">
      <w:pPr>
        <w:pStyle w:val="rvps2"/>
        <w:spacing w:before="0" w:beforeAutospacing="0" w:after="0" w:afterAutospacing="0"/>
        <w:jc w:val="both"/>
        <w:rPr>
          <w:lang w:val="uk-UA" w:eastAsia="uk-UA"/>
        </w:rPr>
      </w:pPr>
    </w:p>
    <w:p w:rsidR="00C20D56" w:rsidRPr="0077541D" w:rsidRDefault="00C20D56" w:rsidP="008141DD">
      <w:pPr>
        <w:pStyle w:val="rvps2"/>
        <w:numPr>
          <w:ilvl w:val="1"/>
          <w:numId w:val="3"/>
        </w:numPr>
        <w:spacing w:before="0" w:beforeAutospacing="0" w:after="0" w:afterAutospacing="0"/>
        <w:ind w:left="567" w:hanging="567"/>
        <w:jc w:val="both"/>
        <w:rPr>
          <w:b/>
          <w:lang w:val="uk-UA" w:eastAsia="uk-UA"/>
        </w:rPr>
      </w:pPr>
      <w:r w:rsidRPr="0077541D">
        <w:rPr>
          <w:b/>
          <w:lang w:val="uk-UA" w:eastAsia="uk-UA"/>
        </w:rPr>
        <w:t>Очікуваний результат</w:t>
      </w:r>
    </w:p>
    <w:p w:rsidR="00C20D56" w:rsidRPr="0077541D" w:rsidRDefault="00C20D56" w:rsidP="008141DD">
      <w:pPr>
        <w:pStyle w:val="rvps2"/>
        <w:spacing w:before="0" w:beforeAutospacing="0" w:after="0" w:afterAutospacing="0"/>
        <w:ind w:left="567" w:hanging="567"/>
        <w:jc w:val="both"/>
        <w:rPr>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Очікуваним результатом є:</w:t>
      </w:r>
    </w:p>
    <w:p w:rsidR="00C20D56" w:rsidRPr="0077541D" w:rsidRDefault="00C20D56" w:rsidP="00FF3ABD">
      <w:pPr>
        <w:pStyle w:val="rvps2"/>
        <w:spacing w:before="0" w:beforeAutospacing="0" w:after="0" w:afterAutospacing="0"/>
        <w:ind w:left="567"/>
        <w:jc w:val="both"/>
        <w:rPr>
          <w:lang w:val="uk-UA" w:eastAsia="uk-UA"/>
        </w:rPr>
      </w:pPr>
      <w:r w:rsidRPr="0077541D">
        <w:rPr>
          <w:lang w:val="uk-UA" w:eastAsia="uk-UA"/>
        </w:rPr>
        <w:t>відшкодування витрат АТ «Укрпошта» за надання послуг, пов’язаних з виплатою та доставкою пенсій і грошової допомоги населенню.</w:t>
      </w:r>
    </w:p>
    <w:p w:rsidR="00C20D56" w:rsidRPr="0077541D" w:rsidRDefault="00C20D56" w:rsidP="008141DD">
      <w:pPr>
        <w:pStyle w:val="rvps2"/>
        <w:spacing w:before="0" w:beforeAutospacing="0" w:after="0" w:afterAutospacing="0"/>
        <w:jc w:val="both"/>
        <w:rPr>
          <w:lang w:val="uk-UA" w:eastAsia="uk-UA"/>
        </w:rPr>
      </w:pPr>
    </w:p>
    <w:p w:rsidR="00C20D56" w:rsidRPr="0077541D" w:rsidRDefault="00C20D56" w:rsidP="008141DD">
      <w:pPr>
        <w:pStyle w:val="rvps2"/>
        <w:numPr>
          <w:ilvl w:val="1"/>
          <w:numId w:val="3"/>
        </w:numPr>
        <w:spacing w:before="0" w:beforeAutospacing="0" w:after="0" w:afterAutospacing="0"/>
        <w:ind w:left="567" w:hanging="567"/>
        <w:jc w:val="both"/>
        <w:rPr>
          <w:b/>
          <w:lang w:val="uk-UA" w:eastAsia="uk-UA"/>
        </w:rPr>
      </w:pPr>
      <w:r w:rsidRPr="0077541D">
        <w:rPr>
          <w:b/>
          <w:lang w:val="uk-UA" w:eastAsia="uk-UA"/>
        </w:rPr>
        <w:t>Підстава для надання підтримки</w:t>
      </w:r>
    </w:p>
    <w:p w:rsidR="00C20D56" w:rsidRPr="0077541D" w:rsidRDefault="00C20D56" w:rsidP="008141DD">
      <w:pPr>
        <w:pStyle w:val="rvps2"/>
        <w:spacing w:before="0" w:beforeAutospacing="0" w:after="0" w:afterAutospacing="0"/>
        <w:ind w:left="567" w:hanging="567"/>
        <w:jc w:val="both"/>
        <w:rPr>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Закон України «Про Держаний бюджет України на 2019 рік».</w:t>
      </w:r>
    </w:p>
    <w:p w:rsidR="00C20D56" w:rsidRPr="0077541D" w:rsidRDefault="00C20D56" w:rsidP="008141DD">
      <w:pPr>
        <w:pStyle w:val="rvps2"/>
        <w:spacing w:before="0" w:beforeAutospacing="0" w:after="0" w:afterAutospacing="0"/>
        <w:jc w:val="both"/>
        <w:rPr>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Постанова Кабінету Міністрів України від 06.02.2019 № 69 «Про затвердження Порядку використання у 2019 році коштів, передбачених у державному бюджеті для відшкодування витрат акціонерному товариству «Укрпошта» за надання послуг, пов’язаних з виплатою та доставкою пенсій і грошової допомоги населенню».</w:t>
      </w:r>
    </w:p>
    <w:p w:rsidR="00C20D56" w:rsidRPr="0077541D" w:rsidRDefault="00C20D56" w:rsidP="008141DD">
      <w:pPr>
        <w:pStyle w:val="rvps2"/>
        <w:spacing w:before="0" w:beforeAutospacing="0" w:after="0" w:afterAutospacing="0"/>
        <w:jc w:val="both"/>
        <w:rPr>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Бюджетна програма КПКВК 2506090 «Відшкодування витрат АТ «Укрпошта» за надання послуг, пов’язаних з виплатою та доставкою пенсій та грошової допомоги населенню».</w:t>
      </w:r>
    </w:p>
    <w:p w:rsidR="00C20D56" w:rsidRPr="0077541D" w:rsidRDefault="00C20D56" w:rsidP="008141DD">
      <w:pPr>
        <w:pStyle w:val="rvps2"/>
        <w:tabs>
          <w:tab w:val="left" w:pos="540"/>
        </w:tabs>
        <w:spacing w:before="0" w:beforeAutospacing="0" w:after="0" w:afterAutospacing="0"/>
        <w:jc w:val="both"/>
        <w:rPr>
          <w:lang w:val="uk-UA"/>
        </w:rPr>
      </w:pPr>
      <w:r w:rsidRPr="0077541D">
        <w:rPr>
          <w:lang w:val="uk-UA"/>
        </w:rPr>
        <w:tab/>
      </w:r>
    </w:p>
    <w:p w:rsidR="00C20D56" w:rsidRPr="0077541D" w:rsidRDefault="00C20D56" w:rsidP="008141DD">
      <w:pPr>
        <w:pStyle w:val="rvps2"/>
        <w:numPr>
          <w:ilvl w:val="1"/>
          <w:numId w:val="3"/>
        </w:numPr>
        <w:spacing w:before="0" w:beforeAutospacing="0" w:after="0" w:afterAutospacing="0"/>
        <w:ind w:left="567" w:hanging="567"/>
        <w:jc w:val="both"/>
        <w:rPr>
          <w:b/>
          <w:lang w:val="uk-UA" w:eastAsia="uk-UA"/>
        </w:rPr>
      </w:pPr>
      <w:r w:rsidRPr="0077541D">
        <w:rPr>
          <w:b/>
          <w:lang w:val="uk-UA" w:eastAsia="uk-UA"/>
        </w:rPr>
        <w:t>Форма підтримки</w:t>
      </w:r>
    </w:p>
    <w:p w:rsidR="00C20D56" w:rsidRPr="0077541D" w:rsidRDefault="00C20D56" w:rsidP="008141DD">
      <w:pPr>
        <w:pStyle w:val="rvps2"/>
        <w:spacing w:before="0" w:beforeAutospacing="0" w:after="0" w:afterAutospacing="0"/>
        <w:ind w:left="567" w:hanging="567"/>
        <w:jc w:val="both"/>
        <w:rPr>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b/>
          <w:color w:val="000000"/>
          <w:spacing w:val="6"/>
          <w:lang w:val="uk-UA"/>
        </w:rPr>
      </w:pPr>
      <w:r w:rsidRPr="0077541D">
        <w:rPr>
          <w:lang w:val="uk-UA" w:eastAsia="uk-UA"/>
        </w:rPr>
        <w:t>Дотація</w:t>
      </w:r>
      <w:r w:rsidRPr="0077541D">
        <w:rPr>
          <w:rStyle w:val="ab"/>
        </w:rPr>
        <w:t>.</w:t>
      </w:r>
    </w:p>
    <w:p w:rsidR="00C20D56" w:rsidRPr="0077541D" w:rsidRDefault="00C20D56" w:rsidP="008141DD">
      <w:pPr>
        <w:pStyle w:val="1"/>
        <w:spacing w:after="0" w:line="240" w:lineRule="auto"/>
        <w:rPr>
          <w:rFonts w:ascii="Times New Roman" w:hAnsi="Times New Roman"/>
          <w:b/>
          <w:sz w:val="24"/>
          <w:szCs w:val="24"/>
          <w:lang w:val="uk-UA"/>
        </w:rPr>
      </w:pPr>
    </w:p>
    <w:p w:rsidR="00C20D56" w:rsidRPr="0077541D" w:rsidRDefault="00C20D56" w:rsidP="008141DD">
      <w:pPr>
        <w:pStyle w:val="rvps2"/>
        <w:numPr>
          <w:ilvl w:val="1"/>
          <w:numId w:val="3"/>
        </w:numPr>
        <w:spacing w:before="0" w:beforeAutospacing="0" w:after="0" w:afterAutospacing="0"/>
        <w:ind w:left="567" w:hanging="567"/>
        <w:jc w:val="both"/>
        <w:rPr>
          <w:b/>
          <w:lang w:val="uk-UA" w:eastAsia="uk-UA"/>
        </w:rPr>
      </w:pPr>
      <w:r w:rsidRPr="0077541D">
        <w:rPr>
          <w:b/>
          <w:lang w:val="uk-UA" w:eastAsia="uk-UA"/>
        </w:rPr>
        <w:t>Обсяг підтримки</w:t>
      </w:r>
    </w:p>
    <w:p w:rsidR="00C20D56" w:rsidRPr="0077541D" w:rsidRDefault="00C20D56" w:rsidP="008141DD">
      <w:pPr>
        <w:pStyle w:val="rvps2"/>
        <w:spacing w:before="0" w:beforeAutospacing="0" w:after="0" w:afterAutospacing="0"/>
        <w:ind w:left="567" w:hanging="567"/>
        <w:jc w:val="both"/>
        <w:rPr>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Загальний обсяг підтримки – 500 000 000 грн.</w:t>
      </w:r>
    </w:p>
    <w:p w:rsidR="00932959" w:rsidRPr="0077541D" w:rsidRDefault="00932959" w:rsidP="008141DD">
      <w:pPr>
        <w:pStyle w:val="rvps2"/>
        <w:spacing w:before="0" w:beforeAutospacing="0" w:after="0" w:afterAutospacing="0"/>
        <w:ind w:left="567"/>
        <w:jc w:val="both"/>
        <w:rPr>
          <w:b/>
          <w:lang w:val="uk-UA" w:eastAsia="uk-UA"/>
        </w:rPr>
      </w:pPr>
    </w:p>
    <w:p w:rsidR="00C20D56" w:rsidRPr="0077541D" w:rsidRDefault="00C20D56" w:rsidP="008141DD">
      <w:pPr>
        <w:pStyle w:val="rvps2"/>
        <w:numPr>
          <w:ilvl w:val="1"/>
          <w:numId w:val="3"/>
        </w:numPr>
        <w:spacing w:before="0" w:beforeAutospacing="0" w:after="0" w:afterAutospacing="0"/>
        <w:ind w:left="567" w:hanging="567"/>
        <w:jc w:val="both"/>
        <w:rPr>
          <w:b/>
          <w:lang w:val="uk-UA" w:eastAsia="uk-UA"/>
        </w:rPr>
      </w:pPr>
      <w:r w:rsidRPr="0077541D">
        <w:rPr>
          <w:b/>
          <w:lang w:val="uk-UA" w:eastAsia="uk-UA"/>
        </w:rPr>
        <w:lastRenderedPageBreak/>
        <w:t>Тривалість підтримки</w:t>
      </w:r>
    </w:p>
    <w:p w:rsidR="00C20D56" w:rsidRPr="0077541D" w:rsidRDefault="00C20D56" w:rsidP="008141DD">
      <w:pPr>
        <w:pStyle w:val="rvps2"/>
        <w:spacing w:before="0" w:beforeAutospacing="0" w:after="0" w:afterAutospacing="0"/>
        <w:jc w:val="both"/>
        <w:rPr>
          <w:b/>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З 22.02.2019 по 22.05.2019.</w:t>
      </w:r>
    </w:p>
    <w:p w:rsidR="00C20D56" w:rsidRPr="0077541D" w:rsidRDefault="00C20D56" w:rsidP="008141DD"/>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Державна підтримка АТ «Укрпошта» була надана у вигляді відшкодування витрат за надання послуг, пов’язаних з виплатою та доставкою пенсій і грошової допомоги населенню.</w:t>
      </w:r>
    </w:p>
    <w:p w:rsidR="00C20D56" w:rsidRPr="0077541D" w:rsidRDefault="00C20D56" w:rsidP="008141DD"/>
    <w:p w:rsidR="00C20D56" w:rsidRPr="0077541D" w:rsidRDefault="00C20D56" w:rsidP="008141DD">
      <w:pPr>
        <w:numPr>
          <w:ilvl w:val="0"/>
          <w:numId w:val="1"/>
        </w:numPr>
        <w:tabs>
          <w:tab w:val="left" w:pos="142"/>
        </w:tabs>
        <w:ind w:left="567" w:hanging="567"/>
        <w:jc w:val="both"/>
      </w:pPr>
      <w:r w:rsidRPr="0077541D">
        <w:rPr>
          <w:color w:val="000000"/>
        </w:rPr>
        <w:t>Статтею 15 Закону України «Про поштовий зв'язок» встановлено, що д</w:t>
      </w:r>
      <w:r w:rsidRPr="0077541D">
        <w:rPr>
          <w:color w:val="000000"/>
          <w:shd w:val="clear" w:color="auto" w:fill="FFFFFF"/>
        </w:rPr>
        <w:t>ля задоволення державних потреб національний оператор на договірних засадах може здійснювати діяльність, пов'язану з виплатою та доставкою пенсій, грошової допомоги малозабезпеченим громадянам, надавати інші послуги відповідно до законодавства України.</w:t>
      </w:r>
    </w:p>
    <w:p w:rsidR="00C20D56" w:rsidRPr="0077541D" w:rsidRDefault="00C20D56" w:rsidP="008141DD">
      <w:pPr>
        <w:tabs>
          <w:tab w:val="left" w:pos="142"/>
        </w:tabs>
        <w:jc w:val="both"/>
      </w:pPr>
    </w:p>
    <w:p w:rsidR="00C20D56" w:rsidRPr="0077541D" w:rsidRDefault="00C20D56" w:rsidP="008141DD">
      <w:pPr>
        <w:numPr>
          <w:ilvl w:val="0"/>
          <w:numId w:val="1"/>
        </w:numPr>
        <w:tabs>
          <w:tab w:val="left" w:pos="142"/>
        </w:tabs>
        <w:ind w:left="567" w:hanging="567"/>
        <w:jc w:val="both"/>
      </w:pPr>
      <w:r w:rsidRPr="0077541D">
        <w:rPr>
          <w:color w:val="000000"/>
          <w:shd w:val="clear" w:color="auto" w:fill="FFFFFF"/>
        </w:rPr>
        <w:t xml:space="preserve">Відповідно до розпорядження Кабінету Міністрів України від 10.01.2002 № 10 «Про національного оператора поштового </w:t>
      </w:r>
      <w:r w:rsidR="00DA53F7" w:rsidRPr="0077541D">
        <w:rPr>
          <w:color w:val="000000"/>
          <w:shd w:val="clear" w:color="auto" w:fill="FFFFFF"/>
        </w:rPr>
        <w:t>зв’язку</w:t>
      </w:r>
      <w:r w:rsidRPr="0077541D">
        <w:rPr>
          <w:color w:val="000000"/>
          <w:shd w:val="clear" w:color="auto" w:fill="FFFFFF"/>
        </w:rPr>
        <w:t>» функції національного оператора поштового зв’язку покладено на Українське державне підприємство поштового зв’язку «Укрпошта», правонаступником якого є акціонерне товариство «Укрпошта».</w:t>
      </w:r>
    </w:p>
    <w:p w:rsidR="00C20D56" w:rsidRPr="0077541D" w:rsidRDefault="00C20D56" w:rsidP="008141DD">
      <w:pPr>
        <w:pStyle w:val="a5"/>
        <w:spacing w:after="0" w:line="240" w:lineRule="auto"/>
        <w:rPr>
          <w:rFonts w:ascii="Times New Roman" w:hAnsi="Times New Roman"/>
          <w:sz w:val="24"/>
          <w:szCs w:val="24"/>
          <w:lang w:val="uk-UA"/>
        </w:rPr>
      </w:pPr>
    </w:p>
    <w:p w:rsidR="00C20D56" w:rsidRPr="0077541D" w:rsidRDefault="00C20D56" w:rsidP="008141DD">
      <w:pPr>
        <w:numPr>
          <w:ilvl w:val="0"/>
          <w:numId w:val="1"/>
        </w:numPr>
        <w:tabs>
          <w:tab w:val="left" w:pos="142"/>
        </w:tabs>
        <w:ind w:left="567" w:hanging="567"/>
        <w:jc w:val="both"/>
      </w:pPr>
      <w:r w:rsidRPr="0077541D">
        <w:t>Виплата та доставка пенсій здійснюється відповідно до Інструкції про виплату та доставку пенсій, соціальних допомог національним оператором поштового зв’язку, затвердженої наказом Міністерства транспорту та зв’язку України та Міністерства праці та соціальної політики України від 28.04.2009 № 464/156, а також  Постановою правління Пенсійного фонду України від 28.04.2009 № 14-1, зареєстрованої в Міністерстві юстиції України 02.07.2009 за № 592/16608 (далі – Інструкція).</w:t>
      </w:r>
    </w:p>
    <w:p w:rsidR="00C20D56" w:rsidRPr="0077541D" w:rsidRDefault="00C20D56" w:rsidP="008141DD">
      <w:pPr>
        <w:pStyle w:val="a5"/>
        <w:spacing w:after="0" w:line="240" w:lineRule="auto"/>
        <w:rPr>
          <w:rFonts w:ascii="Times New Roman" w:hAnsi="Times New Roman"/>
          <w:sz w:val="24"/>
          <w:szCs w:val="24"/>
          <w:lang w:val="uk-UA"/>
        </w:rPr>
      </w:pPr>
    </w:p>
    <w:p w:rsidR="00C20D56" w:rsidRPr="0077541D" w:rsidRDefault="00C20D56" w:rsidP="008141DD">
      <w:pPr>
        <w:numPr>
          <w:ilvl w:val="0"/>
          <w:numId w:val="1"/>
        </w:numPr>
        <w:tabs>
          <w:tab w:val="left" w:pos="142"/>
        </w:tabs>
        <w:ind w:left="567" w:hanging="567"/>
        <w:jc w:val="both"/>
      </w:pPr>
      <w:r w:rsidRPr="0077541D">
        <w:t>Відповідно до пункту 1.3. розділу І Інструкції д</w:t>
      </w:r>
      <w:r w:rsidRPr="0077541D">
        <w:rPr>
          <w:shd w:val="clear" w:color="auto" w:fill="FFFFFF"/>
        </w:rPr>
        <w:t>іяльність національного оператора, пов'язана з виплатою та доставкою пенсій, соціальних допомог, здійснюється відповідно до законодавства на договірних засадах. Послуги з виплати та доставки пенсій, соціальних допомог надають підрозділи національного оператора – поштамти, вузли (центри), відділення та пункти поштового зв'язку.</w:t>
      </w:r>
    </w:p>
    <w:p w:rsidR="00C20D56" w:rsidRPr="0077541D" w:rsidRDefault="00C20D56" w:rsidP="008141DD">
      <w:pPr>
        <w:pStyle w:val="a5"/>
        <w:spacing w:after="0" w:line="240" w:lineRule="auto"/>
        <w:rPr>
          <w:rFonts w:ascii="Times New Roman" w:hAnsi="Times New Roman"/>
          <w:sz w:val="24"/>
          <w:szCs w:val="24"/>
          <w:lang w:val="uk-UA"/>
        </w:rPr>
      </w:pPr>
    </w:p>
    <w:p w:rsidR="00C20D56" w:rsidRPr="0077541D" w:rsidRDefault="00C20D56" w:rsidP="008141DD">
      <w:pPr>
        <w:numPr>
          <w:ilvl w:val="0"/>
          <w:numId w:val="1"/>
        </w:numPr>
        <w:tabs>
          <w:tab w:val="left" w:pos="142"/>
        </w:tabs>
        <w:ind w:left="567" w:hanging="567"/>
        <w:jc w:val="both"/>
      </w:pPr>
      <w:r w:rsidRPr="0077541D">
        <w:t>Послуги, пов’язані з виплатою та доставкою пенсій та грошової допомоги населенню, надаються АТ «Укрпошта» за умови укладення у порядку, встановленому Законом України «Про публічні закупівлі», договорів з територіальними органами Пенсійного фонду України про надання послуг з виплати та доставки пенсій і грошової допомоги населенню. Договори про закупівлю послуг з виплати та доставки пенсій, допомоги на поховання за державні кошти укладаються терміном на один рік. Інформація щодо укладених договорів міститься в таблиці.</w:t>
      </w:r>
    </w:p>
    <w:p w:rsidR="00C20D56" w:rsidRPr="0077541D" w:rsidRDefault="00C20D56" w:rsidP="008141DD">
      <w:pPr>
        <w:pStyle w:val="a5"/>
        <w:spacing w:after="0" w:line="240" w:lineRule="auto"/>
        <w:jc w:val="right"/>
        <w:rPr>
          <w:rFonts w:ascii="Times New Roman" w:hAnsi="Times New Roman"/>
          <w:sz w:val="24"/>
          <w:szCs w:val="24"/>
          <w:lang w:val="uk-UA"/>
        </w:rPr>
      </w:pPr>
    </w:p>
    <w:p w:rsidR="00861C43" w:rsidRPr="0077541D" w:rsidRDefault="00861C43" w:rsidP="008141DD">
      <w:pPr>
        <w:pStyle w:val="a5"/>
        <w:spacing w:after="0" w:line="240" w:lineRule="auto"/>
        <w:jc w:val="right"/>
        <w:rPr>
          <w:rFonts w:ascii="Times New Roman" w:hAnsi="Times New Roman"/>
          <w:sz w:val="24"/>
          <w:szCs w:val="24"/>
          <w:lang w:val="uk-UA"/>
        </w:rPr>
      </w:pPr>
    </w:p>
    <w:p w:rsidR="00C20D56" w:rsidRPr="0077541D" w:rsidRDefault="00C20D56" w:rsidP="008141DD">
      <w:pPr>
        <w:pStyle w:val="a5"/>
        <w:spacing w:after="0" w:line="240" w:lineRule="auto"/>
        <w:jc w:val="right"/>
        <w:rPr>
          <w:rFonts w:ascii="Times New Roman" w:hAnsi="Times New Roman"/>
          <w:sz w:val="24"/>
          <w:szCs w:val="24"/>
          <w:lang w:val="uk-UA"/>
        </w:rPr>
      </w:pPr>
      <w:r w:rsidRPr="0077541D">
        <w:rPr>
          <w:rFonts w:ascii="Times New Roman" w:hAnsi="Times New Roman"/>
          <w:sz w:val="24"/>
          <w:szCs w:val="24"/>
          <w:lang w:val="uk-UA"/>
        </w:rPr>
        <w:t xml:space="preserve">Таблиця </w:t>
      </w:r>
    </w:p>
    <w:p w:rsidR="00C20D56" w:rsidRPr="0077541D" w:rsidRDefault="00C20D56" w:rsidP="008141DD">
      <w:pPr>
        <w:pStyle w:val="a5"/>
        <w:spacing w:after="0" w:line="240" w:lineRule="auto"/>
        <w:jc w:val="right"/>
        <w:rPr>
          <w:rFonts w:ascii="Times New Roman" w:hAnsi="Times New Roman"/>
          <w:sz w:val="24"/>
          <w:szCs w:val="24"/>
          <w:lang w:val="uk-UA"/>
        </w:rPr>
      </w:pPr>
    </w:p>
    <w:tbl>
      <w:tblPr>
        <w:tblStyle w:val="ac"/>
        <w:tblW w:w="9291" w:type="dxa"/>
        <w:tblInd w:w="567" w:type="dxa"/>
        <w:tblLayout w:type="fixed"/>
        <w:tblLook w:val="04A0" w:firstRow="1" w:lastRow="0" w:firstColumn="1" w:lastColumn="0" w:noHBand="0" w:noVBand="1"/>
      </w:tblPr>
      <w:tblGrid>
        <w:gridCol w:w="2341"/>
        <w:gridCol w:w="3571"/>
        <w:gridCol w:w="1991"/>
        <w:gridCol w:w="1388"/>
      </w:tblGrid>
      <w:tr w:rsidR="00C20D56" w:rsidRPr="0077541D" w:rsidTr="00EA08D9">
        <w:tc>
          <w:tcPr>
            <w:tcW w:w="2342" w:type="dxa"/>
          </w:tcPr>
          <w:p w:rsidR="00C20D56" w:rsidRPr="0077541D" w:rsidRDefault="00C20D56" w:rsidP="008141DD">
            <w:pPr>
              <w:tabs>
                <w:tab w:val="left" w:pos="142"/>
              </w:tabs>
              <w:jc w:val="center"/>
            </w:pPr>
            <w:r w:rsidRPr="0077541D">
              <w:t xml:space="preserve">Філія </w:t>
            </w:r>
            <w:r w:rsidRPr="0077541D">
              <w:br/>
              <w:t>АТ «Укрпошта»</w:t>
            </w:r>
          </w:p>
        </w:tc>
        <w:tc>
          <w:tcPr>
            <w:tcW w:w="3572" w:type="dxa"/>
          </w:tcPr>
          <w:p w:rsidR="00C20D56" w:rsidRPr="0077541D" w:rsidRDefault="00C20D56" w:rsidP="008141DD">
            <w:pPr>
              <w:tabs>
                <w:tab w:val="left" w:pos="142"/>
              </w:tabs>
              <w:jc w:val="center"/>
            </w:pPr>
            <w:r w:rsidRPr="0077541D">
              <w:t>Назва територіального органу Пенсійного фонду України</w:t>
            </w:r>
          </w:p>
        </w:tc>
        <w:tc>
          <w:tcPr>
            <w:tcW w:w="1989" w:type="dxa"/>
          </w:tcPr>
          <w:p w:rsidR="00C20D56" w:rsidRPr="0077541D" w:rsidRDefault="00C20D56" w:rsidP="008141DD">
            <w:pPr>
              <w:tabs>
                <w:tab w:val="left" w:pos="142"/>
              </w:tabs>
              <w:jc w:val="center"/>
            </w:pPr>
            <w:r w:rsidRPr="0077541D">
              <w:t>Номер договору</w:t>
            </w:r>
          </w:p>
        </w:tc>
        <w:tc>
          <w:tcPr>
            <w:tcW w:w="1388" w:type="dxa"/>
          </w:tcPr>
          <w:p w:rsidR="00C20D56" w:rsidRPr="0077541D" w:rsidRDefault="00C20D56" w:rsidP="008141DD">
            <w:pPr>
              <w:tabs>
                <w:tab w:val="left" w:pos="142"/>
              </w:tabs>
              <w:jc w:val="center"/>
            </w:pPr>
            <w:r w:rsidRPr="0077541D">
              <w:t>Дата укладення договору</w:t>
            </w:r>
          </w:p>
        </w:tc>
      </w:tr>
      <w:tr w:rsidR="00C20D56" w:rsidRPr="0077541D" w:rsidTr="00EA08D9">
        <w:tc>
          <w:tcPr>
            <w:tcW w:w="2342" w:type="dxa"/>
          </w:tcPr>
          <w:p w:rsidR="00C20D56" w:rsidRPr="0077541D" w:rsidRDefault="00C20D56" w:rsidP="008141DD">
            <w:pPr>
              <w:tabs>
                <w:tab w:val="left" w:pos="142"/>
              </w:tabs>
              <w:jc w:val="center"/>
            </w:pPr>
            <w:r w:rsidRPr="0077541D">
              <w:t>Вінницька філія</w:t>
            </w:r>
          </w:p>
        </w:tc>
        <w:tc>
          <w:tcPr>
            <w:tcW w:w="3572" w:type="dxa"/>
          </w:tcPr>
          <w:p w:rsidR="00C20D56" w:rsidRPr="0077541D" w:rsidRDefault="00C20D56" w:rsidP="008141DD">
            <w:pPr>
              <w:tabs>
                <w:tab w:val="left" w:pos="142"/>
              </w:tabs>
              <w:jc w:val="center"/>
            </w:pPr>
            <w:r w:rsidRPr="0077541D">
              <w:t>ГУ Пенсійного фонду у Вінницькій області</w:t>
            </w:r>
          </w:p>
        </w:tc>
        <w:tc>
          <w:tcPr>
            <w:tcW w:w="1989" w:type="dxa"/>
          </w:tcPr>
          <w:p w:rsidR="00C20D56" w:rsidRPr="0077541D" w:rsidRDefault="00C20D56" w:rsidP="008141DD">
            <w:pPr>
              <w:tabs>
                <w:tab w:val="left" w:pos="142"/>
              </w:tabs>
              <w:jc w:val="center"/>
            </w:pPr>
            <w:r w:rsidRPr="0077541D">
              <w:t>27-18-1532</w:t>
            </w:r>
          </w:p>
        </w:tc>
        <w:tc>
          <w:tcPr>
            <w:tcW w:w="1388" w:type="dxa"/>
          </w:tcPr>
          <w:p w:rsidR="00C20D56" w:rsidRPr="0077541D" w:rsidRDefault="00C20D56" w:rsidP="008141DD">
            <w:pPr>
              <w:tabs>
                <w:tab w:val="left" w:pos="142"/>
              </w:tabs>
              <w:jc w:val="center"/>
            </w:pPr>
            <w:r w:rsidRPr="0077541D">
              <w:t>26.12.2018</w:t>
            </w:r>
          </w:p>
        </w:tc>
      </w:tr>
      <w:tr w:rsidR="00C20D56" w:rsidRPr="0077541D" w:rsidTr="00EA08D9">
        <w:tc>
          <w:tcPr>
            <w:tcW w:w="2342" w:type="dxa"/>
          </w:tcPr>
          <w:p w:rsidR="00C20D56" w:rsidRPr="0077541D" w:rsidRDefault="00C20D56" w:rsidP="008141DD">
            <w:pPr>
              <w:tabs>
                <w:tab w:val="left" w:pos="142"/>
              </w:tabs>
              <w:jc w:val="center"/>
            </w:pPr>
            <w:r w:rsidRPr="0077541D">
              <w:t>Волинська філія</w:t>
            </w:r>
          </w:p>
        </w:tc>
        <w:tc>
          <w:tcPr>
            <w:tcW w:w="3572" w:type="dxa"/>
          </w:tcPr>
          <w:p w:rsidR="00C20D56" w:rsidRPr="0077541D" w:rsidRDefault="00C20D56" w:rsidP="008141DD">
            <w:pPr>
              <w:tabs>
                <w:tab w:val="left" w:pos="142"/>
              </w:tabs>
              <w:jc w:val="center"/>
            </w:pPr>
            <w:r w:rsidRPr="0077541D">
              <w:t>ГУ Пенсійного фонду у Волинській області</w:t>
            </w:r>
          </w:p>
        </w:tc>
        <w:tc>
          <w:tcPr>
            <w:tcW w:w="1989" w:type="dxa"/>
          </w:tcPr>
          <w:p w:rsidR="00C20D56" w:rsidRPr="0077541D" w:rsidRDefault="00C20D56" w:rsidP="008141DD">
            <w:pPr>
              <w:tabs>
                <w:tab w:val="left" w:pos="142"/>
              </w:tabs>
              <w:jc w:val="center"/>
            </w:pPr>
            <w:r w:rsidRPr="0077541D">
              <w:t>28-73/839/114</w:t>
            </w:r>
          </w:p>
        </w:tc>
        <w:tc>
          <w:tcPr>
            <w:tcW w:w="1388" w:type="dxa"/>
          </w:tcPr>
          <w:p w:rsidR="00C20D56" w:rsidRPr="0077541D" w:rsidRDefault="00C20D56" w:rsidP="008141DD">
            <w:pPr>
              <w:tabs>
                <w:tab w:val="left" w:pos="142"/>
              </w:tabs>
              <w:jc w:val="center"/>
            </w:pPr>
            <w:r w:rsidRPr="0077541D">
              <w:t>26.12.2018</w:t>
            </w:r>
          </w:p>
        </w:tc>
      </w:tr>
      <w:tr w:rsidR="00C20D56" w:rsidRPr="0077541D" w:rsidTr="00EA08D9">
        <w:tc>
          <w:tcPr>
            <w:tcW w:w="2342" w:type="dxa"/>
          </w:tcPr>
          <w:p w:rsidR="00C20D56" w:rsidRPr="0077541D" w:rsidRDefault="00C20D56" w:rsidP="008141DD">
            <w:pPr>
              <w:tabs>
                <w:tab w:val="left" w:pos="142"/>
              </w:tabs>
              <w:jc w:val="center"/>
            </w:pPr>
            <w:r w:rsidRPr="0077541D">
              <w:t>Дніпропетровська філія</w:t>
            </w:r>
          </w:p>
        </w:tc>
        <w:tc>
          <w:tcPr>
            <w:tcW w:w="3572" w:type="dxa"/>
          </w:tcPr>
          <w:p w:rsidR="00C20D56" w:rsidRPr="0077541D" w:rsidRDefault="00C20D56" w:rsidP="008141DD">
            <w:pPr>
              <w:tabs>
                <w:tab w:val="left" w:pos="142"/>
              </w:tabs>
              <w:jc w:val="center"/>
            </w:pPr>
            <w:r w:rsidRPr="0077541D">
              <w:t>ГУ Пенсійного фонду у  Дніпропетровській області</w:t>
            </w:r>
          </w:p>
        </w:tc>
        <w:tc>
          <w:tcPr>
            <w:tcW w:w="1989" w:type="dxa"/>
          </w:tcPr>
          <w:p w:rsidR="00C20D56" w:rsidRPr="0077541D" w:rsidRDefault="00C20D56" w:rsidP="008141DD">
            <w:pPr>
              <w:tabs>
                <w:tab w:val="left" w:pos="142"/>
              </w:tabs>
              <w:jc w:val="center"/>
            </w:pPr>
            <w:r w:rsidRPr="0077541D">
              <w:t>27-1218-01/2.3Р31/1</w:t>
            </w:r>
          </w:p>
        </w:tc>
        <w:tc>
          <w:tcPr>
            <w:tcW w:w="1388" w:type="dxa"/>
          </w:tcPr>
          <w:p w:rsidR="00C20D56" w:rsidRPr="0077541D" w:rsidRDefault="00C20D56" w:rsidP="008141DD">
            <w:pPr>
              <w:tabs>
                <w:tab w:val="left" w:pos="142"/>
              </w:tabs>
              <w:jc w:val="center"/>
            </w:pPr>
            <w:r w:rsidRPr="0077541D">
              <w:t>27.12.2018</w:t>
            </w:r>
          </w:p>
        </w:tc>
      </w:tr>
      <w:tr w:rsidR="00E534EB" w:rsidRPr="0077541D" w:rsidTr="00BE66F5">
        <w:trPr>
          <w:trHeight w:val="58"/>
        </w:trPr>
        <w:tc>
          <w:tcPr>
            <w:tcW w:w="9291" w:type="dxa"/>
            <w:gridSpan w:val="4"/>
            <w:tcBorders>
              <w:top w:val="nil"/>
              <w:left w:val="nil"/>
              <w:right w:val="nil"/>
            </w:tcBorders>
          </w:tcPr>
          <w:p w:rsidR="00E534EB" w:rsidRPr="0077541D" w:rsidRDefault="00E534EB" w:rsidP="008141DD">
            <w:pPr>
              <w:tabs>
                <w:tab w:val="left" w:pos="142"/>
              </w:tabs>
              <w:jc w:val="right"/>
            </w:pPr>
            <w:r w:rsidRPr="0077541D">
              <w:lastRenderedPageBreak/>
              <w:t>Продовження таблиці</w:t>
            </w:r>
          </w:p>
          <w:p w:rsidR="00E534EB" w:rsidRPr="0077541D" w:rsidRDefault="00E534EB" w:rsidP="008141DD">
            <w:pPr>
              <w:tabs>
                <w:tab w:val="left" w:pos="142"/>
              </w:tabs>
              <w:jc w:val="center"/>
            </w:pPr>
          </w:p>
        </w:tc>
      </w:tr>
      <w:tr w:rsidR="00C20D56" w:rsidRPr="0077541D" w:rsidTr="00EA08D9">
        <w:tc>
          <w:tcPr>
            <w:tcW w:w="2342" w:type="dxa"/>
          </w:tcPr>
          <w:p w:rsidR="00C20D56" w:rsidRPr="0077541D" w:rsidRDefault="00C20D56" w:rsidP="008141DD">
            <w:pPr>
              <w:tabs>
                <w:tab w:val="left" w:pos="142"/>
              </w:tabs>
              <w:jc w:val="center"/>
            </w:pPr>
            <w:r w:rsidRPr="0077541D">
              <w:t>Донецька філія</w:t>
            </w:r>
          </w:p>
        </w:tc>
        <w:tc>
          <w:tcPr>
            <w:tcW w:w="3572" w:type="dxa"/>
          </w:tcPr>
          <w:p w:rsidR="00C20D56" w:rsidRPr="0077541D" w:rsidRDefault="00C20D56" w:rsidP="008141DD">
            <w:pPr>
              <w:tabs>
                <w:tab w:val="left" w:pos="142"/>
              </w:tabs>
              <w:jc w:val="center"/>
            </w:pPr>
            <w:r w:rsidRPr="0077541D">
              <w:t>Управління Пенсійного фонду України у м. Краматорську Донецької області</w:t>
            </w:r>
          </w:p>
        </w:tc>
        <w:tc>
          <w:tcPr>
            <w:tcW w:w="1989" w:type="dxa"/>
          </w:tcPr>
          <w:p w:rsidR="00C20D56" w:rsidRPr="0077541D" w:rsidRDefault="00C20D56" w:rsidP="008141DD">
            <w:pPr>
              <w:tabs>
                <w:tab w:val="left" w:pos="142"/>
              </w:tabs>
              <w:jc w:val="center"/>
            </w:pPr>
            <w:r w:rsidRPr="0077541D">
              <w:t>92/11/2124</w:t>
            </w:r>
          </w:p>
        </w:tc>
        <w:tc>
          <w:tcPr>
            <w:tcW w:w="1388" w:type="dxa"/>
          </w:tcPr>
          <w:p w:rsidR="00C20D56" w:rsidRPr="0077541D" w:rsidRDefault="00C20D56" w:rsidP="008141DD">
            <w:pPr>
              <w:tabs>
                <w:tab w:val="left" w:pos="142"/>
              </w:tabs>
              <w:jc w:val="center"/>
            </w:pPr>
            <w:r w:rsidRPr="0077541D">
              <w:t>26.12.2018</w:t>
            </w:r>
          </w:p>
        </w:tc>
      </w:tr>
      <w:tr w:rsidR="00C20D56" w:rsidRPr="0077541D" w:rsidTr="00EA08D9">
        <w:tc>
          <w:tcPr>
            <w:tcW w:w="2342" w:type="dxa"/>
          </w:tcPr>
          <w:p w:rsidR="00C20D56" w:rsidRPr="0077541D" w:rsidRDefault="00C20D56" w:rsidP="008141DD">
            <w:pPr>
              <w:tabs>
                <w:tab w:val="left" w:pos="142"/>
              </w:tabs>
              <w:jc w:val="center"/>
            </w:pPr>
            <w:r w:rsidRPr="0077541D">
              <w:t>Донецька філія</w:t>
            </w:r>
          </w:p>
        </w:tc>
        <w:tc>
          <w:tcPr>
            <w:tcW w:w="3572" w:type="dxa"/>
          </w:tcPr>
          <w:p w:rsidR="00C20D56" w:rsidRPr="0077541D" w:rsidRDefault="00C20D56" w:rsidP="008141DD">
            <w:pPr>
              <w:tabs>
                <w:tab w:val="left" w:pos="142"/>
              </w:tabs>
              <w:jc w:val="center"/>
            </w:pPr>
            <w:r w:rsidRPr="0077541D">
              <w:t>Слов’янське об’єднане управління Пенсійного фонду</w:t>
            </w:r>
          </w:p>
        </w:tc>
        <w:tc>
          <w:tcPr>
            <w:tcW w:w="1989" w:type="dxa"/>
          </w:tcPr>
          <w:p w:rsidR="00C20D56" w:rsidRPr="0077541D" w:rsidRDefault="00C20D56" w:rsidP="008141DD">
            <w:pPr>
              <w:tabs>
                <w:tab w:val="left" w:pos="142"/>
              </w:tabs>
              <w:jc w:val="center"/>
            </w:pPr>
            <w:r w:rsidRPr="0077541D">
              <w:t>69/11/2125</w:t>
            </w:r>
          </w:p>
        </w:tc>
        <w:tc>
          <w:tcPr>
            <w:tcW w:w="1388" w:type="dxa"/>
          </w:tcPr>
          <w:p w:rsidR="00C20D56" w:rsidRPr="0077541D" w:rsidRDefault="00C20D56" w:rsidP="008141DD">
            <w:pPr>
              <w:tabs>
                <w:tab w:val="left" w:pos="142"/>
              </w:tabs>
              <w:jc w:val="center"/>
            </w:pPr>
            <w:r w:rsidRPr="0077541D">
              <w:t>26.12.2018</w:t>
            </w:r>
          </w:p>
        </w:tc>
      </w:tr>
      <w:tr w:rsidR="00C20D56" w:rsidRPr="0077541D" w:rsidTr="00EA08D9">
        <w:tc>
          <w:tcPr>
            <w:tcW w:w="2342" w:type="dxa"/>
            <w:tcBorders>
              <w:bottom w:val="nil"/>
            </w:tcBorders>
          </w:tcPr>
          <w:p w:rsidR="00C20D56" w:rsidRPr="0077541D" w:rsidRDefault="00C20D56" w:rsidP="008141DD">
            <w:pPr>
              <w:tabs>
                <w:tab w:val="left" w:pos="142"/>
              </w:tabs>
              <w:jc w:val="center"/>
            </w:pPr>
            <w:r w:rsidRPr="0077541D">
              <w:t>Донецька філія</w:t>
            </w:r>
          </w:p>
        </w:tc>
        <w:tc>
          <w:tcPr>
            <w:tcW w:w="3572" w:type="dxa"/>
            <w:tcBorders>
              <w:bottom w:val="nil"/>
            </w:tcBorders>
          </w:tcPr>
          <w:p w:rsidR="00C20D56" w:rsidRPr="0077541D" w:rsidRDefault="00C20D56" w:rsidP="008141DD">
            <w:pPr>
              <w:tabs>
                <w:tab w:val="left" w:pos="142"/>
              </w:tabs>
              <w:jc w:val="center"/>
            </w:pPr>
            <w:proofErr w:type="spellStart"/>
            <w:r w:rsidRPr="0077541D">
              <w:t>Ясинуватське</w:t>
            </w:r>
            <w:proofErr w:type="spellEnd"/>
            <w:r w:rsidRPr="0077541D">
              <w:t xml:space="preserve"> об’єднане управління Пенсійного фонду України Донецької області</w:t>
            </w:r>
          </w:p>
        </w:tc>
        <w:tc>
          <w:tcPr>
            <w:tcW w:w="1989" w:type="dxa"/>
            <w:tcBorders>
              <w:bottom w:val="nil"/>
            </w:tcBorders>
          </w:tcPr>
          <w:p w:rsidR="00C20D56" w:rsidRPr="0077541D" w:rsidRDefault="00C20D56" w:rsidP="008141DD">
            <w:pPr>
              <w:tabs>
                <w:tab w:val="left" w:pos="142"/>
              </w:tabs>
              <w:jc w:val="center"/>
            </w:pPr>
            <w:r w:rsidRPr="0077541D">
              <w:t>64/11/2126</w:t>
            </w:r>
          </w:p>
        </w:tc>
        <w:tc>
          <w:tcPr>
            <w:tcW w:w="1388" w:type="dxa"/>
            <w:tcBorders>
              <w:bottom w:val="nil"/>
            </w:tcBorders>
          </w:tcPr>
          <w:p w:rsidR="00C20D56" w:rsidRPr="0077541D" w:rsidRDefault="00C20D56" w:rsidP="008141DD">
            <w:pPr>
              <w:tabs>
                <w:tab w:val="left" w:pos="142"/>
              </w:tabs>
              <w:jc w:val="center"/>
            </w:pPr>
            <w:r w:rsidRPr="0077541D">
              <w:t>26.12.2018</w:t>
            </w:r>
          </w:p>
        </w:tc>
      </w:tr>
      <w:tr w:rsidR="00E534EB" w:rsidRPr="0077541D" w:rsidTr="00EA08D9">
        <w:tc>
          <w:tcPr>
            <w:tcW w:w="2342" w:type="dxa"/>
            <w:tcBorders>
              <w:top w:val="nil"/>
              <w:left w:val="single" w:sz="4" w:space="0" w:color="auto"/>
              <w:right w:val="nil"/>
            </w:tcBorders>
          </w:tcPr>
          <w:p w:rsidR="00E534EB" w:rsidRPr="0077541D" w:rsidRDefault="00E534EB" w:rsidP="008141DD">
            <w:pPr>
              <w:tabs>
                <w:tab w:val="left" w:pos="142"/>
              </w:tabs>
              <w:jc w:val="center"/>
            </w:pPr>
          </w:p>
        </w:tc>
        <w:tc>
          <w:tcPr>
            <w:tcW w:w="3572" w:type="dxa"/>
            <w:tcBorders>
              <w:top w:val="nil"/>
              <w:left w:val="single" w:sz="4" w:space="0" w:color="auto"/>
              <w:right w:val="nil"/>
            </w:tcBorders>
          </w:tcPr>
          <w:p w:rsidR="00E534EB" w:rsidRPr="0077541D" w:rsidRDefault="00E534EB" w:rsidP="008141DD">
            <w:pPr>
              <w:tabs>
                <w:tab w:val="left" w:pos="142"/>
              </w:tabs>
              <w:jc w:val="center"/>
            </w:pPr>
          </w:p>
        </w:tc>
        <w:tc>
          <w:tcPr>
            <w:tcW w:w="1989" w:type="dxa"/>
            <w:tcBorders>
              <w:top w:val="nil"/>
              <w:left w:val="single" w:sz="4" w:space="0" w:color="auto"/>
              <w:right w:val="nil"/>
            </w:tcBorders>
          </w:tcPr>
          <w:p w:rsidR="00E534EB" w:rsidRPr="0077541D" w:rsidRDefault="00E534EB" w:rsidP="008141DD">
            <w:pPr>
              <w:tabs>
                <w:tab w:val="left" w:pos="142"/>
              </w:tabs>
              <w:jc w:val="center"/>
            </w:pPr>
          </w:p>
        </w:tc>
        <w:tc>
          <w:tcPr>
            <w:tcW w:w="1388" w:type="dxa"/>
            <w:tcBorders>
              <w:top w:val="nil"/>
              <w:left w:val="single" w:sz="4" w:space="0" w:color="auto"/>
              <w:right w:val="single" w:sz="4" w:space="0" w:color="auto"/>
            </w:tcBorders>
          </w:tcPr>
          <w:p w:rsidR="00E534EB" w:rsidRPr="0077541D" w:rsidRDefault="00E534EB" w:rsidP="008141DD">
            <w:pPr>
              <w:tabs>
                <w:tab w:val="left" w:pos="142"/>
              </w:tabs>
              <w:jc w:val="center"/>
            </w:pPr>
          </w:p>
        </w:tc>
      </w:tr>
      <w:tr w:rsidR="00C20D56" w:rsidRPr="0077541D" w:rsidTr="00EA08D9">
        <w:tc>
          <w:tcPr>
            <w:tcW w:w="2342" w:type="dxa"/>
          </w:tcPr>
          <w:p w:rsidR="00C20D56" w:rsidRPr="0077541D" w:rsidRDefault="00C20D56" w:rsidP="008141DD">
            <w:pPr>
              <w:tabs>
                <w:tab w:val="left" w:pos="142"/>
              </w:tabs>
              <w:jc w:val="center"/>
            </w:pPr>
            <w:r w:rsidRPr="0077541D">
              <w:t>Донецька філія</w:t>
            </w:r>
          </w:p>
        </w:tc>
        <w:tc>
          <w:tcPr>
            <w:tcW w:w="3572" w:type="dxa"/>
          </w:tcPr>
          <w:p w:rsidR="00C20D56" w:rsidRPr="0077541D" w:rsidRDefault="00C20D56" w:rsidP="008141DD">
            <w:pPr>
              <w:tabs>
                <w:tab w:val="left" w:pos="142"/>
              </w:tabs>
              <w:jc w:val="center"/>
            </w:pPr>
            <w:proofErr w:type="spellStart"/>
            <w:r w:rsidRPr="0077541D">
              <w:t>Селидовське</w:t>
            </w:r>
            <w:proofErr w:type="spellEnd"/>
            <w:r w:rsidRPr="0077541D">
              <w:t xml:space="preserve"> об’єднане управління Пенсійного фонду України Донецької області</w:t>
            </w:r>
          </w:p>
        </w:tc>
        <w:tc>
          <w:tcPr>
            <w:tcW w:w="1989" w:type="dxa"/>
          </w:tcPr>
          <w:p w:rsidR="00C20D56" w:rsidRPr="0077541D" w:rsidRDefault="00C20D56" w:rsidP="008141DD">
            <w:pPr>
              <w:tabs>
                <w:tab w:val="left" w:pos="142"/>
              </w:tabs>
              <w:jc w:val="center"/>
            </w:pPr>
            <w:r w:rsidRPr="0077541D">
              <w:t>53/11/2127</w:t>
            </w:r>
          </w:p>
        </w:tc>
        <w:tc>
          <w:tcPr>
            <w:tcW w:w="1388" w:type="dxa"/>
          </w:tcPr>
          <w:p w:rsidR="00C20D56" w:rsidRPr="0077541D" w:rsidRDefault="00C20D56" w:rsidP="008141DD">
            <w:pPr>
              <w:tabs>
                <w:tab w:val="left" w:pos="142"/>
              </w:tabs>
              <w:jc w:val="center"/>
            </w:pPr>
            <w:r w:rsidRPr="0077541D">
              <w:t>26.12.2018</w:t>
            </w:r>
          </w:p>
        </w:tc>
      </w:tr>
      <w:tr w:rsidR="00C20D56" w:rsidRPr="0077541D" w:rsidTr="00EA08D9">
        <w:tc>
          <w:tcPr>
            <w:tcW w:w="2342" w:type="dxa"/>
          </w:tcPr>
          <w:p w:rsidR="00C20D56" w:rsidRPr="0077541D" w:rsidRDefault="00C20D56" w:rsidP="008141DD">
            <w:pPr>
              <w:tabs>
                <w:tab w:val="left" w:pos="142"/>
              </w:tabs>
              <w:jc w:val="center"/>
            </w:pPr>
            <w:r w:rsidRPr="0077541D">
              <w:t>Донецька філія</w:t>
            </w:r>
          </w:p>
        </w:tc>
        <w:tc>
          <w:tcPr>
            <w:tcW w:w="3572" w:type="dxa"/>
          </w:tcPr>
          <w:p w:rsidR="00C20D56" w:rsidRPr="0077541D" w:rsidRDefault="00C20D56" w:rsidP="008141DD">
            <w:pPr>
              <w:tabs>
                <w:tab w:val="left" w:pos="142"/>
              </w:tabs>
              <w:jc w:val="center"/>
            </w:pPr>
            <w:proofErr w:type="spellStart"/>
            <w:r w:rsidRPr="0077541D">
              <w:t>Добропільське</w:t>
            </w:r>
            <w:proofErr w:type="spellEnd"/>
            <w:r w:rsidRPr="0077541D">
              <w:t xml:space="preserve"> об’єднане управління Пенсійного фонду України Донецької області</w:t>
            </w:r>
          </w:p>
        </w:tc>
        <w:tc>
          <w:tcPr>
            <w:tcW w:w="1989" w:type="dxa"/>
          </w:tcPr>
          <w:p w:rsidR="00C20D56" w:rsidRPr="0077541D" w:rsidRDefault="00C20D56" w:rsidP="008141DD">
            <w:pPr>
              <w:tabs>
                <w:tab w:val="left" w:pos="142"/>
              </w:tabs>
              <w:jc w:val="center"/>
            </w:pPr>
            <w:r w:rsidRPr="0077541D">
              <w:t>88/11/2128</w:t>
            </w:r>
          </w:p>
        </w:tc>
        <w:tc>
          <w:tcPr>
            <w:tcW w:w="1388" w:type="dxa"/>
          </w:tcPr>
          <w:p w:rsidR="00C20D56" w:rsidRPr="0077541D" w:rsidRDefault="00C20D56" w:rsidP="008141DD">
            <w:pPr>
              <w:tabs>
                <w:tab w:val="left" w:pos="142"/>
              </w:tabs>
              <w:jc w:val="center"/>
            </w:pPr>
            <w:r w:rsidRPr="0077541D">
              <w:t>26.12.2018</w:t>
            </w:r>
          </w:p>
        </w:tc>
      </w:tr>
      <w:tr w:rsidR="00C20D56" w:rsidRPr="0077541D" w:rsidTr="00EA08D9">
        <w:tc>
          <w:tcPr>
            <w:tcW w:w="2342" w:type="dxa"/>
          </w:tcPr>
          <w:p w:rsidR="00C20D56" w:rsidRPr="0077541D" w:rsidRDefault="00C20D56" w:rsidP="008141DD">
            <w:pPr>
              <w:tabs>
                <w:tab w:val="left" w:pos="142"/>
              </w:tabs>
              <w:jc w:val="center"/>
            </w:pPr>
            <w:r w:rsidRPr="0077541D">
              <w:t>Донецька філія</w:t>
            </w:r>
          </w:p>
        </w:tc>
        <w:tc>
          <w:tcPr>
            <w:tcW w:w="3572" w:type="dxa"/>
          </w:tcPr>
          <w:p w:rsidR="00C20D56" w:rsidRPr="0077541D" w:rsidRDefault="00C20D56" w:rsidP="008141DD">
            <w:pPr>
              <w:tabs>
                <w:tab w:val="left" w:pos="142"/>
              </w:tabs>
              <w:jc w:val="center"/>
            </w:pPr>
            <w:proofErr w:type="spellStart"/>
            <w:r w:rsidRPr="0077541D">
              <w:t>Бахмутсько</w:t>
            </w:r>
            <w:proofErr w:type="spellEnd"/>
            <w:r w:rsidRPr="0077541D">
              <w:t>-Лисичанське об’єднане управління Пенсійного фонду України Донецької області</w:t>
            </w:r>
          </w:p>
        </w:tc>
        <w:tc>
          <w:tcPr>
            <w:tcW w:w="1989" w:type="dxa"/>
          </w:tcPr>
          <w:p w:rsidR="00C20D56" w:rsidRPr="0077541D" w:rsidRDefault="00C20D56" w:rsidP="008141DD">
            <w:pPr>
              <w:tabs>
                <w:tab w:val="left" w:pos="142"/>
              </w:tabs>
              <w:jc w:val="center"/>
            </w:pPr>
            <w:r w:rsidRPr="0077541D">
              <w:t>61/11/2129</w:t>
            </w:r>
          </w:p>
        </w:tc>
        <w:tc>
          <w:tcPr>
            <w:tcW w:w="1388" w:type="dxa"/>
          </w:tcPr>
          <w:p w:rsidR="00C20D56" w:rsidRPr="0077541D" w:rsidRDefault="00C20D56" w:rsidP="008141DD">
            <w:pPr>
              <w:tabs>
                <w:tab w:val="left" w:pos="142"/>
              </w:tabs>
              <w:jc w:val="center"/>
            </w:pPr>
            <w:r w:rsidRPr="0077541D">
              <w:t>26.12.2018</w:t>
            </w:r>
          </w:p>
        </w:tc>
      </w:tr>
      <w:tr w:rsidR="00C20D56" w:rsidRPr="0077541D" w:rsidTr="00EA08D9">
        <w:tc>
          <w:tcPr>
            <w:tcW w:w="2342" w:type="dxa"/>
          </w:tcPr>
          <w:p w:rsidR="00C20D56" w:rsidRPr="0077541D" w:rsidRDefault="00C20D56" w:rsidP="008141DD">
            <w:pPr>
              <w:tabs>
                <w:tab w:val="left" w:pos="142"/>
              </w:tabs>
              <w:jc w:val="center"/>
            </w:pPr>
            <w:r w:rsidRPr="0077541D">
              <w:t>Донецька філія</w:t>
            </w:r>
          </w:p>
        </w:tc>
        <w:tc>
          <w:tcPr>
            <w:tcW w:w="3572" w:type="dxa"/>
          </w:tcPr>
          <w:p w:rsidR="00C20D56" w:rsidRPr="0077541D" w:rsidRDefault="00C20D56" w:rsidP="008141DD">
            <w:pPr>
              <w:tabs>
                <w:tab w:val="left" w:pos="142"/>
              </w:tabs>
              <w:jc w:val="center"/>
            </w:pPr>
            <w:proofErr w:type="spellStart"/>
            <w:r w:rsidRPr="0077541D">
              <w:t>Великоновосілківське</w:t>
            </w:r>
            <w:proofErr w:type="spellEnd"/>
            <w:r w:rsidRPr="0077541D">
              <w:t xml:space="preserve"> об’єднане управління Пенсійного фонду України</w:t>
            </w:r>
          </w:p>
        </w:tc>
        <w:tc>
          <w:tcPr>
            <w:tcW w:w="1989" w:type="dxa"/>
          </w:tcPr>
          <w:p w:rsidR="00C20D56" w:rsidRPr="0077541D" w:rsidRDefault="00C20D56" w:rsidP="008141DD">
            <w:pPr>
              <w:tabs>
                <w:tab w:val="left" w:pos="142"/>
              </w:tabs>
              <w:jc w:val="center"/>
            </w:pPr>
            <w:r w:rsidRPr="0077541D">
              <w:t>73/11/2130</w:t>
            </w:r>
          </w:p>
        </w:tc>
        <w:tc>
          <w:tcPr>
            <w:tcW w:w="1388" w:type="dxa"/>
          </w:tcPr>
          <w:p w:rsidR="00C20D56" w:rsidRPr="0077541D" w:rsidRDefault="00C20D56" w:rsidP="008141DD">
            <w:pPr>
              <w:tabs>
                <w:tab w:val="left" w:pos="142"/>
              </w:tabs>
              <w:jc w:val="center"/>
            </w:pPr>
            <w:r w:rsidRPr="0077541D">
              <w:t>26.12.2018</w:t>
            </w:r>
          </w:p>
        </w:tc>
      </w:tr>
      <w:tr w:rsidR="00C20D56" w:rsidRPr="0077541D" w:rsidTr="00EA08D9">
        <w:tc>
          <w:tcPr>
            <w:tcW w:w="2342" w:type="dxa"/>
          </w:tcPr>
          <w:p w:rsidR="00C20D56" w:rsidRPr="0077541D" w:rsidRDefault="00C20D56" w:rsidP="008141DD">
            <w:pPr>
              <w:tabs>
                <w:tab w:val="left" w:pos="142"/>
              </w:tabs>
              <w:jc w:val="center"/>
            </w:pPr>
            <w:r w:rsidRPr="0077541D">
              <w:t>Донецька філія</w:t>
            </w:r>
          </w:p>
        </w:tc>
        <w:tc>
          <w:tcPr>
            <w:tcW w:w="3572" w:type="dxa"/>
          </w:tcPr>
          <w:p w:rsidR="00C20D56" w:rsidRPr="0077541D" w:rsidRDefault="00C20D56" w:rsidP="008141DD">
            <w:pPr>
              <w:tabs>
                <w:tab w:val="left" w:pos="142"/>
              </w:tabs>
              <w:jc w:val="center"/>
            </w:pPr>
            <w:r w:rsidRPr="0077541D">
              <w:t>Волноваське об’єднане управління Пенсійного фонду України Донецької області</w:t>
            </w:r>
          </w:p>
        </w:tc>
        <w:tc>
          <w:tcPr>
            <w:tcW w:w="1989" w:type="dxa"/>
          </w:tcPr>
          <w:p w:rsidR="00C20D56" w:rsidRPr="0077541D" w:rsidRDefault="00C20D56" w:rsidP="008141DD">
            <w:pPr>
              <w:tabs>
                <w:tab w:val="left" w:pos="142"/>
              </w:tabs>
              <w:jc w:val="center"/>
            </w:pPr>
            <w:r w:rsidRPr="0077541D">
              <w:t>14/11/2131</w:t>
            </w:r>
          </w:p>
        </w:tc>
        <w:tc>
          <w:tcPr>
            <w:tcW w:w="1388" w:type="dxa"/>
          </w:tcPr>
          <w:p w:rsidR="00C20D56" w:rsidRPr="0077541D" w:rsidRDefault="00C20D56" w:rsidP="008141DD">
            <w:pPr>
              <w:tabs>
                <w:tab w:val="left" w:pos="142"/>
              </w:tabs>
              <w:jc w:val="center"/>
            </w:pPr>
            <w:r w:rsidRPr="0077541D">
              <w:t>26.12.2018</w:t>
            </w:r>
          </w:p>
        </w:tc>
      </w:tr>
      <w:tr w:rsidR="00C20D56" w:rsidRPr="0077541D" w:rsidTr="00EA08D9">
        <w:tc>
          <w:tcPr>
            <w:tcW w:w="2342" w:type="dxa"/>
          </w:tcPr>
          <w:p w:rsidR="00C20D56" w:rsidRPr="0077541D" w:rsidRDefault="00C20D56" w:rsidP="008141DD">
            <w:pPr>
              <w:tabs>
                <w:tab w:val="left" w:pos="142"/>
              </w:tabs>
              <w:jc w:val="center"/>
            </w:pPr>
            <w:r w:rsidRPr="0077541D">
              <w:t>Донецька філія</w:t>
            </w:r>
          </w:p>
        </w:tc>
        <w:tc>
          <w:tcPr>
            <w:tcW w:w="3572" w:type="dxa"/>
          </w:tcPr>
          <w:p w:rsidR="00C20D56" w:rsidRPr="0077541D" w:rsidRDefault="00C20D56" w:rsidP="004F4459">
            <w:pPr>
              <w:tabs>
                <w:tab w:val="left" w:pos="142"/>
              </w:tabs>
              <w:jc w:val="center"/>
            </w:pPr>
            <w:proofErr w:type="spellStart"/>
            <w:r w:rsidRPr="0077541D">
              <w:t>Констянтинівсько</w:t>
            </w:r>
            <w:proofErr w:type="spellEnd"/>
            <w:r w:rsidRPr="0077541D">
              <w:t>-Дружківське об’єднане управління Пенсійного фонду України  Донецької області</w:t>
            </w:r>
          </w:p>
        </w:tc>
        <w:tc>
          <w:tcPr>
            <w:tcW w:w="1989" w:type="dxa"/>
          </w:tcPr>
          <w:p w:rsidR="00C20D56" w:rsidRPr="0077541D" w:rsidRDefault="00C20D56" w:rsidP="008141DD">
            <w:pPr>
              <w:tabs>
                <w:tab w:val="left" w:pos="142"/>
              </w:tabs>
              <w:jc w:val="center"/>
            </w:pPr>
            <w:r w:rsidRPr="0077541D">
              <w:t>113/11/3132</w:t>
            </w:r>
          </w:p>
        </w:tc>
        <w:tc>
          <w:tcPr>
            <w:tcW w:w="1388" w:type="dxa"/>
          </w:tcPr>
          <w:p w:rsidR="00C20D56" w:rsidRPr="0077541D" w:rsidRDefault="00C20D56" w:rsidP="008141DD">
            <w:pPr>
              <w:tabs>
                <w:tab w:val="left" w:pos="142"/>
              </w:tabs>
              <w:jc w:val="center"/>
            </w:pPr>
            <w:r w:rsidRPr="0077541D">
              <w:t>26.12.2018</w:t>
            </w:r>
          </w:p>
        </w:tc>
      </w:tr>
      <w:tr w:rsidR="00C20D56" w:rsidRPr="0077541D" w:rsidTr="00EA08D9">
        <w:tc>
          <w:tcPr>
            <w:tcW w:w="2342" w:type="dxa"/>
          </w:tcPr>
          <w:p w:rsidR="00C20D56" w:rsidRPr="0077541D" w:rsidRDefault="00C20D56" w:rsidP="008141DD">
            <w:pPr>
              <w:tabs>
                <w:tab w:val="left" w:pos="142"/>
              </w:tabs>
              <w:jc w:val="center"/>
            </w:pPr>
            <w:r w:rsidRPr="0077541D">
              <w:t>Донецька філія</w:t>
            </w:r>
          </w:p>
        </w:tc>
        <w:tc>
          <w:tcPr>
            <w:tcW w:w="3572" w:type="dxa"/>
          </w:tcPr>
          <w:p w:rsidR="00C20D56" w:rsidRPr="0077541D" w:rsidRDefault="00C20D56" w:rsidP="008141DD">
            <w:pPr>
              <w:tabs>
                <w:tab w:val="left" w:pos="142"/>
              </w:tabs>
              <w:jc w:val="center"/>
            </w:pPr>
            <w:proofErr w:type="spellStart"/>
            <w:r w:rsidRPr="0077541D">
              <w:t>Мангушське</w:t>
            </w:r>
            <w:proofErr w:type="spellEnd"/>
            <w:r w:rsidRPr="0077541D">
              <w:t xml:space="preserve"> об’єднане управління Пенсійного фонду України Донецької області</w:t>
            </w:r>
          </w:p>
        </w:tc>
        <w:tc>
          <w:tcPr>
            <w:tcW w:w="1989" w:type="dxa"/>
          </w:tcPr>
          <w:p w:rsidR="00C20D56" w:rsidRPr="0077541D" w:rsidRDefault="00C20D56" w:rsidP="008141DD">
            <w:pPr>
              <w:tabs>
                <w:tab w:val="left" w:pos="142"/>
              </w:tabs>
              <w:jc w:val="center"/>
            </w:pPr>
            <w:r w:rsidRPr="0077541D">
              <w:t>75/11/3133</w:t>
            </w:r>
          </w:p>
        </w:tc>
        <w:tc>
          <w:tcPr>
            <w:tcW w:w="1388" w:type="dxa"/>
          </w:tcPr>
          <w:p w:rsidR="00C20D56" w:rsidRPr="0077541D" w:rsidRDefault="00C20D56" w:rsidP="008141DD">
            <w:pPr>
              <w:tabs>
                <w:tab w:val="left" w:pos="142"/>
              </w:tabs>
              <w:jc w:val="center"/>
            </w:pPr>
            <w:r w:rsidRPr="0077541D">
              <w:t>26.12.2018</w:t>
            </w:r>
          </w:p>
        </w:tc>
      </w:tr>
      <w:tr w:rsidR="00C20D56" w:rsidRPr="0077541D" w:rsidTr="00EA08D9">
        <w:tc>
          <w:tcPr>
            <w:tcW w:w="2342" w:type="dxa"/>
          </w:tcPr>
          <w:p w:rsidR="00C20D56" w:rsidRPr="0077541D" w:rsidRDefault="00C20D56" w:rsidP="008141DD">
            <w:pPr>
              <w:tabs>
                <w:tab w:val="left" w:pos="142"/>
              </w:tabs>
              <w:jc w:val="center"/>
            </w:pPr>
            <w:r w:rsidRPr="0077541D">
              <w:t>Донецька філія</w:t>
            </w:r>
          </w:p>
        </w:tc>
        <w:tc>
          <w:tcPr>
            <w:tcW w:w="3572" w:type="dxa"/>
          </w:tcPr>
          <w:p w:rsidR="00C20D56" w:rsidRPr="0077541D" w:rsidRDefault="00C20D56" w:rsidP="008141DD">
            <w:pPr>
              <w:tabs>
                <w:tab w:val="left" w:pos="142"/>
              </w:tabs>
              <w:jc w:val="center"/>
            </w:pPr>
            <w:r w:rsidRPr="0077541D">
              <w:t>Маріупольське об’єднане управління Пенсійного фонду України Донецької області</w:t>
            </w:r>
          </w:p>
        </w:tc>
        <w:tc>
          <w:tcPr>
            <w:tcW w:w="1989" w:type="dxa"/>
          </w:tcPr>
          <w:p w:rsidR="00C20D56" w:rsidRPr="0077541D" w:rsidRDefault="00C20D56" w:rsidP="008141DD">
            <w:pPr>
              <w:tabs>
                <w:tab w:val="left" w:pos="142"/>
              </w:tabs>
              <w:jc w:val="center"/>
            </w:pPr>
            <w:r w:rsidRPr="0077541D">
              <w:t>109/11/2134</w:t>
            </w:r>
          </w:p>
        </w:tc>
        <w:tc>
          <w:tcPr>
            <w:tcW w:w="1388" w:type="dxa"/>
          </w:tcPr>
          <w:p w:rsidR="00C20D56" w:rsidRPr="0077541D" w:rsidRDefault="00C20D56" w:rsidP="008141DD">
            <w:pPr>
              <w:tabs>
                <w:tab w:val="left" w:pos="142"/>
              </w:tabs>
              <w:jc w:val="center"/>
            </w:pPr>
            <w:r w:rsidRPr="0077541D">
              <w:t>26.12.2018</w:t>
            </w:r>
          </w:p>
        </w:tc>
      </w:tr>
      <w:tr w:rsidR="00C20D56" w:rsidRPr="0077541D" w:rsidTr="00EA08D9">
        <w:tc>
          <w:tcPr>
            <w:tcW w:w="2342" w:type="dxa"/>
          </w:tcPr>
          <w:p w:rsidR="00C20D56" w:rsidRPr="0077541D" w:rsidRDefault="00C20D56" w:rsidP="008141DD">
            <w:pPr>
              <w:tabs>
                <w:tab w:val="left" w:pos="142"/>
              </w:tabs>
              <w:jc w:val="center"/>
            </w:pPr>
            <w:r w:rsidRPr="0077541D">
              <w:t>Донецька філія</w:t>
            </w:r>
          </w:p>
        </w:tc>
        <w:tc>
          <w:tcPr>
            <w:tcW w:w="3572" w:type="dxa"/>
          </w:tcPr>
          <w:p w:rsidR="00C20D56" w:rsidRPr="0077541D" w:rsidRDefault="00C20D56" w:rsidP="008141DD">
            <w:pPr>
              <w:tabs>
                <w:tab w:val="left" w:pos="142"/>
              </w:tabs>
              <w:jc w:val="center"/>
            </w:pPr>
            <w:r w:rsidRPr="0077541D">
              <w:t>Покровське об’єднане управління Пенсійного фонду України Донецької області</w:t>
            </w:r>
          </w:p>
        </w:tc>
        <w:tc>
          <w:tcPr>
            <w:tcW w:w="1989" w:type="dxa"/>
          </w:tcPr>
          <w:p w:rsidR="00C20D56" w:rsidRPr="0077541D" w:rsidRDefault="00C20D56" w:rsidP="008141DD">
            <w:pPr>
              <w:tabs>
                <w:tab w:val="left" w:pos="142"/>
              </w:tabs>
              <w:jc w:val="center"/>
            </w:pPr>
            <w:r w:rsidRPr="0077541D">
              <w:t>59/11/2135</w:t>
            </w:r>
          </w:p>
        </w:tc>
        <w:tc>
          <w:tcPr>
            <w:tcW w:w="1388" w:type="dxa"/>
          </w:tcPr>
          <w:p w:rsidR="00C20D56" w:rsidRPr="0077541D" w:rsidRDefault="00C20D56" w:rsidP="008141DD">
            <w:pPr>
              <w:tabs>
                <w:tab w:val="left" w:pos="142"/>
              </w:tabs>
              <w:jc w:val="center"/>
            </w:pPr>
            <w:r w:rsidRPr="0077541D">
              <w:t>26.12.2018</w:t>
            </w:r>
          </w:p>
        </w:tc>
      </w:tr>
      <w:tr w:rsidR="00C20D56" w:rsidRPr="0077541D" w:rsidTr="00EA08D9">
        <w:tc>
          <w:tcPr>
            <w:tcW w:w="2342" w:type="dxa"/>
          </w:tcPr>
          <w:p w:rsidR="00C20D56" w:rsidRPr="0077541D" w:rsidRDefault="00C20D56" w:rsidP="008141DD">
            <w:pPr>
              <w:tabs>
                <w:tab w:val="left" w:pos="142"/>
              </w:tabs>
              <w:jc w:val="center"/>
            </w:pPr>
            <w:r w:rsidRPr="0077541D">
              <w:t>Донецька філія</w:t>
            </w:r>
          </w:p>
        </w:tc>
        <w:tc>
          <w:tcPr>
            <w:tcW w:w="3572" w:type="dxa"/>
          </w:tcPr>
          <w:p w:rsidR="00C20D56" w:rsidRPr="0077541D" w:rsidRDefault="00C20D56" w:rsidP="008141DD">
            <w:pPr>
              <w:tabs>
                <w:tab w:val="left" w:pos="142"/>
              </w:tabs>
              <w:jc w:val="center"/>
            </w:pPr>
            <w:proofErr w:type="spellStart"/>
            <w:r w:rsidRPr="0077541D">
              <w:t>Торецьке</w:t>
            </w:r>
            <w:proofErr w:type="spellEnd"/>
            <w:r w:rsidRPr="0077541D">
              <w:t xml:space="preserve"> об’єднане управління Пенсійного фонду України Донецької області</w:t>
            </w:r>
          </w:p>
        </w:tc>
        <w:tc>
          <w:tcPr>
            <w:tcW w:w="1989" w:type="dxa"/>
          </w:tcPr>
          <w:p w:rsidR="00C20D56" w:rsidRPr="0077541D" w:rsidRDefault="00C20D56" w:rsidP="008141DD">
            <w:pPr>
              <w:tabs>
                <w:tab w:val="left" w:pos="142"/>
              </w:tabs>
              <w:jc w:val="center"/>
            </w:pPr>
            <w:r w:rsidRPr="0077541D">
              <w:t>64/11/2136</w:t>
            </w:r>
          </w:p>
        </w:tc>
        <w:tc>
          <w:tcPr>
            <w:tcW w:w="1388" w:type="dxa"/>
          </w:tcPr>
          <w:p w:rsidR="00C20D56" w:rsidRPr="0077541D" w:rsidRDefault="00C20D56" w:rsidP="008141DD">
            <w:pPr>
              <w:tabs>
                <w:tab w:val="left" w:pos="142"/>
              </w:tabs>
              <w:jc w:val="center"/>
            </w:pPr>
            <w:r w:rsidRPr="0077541D">
              <w:t>26.12.2018</w:t>
            </w:r>
          </w:p>
        </w:tc>
      </w:tr>
      <w:tr w:rsidR="00C20D56" w:rsidRPr="0077541D" w:rsidTr="00EA08D9">
        <w:tc>
          <w:tcPr>
            <w:tcW w:w="2342" w:type="dxa"/>
          </w:tcPr>
          <w:p w:rsidR="00C20D56" w:rsidRPr="0077541D" w:rsidRDefault="00C20D56" w:rsidP="008141DD">
            <w:pPr>
              <w:tabs>
                <w:tab w:val="left" w:pos="142"/>
              </w:tabs>
              <w:jc w:val="center"/>
            </w:pPr>
            <w:r w:rsidRPr="0077541D">
              <w:t>Донецька філія</w:t>
            </w:r>
          </w:p>
        </w:tc>
        <w:tc>
          <w:tcPr>
            <w:tcW w:w="3572" w:type="dxa"/>
          </w:tcPr>
          <w:p w:rsidR="00C20D56" w:rsidRPr="0077541D" w:rsidRDefault="00C20D56" w:rsidP="00E429D5">
            <w:pPr>
              <w:tabs>
                <w:tab w:val="left" w:pos="142"/>
              </w:tabs>
              <w:jc w:val="center"/>
            </w:pPr>
            <w:r w:rsidRPr="0077541D">
              <w:t>Головне управління Пенсійного фонду України Донецької області</w:t>
            </w:r>
          </w:p>
        </w:tc>
        <w:tc>
          <w:tcPr>
            <w:tcW w:w="1989" w:type="dxa"/>
          </w:tcPr>
          <w:p w:rsidR="00C20D56" w:rsidRPr="0077541D" w:rsidRDefault="00C20D56" w:rsidP="008141DD">
            <w:pPr>
              <w:tabs>
                <w:tab w:val="left" w:pos="142"/>
              </w:tabs>
              <w:jc w:val="center"/>
            </w:pPr>
            <w:r w:rsidRPr="0077541D">
              <w:t>77/11/2137</w:t>
            </w:r>
          </w:p>
        </w:tc>
        <w:tc>
          <w:tcPr>
            <w:tcW w:w="1388" w:type="dxa"/>
          </w:tcPr>
          <w:p w:rsidR="00C20D56" w:rsidRPr="0077541D" w:rsidRDefault="00C20D56" w:rsidP="008141DD">
            <w:pPr>
              <w:tabs>
                <w:tab w:val="left" w:pos="142"/>
              </w:tabs>
              <w:jc w:val="center"/>
            </w:pPr>
            <w:r w:rsidRPr="0077541D">
              <w:t>26.12.2018</w:t>
            </w:r>
          </w:p>
        </w:tc>
      </w:tr>
      <w:tr w:rsidR="00C20D56" w:rsidRPr="0077541D" w:rsidTr="00EA08D9">
        <w:tc>
          <w:tcPr>
            <w:tcW w:w="2342" w:type="dxa"/>
          </w:tcPr>
          <w:p w:rsidR="00C20D56" w:rsidRPr="0077541D" w:rsidRDefault="00C20D56" w:rsidP="008141DD">
            <w:pPr>
              <w:tabs>
                <w:tab w:val="left" w:pos="142"/>
              </w:tabs>
              <w:jc w:val="center"/>
            </w:pPr>
            <w:r w:rsidRPr="0077541D">
              <w:t>Житомирська філія</w:t>
            </w:r>
          </w:p>
        </w:tc>
        <w:tc>
          <w:tcPr>
            <w:tcW w:w="3572" w:type="dxa"/>
          </w:tcPr>
          <w:p w:rsidR="00C20D56" w:rsidRPr="0077541D" w:rsidRDefault="00C20D56" w:rsidP="008141DD">
            <w:pPr>
              <w:tabs>
                <w:tab w:val="left" w:pos="142"/>
              </w:tabs>
              <w:jc w:val="center"/>
            </w:pPr>
            <w:r w:rsidRPr="0077541D">
              <w:t>ГУ Пенсійного фонду у  Житомирській області</w:t>
            </w:r>
          </w:p>
        </w:tc>
        <w:tc>
          <w:tcPr>
            <w:tcW w:w="1989" w:type="dxa"/>
          </w:tcPr>
          <w:p w:rsidR="00C20D56" w:rsidRPr="0077541D" w:rsidRDefault="00C20D56" w:rsidP="008141DD">
            <w:pPr>
              <w:tabs>
                <w:tab w:val="left" w:pos="142"/>
              </w:tabs>
              <w:jc w:val="center"/>
            </w:pPr>
            <w:r w:rsidRPr="0077541D">
              <w:t>176/891</w:t>
            </w:r>
          </w:p>
        </w:tc>
        <w:tc>
          <w:tcPr>
            <w:tcW w:w="1388" w:type="dxa"/>
          </w:tcPr>
          <w:p w:rsidR="00C20D56" w:rsidRPr="0077541D" w:rsidRDefault="00C20D56" w:rsidP="008141DD">
            <w:pPr>
              <w:tabs>
                <w:tab w:val="left" w:pos="142"/>
              </w:tabs>
              <w:jc w:val="center"/>
            </w:pPr>
            <w:r w:rsidRPr="0077541D">
              <w:t>26.12.2018</w:t>
            </w:r>
          </w:p>
        </w:tc>
      </w:tr>
      <w:tr w:rsidR="00C20D56" w:rsidRPr="0077541D" w:rsidTr="00EA08D9">
        <w:trPr>
          <w:trHeight w:val="838"/>
        </w:trPr>
        <w:tc>
          <w:tcPr>
            <w:tcW w:w="2342" w:type="dxa"/>
            <w:tcBorders>
              <w:bottom w:val="single" w:sz="4" w:space="0" w:color="auto"/>
            </w:tcBorders>
          </w:tcPr>
          <w:p w:rsidR="00C20D56" w:rsidRPr="0077541D" w:rsidRDefault="00C20D56" w:rsidP="008141DD">
            <w:pPr>
              <w:tabs>
                <w:tab w:val="left" w:pos="142"/>
              </w:tabs>
              <w:jc w:val="center"/>
            </w:pPr>
            <w:r w:rsidRPr="0077541D">
              <w:t>Закарпатська філія</w:t>
            </w:r>
          </w:p>
        </w:tc>
        <w:tc>
          <w:tcPr>
            <w:tcW w:w="3572" w:type="dxa"/>
            <w:tcBorders>
              <w:bottom w:val="single" w:sz="4" w:space="0" w:color="auto"/>
            </w:tcBorders>
          </w:tcPr>
          <w:p w:rsidR="00C20D56" w:rsidRPr="0077541D" w:rsidRDefault="00C20D56" w:rsidP="008141DD">
            <w:pPr>
              <w:tabs>
                <w:tab w:val="left" w:pos="142"/>
              </w:tabs>
              <w:jc w:val="center"/>
            </w:pPr>
            <w:r w:rsidRPr="0077541D">
              <w:t>ГУ Пенсійного фонду у  Закарпатській області</w:t>
            </w:r>
          </w:p>
        </w:tc>
        <w:tc>
          <w:tcPr>
            <w:tcW w:w="1989" w:type="dxa"/>
            <w:tcBorders>
              <w:bottom w:val="single" w:sz="4" w:space="0" w:color="auto"/>
            </w:tcBorders>
          </w:tcPr>
          <w:p w:rsidR="00C20D56" w:rsidRPr="0077541D" w:rsidRDefault="00C20D56" w:rsidP="008141DD">
            <w:pPr>
              <w:tabs>
                <w:tab w:val="left" w:pos="142"/>
              </w:tabs>
              <w:jc w:val="center"/>
            </w:pPr>
            <w:r w:rsidRPr="0077541D">
              <w:t>1083-18/21</w:t>
            </w:r>
          </w:p>
        </w:tc>
        <w:tc>
          <w:tcPr>
            <w:tcW w:w="1388" w:type="dxa"/>
            <w:tcBorders>
              <w:bottom w:val="single" w:sz="4" w:space="0" w:color="auto"/>
            </w:tcBorders>
          </w:tcPr>
          <w:p w:rsidR="00C20D56" w:rsidRPr="0077541D" w:rsidRDefault="00C20D56" w:rsidP="008141DD">
            <w:pPr>
              <w:tabs>
                <w:tab w:val="left" w:pos="142"/>
              </w:tabs>
              <w:jc w:val="center"/>
            </w:pPr>
            <w:r w:rsidRPr="0077541D">
              <w:t>21.12.2018</w:t>
            </w:r>
          </w:p>
        </w:tc>
      </w:tr>
      <w:tr w:rsidR="00861C43" w:rsidRPr="0077541D" w:rsidTr="00861C43">
        <w:tc>
          <w:tcPr>
            <w:tcW w:w="9291" w:type="dxa"/>
            <w:gridSpan w:val="4"/>
            <w:tcBorders>
              <w:top w:val="nil"/>
              <w:left w:val="nil"/>
              <w:right w:val="nil"/>
            </w:tcBorders>
          </w:tcPr>
          <w:p w:rsidR="00861C43" w:rsidRPr="0077541D" w:rsidRDefault="00861C43" w:rsidP="008141DD">
            <w:pPr>
              <w:tabs>
                <w:tab w:val="left" w:pos="142"/>
              </w:tabs>
              <w:jc w:val="right"/>
            </w:pPr>
            <w:r w:rsidRPr="0077541D">
              <w:lastRenderedPageBreak/>
              <w:t>Продовження таблиці</w:t>
            </w:r>
          </w:p>
          <w:p w:rsidR="00861C43" w:rsidRPr="0077541D" w:rsidRDefault="00861C43" w:rsidP="008141DD">
            <w:pPr>
              <w:tabs>
                <w:tab w:val="left" w:pos="142"/>
              </w:tabs>
              <w:jc w:val="center"/>
            </w:pPr>
          </w:p>
        </w:tc>
      </w:tr>
      <w:tr w:rsidR="00C20D56" w:rsidRPr="0077541D" w:rsidTr="00EA08D9">
        <w:tc>
          <w:tcPr>
            <w:tcW w:w="2342" w:type="dxa"/>
          </w:tcPr>
          <w:p w:rsidR="00C20D56" w:rsidRPr="0077541D" w:rsidRDefault="00C20D56" w:rsidP="008141DD">
            <w:pPr>
              <w:tabs>
                <w:tab w:val="left" w:pos="142"/>
              </w:tabs>
              <w:jc w:val="center"/>
            </w:pPr>
            <w:r w:rsidRPr="0077541D">
              <w:t>Запорізька філія</w:t>
            </w:r>
          </w:p>
        </w:tc>
        <w:tc>
          <w:tcPr>
            <w:tcW w:w="3572" w:type="dxa"/>
          </w:tcPr>
          <w:p w:rsidR="00C20D56" w:rsidRPr="0077541D" w:rsidRDefault="00C20D56" w:rsidP="008141DD">
            <w:pPr>
              <w:tabs>
                <w:tab w:val="left" w:pos="142"/>
              </w:tabs>
              <w:jc w:val="center"/>
            </w:pPr>
            <w:r w:rsidRPr="0077541D">
              <w:t>ГУ Пенсійного фонду у Запорізькій області</w:t>
            </w:r>
          </w:p>
        </w:tc>
        <w:tc>
          <w:tcPr>
            <w:tcW w:w="1989" w:type="dxa"/>
          </w:tcPr>
          <w:p w:rsidR="00C20D56" w:rsidRPr="0077541D" w:rsidRDefault="00C20D56" w:rsidP="008141DD">
            <w:pPr>
              <w:tabs>
                <w:tab w:val="left" w:pos="142"/>
              </w:tabs>
              <w:jc w:val="center"/>
            </w:pPr>
            <w:r w:rsidRPr="0077541D">
              <w:t>22-2247/167</w:t>
            </w:r>
          </w:p>
        </w:tc>
        <w:tc>
          <w:tcPr>
            <w:tcW w:w="1388" w:type="dxa"/>
          </w:tcPr>
          <w:p w:rsidR="00C20D56" w:rsidRPr="0077541D" w:rsidRDefault="00C20D56" w:rsidP="008141DD">
            <w:pPr>
              <w:tabs>
                <w:tab w:val="left" w:pos="142"/>
              </w:tabs>
              <w:jc w:val="center"/>
            </w:pPr>
            <w:r w:rsidRPr="0077541D">
              <w:t>27.12.2018</w:t>
            </w:r>
          </w:p>
        </w:tc>
      </w:tr>
      <w:tr w:rsidR="00C20D56" w:rsidRPr="0077541D" w:rsidTr="00EA08D9">
        <w:tc>
          <w:tcPr>
            <w:tcW w:w="2342" w:type="dxa"/>
          </w:tcPr>
          <w:p w:rsidR="00C20D56" w:rsidRPr="0077541D" w:rsidRDefault="00C20D56" w:rsidP="008141DD">
            <w:pPr>
              <w:tabs>
                <w:tab w:val="left" w:pos="142"/>
              </w:tabs>
              <w:jc w:val="center"/>
            </w:pPr>
            <w:r w:rsidRPr="0077541D">
              <w:t>Івано-Франківська філія</w:t>
            </w:r>
          </w:p>
        </w:tc>
        <w:tc>
          <w:tcPr>
            <w:tcW w:w="3572" w:type="dxa"/>
          </w:tcPr>
          <w:p w:rsidR="00C20D56" w:rsidRPr="0077541D" w:rsidRDefault="00C20D56" w:rsidP="00E429D5">
            <w:pPr>
              <w:tabs>
                <w:tab w:val="left" w:pos="142"/>
              </w:tabs>
              <w:jc w:val="center"/>
            </w:pPr>
            <w:r w:rsidRPr="0077541D">
              <w:t xml:space="preserve">ГУ Пенсійного фонду </w:t>
            </w:r>
            <w:r w:rsidR="00E429D5">
              <w:t>в</w:t>
            </w:r>
            <w:r w:rsidRPr="0077541D">
              <w:t xml:space="preserve"> Івано-Франківській області</w:t>
            </w:r>
          </w:p>
        </w:tc>
        <w:tc>
          <w:tcPr>
            <w:tcW w:w="1989" w:type="dxa"/>
          </w:tcPr>
          <w:p w:rsidR="00C20D56" w:rsidRPr="0077541D" w:rsidRDefault="00C20D56" w:rsidP="008141DD">
            <w:pPr>
              <w:tabs>
                <w:tab w:val="left" w:pos="142"/>
              </w:tabs>
              <w:jc w:val="center"/>
            </w:pPr>
            <w:r w:rsidRPr="0077541D">
              <w:t>119/33/1511</w:t>
            </w:r>
          </w:p>
        </w:tc>
        <w:tc>
          <w:tcPr>
            <w:tcW w:w="1388" w:type="dxa"/>
          </w:tcPr>
          <w:p w:rsidR="00C20D56" w:rsidRPr="0077541D" w:rsidRDefault="00C20D56" w:rsidP="008141DD">
            <w:pPr>
              <w:tabs>
                <w:tab w:val="left" w:pos="142"/>
              </w:tabs>
              <w:jc w:val="center"/>
            </w:pPr>
            <w:r w:rsidRPr="0077541D">
              <w:t>28.12.2018</w:t>
            </w:r>
          </w:p>
        </w:tc>
      </w:tr>
      <w:tr w:rsidR="00C20D56" w:rsidRPr="0077541D" w:rsidTr="00EA08D9">
        <w:tc>
          <w:tcPr>
            <w:tcW w:w="2342" w:type="dxa"/>
          </w:tcPr>
          <w:p w:rsidR="00C20D56" w:rsidRPr="0077541D" w:rsidRDefault="00C20D56" w:rsidP="008141DD">
            <w:pPr>
              <w:tabs>
                <w:tab w:val="left" w:pos="142"/>
              </w:tabs>
              <w:jc w:val="center"/>
            </w:pPr>
            <w:r w:rsidRPr="0077541D">
              <w:t>Кіровоградська філія</w:t>
            </w:r>
          </w:p>
        </w:tc>
        <w:tc>
          <w:tcPr>
            <w:tcW w:w="3572" w:type="dxa"/>
          </w:tcPr>
          <w:p w:rsidR="00C20D56" w:rsidRPr="0077541D" w:rsidRDefault="00C20D56" w:rsidP="008141DD">
            <w:pPr>
              <w:tabs>
                <w:tab w:val="left" w:pos="142"/>
              </w:tabs>
              <w:jc w:val="center"/>
            </w:pPr>
            <w:r w:rsidRPr="0077541D">
              <w:t>ГУ Пенсійного фонду у Кіровоградській області</w:t>
            </w:r>
          </w:p>
        </w:tc>
        <w:tc>
          <w:tcPr>
            <w:tcW w:w="1989" w:type="dxa"/>
          </w:tcPr>
          <w:p w:rsidR="00C20D56" w:rsidRPr="0077541D" w:rsidRDefault="00C20D56" w:rsidP="008141DD">
            <w:pPr>
              <w:tabs>
                <w:tab w:val="left" w:pos="142"/>
              </w:tabs>
              <w:jc w:val="center"/>
            </w:pPr>
            <w:r w:rsidRPr="0077541D">
              <w:t>417/38-1843</w:t>
            </w:r>
          </w:p>
        </w:tc>
        <w:tc>
          <w:tcPr>
            <w:tcW w:w="1388" w:type="dxa"/>
          </w:tcPr>
          <w:p w:rsidR="00C20D56" w:rsidRPr="0077541D" w:rsidRDefault="00C20D56" w:rsidP="008141DD">
            <w:pPr>
              <w:tabs>
                <w:tab w:val="left" w:pos="142"/>
              </w:tabs>
              <w:jc w:val="center"/>
            </w:pPr>
            <w:r w:rsidRPr="0077541D">
              <w:t>27.12.2018</w:t>
            </w:r>
          </w:p>
        </w:tc>
      </w:tr>
      <w:tr w:rsidR="00C20D56" w:rsidRPr="0077541D" w:rsidTr="00EA08D9">
        <w:tc>
          <w:tcPr>
            <w:tcW w:w="2342" w:type="dxa"/>
          </w:tcPr>
          <w:p w:rsidR="00C20D56" w:rsidRPr="0077541D" w:rsidRDefault="00C20D56" w:rsidP="008141DD">
            <w:pPr>
              <w:tabs>
                <w:tab w:val="left" w:pos="142"/>
              </w:tabs>
              <w:jc w:val="center"/>
            </w:pPr>
            <w:r w:rsidRPr="0077541D">
              <w:t>Київська міська філія</w:t>
            </w:r>
          </w:p>
        </w:tc>
        <w:tc>
          <w:tcPr>
            <w:tcW w:w="3572" w:type="dxa"/>
          </w:tcPr>
          <w:p w:rsidR="00C20D56" w:rsidRPr="0077541D" w:rsidRDefault="00C20D56" w:rsidP="008141DD">
            <w:pPr>
              <w:tabs>
                <w:tab w:val="left" w:pos="142"/>
              </w:tabs>
              <w:jc w:val="center"/>
            </w:pPr>
            <w:r w:rsidRPr="0077541D">
              <w:t>ГУ Пенсійного фонду у Київській області</w:t>
            </w:r>
          </w:p>
        </w:tc>
        <w:tc>
          <w:tcPr>
            <w:tcW w:w="1989" w:type="dxa"/>
          </w:tcPr>
          <w:p w:rsidR="00C20D56" w:rsidRPr="0077541D" w:rsidRDefault="00C20D56" w:rsidP="008141DD">
            <w:pPr>
              <w:tabs>
                <w:tab w:val="left" w:pos="142"/>
              </w:tabs>
              <w:jc w:val="center"/>
            </w:pPr>
            <w:r w:rsidRPr="0077541D">
              <w:t>111.11.2-93/04-3817</w:t>
            </w:r>
          </w:p>
        </w:tc>
        <w:tc>
          <w:tcPr>
            <w:tcW w:w="1388" w:type="dxa"/>
          </w:tcPr>
          <w:p w:rsidR="00C20D56" w:rsidRPr="0077541D" w:rsidRDefault="00C20D56" w:rsidP="008141DD">
            <w:pPr>
              <w:tabs>
                <w:tab w:val="left" w:pos="142"/>
              </w:tabs>
              <w:jc w:val="center"/>
            </w:pPr>
            <w:r w:rsidRPr="0077541D">
              <w:t>26.12.2018</w:t>
            </w:r>
          </w:p>
        </w:tc>
      </w:tr>
      <w:tr w:rsidR="00C20D56" w:rsidRPr="0077541D" w:rsidTr="00EA08D9">
        <w:tc>
          <w:tcPr>
            <w:tcW w:w="2342" w:type="dxa"/>
            <w:tcBorders>
              <w:bottom w:val="nil"/>
            </w:tcBorders>
          </w:tcPr>
          <w:p w:rsidR="00C20D56" w:rsidRPr="0077541D" w:rsidRDefault="00C20D56" w:rsidP="008141DD">
            <w:pPr>
              <w:tabs>
                <w:tab w:val="left" w:pos="142"/>
              </w:tabs>
              <w:jc w:val="center"/>
            </w:pPr>
            <w:r w:rsidRPr="0077541D">
              <w:t>Київська міська філія</w:t>
            </w:r>
          </w:p>
        </w:tc>
        <w:tc>
          <w:tcPr>
            <w:tcW w:w="3572" w:type="dxa"/>
            <w:tcBorders>
              <w:bottom w:val="nil"/>
            </w:tcBorders>
          </w:tcPr>
          <w:p w:rsidR="00C20D56" w:rsidRPr="0077541D" w:rsidRDefault="00C20D56" w:rsidP="008141DD">
            <w:pPr>
              <w:tabs>
                <w:tab w:val="left" w:pos="142"/>
              </w:tabs>
              <w:jc w:val="center"/>
            </w:pPr>
            <w:r w:rsidRPr="0077541D">
              <w:t>ГУ Пенсійного фонду у м. Києві</w:t>
            </w:r>
          </w:p>
        </w:tc>
        <w:tc>
          <w:tcPr>
            <w:tcW w:w="1989" w:type="dxa"/>
            <w:tcBorders>
              <w:bottom w:val="nil"/>
            </w:tcBorders>
          </w:tcPr>
          <w:p w:rsidR="00C20D56" w:rsidRPr="0077541D" w:rsidRDefault="00C20D56" w:rsidP="008141DD">
            <w:pPr>
              <w:tabs>
                <w:tab w:val="left" w:pos="142"/>
              </w:tabs>
              <w:jc w:val="center"/>
            </w:pPr>
            <w:r w:rsidRPr="0077541D">
              <w:t>111.11.2-121/3825</w:t>
            </w:r>
          </w:p>
        </w:tc>
        <w:tc>
          <w:tcPr>
            <w:tcW w:w="1388" w:type="dxa"/>
            <w:tcBorders>
              <w:bottom w:val="nil"/>
            </w:tcBorders>
          </w:tcPr>
          <w:p w:rsidR="00C20D56" w:rsidRPr="0077541D" w:rsidRDefault="00C20D56" w:rsidP="008141DD">
            <w:pPr>
              <w:tabs>
                <w:tab w:val="left" w:pos="142"/>
              </w:tabs>
              <w:jc w:val="center"/>
            </w:pPr>
            <w:r w:rsidRPr="0077541D">
              <w:t>26.12.2018</w:t>
            </w:r>
          </w:p>
        </w:tc>
      </w:tr>
      <w:tr w:rsidR="00EA08D9" w:rsidRPr="0077541D" w:rsidTr="00EA08D9">
        <w:trPr>
          <w:trHeight w:val="68"/>
        </w:trPr>
        <w:tc>
          <w:tcPr>
            <w:tcW w:w="2342" w:type="dxa"/>
            <w:tcBorders>
              <w:top w:val="nil"/>
              <w:left w:val="single" w:sz="4" w:space="0" w:color="auto"/>
              <w:right w:val="nil"/>
            </w:tcBorders>
          </w:tcPr>
          <w:p w:rsidR="00EA08D9" w:rsidRPr="0077541D" w:rsidRDefault="00EA08D9" w:rsidP="008141DD">
            <w:pPr>
              <w:tabs>
                <w:tab w:val="left" w:pos="142"/>
              </w:tabs>
              <w:jc w:val="right"/>
            </w:pPr>
          </w:p>
        </w:tc>
        <w:tc>
          <w:tcPr>
            <w:tcW w:w="3570" w:type="dxa"/>
            <w:tcBorders>
              <w:top w:val="nil"/>
              <w:left w:val="single" w:sz="4" w:space="0" w:color="auto"/>
              <w:right w:val="nil"/>
            </w:tcBorders>
          </w:tcPr>
          <w:p w:rsidR="00EA08D9" w:rsidRPr="0077541D" w:rsidRDefault="00EA08D9" w:rsidP="008141DD">
            <w:pPr>
              <w:tabs>
                <w:tab w:val="left" w:pos="142"/>
              </w:tabs>
              <w:jc w:val="right"/>
            </w:pPr>
          </w:p>
        </w:tc>
        <w:tc>
          <w:tcPr>
            <w:tcW w:w="1991" w:type="dxa"/>
            <w:tcBorders>
              <w:top w:val="nil"/>
              <w:left w:val="single" w:sz="4" w:space="0" w:color="auto"/>
              <w:right w:val="nil"/>
            </w:tcBorders>
          </w:tcPr>
          <w:p w:rsidR="00EA08D9" w:rsidRPr="0077541D" w:rsidRDefault="00EA08D9" w:rsidP="008141DD">
            <w:pPr>
              <w:tabs>
                <w:tab w:val="left" w:pos="142"/>
              </w:tabs>
              <w:jc w:val="right"/>
            </w:pPr>
          </w:p>
        </w:tc>
        <w:tc>
          <w:tcPr>
            <w:tcW w:w="1388" w:type="dxa"/>
            <w:tcBorders>
              <w:top w:val="nil"/>
              <w:left w:val="single" w:sz="4" w:space="0" w:color="auto"/>
              <w:right w:val="single" w:sz="4" w:space="0" w:color="auto"/>
            </w:tcBorders>
          </w:tcPr>
          <w:p w:rsidR="00EA08D9" w:rsidRPr="0077541D" w:rsidRDefault="00EA08D9" w:rsidP="008141DD">
            <w:pPr>
              <w:tabs>
                <w:tab w:val="left" w:pos="142"/>
              </w:tabs>
              <w:jc w:val="right"/>
            </w:pPr>
          </w:p>
        </w:tc>
      </w:tr>
      <w:tr w:rsidR="00C20D56" w:rsidRPr="0077541D" w:rsidTr="00EA08D9">
        <w:tc>
          <w:tcPr>
            <w:tcW w:w="2342" w:type="dxa"/>
          </w:tcPr>
          <w:p w:rsidR="00C20D56" w:rsidRPr="0077541D" w:rsidRDefault="00C20D56" w:rsidP="008141DD">
            <w:pPr>
              <w:tabs>
                <w:tab w:val="left" w:pos="142"/>
              </w:tabs>
              <w:jc w:val="center"/>
            </w:pPr>
            <w:r w:rsidRPr="0077541D">
              <w:t>Львівська філія</w:t>
            </w:r>
          </w:p>
        </w:tc>
        <w:tc>
          <w:tcPr>
            <w:tcW w:w="3572" w:type="dxa"/>
          </w:tcPr>
          <w:p w:rsidR="00C20D56" w:rsidRPr="0077541D" w:rsidRDefault="00C20D56" w:rsidP="008141DD">
            <w:pPr>
              <w:tabs>
                <w:tab w:val="left" w:pos="142"/>
              </w:tabs>
              <w:jc w:val="center"/>
            </w:pPr>
            <w:r w:rsidRPr="0077541D">
              <w:t>ГУ Пенсійного фонду у Львівській області</w:t>
            </w:r>
          </w:p>
        </w:tc>
        <w:tc>
          <w:tcPr>
            <w:tcW w:w="1989" w:type="dxa"/>
          </w:tcPr>
          <w:p w:rsidR="00C20D56" w:rsidRPr="0077541D" w:rsidRDefault="00C20D56" w:rsidP="008141DD">
            <w:pPr>
              <w:tabs>
                <w:tab w:val="left" w:pos="142"/>
              </w:tabs>
              <w:jc w:val="center"/>
            </w:pPr>
            <w:r w:rsidRPr="0077541D">
              <w:t>10.13.1-3443</w:t>
            </w:r>
          </w:p>
        </w:tc>
        <w:tc>
          <w:tcPr>
            <w:tcW w:w="1388" w:type="dxa"/>
          </w:tcPr>
          <w:p w:rsidR="00C20D56" w:rsidRPr="0077541D" w:rsidRDefault="00C20D56" w:rsidP="008141DD">
            <w:pPr>
              <w:tabs>
                <w:tab w:val="left" w:pos="142"/>
              </w:tabs>
              <w:jc w:val="center"/>
            </w:pPr>
            <w:r w:rsidRPr="0077541D">
              <w:t>27.12.2018</w:t>
            </w:r>
          </w:p>
        </w:tc>
      </w:tr>
      <w:tr w:rsidR="00C20D56" w:rsidRPr="0077541D" w:rsidTr="00EA08D9">
        <w:tc>
          <w:tcPr>
            <w:tcW w:w="2342" w:type="dxa"/>
          </w:tcPr>
          <w:p w:rsidR="00C20D56" w:rsidRPr="0077541D" w:rsidRDefault="00C20D56" w:rsidP="008141DD">
            <w:pPr>
              <w:tabs>
                <w:tab w:val="left" w:pos="142"/>
              </w:tabs>
              <w:jc w:val="center"/>
            </w:pPr>
            <w:r w:rsidRPr="0077541D">
              <w:t>Луганська філія</w:t>
            </w:r>
          </w:p>
        </w:tc>
        <w:tc>
          <w:tcPr>
            <w:tcW w:w="3572" w:type="dxa"/>
          </w:tcPr>
          <w:p w:rsidR="00C20D56" w:rsidRPr="0077541D" w:rsidRDefault="00C20D56" w:rsidP="008141DD">
            <w:pPr>
              <w:tabs>
                <w:tab w:val="left" w:pos="142"/>
              </w:tabs>
              <w:jc w:val="center"/>
            </w:pPr>
            <w:r w:rsidRPr="0077541D">
              <w:t>ГУ Пенсійного фонду у Луганській області</w:t>
            </w:r>
          </w:p>
        </w:tc>
        <w:tc>
          <w:tcPr>
            <w:tcW w:w="1989" w:type="dxa"/>
          </w:tcPr>
          <w:p w:rsidR="00C20D56" w:rsidRPr="0077541D" w:rsidRDefault="00C20D56" w:rsidP="008141DD">
            <w:pPr>
              <w:tabs>
                <w:tab w:val="left" w:pos="142"/>
              </w:tabs>
              <w:jc w:val="center"/>
            </w:pPr>
            <w:r w:rsidRPr="0077541D">
              <w:t>2021</w:t>
            </w:r>
          </w:p>
        </w:tc>
        <w:tc>
          <w:tcPr>
            <w:tcW w:w="1388" w:type="dxa"/>
          </w:tcPr>
          <w:p w:rsidR="00C20D56" w:rsidRPr="0077541D" w:rsidRDefault="00C20D56" w:rsidP="008141DD">
            <w:pPr>
              <w:tabs>
                <w:tab w:val="left" w:pos="142"/>
              </w:tabs>
              <w:jc w:val="center"/>
            </w:pPr>
            <w:r w:rsidRPr="0077541D">
              <w:t>26.12.2018</w:t>
            </w:r>
          </w:p>
        </w:tc>
      </w:tr>
      <w:tr w:rsidR="00C20D56" w:rsidRPr="0077541D" w:rsidTr="00EA08D9">
        <w:tc>
          <w:tcPr>
            <w:tcW w:w="2342" w:type="dxa"/>
          </w:tcPr>
          <w:p w:rsidR="00C20D56" w:rsidRPr="0077541D" w:rsidRDefault="00C20D56" w:rsidP="008141DD">
            <w:pPr>
              <w:tabs>
                <w:tab w:val="left" w:pos="142"/>
              </w:tabs>
              <w:jc w:val="center"/>
            </w:pPr>
            <w:r w:rsidRPr="0077541D">
              <w:t>Миколаївська філія</w:t>
            </w:r>
          </w:p>
        </w:tc>
        <w:tc>
          <w:tcPr>
            <w:tcW w:w="3572" w:type="dxa"/>
          </w:tcPr>
          <w:p w:rsidR="00C20D56" w:rsidRPr="0077541D" w:rsidRDefault="00C20D56" w:rsidP="008141DD">
            <w:pPr>
              <w:tabs>
                <w:tab w:val="left" w:pos="142"/>
              </w:tabs>
              <w:jc w:val="center"/>
            </w:pPr>
            <w:r w:rsidRPr="0077541D">
              <w:t>ГУ Пенсійного фонду у Миколаївській області</w:t>
            </w:r>
          </w:p>
        </w:tc>
        <w:tc>
          <w:tcPr>
            <w:tcW w:w="1989" w:type="dxa"/>
          </w:tcPr>
          <w:p w:rsidR="00C20D56" w:rsidRPr="0077541D" w:rsidRDefault="00C20D56" w:rsidP="008141DD">
            <w:pPr>
              <w:tabs>
                <w:tab w:val="left" w:pos="142"/>
              </w:tabs>
              <w:jc w:val="center"/>
            </w:pPr>
            <w:r w:rsidRPr="0077541D">
              <w:t>1169-35</w:t>
            </w:r>
          </w:p>
        </w:tc>
        <w:tc>
          <w:tcPr>
            <w:tcW w:w="1388" w:type="dxa"/>
          </w:tcPr>
          <w:p w:rsidR="00C20D56" w:rsidRPr="0077541D" w:rsidRDefault="00C20D56" w:rsidP="008141DD">
            <w:pPr>
              <w:tabs>
                <w:tab w:val="left" w:pos="142"/>
              </w:tabs>
              <w:jc w:val="center"/>
            </w:pPr>
            <w:r w:rsidRPr="0077541D">
              <w:t>27.12.2018</w:t>
            </w:r>
          </w:p>
        </w:tc>
      </w:tr>
      <w:tr w:rsidR="00C20D56" w:rsidRPr="0077541D" w:rsidTr="00EA08D9">
        <w:tc>
          <w:tcPr>
            <w:tcW w:w="2342" w:type="dxa"/>
          </w:tcPr>
          <w:p w:rsidR="00C20D56" w:rsidRPr="0077541D" w:rsidRDefault="00C20D56" w:rsidP="008141DD">
            <w:pPr>
              <w:tabs>
                <w:tab w:val="left" w:pos="142"/>
              </w:tabs>
              <w:jc w:val="center"/>
            </w:pPr>
            <w:r w:rsidRPr="0077541D">
              <w:t>Одеська філія</w:t>
            </w:r>
          </w:p>
        </w:tc>
        <w:tc>
          <w:tcPr>
            <w:tcW w:w="3572" w:type="dxa"/>
          </w:tcPr>
          <w:p w:rsidR="00C20D56" w:rsidRPr="0077541D" w:rsidRDefault="00C20D56" w:rsidP="008141DD">
            <w:pPr>
              <w:tabs>
                <w:tab w:val="left" w:pos="142"/>
              </w:tabs>
              <w:jc w:val="center"/>
            </w:pPr>
            <w:r w:rsidRPr="0077541D">
              <w:t>ГУ Пенсійного фонду у Одеській області</w:t>
            </w:r>
          </w:p>
        </w:tc>
        <w:tc>
          <w:tcPr>
            <w:tcW w:w="1989" w:type="dxa"/>
          </w:tcPr>
          <w:p w:rsidR="00C20D56" w:rsidRPr="0077541D" w:rsidRDefault="00C20D56" w:rsidP="008141DD">
            <w:pPr>
              <w:tabs>
                <w:tab w:val="left" w:pos="142"/>
              </w:tabs>
              <w:jc w:val="center"/>
            </w:pPr>
            <w:r w:rsidRPr="0077541D">
              <w:t>06-1980</w:t>
            </w:r>
          </w:p>
        </w:tc>
        <w:tc>
          <w:tcPr>
            <w:tcW w:w="1388" w:type="dxa"/>
          </w:tcPr>
          <w:p w:rsidR="00C20D56" w:rsidRPr="0077541D" w:rsidRDefault="00C20D56" w:rsidP="008141DD">
            <w:pPr>
              <w:tabs>
                <w:tab w:val="left" w:pos="142"/>
              </w:tabs>
              <w:jc w:val="center"/>
            </w:pPr>
            <w:r w:rsidRPr="0077541D">
              <w:t>26.12.2018</w:t>
            </w:r>
          </w:p>
        </w:tc>
      </w:tr>
      <w:tr w:rsidR="00C20D56" w:rsidRPr="0077541D" w:rsidTr="00EA08D9">
        <w:tc>
          <w:tcPr>
            <w:tcW w:w="2342" w:type="dxa"/>
          </w:tcPr>
          <w:p w:rsidR="00C20D56" w:rsidRPr="0077541D" w:rsidRDefault="00C20D56" w:rsidP="008141DD">
            <w:pPr>
              <w:tabs>
                <w:tab w:val="left" w:pos="142"/>
              </w:tabs>
              <w:jc w:val="center"/>
            </w:pPr>
            <w:r w:rsidRPr="0077541D">
              <w:t>Полтавська філія</w:t>
            </w:r>
          </w:p>
        </w:tc>
        <w:tc>
          <w:tcPr>
            <w:tcW w:w="3572" w:type="dxa"/>
          </w:tcPr>
          <w:p w:rsidR="00C20D56" w:rsidRPr="0077541D" w:rsidRDefault="00C20D56" w:rsidP="008141DD">
            <w:pPr>
              <w:tabs>
                <w:tab w:val="left" w:pos="142"/>
              </w:tabs>
              <w:jc w:val="center"/>
            </w:pPr>
            <w:r w:rsidRPr="0077541D">
              <w:t>ГУ Пенсійного фонду у Полтавській області</w:t>
            </w:r>
          </w:p>
        </w:tc>
        <w:tc>
          <w:tcPr>
            <w:tcW w:w="1989" w:type="dxa"/>
          </w:tcPr>
          <w:p w:rsidR="00C20D56" w:rsidRPr="0077541D" w:rsidRDefault="00C20D56" w:rsidP="008141DD">
            <w:pPr>
              <w:tabs>
                <w:tab w:val="left" w:pos="142"/>
              </w:tabs>
              <w:jc w:val="center"/>
            </w:pPr>
            <w:r w:rsidRPr="0077541D">
              <w:t>08.4-2184/137</w:t>
            </w:r>
          </w:p>
        </w:tc>
        <w:tc>
          <w:tcPr>
            <w:tcW w:w="1388" w:type="dxa"/>
          </w:tcPr>
          <w:p w:rsidR="00C20D56" w:rsidRPr="0077541D" w:rsidRDefault="00C20D56" w:rsidP="008141DD">
            <w:pPr>
              <w:tabs>
                <w:tab w:val="left" w:pos="142"/>
              </w:tabs>
              <w:jc w:val="center"/>
            </w:pPr>
            <w:r w:rsidRPr="0077541D">
              <w:t>27.12.2018</w:t>
            </w:r>
          </w:p>
        </w:tc>
      </w:tr>
      <w:tr w:rsidR="00C20D56" w:rsidRPr="0077541D" w:rsidTr="00EA08D9">
        <w:tc>
          <w:tcPr>
            <w:tcW w:w="2342" w:type="dxa"/>
          </w:tcPr>
          <w:p w:rsidR="00C20D56" w:rsidRPr="0077541D" w:rsidRDefault="00C20D56" w:rsidP="008141DD">
            <w:pPr>
              <w:tabs>
                <w:tab w:val="left" w:pos="142"/>
              </w:tabs>
              <w:jc w:val="center"/>
            </w:pPr>
            <w:r w:rsidRPr="0077541D">
              <w:t>Рівненська філія</w:t>
            </w:r>
          </w:p>
        </w:tc>
        <w:tc>
          <w:tcPr>
            <w:tcW w:w="3572" w:type="dxa"/>
          </w:tcPr>
          <w:p w:rsidR="00C20D56" w:rsidRPr="0077541D" w:rsidRDefault="00C20D56" w:rsidP="008141DD">
            <w:pPr>
              <w:tabs>
                <w:tab w:val="left" w:pos="142"/>
              </w:tabs>
              <w:jc w:val="center"/>
            </w:pPr>
            <w:r w:rsidRPr="0077541D">
              <w:t>ГУ Пенсійного фонду у Рівненській області</w:t>
            </w:r>
          </w:p>
        </w:tc>
        <w:tc>
          <w:tcPr>
            <w:tcW w:w="1989" w:type="dxa"/>
          </w:tcPr>
          <w:p w:rsidR="00C20D56" w:rsidRPr="0077541D" w:rsidRDefault="00C20D56" w:rsidP="008141DD">
            <w:pPr>
              <w:tabs>
                <w:tab w:val="left" w:pos="142"/>
              </w:tabs>
              <w:jc w:val="center"/>
            </w:pPr>
            <w:r w:rsidRPr="0077541D">
              <w:t>184/25-2188</w:t>
            </w:r>
          </w:p>
        </w:tc>
        <w:tc>
          <w:tcPr>
            <w:tcW w:w="1388" w:type="dxa"/>
          </w:tcPr>
          <w:p w:rsidR="00C20D56" w:rsidRPr="0077541D" w:rsidRDefault="00C20D56" w:rsidP="008141DD">
            <w:pPr>
              <w:tabs>
                <w:tab w:val="left" w:pos="142"/>
              </w:tabs>
              <w:jc w:val="center"/>
            </w:pPr>
            <w:r w:rsidRPr="0077541D">
              <w:t>27.12.2018</w:t>
            </w:r>
          </w:p>
        </w:tc>
      </w:tr>
      <w:tr w:rsidR="00C20D56" w:rsidRPr="0077541D" w:rsidTr="00EA08D9">
        <w:tc>
          <w:tcPr>
            <w:tcW w:w="2342" w:type="dxa"/>
          </w:tcPr>
          <w:p w:rsidR="00C20D56" w:rsidRPr="0077541D" w:rsidRDefault="00C20D56" w:rsidP="008141DD">
            <w:pPr>
              <w:tabs>
                <w:tab w:val="left" w:pos="142"/>
              </w:tabs>
              <w:jc w:val="center"/>
            </w:pPr>
            <w:r w:rsidRPr="0077541D">
              <w:t>Сумська філія</w:t>
            </w:r>
          </w:p>
        </w:tc>
        <w:tc>
          <w:tcPr>
            <w:tcW w:w="3572" w:type="dxa"/>
          </w:tcPr>
          <w:p w:rsidR="00C20D56" w:rsidRPr="0077541D" w:rsidRDefault="00C20D56" w:rsidP="008141DD">
            <w:pPr>
              <w:tabs>
                <w:tab w:val="left" w:pos="142"/>
              </w:tabs>
              <w:jc w:val="center"/>
            </w:pPr>
            <w:r w:rsidRPr="0077541D">
              <w:t>ГУ Пенсійного фонду у Сумській області</w:t>
            </w:r>
          </w:p>
        </w:tc>
        <w:tc>
          <w:tcPr>
            <w:tcW w:w="1989" w:type="dxa"/>
          </w:tcPr>
          <w:p w:rsidR="00C20D56" w:rsidRPr="0077541D" w:rsidRDefault="00C20D56" w:rsidP="008141DD">
            <w:pPr>
              <w:tabs>
                <w:tab w:val="left" w:pos="142"/>
              </w:tabs>
              <w:jc w:val="center"/>
            </w:pPr>
            <w:r w:rsidRPr="0077541D">
              <w:t>29-1653</w:t>
            </w:r>
          </w:p>
        </w:tc>
        <w:tc>
          <w:tcPr>
            <w:tcW w:w="1388" w:type="dxa"/>
          </w:tcPr>
          <w:p w:rsidR="00C20D56" w:rsidRPr="0077541D" w:rsidRDefault="00C20D56" w:rsidP="008141DD">
            <w:pPr>
              <w:tabs>
                <w:tab w:val="left" w:pos="142"/>
              </w:tabs>
              <w:jc w:val="center"/>
            </w:pPr>
            <w:r w:rsidRPr="0077541D">
              <w:t>26.12.2018</w:t>
            </w:r>
          </w:p>
        </w:tc>
      </w:tr>
      <w:tr w:rsidR="00C20D56" w:rsidRPr="0077541D" w:rsidTr="00EA08D9">
        <w:tc>
          <w:tcPr>
            <w:tcW w:w="2342" w:type="dxa"/>
          </w:tcPr>
          <w:p w:rsidR="00C20D56" w:rsidRPr="0077541D" w:rsidRDefault="00C20D56" w:rsidP="008141DD">
            <w:pPr>
              <w:tabs>
                <w:tab w:val="left" w:pos="142"/>
              </w:tabs>
              <w:jc w:val="center"/>
            </w:pPr>
            <w:r w:rsidRPr="0077541D">
              <w:t>Тернопільська філія</w:t>
            </w:r>
          </w:p>
        </w:tc>
        <w:tc>
          <w:tcPr>
            <w:tcW w:w="3572" w:type="dxa"/>
          </w:tcPr>
          <w:p w:rsidR="00C20D56" w:rsidRPr="0077541D" w:rsidRDefault="00C20D56" w:rsidP="008141DD">
            <w:pPr>
              <w:tabs>
                <w:tab w:val="left" w:pos="142"/>
              </w:tabs>
              <w:jc w:val="center"/>
            </w:pPr>
            <w:r w:rsidRPr="0077541D">
              <w:t>ГУ Пенсійного фонду у Тернопільській області</w:t>
            </w:r>
          </w:p>
        </w:tc>
        <w:tc>
          <w:tcPr>
            <w:tcW w:w="1989" w:type="dxa"/>
          </w:tcPr>
          <w:p w:rsidR="00C20D56" w:rsidRPr="0077541D" w:rsidRDefault="00C20D56" w:rsidP="008141DD">
            <w:pPr>
              <w:tabs>
                <w:tab w:val="left" w:pos="142"/>
              </w:tabs>
              <w:jc w:val="center"/>
            </w:pPr>
            <w:r w:rsidRPr="0077541D">
              <w:t>143/680601</w:t>
            </w:r>
          </w:p>
        </w:tc>
        <w:tc>
          <w:tcPr>
            <w:tcW w:w="1388" w:type="dxa"/>
          </w:tcPr>
          <w:p w:rsidR="00C20D56" w:rsidRPr="0077541D" w:rsidRDefault="00C20D56" w:rsidP="008141DD">
            <w:pPr>
              <w:tabs>
                <w:tab w:val="left" w:pos="142"/>
              </w:tabs>
              <w:jc w:val="center"/>
            </w:pPr>
            <w:r w:rsidRPr="0077541D">
              <w:t>26.12.2018</w:t>
            </w:r>
          </w:p>
        </w:tc>
      </w:tr>
      <w:tr w:rsidR="00C20D56" w:rsidRPr="0077541D" w:rsidTr="00EA08D9">
        <w:tc>
          <w:tcPr>
            <w:tcW w:w="2342" w:type="dxa"/>
          </w:tcPr>
          <w:p w:rsidR="00C20D56" w:rsidRPr="0077541D" w:rsidRDefault="00C20D56" w:rsidP="008141DD">
            <w:pPr>
              <w:tabs>
                <w:tab w:val="left" w:pos="142"/>
              </w:tabs>
              <w:jc w:val="center"/>
            </w:pPr>
            <w:r w:rsidRPr="0077541D">
              <w:t>Харківська філія</w:t>
            </w:r>
          </w:p>
        </w:tc>
        <w:tc>
          <w:tcPr>
            <w:tcW w:w="3572" w:type="dxa"/>
          </w:tcPr>
          <w:p w:rsidR="00C20D56" w:rsidRPr="0077541D" w:rsidRDefault="00C20D56" w:rsidP="008141DD">
            <w:pPr>
              <w:tabs>
                <w:tab w:val="left" w:pos="142"/>
              </w:tabs>
              <w:jc w:val="center"/>
            </w:pPr>
            <w:r w:rsidRPr="0077541D">
              <w:t>ГУ Пенсійного фонду у Харківській області</w:t>
            </w:r>
          </w:p>
        </w:tc>
        <w:tc>
          <w:tcPr>
            <w:tcW w:w="1989" w:type="dxa"/>
          </w:tcPr>
          <w:p w:rsidR="00C20D56" w:rsidRPr="0077541D" w:rsidRDefault="00C20D56" w:rsidP="008141DD">
            <w:pPr>
              <w:tabs>
                <w:tab w:val="left" w:pos="142"/>
              </w:tabs>
              <w:jc w:val="center"/>
            </w:pPr>
            <w:r w:rsidRPr="0077541D">
              <w:t>27/3628/135</w:t>
            </w:r>
          </w:p>
        </w:tc>
        <w:tc>
          <w:tcPr>
            <w:tcW w:w="1388" w:type="dxa"/>
          </w:tcPr>
          <w:p w:rsidR="00C20D56" w:rsidRPr="0077541D" w:rsidRDefault="00C20D56" w:rsidP="008141DD">
            <w:pPr>
              <w:tabs>
                <w:tab w:val="left" w:pos="142"/>
              </w:tabs>
              <w:jc w:val="center"/>
            </w:pPr>
            <w:r w:rsidRPr="0077541D">
              <w:t>27.12.2018</w:t>
            </w:r>
          </w:p>
        </w:tc>
      </w:tr>
      <w:tr w:rsidR="00C20D56" w:rsidRPr="0077541D" w:rsidTr="00EA08D9">
        <w:tc>
          <w:tcPr>
            <w:tcW w:w="2342" w:type="dxa"/>
          </w:tcPr>
          <w:p w:rsidR="00C20D56" w:rsidRPr="0077541D" w:rsidRDefault="00C20D56" w:rsidP="008141DD">
            <w:pPr>
              <w:tabs>
                <w:tab w:val="left" w:pos="142"/>
              </w:tabs>
              <w:jc w:val="center"/>
            </w:pPr>
            <w:r w:rsidRPr="0077541D">
              <w:t>Херсонська філія</w:t>
            </w:r>
          </w:p>
        </w:tc>
        <w:tc>
          <w:tcPr>
            <w:tcW w:w="3572" w:type="dxa"/>
          </w:tcPr>
          <w:p w:rsidR="00C20D56" w:rsidRPr="0077541D" w:rsidRDefault="00C20D56" w:rsidP="008141DD">
            <w:pPr>
              <w:tabs>
                <w:tab w:val="left" w:pos="142"/>
              </w:tabs>
              <w:jc w:val="center"/>
            </w:pPr>
            <w:r w:rsidRPr="0077541D">
              <w:t>ГУ Пенсійного фонду у Херсонській області</w:t>
            </w:r>
          </w:p>
        </w:tc>
        <w:tc>
          <w:tcPr>
            <w:tcW w:w="1989" w:type="dxa"/>
          </w:tcPr>
          <w:p w:rsidR="00C20D56" w:rsidRPr="0077541D" w:rsidRDefault="00C20D56" w:rsidP="008141DD">
            <w:pPr>
              <w:tabs>
                <w:tab w:val="left" w:pos="142"/>
              </w:tabs>
              <w:jc w:val="center"/>
            </w:pPr>
            <w:r w:rsidRPr="0077541D">
              <w:t>1765</w:t>
            </w:r>
          </w:p>
        </w:tc>
        <w:tc>
          <w:tcPr>
            <w:tcW w:w="1388" w:type="dxa"/>
          </w:tcPr>
          <w:p w:rsidR="00C20D56" w:rsidRPr="0077541D" w:rsidRDefault="00C20D56" w:rsidP="008141DD">
            <w:pPr>
              <w:tabs>
                <w:tab w:val="left" w:pos="142"/>
              </w:tabs>
              <w:jc w:val="center"/>
            </w:pPr>
            <w:r w:rsidRPr="0077541D">
              <w:t>28.12.2018</w:t>
            </w:r>
          </w:p>
        </w:tc>
      </w:tr>
      <w:tr w:rsidR="00C20D56" w:rsidRPr="0077541D" w:rsidTr="00EA08D9">
        <w:tc>
          <w:tcPr>
            <w:tcW w:w="2342" w:type="dxa"/>
          </w:tcPr>
          <w:p w:rsidR="00C20D56" w:rsidRPr="0077541D" w:rsidRDefault="00C20D56" w:rsidP="008141DD">
            <w:pPr>
              <w:tabs>
                <w:tab w:val="left" w:pos="142"/>
              </w:tabs>
              <w:jc w:val="center"/>
            </w:pPr>
            <w:r w:rsidRPr="0077541D">
              <w:t>Хмельницька філія</w:t>
            </w:r>
          </w:p>
        </w:tc>
        <w:tc>
          <w:tcPr>
            <w:tcW w:w="3572" w:type="dxa"/>
          </w:tcPr>
          <w:p w:rsidR="00C20D56" w:rsidRPr="0077541D" w:rsidRDefault="00C20D56" w:rsidP="008141DD">
            <w:pPr>
              <w:tabs>
                <w:tab w:val="left" w:pos="142"/>
              </w:tabs>
              <w:jc w:val="center"/>
            </w:pPr>
            <w:r w:rsidRPr="0077541D">
              <w:t>ГУ Пенсійного фонду у Хмельницькій області</w:t>
            </w:r>
          </w:p>
        </w:tc>
        <w:tc>
          <w:tcPr>
            <w:tcW w:w="1989" w:type="dxa"/>
          </w:tcPr>
          <w:p w:rsidR="00C20D56" w:rsidRPr="0077541D" w:rsidRDefault="00C20D56" w:rsidP="008141DD">
            <w:pPr>
              <w:tabs>
                <w:tab w:val="left" w:pos="142"/>
              </w:tabs>
              <w:jc w:val="center"/>
            </w:pPr>
            <w:r w:rsidRPr="0077541D">
              <w:t>25-926/393</w:t>
            </w:r>
          </w:p>
        </w:tc>
        <w:tc>
          <w:tcPr>
            <w:tcW w:w="1388" w:type="dxa"/>
          </w:tcPr>
          <w:p w:rsidR="00C20D56" w:rsidRPr="0077541D" w:rsidRDefault="00C20D56" w:rsidP="008141DD">
            <w:pPr>
              <w:tabs>
                <w:tab w:val="left" w:pos="142"/>
              </w:tabs>
              <w:jc w:val="center"/>
            </w:pPr>
            <w:r w:rsidRPr="0077541D">
              <w:t>21.12.2018</w:t>
            </w:r>
          </w:p>
        </w:tc>
      </w:tr>
      <w:tr w:rsidR="00C20D56" w:rsidRPr="0077541D" w:rsidTr="00EA08D9">
        <w:tc>
          <w:tcPr>
            <w:tcW w:w="2342" w:type="dxa"/>
          </w:tcPr>
          <w:p w:rsidR="00C20D56" w:rsidRPr="0077541D" w:rsidRDefault="00C20D56" w:rsidP="008141DD">
            <w:pPr>
              <w:tabs>
                <w:tab w:val="left" w:pos="142"/>
              </w:tabs>
              <w:jc w:val="center"/>
            </w:pPr>
            <w:r w:rsidRPr="0077541D">
              <w:t>Черкаська філія</w:t>
            </w:r>
          </w:p>
        </w:tc>
        <w:tc>
          <w:tcPr>
            <w:tcW w:w="3572" w:type="dxa"/>
          </w:tcPr>
          <w:p w:rsidR="00C20D56" w:rsidRPr="0077541D" w:rsidRDefault="00C20D56" w:rsidP="008141DD">
            <w:pPr>
              <w:tabs>
                <w:tab w:val="left" w:pos="142"/>
              </w:tabs>
              <w:jc w:val="center"/>
            </w:pPr>
            <w:r w:rsidRPr="0077541D">
              <w:t>ГУ Пенсійного фонду у Черкаській області</w:t>
            </w:r>
          </w:p>
        </w:tc>
        <w:tc>
          <w:tcPr>
            <w:tcW w:w="1989" w:type="dxa"/>
          </w:tcPr>
          <w:p w:rsidR="00C20D56" w:rsidRPr="0077541D" w:rsidRDefault="00C20D56" w:rsidP="008141DD">
            <w:pPr>
              <w:tabs>
                <w:tab w:val="left" w:pos="142"/>
              </w:tabs>
              <w:jc w:val="center"/>
            </w:pPr>
            <w:r w:rsidRPr="0077541D">
              <w:t>28-1478</w:t>
            </w:r>
          </w:p>
        </w:tc>
        <w:tc>
          <w:tcPr>
            <w:tcW w:w="1388" w:type="dxa"/>
          </w:tcPr>
          <w:p w:rsidR="00C20D56" w:rsidRPr="0077541D" w:rsidRDefault="00C20D56" w:rsidP="008141DD">
            <w:pPr>
              <w:tabs>
                <w:tab w:val="left" w:pos="142"/>
              </w:tabs>
              <w:jc w:val="center"/>
            </w:pPr>
            <w:r w:rsidRPr="0077541D">
              <w:t>27.12.2018</w:t>
            </w:r>
          </w:p>
        </w:tc>
      </w:tr>
      <w:tr w:rsidR="00C20D56" w:rsidRPr="0077541D" w:rsidTr="00EA08D9">
        <w:tc>
          <w:tcPr>
            <w:tcW w:w="2342" w:type="dxa"/>
          </w:tcPr>
          <w:p w:rsidR="00C20D56" w:rsidRPr="0077541D" w:rsidRDefault="00C20D56" w:rsidP="008141DD">
            <w:pPr>
              <w:tabs>
                <w:tab w:val="left" w:pos="142"/>
              </w:tabs>
              <w:jc w:val="center"/>
            </w:pPr>
            <w:r w:rsidRPr="0077541D">
              <w:t>Чернігівська філія</w:t>
            </w:r>
          </w:p>
        </w:tc>
        <w:tc>
          <w:tcPr>
            <w:tcW w:w="3572" w:type="dxa"/>
          </w:tcPr>
          <w:p w:rsidR="00C20D56" w:rsidRPr="0077541D" w:rsidRDefault="00C20D56" w:rsidP="008141DD">
            <w:pPr>
              <w:tabs>
                <w:tab w:val="left" w:pos="142"/>
              </w:tabs>
              <w:jc w:val="center"/>
            </w:pPr>
            <w:r w:rsidRPr="0077541D">
              <w:t>ГУ Пенсійного фонду у Чернігівській області</w:t>
            </w:r>
          </w:p>
        </w:tc>
        <w:tc>
          <w:tcPr>
            <w:tcW w:w="1989" w:type="dxa"/>
          </w:tcPr>
          <w:p w:rsidR="00C20D56" w:rsidRPr="0077541D" w:rsidRDefault="00C20D56" w:rsidP="008141DD">
            <w:pPr>
              <w:tabs>
                <w:tab w:val="left" w:pos="142"/>
              </w:tabs>
              <w:jc w:val="center"/>
            </w:pPr>
            <w:r w:rsidRPr="0077541D">
              <w:t>29-154-1017</w:t>
            </w:r>
          </w:p>
        </w:tc>
        <w:tc>
          <w:tcPr>
            <w:tcW w:w="1388" w:type="dxa"/>
          </w:tcPr>
          <w:p w:rsidR="00C20D56" w:rsidRPr="0077541D" w:rsidRDefault="00C20D56" w:rsidP="008141DD">
            <w:pPr>
              <w:tabs>
                <w:tab w:val="left" w:pos="142"/>
              </w:tabs>
              <w:jc w:val="center"/>
            </w:pPr>
            <w:r w:rsidRPr="0077541D">
              <w:t>27.12.2018</w:t>
            </w:r>
          </w:p>
        </w:tc>
      </w:tr>
      <w:tr w:rsidR="00C20D56" w:rsidRPr="0077541D" w:rsidTr="00EA08D9">
        <w:tc>
          <w:tcPr>
            <w:tcW w:w="2342" w:type="dxa"/>
          </w:tcPr>
          <w:p w:rsidR="00C20D56" w:rsidRPr="0077541D" w:rsidRDefault="00C20D56" w:rsidP="008141DD">
            <w:pPr>
              <w:tabs>
                <w:tab w:val="left" w:pos="142"/>
              </w:tabs>
              <w:jc w:val="center"/>
            </w:pPr>
            <w:r w:rsidRPr="0077541D">
              <w:t>Чернігівська філія</w:t>
            </w:r>
          </w:p>
        </w:tc>
        <w:tc>
          <w:tcPr>
            <w:tcW w:w="3572" w:type="dxa"/>
          </w:tcPr>
          <w:p w:rsidR="00C20D56" w:rsidRPr="0077541D" w:rsidRDefault="00C20D56" w:rsidP="008141DD">
            <w:pPr>
              <w:tabs>
                <w:tab w:val="left" w:pos="142"/>
              </w:tabs>
              <w:jc w:val="center"/>
            </w:pPr>
            <w:r w:rsidRPr="0077541D">
              <w:t>ГУ Пенсійного фонду у Київській області</w:t>
            </w:r>
          </w:p>
        </w:tc>
        <w:tc>
          <w:tcPr>
            <w:tcW w:w="1989" w:type="dxa"/>
          </w:tcPr>
          <w:p w:rsidR="00C20D56" w:rsidRPr="0077541D" w:rsidRDefault="00C20D56" w:rsidP="008141DD">
            <w:pPr>
              <w:tabs>
                <w:tab w:val="left" w:pos="142"/>
              </w:tabs>
              <w:jc w:val="center"/>
            </w:pPr>
            <w:r w:rsidRPr="0077541D">
              <w:t>29-155-1018</w:t>
            </w:r>
          </w:p>
        </w:tc>
        <w:tc>
          <w:tcPr>
            <w:tcW w:w="1388" w:type="dxa"/>
          </w:tcPr>
          <w:p w:rsidR="00C20D56" w:rsidRPr="0077541D" w:rsidRDefault="00C20D56" w:rsidP="008141DD">
            <w:pPr>
              <w:tabs>
                <w:tab w:val="left" w:pos="142"/>
              </w:tabs>
              <w:jc w:val="center"/>
            </w:pPr>
            <w:r w:rsidRPr="0077541D">
              <w:t>27.12.2018</w:t>
            </w:r>
          </w:p>
        </w:tc>
      </w:tr>
      <w:tr w:rsidR="00C20D56" w:rsidRPr="0077541D" w:rsidTr="00EA08D9">
        <w:tc>
          <w:tcPr>
            <w:tcW w:w="2342" w:type="dxa"/>
          </w:tcPr>
          <w:p w:rsidR="00C20D56" w:rsidRPr="0077541D" w:rsidRDefault="00C20D56" w:rsidP="008141DD">
            <w:pPr>
              <w:tabs>
                <w:tab w:val="left" w:pos="142"/>
              </w:tabs>
              <w:jc w:val="center"/>
            </w:pPr>
            <w:r w:rsidRPr="0077541D">
              <w:t>Чернівецька філія</w:t>
            </w:r>
          </w:p>
        </w:tc>
        <w:tc>
          <w:tcPr>
            <w:tcW w:w="3572" w:type="dxa"/>
          </w:tcPr>
          <w:p w:rsidR="00C20D56" w:rsidRPr="0077541D" w:rsidRDefault="00C20D56" w:rsidP="008141DD">
            <w:pPr>
              <w:tabs>
                <w:tab w:val="left" w:pos="142"/>
              </w:tabs>
              <w:jc w:val="center"/>
            </w:pPr>
            <w:r w:rsidRPr="0077541D">
              <w:t>ГУ Пенсійного фонду у Чернівецькій області</w:t>
            </w:r>
          </w:p>
        </w:tc>
        <w:tc>
          <w:tcPr>
            <w:tcW w:w="1989" w:type="dxa"/>
          </w:tcPr>
          <w:p w:rsidR="00C20D56" w:rsidRPr="0077541D" w:rsidRDefault="00C20D56" w:rsidP="008141DD">
            <w:pPr>
              <w:tabs>
                <w:tab w:val="left" w:pos="142"/>
              </w:tabs>
              <w:jc w:val="center"/>
            </w:pPr>
            <w:r w:rsidRPr="0077541D">
              <w:t>1538</w:t>
            </w:r>
          </w:p>
        </w:tc>
        <w:tc>
          <w:tcPr>
            <w:tcW w:w="1388" w:type="dxa"/>
          </w:tcPr>
          <w:p w:rsidR="00C20D56" w:rsidRPr="0077541D" w:rsidRDefault="00C20D56" w:rsidP="008141DD">
            <w:pPr>
              <w:tabs>
                <w:tab w:val="left" w:pos="142"/>
              </w:tabs>
              <w:jc w:val="center"/>
            </w:pPr>
            <w:r w:rsidRPr="0077541D">
              <w:t>26.12.2018</w:t>
            </w:r>
          </w:p>
        </w:tc>
      </w:tr>
    </w:tbl>
    <w:p w:rsidR="00C20D56" w:rsidRPr="0077541D" w:rsidRDefault="00C20D56" w:rsidP="008141DD">
      <w:pPr>
        <w:tabs>
          <w:tab w:val="left" w:pos="142"/>
        </w:tabs>
        <w:ind w:left="567"/>
        <w:jc w:val="both"/>
      </w:pPr>
    </w:p>
    <w:p w:rsidR="00C20D56" w:rsidRPr="0077541D" w:rsidRDefault="00C20D56" w:rsidP="008141DD">
      <w:pPr>
        <w:numPr>
          <w:ilvl w:val="0"/>
          <w:numId w:val="1"/>
        </w:numPr>
        <w:tabs>
          <w:tab w:val="left" w:pos="142"/>
        </w:tabs>
        <w:ind w:left="567" w:hanging="567"/>
        <w:jc w:val="both"/>
      </w:pPr>
      <w:r w:rsidRPr="0077541D">
        <w:t>Відшкодування витрат АТ «Укрпошта» за надання послуг, пов’язаних з виплатою та доставкою пенсій і грошової допомоги населенню</w:t>
      </w:r>
      <w:r w:rsidR="00E429D5">
        <w:t>,</w:t>
      </w:r>
      <w:r w:rsidRPr="0077541D">
        <w:t xml:space="preserve"> здійснюється відповідно до Порядку використання у 2019 році коштів, передбачених у державному бюджеті для відшкодування витрат акціонерному товариству «Укрпошта» за надання послуг, пов’язаних з виплатою та доставкою пенсій і грошової допомоги населенню, затвердженого постановою Кабінету Міністрів України від 06.02.2019 № 69.</w:t>
      </w:r>
    </w:p>
    <w:p w:rsidR="00C20D56" w:rsidRPr="0077541D" w:rsidRDefault="00C20D56" w:rsidP="008141DD">
      <w:pPr>
        <w:pStyle w:val="a5"/>
        <w:spacing w:after="0" w:line="240" w:lineRule="auto"/>
        <w:rPr>
          <w:rFonts w:ascii="Times New Roman" w:hAnsi="Times New Roman"/>
          <w:sz w:val="24"/>
          <w:szCs w:val="24"/>
          <w:lang w:val="uk-UA"/>
        </w:rPr>
      </w:pPr>
    </w:p>
    <w:p w:rsidR="00C20D56" w:rsidRPr="0077541D" w:rsidRDefault="00C20D56" w:rsidP="008141DD">
      <w:pPr>
        <w:numPr>
          <w:ilvl w:val="0"/>
          <w:numId w:val="1"/>
        </w:numPr>
        <w:tabs>
          <w:tab w:val="left" w:pos="142"/>
        </w:tabs>
        <w:ind w:left="567" w:hanging="567"/>
        <w:jc w:val="both"/>
      </w:pPr>
      <w:r w:rsidRPr="0077541D">
        <w:lastRenderedPageBreak/>
        <w:t>З метою виконання Порядку використання у 2019 році коштів, передбачених у державному бюджеті для відшкодування витрат акціонерному товариству «Укрпошта» за надання послуг, АТ «Укрпошта» розроблено Порядок формування собівартості послуг, пов’язаних з виплатою і доставкою пенсій та грошової допомоги населенню, а також розрахунку розміру відшкодування витрат АТ «Укрпошта» за їх надання, який затверджений наказом АТ «Укрпошта» від 06.02.2019 № 164 (далі – Порядок).</w:t>
      </w:r>
    </w:p>
    <w:p w:rsidR="00C20D56" w:rsidRPr="0077541D" w:rsidRDefault="00C20D56" w:rsidP="008141DD">
      <w:pPr>
        <w:pStyle w:val="a5"/>
        <w:spacing w:after="0" w:line="240" w:lineRule="auto"/>
        <w:rPr>
          <w:rFonts w:ascii="Times New Roman" w:hAnsi="Times New Roman"/>
          <w:sz w:val="24"/>
          <w:szCs w:val="24"/>
          <w:lang w:val="uk-UA"/>
        </w:rPr>
      </w:pPr>
    </w:p>
    <w:p w:rsidR="00C20D56" w:rsidRPr="0077541D" w:rsidRDefault="00C20D56" w:rsidP="008141DD">
      <w:pPr>
        <w:numPr>
          <w:ilvl w:val="0"/>
          <w:numId w:val="1"/>
        </w:numPr>
        <w:tabs>
          <w:tab w:val="left" w:pos="142"/>
        </w:tabs>
        <w:ind w:left="567" w:hanging="567"/>
        <w:jc w:val="both"/>
      </w:pPr>
      <w:r w:rsidRPr="0077541D">
        <w:t>Порядок визначає механізм формування собівартості послуг, пов’язаних з виплатою і доставкою пенсій та грошової допомоги населенню</w:t>
      </w:r>
      <w:r w:rsidR="00E429D5">
        <w:t>,</w:t>
      </w:r>
      <w:r w:rsidRPr="0077541D">
        <w:t xml:space="preserve"> та розмір відшкодування витрат за їх надання, а також цільове призначення відшкодованих коштів.</w:t>
      </w:r>
    </w:p>
    <w:p w:rsidR="00C20D56" w:rsidRPr="0077541D" w:rsidRDefault="00C20D56" w:rsidP="008141DD">
      <w:pPr>
        <w:pStyle w:val="a5"/>
        <w:spacing w:after="0" w:line="240" w:lineRule="auto"/>
        <w:rPr>
          <w:rFonts w:ascii="Times New Roman" w:hAnsi="Times New Roman"/>
          <w:sz w:val="24"/>
          <w:szCs w:val="24"/>
          <w:lang w:val="uk-UA"/>
        </w:rPr>
      </w:pPr>
    </w:p>
    <w:p w:rsidR="00C20D56" w:rsidRPr="0077541D" w:rsidRDefault="00C20D56" w:rsidP="008141DD">
      <w:pPr>
        <w:numPr>
          <w:ilvl w:val="0"/>
          <w:numId w:val="1"/>
        </w:numPr>
        <w:tabs>
          <w:tab w:val="left" w:pos="142"/>
        </w:tabs>
        <w:ind w:left="567" w:hanging="567"/>
        <w:jc w:val="both"/>
      </w:pPr>
      <w:r w:rsidRPr="0077541D">
        <w:t>Відповідно до Порядку розрахункова сума відшкодування (компенсація) визначається виходячи з фактичних даних щодо кількості виплат та доходів, отриманих від надання послуг, пов’язаних з виплатою і доставкою пенсій та грошової допомоги населенню</w:t>
      </w:r>
      <w:r w:rsidR="00E429D5">
        <w:t>,</w:t>
      </w:r>
      <w:r w:rsidRPr="0077541D">
        <w:t xml:space="preserve"> за попередній звітний місяць, та становить різницю між розрахованими витратами за плановий місяць від надання зазначених послуг та фактичними доходами за попередній звітний місяць.</w:t>
      </w:r>
    </w:p>
    <w:p w:rsidR="00C20D56" w:rsidRPr="0077541D" w:rsidRDefault="00C20D56" w:rsidP="008141DD">
      <w:pPr>
        <w:pStyle w:val="a5"/>
        <w:spacing w:after="0" w:line="240" w:lineRule="auto"/>
        <w:rPr>
          <w:rFonts w:ascii="Times New Roman" w:hAnsi="Times New Roman"/>
          <w:sz w:val="24"/>
          <w:szCs w:val="24"/>
          <w:lang w:val="uk-UA"/>
        </w:rPr>
      </w:pPr>
    </w:p>
    <w:p w:rsidR="00C20D56" w:rsidRPr="0077541D" w:rsidRDefault="00C20D56" w:rsidP="008141DD">
      <w:pPr>
        <w:numPr>
          <w:ilvl w:val="0"/>
          <w:numId w:val="1"/>
        </w:numPr>
        <w:tabs>
          <w:tab w:val="left" w:pos="142"/>
        </w:tabs>
        <w:ind w:left="567" w:hanging="567"/>
        <w:jc w:val="both"/>
      </w:pPr>
      <w:r w:rsidRPr="0077541D">
        <w:t>Зокрема, Порядком передбачено, що для розрахунку собівартості послуг, пов’язаних з виплатою та доставкою пенсій і грошової допомоги населенню</w:t>
      </w:r>
      <w:r w:rsidR="00113A92">
        <w:t>,</w:t>
      </w:r>
      <w:r w:rsidRPr="0077541D">
        <w:t xml:space="preserve"> використовується калькуляційний метод формування тарифів. Поточні витрати групуються за основними економічно однорідними елементами: витрати на оплату праці, відрахування на соціальні заходи, амортизація, матеріальні витрати, транспорті витрати, інші витрати.  </w:t>
      </w:r>
    </w:p>
    <w:p w:rsidR="00C20D56" w:rsidRPr="0077541D" w:rsidRDefault="00C20D56" w:rsidP="008141DD">
      <w:pPr>
        <w:pStyle w:val="a5"/>
        <w:spacing w:after="0" w:line="240" w:lineRule="auto"/>
        <w:rPr>
          <w:rFonts w:ascii="Times New Roman" w:hAnsi="Times New Roman"/>
          <w:sz w:val="24"/>
          <w:szCs w:val="24"/>
          <w:lang w:val="uk-UA"/>
        </w:rPr>
      </w:pPr>
    </w:p>
    <w:p w:rsidR="00C20D56" w:rsidRPr="0077541D" w:rsidRDefault="00C20D56" w:rsidP="008141DD">
      <w:pPr>
        <w:pStyle w:val="a5"/>
        <w:numPr>
          <w:ilvl w:val="0"/>
          <w:numId w:val="1"/>
        </w:numPr>
        <w:spacing w:after="0" w:line="240" w:lineRule="auto"/>
        <w:ind w:left="567" w:hanging="567"/>
        <w:jc w:val="both"/>
        <w:rPr>
          <w:rFonts w:ascii="Times New Roman" w:hAnsi="Times New Roman"/>
          <w:sz w:val="24"/>
          <w:szCs w:val="24"/>
          <w:lang w:val="uk-UA"/>
        </w:rPr>
      </w:pPr>
      <w:r w:rsidRPr="0077541D">
        <w:rPr>
          <w:rFonts w:ascii="Times New Roman" w:hAnsi="Times New Roman"/>
          <w:color w:val="000000"/>
          <w:sz w:val="24"/>
          <w:szCs w:val="24"/>
          <w:lang w:val="uk-UA" w:eastAsia="uk-UA"/>
        </w:rPr>
        <w:t xml:space="preserve">Фінансово-економічні розрахунки щодо витрат АТ «Укрпошта» за надання послуг, пов’язаних з виплатою та доставкою пенсій та грошової допомоги населенню за </w:t>
      </w:r>
      <w:r w:rsidRPr="0077541D">
        <w:rPr>
          <w:rFonts w:ascii="Times New Roman" w:hAnsi="Times New Roman"/>
          <w:color w:val="000000"/>
          <w:sz w:val="24"/>
          <w:szCs w:val="24"/>
          <w:lang w:val="uk-UA" w:eastAsia="uk-UA"/>
        </w:rPr>
        <w:br/>
        <w:t>2019 рік:</w:t>
      </w:r>
    </w:p>
    <w:p w:rsidR="00C20D56" w:rsidRPr="0077541D" w:rsidRDefault="00C20D56" w:rsidP="008141DD">
      <w:pPr>
        <w:pStyle w:val="a5"/>
        <w:spacing w:after="0" w:line="240" w:lineRule="auto"/>
        <w:rPr>
          <w:rFonts w:ascii="Times New Roman" w:hAnsi="Times New Roman"/>
          <w:color w:val="000000"/>
          <w:sz w:val="24"/>
          <w:szCs w:val="24"/>
          <w:lang w:val="uk-UA" w:eastAsia="uk-UA"/>
        </w:rPr>
      </w:pPr>
    </w:p>
    <w:p w:rsidR="00C20D56" w:rsidRPr="0077541D" w:rsidRDefault="00C20D56" w:rsidP="008141DD">
      <w:pPr>
        <w:pStyle w:val="a5"/>
        <w:spacing w:after="0" w:line="240" w:lineRule="auto"/>
        <w:ind w:left="567"/>
        <w:jc w:val="right"/>
        <w:rPr>
          <w:rFonts w:ascii="Times New Roman" w:hAnsi="Times New Roman"/>
          <w:color w:val="000000"/>
          <w:sz w:val="24"/>
          <w:szCs w:val="24"/>
          <w:lang w:val="uk-UA" w:eastAsia="uk-UA"/>
        </w:rPr>
      </w:pPr>
      <w:r w:rsidRPr="0077541D">
        <w:rPr>
          <w:rFonts w:ascii="Times New Roman" w:hAnsi="Times New Roman"/>
          <w:color w:val="000000"/>
          <w:sz w:val="24"/>
          <w:szCs w:val="24"/>
          <w:lang w:val="uk-UA" w:eastAsia="uk-UA"/>
        </w:rPr>
        <w:t xml:space="preserve">                                    </w:t>
      </w:r>
      <w:r w:rsidRPr="0077541D">
        <w:rPr>
          <w:rFonts w:ascii="Times New Roman" w:hAnsi="Times New Roman"/>
          <w:color w:val="000000"/>
          <w:sz w:val="24"/>
          <w:szCs w:val="24"/>
          <w:lang w:val="uk-UA" w:eastAsia="uk-UA"/>
        </w:rPr>
        <w:tab/>
      </w:r>
      <w:r w:rsidRPr="0077541D">
        <w:rPr>
          <w:rFonts w:ascii="Times New Roman" w:hAnsi="Times New Roman"/>
          <w:color w:val="000000"/>
          <w:sz w:val="24"/>
          <w:szCs w:val="24"/>
          <w:lang w:val="uk-UA" w:eastAsia="uk-UA"/>
        </w:rPr>
        <w:tab/>
      </w:r>
      <w:r w:rsidRPr="0077541D">
        <w:rPr>
          <w:rFonts w:ascii="Times New Roman" w:hAnsi="Times New Roman"/>
          <w:color w:val="000000"/>
          <w:sz w:val="24"/>
          <w:szCs w:val="24"/>
          <w:lang w:val="uk-UA" w:eastAsia="uk-UA"/>
        </w:rPr>
        <w:tab/>
        <w:t xml:space="preserve">                   Таблиця</w:t>
      </w:r>
      <w:r w:rsidRPr="0077541D">
        <w:rPr>
          <w:rFonts w:ascii="Times New Roman" w:hAnsi="Times New Roman"/>
          <w:color w:val="000000"/>
          <w:sz w:val="24"/>
          <w:szCs w:val="24"/>
          <w:lang w:val="uk-UA" w:eastAsia="uk-UA"/>
        </w:rPr>
        <w:tab/>
      </w:r>
    </w:p>
    <w:p w:rsidR="00C20D56" w:rsidRPr="0077541D" w:rsidRDefault="00C20D56" w:rsidP="008141DD">
      <w:pPr>
        <w:pStyle w:val="a5"/>
        <w:spacing w:after="0" w:line="240" w:lineRule="auto"/>
        <w:ind w:left="567"/>
        <w:jc w:val="right"/>
        <w:rPr>
          <w:rFonts w:ascii="Times New Roman" w:hAnsi="Times New Roman"/>
          <w:sz w:val="24"/>
          <w:szCs w:val="24"/>
          <w:lang w:val="uk-UA"/>
        </w:rPr>
      </w:pPr>
      <w:r w:rsidRPr="0077541D">
        <w:rPr>
          <w:rFonts w:ascii="Times New Roman" w:hAnsi="Times New Roman"/>
          <w:color w:val="000000"/>
          <w:sz w:val="24"/>
          <w:szCs w:val="24"/>
          <w:lang w:val="uk-UA" w:eastAsia="uk-UA"/>
        </w:rPr>
        <w:tab/>
      </w:r>
    </w:p>
    <w:tbl>
      <w:tblPr>
        <w:tblW w:w="9072" w:type="dxa"/>
        <w:tblInd w:w="572" w:type="dxa"/>
        <w:tblLayout w:type="fixed"/>
        <w:tblCellMar>
          <w:left w:w="0" w:type="dxa"/>
          <w:right w:w="0" w:type="dxa"/>
        </w:tblCellMar>
        <w:tblLook w:val="0000" w:firstRow="0" w:lastRow="0" w:firstColumn="0" w:lastColumn="0" w:noHBand="0" w:noVBand="0"/>
      </w:tblPr>
      <w:tblGrid>
        <w:gridCol w:w="5952"/>
        <w:gridCol w:w="3120"/>
      </w:tblGrid>
      <w:tr w:rsidR="00C20D56" w:rsidRPr="0077541D" w:rsidTr="00C20D56">
        <w:trPr>
          <w:trHeight w:hRule="exact" w:val="614"/>
        </w:trPr>
        <w:tc>
          <w:tcPr>
            <w:tcW w:w="5952" w:type="dxa"/>
            <w:tcBorders>
              <w:top w:val="single" w:sz="4" w:space="0" w:color="auto"/>
              <w:left w:val="single" w:sz="4" w:space="0" w:color="auto"/>
              <w:bottom w:val="nil"/>
              <w:right w:val="nil"/>
            </w:tcBorders>
            <w:shd w:val="clear" w:color="auto" w:fill="FFFFFF"/>
            <w:vAlign w:val="center"/>
          </w:tcPr>
          <w:p w:rsidR="00C20D56" w:rsidRPr="0077541D" w:rsidRDefault="00C20D56" w:rsidP="008141DD">
            <w:r w:rsidRPr="0077541D">
              <w:rPr>
                <w:color w:val="000000"/>
              </w:rPr>
              <w:t>Кількість виплат, од.</w:t>
            </w:r>
          </w:p>
        </w:tc>
        <w:tc>
          <w:tcPr>
            <w:tcW w:w="3120" w:type="dxa"/>
            <w:tcBorders>
              <w:top w:val="single" w:sz="4" w:space="0" w:color="auto"/>
              <w:left w:val="single" w:sz="4" w:space="0" w:color="auto"/>
              <w:bottom w:val="nil"/>
              <w:right w:val="single" w:sz="4" w:space="0" w:color="auto"/>
            </w:tcBorders>
            <w:shd w:val="clear" w:color="auto" w:fill="FFFFFF"/>
            <w:vAlign w:val="center"/>
          </w:tcPr>
          <w:p w:rsidR="00C20D56" w:rsidRPr="0077541D" w:rsidRDefault="00C20D56" w:rsidP="008141DD">
            <w:pPr>
              <w:jc w:val="center"/>
            </w:pPr>
            <w:r w:rsidRPr="0077541D">
              <w:rPr>
                <w:color w:val="000000"/>
              </w:rPr>
              <w:t>52 275 565,30</w:t>
            </w:r>
          </w:p>
        </w:tc>
      </w:tr>
      <w:tr w:rsidR="00C20D56" w:rsidRPr="0077541D" w:rsidTr="00C20D56">
        <w:trPr>
          <w:trHeight w:hRule="exact" w:val="562"/>
        </w:trPr>
        <w:tc>
          <w:tcPr>
            <w:tcW w:w="5952" w:type="dxa"/>
            <w:tcBorders>
              <w:top w:val="single" w:sz="4" w:space="0" w:color="auto"/>
              <w:left w:val="single" w:sz="4" w:space="0" w:color="auto"/>
              <w:bottom w:val="nil"/>
              <w:right w:val="nil"/>
            </w:tcBorders>
            <w:shd w:val="clear" w:color="auto" w:fill="FFFFFF"/>
            <w:vAlign w:val="center"/>
          </w:tcPr>
          <w:p w:rsidR="00C20D56" w:rsidRPr="0077541D" w:rsidRDefault="00C20D56" w:rsidP="008141DD">
            <w:r w:rsidRPr="0077541D">
              <w:rPr>
                <w:color w:val="000000"/>
              </w:rPr>
              <w:t>Сума виплаченої пенсії, грн</w:t>
            </w:r>
          </w:p>
        </w:tc>
        <w:tc>
          <w:tcPr>
            <w:tcW w:w="3120" w:type="dxa"/>
            <w:tcBorders>
              <w:top w:val="single" w:sz="4" w:space="0" w:color="auto"/>
              <w:left w:val="single" w:sz="4" w:space="0" w:color="auto"/>
              <w:bottom w:val="nil"/>
              <w:right w:val="single" w:sz="4" w:space="0" w:color="auto"/>
            </w:tcBorders>
            <w:shd w:val="clear" w:color="auto" w:fill="FFFFFF"/>
            <w:vAlign w:val="center"/>
          </w:tcPr>
          <w:p w:rsidR="00C20D56" w:rsidRPr="0077541D" w:rsidRDefault="00C20D56" w:rsidP="008141DD">
            <w:pPr>
              <w:jc w:val="center"/>
            </w:pPr>
            <w:r w:rsidRPr="0077541D">
              <w:rPr>
                <w:color w:val="000000"/>
              </w:rPr>
              <w:t>127 300 564 259,00</w:t>
            </w:r>
          </w:p>
        </w:tc>
      </w:tr>
      <w:tr w:rsidR="00C20D56" w:rsidRPr="0077541D" w:rsidTr="00C20D56">
        <w:trPr>
          <w:trHeight w:hRule="exact" w:val="605"/>
        </w:trPr>
        <w:tc>
          <w:tcPr>
            <w:tcW w:w="5952" w:type="dxa"/>
            <w:tcBorders>
              <w:top w:val="single" w:sz="4" w:space="0" w:color="auto"/>
              <w:left w:val="single" w:sz="4" w:space="0" w:color="auto"/>
              <w:bottom w:val="nil"/>
              <w:right w:val="nil"/>
            </w:tcBorders>
            <w:shd w:val="clear" w:color="auto" w:fill="FFFFFF"/>
            <w:vAlign w:val="center"/>
          </w:tcPr>
          <w:p w:rsidR="00C20D56" w:rsidRPr="0077541D" w:rsidRDefault="00C20D56" w:rsidP="008141DD">
            <w:r w:rsidRPr="0077541D">
              <w:rPr>
                <w:color w:val="000000"/>
              </w:rPr>
              <w:t>Доходи разом, грн</w:t>
            </w:r>
          </w:p>
        </w:tc>
        <w:tc>
          <w:tcPr>
            <w:tcW w:w="3120" w:type="dxa"/>
            <w:tcBorders>
              <w:top w:val="single" w:sz="4" w:space="0" w:color="auto"/>
              <w:left w:val="single" w:sz="4" w:space="0" w:color="auto"/>
              <w:bottom w:val="nil"/>
              <w:right w:val="single" w:sz="4" w:space="0" w:color="auto"/>
            </w:tcBorders>
            <w:shd w:val="clear" w:color="auto" w:fill="FFFFFF"/>
            <w:vAlign w:val="center"/>
          </w:tcPr>
          <w:p w:rsidR="00C20D56" w:rsidRPr="0077541D" w:rsidRDefault="00C20D56" w:rsidP="008141DD">
            <w:pPr>
              <w:jc w:val="center"/>
            </w:pPr>
            <w:r w:rsidRPr="0077541D">
              <w:rPr>
                <w:color w:val="000000"/>
              </w:rPr>
              <w:t>1 537 205 625,25</w:t>
            </w:r>
          </w:p>
        </w:tc>
      </w:tr>
      <w:tr w:rsidR="00C20D56" w:rsidRPr="0077541D" w:rsidTr="00C20D56">
        <w:trPr>
          <w:trHeight w:hRule="exact" w:val="595"/>
        </w:trPr>
        <w:tc>
          <w:tcPr>
            <w:tcW w:w="5952" w:type="dxa"/>
            <w:tcBorders>
              <w:top w:val="single" w:sz="4" w:space="0" w:color="auto"/>
              <w:left w:val="single" w:sz="4" w:space="0" w:color="auto"/>
              <w:bottom w:val="nil"/>
              <w:right w:val="nil"/>
            </w:tcBorders>
            <w:shd w:val="clear" w:color="auto" w:fill="FFFFFF"/>
            <w:vAlign w:val="center"/>
          </w:tcPr>
          <w:p w:rsidR="00C20D56" w:rsidRPr="0077541D" w:rsidRDefault="00C20D56" w:rsidP="00113A92">
            <w:r w:rsidRPr="0077541D">
              <w:rPr>
                <w:color w:val="000000"/>
              </w:rPr>
              <w:t>Витрати разом, гр</w:t>
            </w:r>
            <w:r w:rsidR="00113A92">
              <w:rPr>
                <w:color w:val="000000"/>
              </w:rPr>
              <w:t>н</w:t>
            </w:r>
          </w:p>
        </w:tc>
        <w:tc>
          <w:tcPr>
            <w:tcW w:w="3120" w:type="dxa"/>
            <w:tcBorders>
              <w:top w:val="single" w:sz="4" w:space="0" w:color="auto"/>
              <w:left w:val="single" w:sz="4" w:space="0" w:color="auto"/>
              <w:bottom w:val="nil"/>
              <w:right w:val="single" w:sz="4" w:space="0" w:color="auto"/>
            </w:tcBorders>
            <w:shd w:val="clear" w:color="auto" w:fill="FFFFFF"/>
            <w:vAlign w:val="center"/>
          </w:tcPr>
          <w:p w:rsidR="00C20D56" w:rsidRPr="0077541D" w:rsidRDefault="00C20D56" w:rsidP="008141DD">
            <w:pPr>
              <w:jc w:val="center"/>
            </w:pPr>
            <w:r w:rsidRPr="0077541D">
              <w:rPr>
                <w:color w:val="000000"/>
              </w:rPr>
              <w:t>2 798 751 727,63</w:t>
            </w:r>
          </w:p>
        </w:tc>
      </w:tr>
      <w:tr w:rsidR="00C20D56" w:rsidRPr="0077541D" w:rsidTr="00C20D56">
        <w:trPr>
          <w:trHeight w:hRule="exact" w:val="485"/>
        </w:trPr>
        <w:tc>
          <w:tcPr>
            <w:tcW w:w="5952" w:type="dxa"/>
            <w:tcBorders>
              <w:top w:val="single" w:sz="4" w:space="0" w:color="auto"/>
              <w:left w:val="single" w:sz="4" w:space="0" w:color="auto"/>
              <w:bottom w:val="nil"/>
              <w:right w:val="nil"/>
            </w:tcBorders>
            <w:shd w:val="clear" w:color="auto" w:fill="FFFFFF"/>
            <w:vAlign w:val="bottom"/>
          </w:tcPr>
          <w:p w:rsidR="00C20D56" w:rsidRPr="0077541D" w:rsidRDefault="00C20D56" w:rsidP="008141DD">
            <w:r w:rsidRPr="0077541D">
              <w:rPr>
                <w:color w:val="000000"/>
              </w:rPr>
              <w:t>Збитки від доставки пенсій, грн</w:t>
            </w:r>
          </w:p>
        </w:tc>
        <w:tc>
          <w:tcPr>
            <w:tcW w:w="3120" w:type="dxa"/>
            <w:tcBorders>
              <w:top w:val="single" w:sz="4" w:space="0" w:color="auto"/>
              <w:left w:val="single" w:sz="4" w:space="0" w:color="auto"/>
              <w:bottom w:val="nil"/>
              <w:right w:val="single" w:sz="4" w:space="0" w:color="auto"/>
            </w:tcBorders>
            <w:shd w:val="clear" w:color="auto" w:fill="FFFFFF"/>
            <w:vAlign w:val="bottom"/>
          </w:tcPr>
          <w:p w:rsidR="00C20D56" w:rsidRPr="0077541D" w:rsidRDefault="00C20D56" w:rsidP="008141DD">
            <w:pPr>
              <w:jc w:val="center"/>
            </w:pPr>
            <w:r w:rsidRPr="0077541D">
              <w:rPr>
                <w:color w:val="000000"/>
              </w:rPr>
              <w:t>-1 261 546 102,38</w:t>
            </w:r>
          </w:p>
        </w:tc>
      </w:tr>
      <w:tr w:rsidR="00C20D56" w:rsidRPr="0077541D" w:rsidTr="00C20D56">
        <w:trPr>
          <w:trHeight w:hRule="exact" w:val="686"/>
        </w:trPr>
        <w:tc>
          <w:tcPr>
            <w:tcW w:w="5952" w:type="dxa"/>
            <w:tcBorders>
              <w:top w:val="single" w:sz="4" w:space="0" w:color="auto"/>
              <w:left w:val="single" w:sz="4" w:space="0" w:color="auto"/>
              <w:bottom w:val="nil"/>
              <w:right w:val="nil"/>
            </w:tcBorders>
            <w:shd w:val="clear" w:color="auto" w:fill="FFFFFF"/>
            <w:vAlign w:val="bottom"/>
          </w:tcPr>
          <w:p w:rsidR="00C20D56" w:rsidRPr="0077541D" w:rsidRDefault="00C20D56" w:rsidP="00113A92">
            <w:r w:rsidRPr="0077541D">
              <w:rPr>
                <w:color w:val="000000"/>
              </w:rPr>
              <w:t>Компенсація в межах затверджених бюджетних асигнувань, гр</w:t>
            </w:r>
            <w:r w:rsidR="00113A92">
              <w:rPr>
                <w:color w:val="000000"/>
              </w:rPr>
              <w:t>н</w:t>
            </w:r>
          </w:p>
        </w:tc>
        <w:tc>
          <w:tcPr>
            <w:tcW w:w="3120" w:type="dxa"/>
            <w:tcBorders>
              <w:top w:val="single" w:sz="4" w:space="0" w:color="auto"/>
              <w:left w:val="single" w:sz="4" w:space="0" w:color="auto"/>
              <w:bottom w:val="nil"/>
              <w:right w:val="single" w:sz="4" w:space="0" w:color="auto"/>
            </w:tcBorders>
            <w:shd w:val="clear" w:color="auto" w:fill="FFFFFF"/>
            <w:vAlign w:val="center"/>
          </w:tcPr>
          <w:p w:rsidR="00C20D56" w:rsidRPr="0077541D" w:rsidRDefault="00C20D56" w:rsidP="008141DD">
            <w:pPr>
              <w:jc w:val="center"/>
            </w:pPr>
            <w:r w:rsidRPr="0077541D">
              <w:rPr>
                <w:color w:val="000000"/>
              </w:rPr>
              <w:t>500 000 000,00</w:t>
            </w:r>
          </w:p>
        </w:tc>
      </w:tr>
      <w:tr w:rsidR="00C20D56" w:rsidRPr="0077541D" w:rsidTr="00C20D56">
        <w:trPr>
          <w:trHeight w:hRule="exact" w:val="854"/>
        </w:trPr>
        <w:tc>
          <w:tcPr>
            <w:tcW w:w="5952" w:type="dxa"/>
            <w:tcBorders>
              <w:top w:val="single" w:sz="4" w:space="0" w:color="auto"/>
              <w:left w:val="single" w:sz="4" w:space="0" w:color="auto"/>
              <w:bottom w:val="single" w:sz="4" w:space="0" w:color="auto"/>
              <w:right w:val="nil"/>
            </w:tcBorders>
            <w:shd w:val="clear" w:color="auto" w:fill="FFFFFF"/>
            <w:vAlign w:val="center"/>
          </w:tcPr>
          <w:p w:rsidR="00C20D56" w:rsidRPr="0077541D" w:rsidRDefault="00C20D56" w:rsidP="008141DD">
            <w:r w:rsidRPr="0077541D">
              <w:rPr>
                <w:color w:val="000000"/>
              </w:rPr>
              <w:t>Збитки від доставки пенсій з урахуванням компенсації, грн</w:t>
            </w:r>
          </w:p>
        </w:tc>
        <w:tc>
          <w:tcPr>
            <w:tcW w:w="3120" w:type="dxa"/>
            <w:tcBorders>
              <w:top w:val="single" w:sz="4" w:space="0" w:color="auto"/>
              <w:left w:val="single" w:sz="4" w:space="0" w:color="auto"/>
              <w:bottom w:val="single" w:sz="4" w:space="0" w:color="auto"/>
              <w:right w:val="single" w:sz="4" w:space="0" w:color="auto"/>
            </w:tcBorders>
            <w:shd w:val="clear" w:color="auto" w:fill="FFFFFF"/>
            <w:vAlign w:val="center"/>
          </w:tcPr>
          <w:p w:rsidR="00C20D56" w:rsidRPr="0077541D" w:rsidRDefault="00C20D56" w:rsidP="008141DD">
            <w:pPr>
              <w:jc w:val="center"/>
            </w:pPr>
            <w:r w:rsidRPr="0077541D">
              <w:rPr>
                <w:color w:val="000000"/>
              </w:rPr>
              <w:t>-761 546 102,38</w:t>
            </w:r>
          </w:p>
        </w:tc>
      </w:tr>
    </w:tbl>
    <w:p w:rsidR="00C20D56" w:rsidRPr="0077541D" w:rsidRDefault="00C20D56" w:rsidP="008141DD">
      <w:pPr>
        <w:tabs>
          <w:tab w:val="left" w:pos="142"/>
        </w:tabs>
        <w:jc w:val="both"/>
      </w:pPr>
    </w:p>
    <w:p w:rsidR="00C20D56" w:rsidRPr="0077541D" w:rsidRDefault="00C20D56" w:rsidP="008141DD">
      <w:pPr>
        <w:pStyle w:val="a5"/>
        <w:numPr>
          <w:ilvl w:val="0"/>
          <w:numId w:val="1"/>
        </w:numPr>
        <w:tabs>
          <w:tab w:val="left" w:pos="142"/>
        </w:tabs>
        <w:spacing w:after="0" w:line="240" w:lineRule="auto"/>
        <w:ind w:left="567" w:hanging="567"/>
        <w:jc w:val="both"/>
        <w:rPr>
          <w:rFonts w:ascii="Times New Roman" w:hAnsi="Times New Roman"/>
          <w:sz w:val="24"/>
          <w:szCs w:val="24"/>
          <w:lang w:val="uk-UA"/>
        </w:rPr>
      </w:pPr>
      <w:r w:rsidRPr="0077541D">
        <w:rPr>
          <w:rFonts w:ascii="Times New Roman" w:hAnsi="Times New Roman"/>
          <w:sz w:val="24"/>
          <w:szCs w:val="24"/>
          <w:lang w:val="uk-UA"/>
        </w:rPr>
        <w:t xml:space="preserve">Пунктом 5.1. розділу 5 Порядку передбачено, що з метою забезпечення контролю за цільовим використанням бюджетних коштів в АТ «Ощадбанк» відповідальним підрозділом відкривається видатковий рахунок центрального апарату управління </w:t>
      </w:r>
      <w:r w:rsidRPr="0077541D">
        <w:rPr>
          <w:rFonts w:ascii="Times New Roman" w:hAnsi="Times New Roman"/>
          <w:sz w:val="24"/>
          <w:szCs w:val="24"/>
          <w:lang w:val="uk-UA"/>
        </w:rPr>
        <w:br/>
        <w:t xml:space="preserve">АТ «Укрпошта» та видаткові рахунки філій відповідно до Порядку руху грошових </w:t>
      </w:r>
      <w:r w:rsidRPr="0077541D">
        <w:rPr>
          <w:rFonts w:ascii="Times New Roman" w:hAnsi="Times New Roman"/>
          <w:sz w:val="24"/>
          <w:szCs w:val="24"/>
          <w:lang w:val="uk-UA"/>
        </w:rPr>
        <w:lastRenderedPageBreak/>
        <w:t>коштів на поточних рахунках АТ «Укрпошта», затвердженого наказом АТ «Укрпошта» від 21.05.2012 № 370 (зі змінами).</w:t>
      </w:r>
    </w:p>
    <w:p w:rsidR="00C20D56" w:rsidRPr="0077541D" w:rsidRDefault="00C20D56" w:rsidP="008141DD">
      <w:pPr>
        <w:pStyle w:val="a5"/>
        <w:tabs>
          <w:tab w:val="left" w:pos="142"/>
        </w:tabs>
        <w:spacing w:after="0" w:line="240" w:lineRule="auto"/>
        <w:ind w:left="567"/>
        <w:jc w:val="both"/>
        <w:rPr>
          <w:rFonts w:ascii="Times New Roman" w:hAnsi="Times New Roman"/>
          <w:sz w:val="24"/>
          <w:szCs w:val="24"/>
          <w:lang w:val="uk-UA"/>
        </w:rPr>
      </w:pPr>
    </w:p>
    <w:p w:rsidR="00C20D56" w:rsidRPr="0077541D" w:rsidRDefault="00C20D56" w:rsidP="008141DD">
      <w:pPr>
        <w:pStyle w:val="a5"/>
        <w:numPr>
          <w:ilvl w:val="0"/>
          <w:numId w:val="1"/>
        </w:numPr>
        <w:tabs>
          <w:tab w:val="left" w:pos="142"/>
        </w:tabs>
        <w:spacing w:after="0" w:line="240" w:lineRule="auto"/>
        <w:ind w:left="567" w:hanging="567"/>
        <w:jc w:val="both"/>
        <w:rPr>
          <w:rFonts w:ascii="Times New Roman" w:hAnsi="Times New Roman"/>
          <w:sz w:val="24"/>
          <w:szCs w:val="24"/>
          <w:lang w:val="uk-UA"/>
        </w:rPr>
      </w:pPr>
      <w:r w:rsidRPr="0077541D">
        <w:rPr>
          <w:rFonts w:ascii="Times New Roman" w:hAnsi="Times New Roman"/>
          <w:sz w:val="24"/>
          <w:szCs w:val="24"/>
          <w:lang w:val="uk-UA"/>
        </w:rPr>
        <w:t>Відповідно до пункту 5.2. розділу 5 Порядку кошти, передбачені у Державному бюджеті на 2019 рік за б</w:t>
      </w:r>
      <w:r w:rsidRPr="0077541D">
        <w:rPr>
          <w:rFonts w:ascii="Times New Roman" w:hAnsi="Times New Roman"/>
          <w:sz w:val="24"/>
          <w:szCs w:val="24"/>
          <w:lang w:val="uk-UA" w:eastAsia="uk-UA"/>
        </w:rPr>
        <w:t>юджетною програмою КПКВК 2506090 «Відшкодування витрат АТ «Укрпошта» за надання послуг, пов’язаних з виплатою та доставкою пенсій та грошової допомоги населенню»,</w:t>
      </w:r>
      <w:r w:rsidRPr="0077541D">
        <w:rPr>
          <w:rFonts w:ascii="Times New Roman" w:hAnsi="Times New Roman"/>
          <w:sz w:val="24"/>
          <w:szCs w:val="24"/>
          <w:lang w:val="uk-UA"/>
        </w:rPr>
        <w:t xml:space="preserve"> спрямовуються виключно для фінансування розрахунків з працівниками щодо оплати праці та розрахунків за податками та зборами, пов’язаними із заробітною платою всіх працівників філій АТ «Укрпошта» в сумі, що не перевищує кумулятивні </w:t>
      </w:r>
      <w:proofErr w:type="spellStart"/>
      <w:r w:rsidRPr="0077541D">
        <w:rPr>
          <w:rFonts w:ascii="Times New Roman" w:hAnsi="Times New Roman"/>
          <w:sz w:val="24"/>
          <w:szCs w:val="24"/>
          <w:lang w:val="uk-UA"/>
        </w:rPr>
        <w:t>відзвітовані</w:t>
      </w:r>
      <w:proofErr w:type="spellEnd"/>
      <w:r w:rsidRPr="0077541D">
        <w:rPr>
          <w:rFonts w:ascii="Times New Roman" w:hAnsi="Times New Roman"/>
          <w:sz w:val="24"/>
          <w:szCs w:val="24"/>
          <w:lang w:val="uk-UA"/>
        </w:rPr>
        <w:t xml:space="preserve"> витрати на оплату праці та сплати єдиного соціального внеску за період з січня 2019 року по попередній місяць.</w:t>
      </w:r>
    </w:p>
    <w:p w:rsidR="00C20D56" w:rsidRPr="0077541D" w:rsidRDefault="00C20D56" w:rsidP="008141DD">
      <w:pPr>
        <w:pStyle w:val="a5"/>
        <w:spacing w:after="0" w:line="240" w:lineRule="auto"/>
        <w:rPr>
          <w:rFonts w:ascii="Times New Roman" w:hAnsi="Times New Roman"/>
          <w:sz w:val="24"/>
          <w:szCs w:val="24"/>
          <w:lang w:val="uk-UA"/>
        </w:rPr>
      </w:pPr>
    </w:p>
    <w:p w:rsidR="00C20D56" w:rsidRPr="0077541D" w:rsidRDefault="00C20D56" w:rsidP="008141DD">
      <w:pPr>
        <w:pStyle w:val="a5"/>
        <w:numPr>
          <w:ilvl w:val="0"/>
          <w:numId w:val="1"/>
        </w:numPr>
        <w:tabs>
          <w:tab w:val="left" w:pos="142"/>
        </w:tabs>
        <w:spacing w:after="0" w:line="240" w:lineRule="auto"/>
        <w:ind w:left="567" w:hanging="567"/>
        <w:jc w:val="both"/>
        <w:rPr>
          <w:rFonts w:ascii="Times New Roman" w:hAnsi="Times New Roman"/>
          <w:sz w:val="24"/>
          <w:szCs w:val="24"/>
          <w:lang w:val="uk-UA"/>
        </w:rPr>
      </w:pPr>
      <w:r w:rsidRPr="0077541D">
        <w:rPr>
          <w:rFonts w:ascii="Times New Roman" w:hAnsi="Times New Roman"/>
          <w:sz w:val="24"/>
          <w:szCs w:val="24"/>
          <w:lang w:val="uk-UA"/>
        </w:rPr>
        <w:t>Пункт 5.3. розділу 5 Порядку передбачає, що бюджетні кошти, отримані від Пенсійного фонду України на видатковий рахунок Департаменту економіки центрального апарату управління АТ «Укрпошта», використовуються на фінансування філій для здійснення виключно безготівкових розрахунків з працівниками щодо оплати праці (на карткові рахунки працівників за зарп</w:t>
      </w:r>
      <w:r w:rsidR="00113A92">
        <w:rPr>
          <w:rFonts w:ascii="Times New Roman" w:hAnsi="Times New Roman"/>
          <w:sz w:val="24"/>
          <w:szCs w:val="24"/>
          <w:lang w:val="uk-UA"/>
        </w:rPr>
        <w:t xml:space="preserve">латними </w:t>
      </w:r>
      <w:proofErr w:type="spellStart"/>
      <w:r w:rsidR="00113A92">
        <w:rPr>
          <w:rFonts w:ascii="Times New Roman" w:hAnsi="Times New Roman"/>
          <w:sz w:val="24"/>
          <w:szCs w:val="24"/>
          <w:lang w:val="uk-UA"/>
        </w:rPr>
        <w:t>проє</w:t>
      </w:r>
      <w:r w:rsidRPr="0077541D">
        <w:rPr>
          <w:rFonts w:ascii="Times New Roman" w:hAnsi="Times New Roman"/>
          <w:sz w:val="24"/>
          <w:szCs w:val="24"/>
          <w:lang w:val="uk-UA"/>
        </w:rPr>
        <w:t>ктами</w:t>
      </w:r>
      <w:proofErr w:type="spellEnd"/>
      <w:r w:rsidRPr="0077541D">
        <w:rPr>
          <w:rFonts w:ascii="Times New Roman" w:hAnsi="Times New Roman"/>
          <w:sz w:val="24"/>
          <w:szCs w:val="24"/>
          <w:lang w:val="uk-UA"/>
        </w:rPr>
        <w:t>) та розрахунків за податками та зборами, пов’язаними із заробітною платою всіх працівників філій.</w:t>
      </w:r>
    </w:p>
    <w:p w:rsidR="00C20D56" w:rsidRPr="0077541D" w:rsidRDefault="00C20D56" w:rsidP="008141DD">
      <w:pPr>
        <w:pStyle w:val="a5"/>
        <w:spacing w:after="0" w:line="240" w:lineRule="auto"/>
        <w:rPr>
          <w:rFonts w:ascii="Times New Roman" w:hAnsi="Times New Roman"/>
          <w:sz w:val="24"/>
          <w:szCs w:val="24"/>
          <w:lang w:val="uk-UA"/>
        </w:rPr>
      </w:pPr>
    </w:p>
    <w:p w:rsidR="00C20D56" w:rsidRPr="0077541D" w:rsidRDefault="00C20D56" w:rsidP="008141DD">
      <w:pPr>
        <w:pStyle w:val="a5"/>
        <w:numPr>
          <w:ilvl w:val="0"/>
          <w:numId w:val="1"/>
        </w:numPr>
        <w:tabs>
          <w:tab w:val="left" w:pos="142"/>
        </w:tabs>
        <w:spacing w:after="0" w:line="240" w:lineRule="auto"/>
        <w:ind w:left="567" w:hanging="567"/>
        <w:jc w:val="both"/>
        <w:rPr>
          <w:rFonts w:ascii="Times New Roman" w:hAnsi="Times New Roman"/>
          <w:sz w:val="24"/>
          <w:szCs w:val="24"/>
          <w:lang w:val="uk-UA"/>
        </w:rPr>
      </w:pPr>
      <w:r w:rsidRPr="0077541D">
        <w:rPr>
          <w:rFonts w:ascii="Times New Roman" w:hAnsi="Times New Roman"/>
          <w:sz w:val="24"/>
          <w:szCs w:val="24"/>
          <w:lang w:val="uk-UA"/>
        </w:rPr>
        <w:t xml:space="preserve">Відповідно до пункту 5.6. розділу 5 Порядку невикористаний залишок грошових коштів на видатковому рахунку філій повертається на </w:t>
      </w:r>
      <w:proofErr w:type="spellStart"/>
      <w:r w:rsidRPr="0077541D">
        <w:rPr>
          <w:rFonts w:ascii="Times New Roman" w:hAnsi="Times New Roman"/>
          <w:sz w:val="24"/>
          <w:szCs w:val="24"/>
          <w:lang w:val="uk-UA"/>
        </w:rPr>
        <w:t>мультивалютний</w:t>
      </w:r>
      <w:proofErr w:type="spellEnd"/>
      <w:r w:rsidRPr="0077541D">
        <w:rPr>
          <w:rFonts w:ascii="Times New Roman" w:hAnsi="Times New Roman"/>
          <w:sz w:val="24"/>
          <w:szCs w:val="24"/>
          <w:lang w:val="uk-UA"/>
        </w:rPr>
        <w:t xml:space="preserve"> рахунок Департаменту економіки центрального апарату управління АТ «Укрпошта» про</w:t>
      </w:r>
      <w:r w:rsidR="00113A92">
        <w:rPr>
          <w:rFonts w:ascii="Times New Roman" w:hAnsi="Times New Roman"/>
          <w:sz w:val="24"/>
          <w:szCs w:val="24"/>
          <w:lang w:val="uk-UA"/>
        </w:rPr>
        <w:t>тягом наступного банківського дн</w:t>
      </w:r>
      <w:r w:rsidRPr="0077541D">
        <w:rPr>
          <w:rFonts w:ascii="Times New Roman" w:hAnsi="Times New Roman"/>
          <w:sz w:val="24"/>
          <w:szCs w:val="24"/>
          <w:lang w:val="uk-UA"/>
        </w:rPr>
        <w:t>я після здійснення виплат, вказаних у пункті 5.3. розділу 5 Порядку.</w:t>
      </w:r>
    </w:p>
    <w:p w:rsidR="00C20D56" w:rsidRPr="0077541D" w:rsidRDefault="00C20D56" w:rsidP="008141DD"/>
    <w:p w:rsidR="00C20D56" w:rsidRPr="0077541D" w:rsidRDefault="00C20D56" w:rsidP="008141DD">
      <w:pPr>
        <w:pStyle w:val="rvps2"/>
        <w:numPr>
          <w:ilvl w:val="0"/>
          <w:numId w:val="2"/>
        </w:numPr>
        <w:spacing w:before="0" w:beforeAutospacing="0" w:after="0" w:afterAutospacing="0"/>
        <w:ind w:left="567" w:hanging="567"/>
        <w:jc w:val="both"/>
        <w:rPr>
          <w:b/>
          <w:lang w:val="uk-UA" w:eastAsia="uk-UA"/>
        </w:rPr>
      </w:pPr>
      <w:r w:rsidRPr="0077541D">
        <w:rPr>
          <w:b/>
          <w:lang w:val="uk-UA" w:eastAsia="uk-UA"/>
        </w:rPr>
        <w:t>НОРМАТИВНО-ПРАВОВЕ РЕГУЛЮВАННЯ</w:t>
      </w:r>
    </w:p>
    <w:p w:rsidR="00C20D56" w:rsidRPr="0077541D" w:rsidRDefault="00C20D56" w:rsidP="008141DD">
      <w:pPr>
        <w:pStyle w:val="rvps2"/>
        <w:spacing w:before="0" w:beforeAutospacing="0" w:after="0" w:afterAutospacing="0"/>
        <w:ind w:left="567" w:hanging="567"/>
        <w:contextualSpacing/>
        <w:jc w:val="both"/>
        <w:rPr>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Відповідно до пункту 1 частини першої статті 1 Закону України «Про державну допомогу суб’єктам господарювання»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C20D56" w:rsidRPr="0077541D" w:rsidRDefault="00C20D56" w:rsidP="008141DD">
      <w:pPr>
        <w:pStyle w:val="rvps2"/>
        <w:spacing w:before="0" w:beforeAutospacing="0" w:after="0" w:afterAutospacing="0"/>
        <w:ind w:left="567" w:hanging="567"/>
        <w:jc w:val="both"/>
        <w:rPr>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Отже, державна підтримка є державною допомогою, якщо одночасно виконуються такі умови:</w:t>
      </w:r>
    </w:p>
    <w:p w:rsidR="00C20D56" w:rsidRPr="0077541D" w:rsidRDefault="00C20D56" w:rsidP="008141DD">
      <w:pPr>
        <w:pStyle w:val="rvps2"/>
        <w:numPr>
          <w:ilvl w:val="0"/>
          <w:numId w:val="5"/>
        </w:numPr>
        <w:spacing w:before="0" w:beforeAutospacing="0" w:after="0" w:afterAutospacing="0"/>
        <w:ind w:left="567" w:hanging="567"/>
        <w:jc w:val="both"/>
        <w:rPr>
          <w:lang w:val="uk-UA" w:eastAsia="uk-UA"/>
        </w:rPr>
      </w:pPr>
      <w:r w:rsidRPr="0077541D">
        <w:rPr>
          <w:lang w:val="uk-UA" w:eastAsia="uk-UA"/>
        </w:rPr>
        <w:t>підтримка надається суб’єкту господарювання;</w:t>
      </w:r>
    </w:p>
    <w:p w:rsidR="00C20D56" w:rsidRPr="0077541D" w:rsidRDefault="00C20D56" w:rsidP="008141DD">
      <w:pPr>
        <w:pStyle w:val="rvps2"/>
        <w:numPr>
          <w:ilvl w:val="0"/>
          <w:numId w:val="5"/>
        </w:numPr>
        <w:spacing w:before="0" w:beforeAutospacing="0" w:after="0" w:afterAutospacing="0"/>
        <w:ind w:left="567" w:hanging="567"/>
        <w:jc w:val="both"/>
        <w:rPr>
          <w:lang w:val="uk-UA" w:eastAsia="uk-UA"/>
        </w:rPr>
      </w:pPr>
      <w:r w:rsidRPr="0077541D">
        <w:rPr>
          <w:lang w:val="uk-UA" w:eastAsia="uk-UA"/>
        </w:rPr>
        <w:t>державна підтримка здійснюється за рахунок ресурсів держави чи місцевих ресурсів;</w:t>
      </w:r>
    </w:p>
    <w:p w:rsidR="00C20D56" w:rsidRPr="0077541D" w:rsidRDefault="00C20D56" w:rsidP="008141DD">
      <w:pPr>
        <w:pStyle w:val="rvps2"/>
        <w:numPr>
          <w:ilvl w:val="0"/>
          <w:numId w:val="5"/>
        </w:numPr>
        <w:spacing w:before="0" w:beforeAutospacing="0" w:after="0" w:afterAutospacing="0"/>
        <w:ind w:left="567" w:hanging="567"/>
        <w:jc w:val="both"/>
        <w:rPr>
          <w:lang w:val="uk-UA" w:eastAsia="uk-UA"/>
        </w:rPr>
      </w:pPr>
      <w:r w:rsidRPr="0077541D">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C20D56" w:rsidRPr="0077541D" w:rsidRDefault="00C20D56" w:rsidP="008141DD">
      <w:pPr>
        <w:pStyle w:val="rvps2"/>
        <w:numPr>
          <w:ilvl w:val="0"/>
          <w:numId w:val="5"/>
        </w:numPr>
        <w:spacing w:before="0" w:beforeAutospacing="0" w:after="0" w:afterAutospacing="0"/>
        <w:ind w:left="567" w:hanging="567"/>
        <w:contextualSpacing/>
        <w:jc w:val="both"/>
        <w:rPr>
          <w:lang w:val="uk-UA" w:eastAsia="uk-UA"/>
        </w:rPr>
      </w:pPr>
      <w:r w:rsidRPr="0077541D">
        <w:rPr>
          <w:lang w:val="uk-UA" w:eastAsia="uk-UA"/>
        </w:rPr>
        <w:t>підтримка спотворює або загрожує спотворенням економічної конкуренції.</w:t>
      </w:r>
    </w:p>
    <w:p w:rsidR="00C20D56" w:rsidRPr="0077541D" w:rsidRDefault="00C20D56" w:rsidP="008141DD">
      <w:pPr>
        <w:pStyle w:val="rvps2"/>
        <w:spacing w:before="0" w:beforeAutospacing="0" w:after="0" w:afterAutospacing="0"/>
        <w:ind w:left="567" w:hanging="567"/>
        <w:jc w:val="both"/>
        <w:rPr>
          <w:b/>
          <w:lang w:val="uk-UA" w:eastAsia="uk-UA"/>
        </w:rPr>
      </w:pPr>
    </w:p>
    <w:p w:rsidR="00C20D56" w:rsidRPr="0077541D" w:rsidRDefault="00C20D56" w:rsidP="008141DD">
      <w:pPr>
        <w:pStyle w:val="a5"/>
        <w:numPr>
          <w:ilvl w:val="0"/>
          <w:numId w:val="1"/>
        </w:numPr>
        <w:spacing w:after="0" w:line="240" w:lineRule="auto"/>
        <w:ind w:left="567" w:hanging="567"/>
        <w:jc w:val="both"/>
        <w:rPr>
          <w:rFonts w:ascii="Times New Roman" w:hAnsi="Times New Roman"/>
          <w:bCs/>
          <w:sz w:val="24"/>
          <w:szCs w:val="24"/>
          <w:lang w:val="uk-UA"/>
        </w:rPr>
      </w:pPr>
      <w:r w:rsidRPr="0077541D">
        <w:rPr>
          <w:rFonts w:ascii="Times New Roman" w:hAnsi="Times New Roman"/>
          <w:sz w:val="24"/>
          <w:szCs w:val="24"/>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77541D">
        <w:rPr>
          <w:rFonts w:ascii="Times New Roman" w:hAnsi="Times New Roman"/>
          <w:sz w:val="24"/>
          <w:szCs w:val="24"/>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rsidR="00C20D56" w:rsidRPr="0077541D" w:rsidRDefault="00C20D56" w:rsidP="008141DD">
      <w:pPr>
        <w:pStyle w:val="a5"/>
        <w:spacing w:after="0" w:line="240" w:lineRule="auto"/>
        <w:ind w:left="567"/>
        <w:jc w:val="both"/>
        <w:rPr>
          <w:rFonts w:ascii="Times New Roman" w:hAnsi="Times New Roman"/>
          <w:bCs/>
          <w:sz w:val="24"/>
          <w:szCs w:val="24"/>
          <w:lang w:val="uk-UA"/>
        </w:rPr>
      </w:pPr>
    </w:p>
    <w:p w:rsidR="00C20D56" w:rsidRPr="0077541D" w:rsidRDefault="00C20D56" w:rsidP="008141DD">
      <w:pPr>
        <w:numPr>
          <w:ilvl w:val="0"/>
          <w:numId w:val="1"/>
        </w:numPr>
        <w:tabs>
          <w:tab w:val="left" w:pos="142"/>
        </w:tabs>
        <w:ind w:left="567" w:hanging="567"/>
        <w:jc w:val="both"/>
      </w:pPr>
      <w:r w:rsidRPr="0077541D">
        <w:rPr>
          <w:color w:val="000000"/>
        </w:rPr>
        <w:t xml:space="preserve">Згідно з пунктом 8 частини першої статті 1 Закону незаконна державна допомога </w:t>
      </w:r>
      <w:r w:rsidR="00113A92">
        <w:rPr>
          <w:color w:val="000000"/>
        </w:rPr>
        <w:t xml:space="preserve">– </w:t>
      </w:r>
      <w:r w:rsidRPr="0077541D">
        <w:rPr>
          <w:color w:val="000000"/>
        </w:rPr>
        <w:t xml:space="preserve"> нова державна допомога, надана без повідомлення Уповноваженого органу або в період після повідомлення, але до прийняття Уповноваженим органом рішення про допустимість державної допомоги для конкуренції, або надана всупереч рішенню Уповноваженого органу про визнання нової державної допомоги недопустимою для </w:t>
      </w:r>
      <w:r w:rsidRPr="0077541D">
        <w:rPr>
          <w:color w:val="000000"/>
        </w:rPr>
        <w:lastRenderedPageBreak/>
        <w:t>конкуренції, крім категорій державної допомоги, надавачі якої згідно із цим Законом звільнені від обов’язку повідомлення про нову державну допомогу.</w:t>
      </w:r>
    </w:p>
    <w:p w:rsidR="00C20D56" w:rsidRPr="0077541D" w:rsidRDefault="00C20D56" w:rsidP="008141DD">
      <w:pPr>
        <w:pStyle w:val="rvps2"/>
        <w:spacing w:before="0" w:beforeAutospacing="0" w:after="0" w:afterAutospacing="0"/>
        <w:jc w:val="both"/>
        <w:rPr>
          <w:lang w:val="uk-UA" w:eastAsia="uk-UA"/>
        </w:rPr>
      </w:pPr>
    </w:p>
    <w:p w:rsidR="00C20D56" w:rsidRPr="0077541D" w:rsidRDefault="00C20D56" w:rsidP="008141DD">
      <w:pPr>
        <w:pStyle w:val="rvps2"/>
        <w:numPr>
          <w:ilvl w:val="1"/>
          <w:numId w:val="2"/>
        </w:numPr>
        <w:spacing w:before="0" w:beforeAutospacing="0" w:after="0" w:afterAutospacing="0"/>
        <w:ind w:left="567" w:hanging="567"/>
        <w:jc w:val="both"/>
        <w:rPr>
          <w:b/>
          <w:lang w:val="uk-UA" w:eastAsia="uk-UA"/>
        </w:rPr>
      </w:pPr>
      <w:r w:rsidRPr="0077541D">
        <w:rPr>
          <w:b/>
          <w:lang w:val="uk-UA" w:eastAsia="uk-UA"/>
        </w:rPr>
        <w:t>Послуги, що становлять загальний економічний інтерес</w:t>
      </w:r>
    </w:p>
    <w:p w:rsidR="00C20D56" w:rsidRPr="0077541D" w:rsidRDefault="00C20D56" w:rsidP="008141DD">
      <w:pPr>
        <w:contextualSpacing/>
        <w:jc w:val="both"/>
        <w:rPr>
          <w:bCs/>
        </w:rPr>
      </w:pPr>
    </w:p>
    <w:p w:rsidR="00C20D56" w:rsidRPr="0077541D" w:rsidRDefault="00C20D56" w:rsidP="008141DD">
      <w:pPr>
        <w:pStyle w:val="rvps2"/>
        <w:numPr>
          <w:ilvl w:val="0"/>
          <w:numId w:val="1"/>
        </w:numPr>
        <w:spacing w:before="0" w:beforeAutospacing="0" w:after="0" w:afterAutospacing="0"/>
        <w:ind w:left="567" w:hanging="567"/>
        <w:contextualSpacing/>
        <w:jc w:val="both"/>
        <w:rPr>
          <w:lang w:val="uk-UA" w:eastAsia="uk-UA"/>
        </w:rPr>
      </w:pPr>
      <w:r w:rsidRPr="0077541D">
        <w:rPr>
          <w:lang w:val="uk-UA" w:eastAsia="uk-UA"/>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r w:rsidR="00DA53F7">
        <w:rPr>
          <w:lang w:val="uk-UA" w:eastAsia="uk-UA"/>
        </w:rPr>
        <w:t xml:space="preserve"> (далі – ПЗЕІ)</w:t>
      </w:r>
      <w:r w:rsidRPr="0077541D">
        <w:rPr>
          <w:lang w:val="uk-UA" w:eastAsia="uk-UA"/>
        </w:rPr>
        <w:t>.</w:t>
      </w:r>
    </w:p>
    <w:p w:rsidR="00C20D56" w:rsidRPr="0077541D" w:rsidRDefault="00C20D56" w:rsidP="008141DD">
      <w:pPr>
        <w:pStyle w:val="rvps2"/>
        <w:spacing w:before="0" w:beforeAutospacing="0" w:after="0" w:afterAutospacing="0"/>
        <w:jc w:val="both"/>
        <w:rPr>
          <w:lang w:val="uk-UA" w:eastAsia="uk-UA"/>
        </w:rPr>
      </w:pPr>
    </w:p>
    <w:p w:rsidR="00C20D56" w:rsidRPr="0077541D" w:rsidRDefault="00C20D56" w:rsidP="008141DD">
      <w:pPr>
        <w:numPr>
          <w:ilvl w:val="0"/>
          <w:numId w:val="1"/>
        </w:numPr>
        <w:ind w:left="567" w:hanging="567"/>
        <w:contextualSpacing/>
        <w:jc w:val="both"/>
        <w:rPr>
          <w:bCs/>
        </w:rPr>
      </w:pPr>
      <w:r w:rsidRPr="0077541D">
        <w:rPr>
          <w:color w:val="000000"/>
          <w:shd w:val="clear" w:color="auto" w:fill="FFFFFF"/>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r w:rsidRPr="0077541D">
        <w:rPr>
          <w:color w:val="000000"/>
        </w:rPr>
        <w:t>.</w:t>
      </w:r>
    </w:p>
    <w:p w:rsidR="00C20D56" w:rsidRPr="0077541D" w:rsidRDefault="00C20D56" w:rsidP="008141DD">
      <w:pPr>
        <w:ind w:left="567" w:hanging="567"/>
        <w:contextualSpacing/>
        <w:jc w:val="both"/>
        <w:rPr>
          <w:bCs/>
        </w:rPr>
      </w:pPr>
    </w:p>
    <w:p w:rsidR="00C20D56" w:rsidRPr="0077541D" w:rsidRDefault="00C20D56" w:rsidP="008141DD">
      <w:pPr>
        <w:numPr>
          <w:ilvl w:val="0"/>
          <w:numId w:val="1"/>
        </w:numPr>
        <w:ind w:left="567" w:hanging="567"/>
        <w:contextualSpacing/>
        <w:jc w:val="both"/>
        <w:rPr>
          <w:bCs/>
        </w:rPr>
      </w:pPr>
      <w:r w:rsidRPr="0077541D">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sidRPr="0077541D">
        <w:rPr>
          <w:color w:val="000000"/>
        </w:rPr>
        <w:t>.</w:t>
      </w:r>
    </w:p>
    <w:p w:rsidR="00C20D56" w:rsidRPr="0077541D" w:rsidRDefault="00C20D56" w:rsidP="008141DD">
      <w:pPr>
        <w:ind w:left="567"/>
        <w:contextualSpacing/>
        <w:jc w:val="both"/>
        <w:rPr>
          <w:bCs/>
        </w:rPr>
      </w:pPr>
    </w:p>
    <w:p w:rsidR="00C20D56" w:rsidRPr="0077541D" w:rsidRDefault="00C20D56" w:rsidP="008141DD">
      <w:pPr>
        <w:numPr>
          <w:ilvl w:val="0"/>
          <w:numId w:val="1"/>
        </w:numPr>
        <w:ind w:left="567" w:hanging="567"/>
        <w:contextualSpacing/>
        <w:jc w:val="both"/>
        <w:rPr>
          <w:bCs/>
        </w:rPr>
      </w:pPr>
      <w:r w:rsidRPr="0077541D">
        <w:rPr>
          <w:color w:val="000000"/>
          <w:shd w:val="clear" w:color="auto" w:fill="FFFFFF"/>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C20D56" w:rsidRPr="0077541D" w:rsidRDefault="00C20D56" w:rsidP="008141DD">
      <w:pPr>
        <w:ind w:left="567"/>
        <w:contextualSpacing/>
        <w:jc w:val="both"/>
        <w:rPr>
          <w:bCs/>
        </w:rPr>
      </w:pPr>
    </w:p>
    <w:p w:rsidR="00C20D56" w:rsidRPr="0077541D" w:rsidRDefault="00C20D56" w:rsidP="008141DD">
      <w:pPr>
        <w:numPr>
          <w:ilvl w:val="0"/>
          <w:numId w:val="1"/>
        </w:numPr>
        <w:ind w:left="567" w:hanging="567"/>
        <w:contextualSpacing/>
        <w:jc w:val="both"/>
        <w:rPr>
          <w:bCs/>
        </w:rPr>
      </w:pPr>
      <w:r w:rsidRPr="0077541D">
        <w:rPr>
          <w:bCs/>
        </w:rPr>
        <w:t xml:space="preserve">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w:t>
      </w:r>
      <w:proofErr w:type="spellStart"/>
      <w:r w:rsidRPr="0077541D">
        <w:rPr>
          <w:bCs/>
        </w:rPr>
        <w:t>коректно</w:t>
      </w:r>
      <w:proofErr w:type="spellEnd"/>
      <w:r w:rsidRPr="0077541D">
        <w:rPr>
          <w:bCs/>
        </w:rPr>
        <w:t xml:space="preserve"> відображена в окремих бухгалтерських рахунках таким чином, щоб чітко відстежувалось таке:</w:t>
      </w:r>
    </w:p>
    <w:p w:rsidR="00C20D56" w:rsidRPr="0077541D" w:rsidRDefault="00C20D56" w:rsidP="008141DD">
      <w:pPr>
        <w:pStyle w:val="rvps2"/>
        <w:numPr>
          <w:ilvl w:val="0"/>
          <w:numId w:val="6"/>
        </w:numPr>
        <w:spacing w:before="0" w:beforeAutospacing="0" w:after="0" w:afterAutospacing="0"/>
        <w:ind w:left="567" w:hanging="567"/>
        <w:jc w:val="both"/>
        <w:rPr>
          <w:lang w:val="uk-UA" w:eastAsia="uk-UA"/>
        </w:rPr>
      </w:pPr>
      <w:r w:rsidRPr="0077541D">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C20D56" w:rsidRPr="0077541D" w:rsidRDefault="00C20D56" w:rsidP="008141DD">
      <w:pPr>
        <w:pStyle w:val="rvps2"/>
        <w:numPr>
          <w:ilvl w:val="0"/>
          <w:numId w:val="6"/>
        </w:numPr>
        <w:spacing w:before="0" w:beforeAutospacing="0" w:after="0" w:afterAutospacing="0"/>
        <w:ind w:left="567" w:hanging="567"/>
        <w:jc w:val="both"/>
        <w:rPr>
          <w:lang w:val="uk-UA" w:eastAsia="uk-UA"/>
        </w:rPr>
      </w:pPr>
      <w:r w:rsidRPr="0077541D">
        <w:rPr>
          <w:lang w:val="uk-UA" w:eastAsia="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w:t>
      </w:r>
      <w:proofErr w:type="spellStart"/>
      <w:r w:rsidRPr="0077541D">
        <w:rPr>
          <w:lang w:val="uk-UA" w:eastAsia="uk-UA"/>
        </w:rPr>
        <w:t>методологій</w:t>
      </w:r>
      <w:proofErr w:type="spellEnd"/>
      <w:r w:rsidRPr="0077541D">
        <w:rPr>
          <w:lang w:val="uk-UA" w:eastAsia="uk-UA"/>
        </w:rPr>
        <w:t xml:space="preserve"> бухгалтерського обліку, зокрема калькуляції витрат за видом діяльності, та мають базуватися на даних аудиту.</w:t>
      </w:r>
    </w:p>
    <w:p w:rsidR="00C20D56" w:rsidRPr="0077541D" w:rsidRDefault="00C20D56" w:rsidP="008141DD">
      <w:pPr>
        <w:pStyle w:val="rvps2"/>
        <w:spacing w:before="0" w:beforeAutospacing="0" w:after="0" w:afterAutospacing="0"/>
        <w:ind w:left="567" w:hanging="567"/>
        <w:jc w:val="both"/>
        <w:rPr>
          <w:lang w:val="uk-UA" w:eastAsia="uk-UA"/>
        </w:rPr>
      </w:pPr>
    </w:p>
    <w:p w:rsidR="00C20D56" w:rsidRPr="0077541D" w:rsidRDefault="00C20D56" w:rsidP="008141DD">
      <w:pPr>
        <w:numPr>
          <w:ilvl w:val="0"/>
          <w:numId w:val="1"/>
        </w:numPr>
        <w:ind w:left="567" w:hanging="567"/>
        <w:contextualSpacing/>
        <w:jc w:val="both"/>
        <w:rPr>
          <w:bCs/>
        </w:rPr>
      </w:pPr>
      <w:r w:rsidRPr="0077541D">
        <w:rPr>
          <w:bCs/>
        </w:rPr>
        <w:t xml:space="preserve">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w:t>
      </w:r>
      <w:r w:rsidRPr="0077541D">
        <w:rPr>
          <w:bCs/>
        </w:rPr>
        <w:lastRenderedPageBreak/>
        <w:t>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C20D56" w:rsidRPr="0077541D" w:rsidRDefault="00C20D56" w:rsidP="008141DD">
      <w:pPr>
        <w:ind w:left="567"/>
        <w:contextualSpacing/>
        <w:jc w:val="both"/>
        <w:rPr>
          <w:bCs/>
        </w:rPr>
      </w:pPr>
    </w:p>
    <w:p w:rsidR="00C20D56" w:rsidRDefault="00C20D56" w:rsidP="008141DD">
      <w:pPr>
        <w:numPr>
          <w:ilvl w:val="0"/>
          <w:numId w:val="1"/>
        </w:numPr>
        <w:ind w:left="567" w:hanging="567"/>
        <w:contextualSpacing/>
        <w:jc w:val="both"/>
        <w:rPr>
          <w:bCs/>
        </w:rPr>
      </w:pPr>
      <w:r w:rsidRPr="0077541D">
        <w:rPr>
          <w:bCs/>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0E4CCE" w:rsidRPr="0077541D" w:rsidRDefault="000E4CCE" w:rsidP="000E4CCE">
      <w:pPr>
        <w:ind w:left="567"/>
        <w:contextualSpacing/>
        <w:jc w:val="both"/>
        <w:rPr>
          <w:bCs/>
        </w:rPr>
      </w:pPr>
    </w:p>
    <w:p w:rsidR="00C20D56" w:rsidRPr="0077541D" w:rsidRDefault="00C20D56" w:rsidP="008141DD">
      <w:pPr>
        <w:numPr>
          <w:ilvl w:val="0"/>
          <w:numId w:val="1"/>
        </w:numPr>
        <w:ind w:left="567" w:hanging="567"/>
        <w:contextualSpacing/>
        <w:jc w:val="both"/>
        <w:rPr>
          <w:bCs/>
        </w:rPr>
      </w:pPr>
      <w:r w:rsidRPr="0077541D">
        <w:rPr>
          <w:bCs/>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C20D56" w:rsidRPr="0077541D" w:rsidRDefault="00C20D56" w:rsidP="008141DD">
      <w:pPr>
        <w:ind w:left="567"/>
        <w:contextualSpacing/>
        <w:jc w:val="both"/>
        <w:rPr>
          <w:bCs/>
        </w:rPr>
      </w:pPr>
    </w:p>
    <w:p w:rsidR="00C20D56" w:rsidRPr="0077541D" w:rsidRDefault="00C20D56" w:rsidP="008141DD">
      <w:pPr>
        <w:numPr>
          <w:ilvl w:val="0"/>
          <w:numId w:val="1"/>
        </w:numPr>
        <w:ind w:left="567" w:hanging="567"/>
        <w:contextualSpacing/>
        <w:jc w:val="both"/>
        <w:rPr>
          <w:bCs/>
        </w:rPr>
      </w:pPr>
      <w:r w:rsidRPr="0077541D">
        <w:rPr>
          <w:bCs/>
        </w:rPr>
        <w:t>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C20D56" w:rsidRPr="0077541D" w:rsidRDefault="00C20D56" w:rsidP="008141DD">
      <w:pPr>
        <w:ind w:left="567"/>
        <w:contextualSpacing/>
        <w:jc w:val="both"/>
        <w:rPr>
          <w:bCs/>
        </w:rPr>
      </w:pPr>
    </w:p>
    <w:p w:rsidR="00C20D56" w:rsidRPr="0077541D" w:rsidRDefault="00C20D56" w:rsidP="008141DD">
      <w:pPr>
        <w:numPr>
          <w:ilvl w:val="0"/>
          <w:numId w:val="1"/>
        </w:numPr>
        <w:ind w:left="567" w:hanging="567"/>
        <w:contextualSpacing/>
        <w:jc w:val="both"/>
        <w:rPr>
          <w:bCs/>
        </w:rPr>
      </w:pPr>
      <w:r w:rsidRPr="0077541D">
        <w:rPr>
          <w:bCs/>
        </w:rPr>
        <w:t>Комісія також вважає, що послуги, які визначаються як ПЗЕІ, повинні бути адресовані громадянам або бути в інтересах суспільства в цілому.</w:t>
      </w:r>
    </w:p>
    <w:p w:rsidR="00C20D56" w:rsidRPr="0077541D" w:rsidRDefault="00C20D56" w:rsidP="008141DD">
      <w:pPr>
        <w:pStyle w:val="a5"/>
        <w:spacing w:after="0" w:line="240" w:lineRule="auto"/>
        <w:rPr>
          <w:rFonts w:ascii="Times New Roman" w:hAnsi="Times New Roman"/>
          <w:bCs/>
          <w:sz w:val="24"/>
          <w:szCs w:val="24"/>
          <w:lang w:val="uk-UA"/>
        </w:rPr>
      </w:pPr>
    </w:p>
    <w:p w:rsidR="00C20D56" w:rsidRPr="0077541D" w:rsidRDefault="00C20D56" w:rsidP="008141DD">
      <w:pPr>
        <w:numPr>
          <w:ilvl w:val="0"/>
          <w:numId w:val="1"/>
        </w:numPr>
        <w:tabs>
          <w:tab w:val="left" w:pos="142"/>
          <w:tab w:val="left" w:pos="567"/>
        </w:tabs>
        <w:ind w:left="567" w:hanging="567"/>
        <w:jc w:val="both"/>
      </w:pPr>
      <w:r w:rsidRPr="0077541D">
        <w:t xml:space="preserve">У своєму рішенні від 24.07.2003 № 280/00 у справі </w:t>
      </w:r>
      <w:proofErr w:type="spellStart"/>
      <w:r w:rsidRPr="0077541D">
        <w:t>Altmark</w:t>
      </w:r>
      <w:proofErr w:type="spellEnd"/>
      <w:r w:rsidRPr="0077541D">
        <w:t xml:space="preserve"> </w:t>
      </w:r>
      <w:proofErr w:type="spellStart"/>
      <w:r w:rsidRPr="0077541D">
        <w:t>Trans</w:t>
      </w:r>
      <w:proofErr w:type="spellEnd"/>
      <w:r w:rsidRPr="0077541D">
        <w:t xml:space="preserve"> </w:t>
      </w:r>
      <w:proofErr w:type="spellStart"/>
      <w:r w:rsidRPr="0077541D">
        <w:t>Gmbh</w:t>
      </w:r>
      <w:proofErr w:type="spellEnd"/>
      <w:r w:rsidRPr="0077541D">
        <w:t xml:space="preserve">, </w:t>
      </w:r>
      <w:proofErr w:type="spellStart"/>
      <w:r w:rsidRPr="0077541D">
        <w:t>Regierungspräsidium</w:t>
      </w:r>
      <w:proofErr w:type="spellEnd"/>
      <w:r w:rsidRPr="0077541D">
        <w:t xml:space="preserve"> </w:t>
      </w:r>
      <w:proofErr w:type="spellStart"/>
      <w:r w:rsidRPr="0077541D">
        <w:t>Magdeburg</w:t>
      </w:r>
      <w:proofErr w:type="spellEnd"/>
      <w:r w:rsidRPr="0077541D">
        <w:t xml:space="preserve"> v </w:t>
      </w:r>
      <w:proofErr w:type="spellStart"/>
      <w:r w:rsidRPr="0077541D">
        <w:t>Nahverkehrsgesellschaft</w:t>
      </w:r>
      <w:proofErr w:type="spellEnd"/>
      <w:r w:rsidRPr="0077541D">
        <w:t xml:space="preserve"> </w:t>
      </w:r>
      <w:proofErr w:type="spellStart"/>
      <w:r w:rsidRPr="0077541D">
        <w:t>Altmark</w:t>
      </w:r>
      <w:proofErr w:type="spellEnd"/>
      <w:r w:rsidRPr="0077541D">
        <w:t xml:space="preserve"> </w:t>
      </w:r>
      <w:proofErr w:type="spellStart"/>
      <w:r w:rsidRPr="0077541D">
        <w:t>Gmbh</w:t>
      </w:r>
      <w:proofErr w:type="spellEnd"/>
      <w:r w:rsidRPr="0077541D">
        <w:t xml:space="preserve"> Європейський Суд визнав, що компенсація витрат суб’єкта господарювання, пов’язаних із наданням послуг, що становлять загальний економічний інтерес, не є державною допомогою у значенні статті 107 Договору, за умови, що задовольняються чотири сукупних критерії (далі – </w:t>
      </w:r>
      <w:r w:rsidRPr="0077541D">
        <w:rPr>
          <w:bCs/>
        </w:rPr>
        <w:t xml:space="preserve">Рішення у справі </w:t>
      </w:r>
      <w:proofErr w:type="spellStart"/>
      <w:r w:rsidRPr="0077541D">
        <w:rPr>
          <w:bCs/>
        </w:rPr>
        <w:t>Altmark</w:t>
      </w:r>
      <w:proofErr w:type="spellEnd"/>
      <w:r w:rsidRPr="0077541D">
        <w:t>):</w:t>
      </w:r>
    </w:p>
    <w:p w:rsidR="00C20D56" w:rsidRPr="0077541D" w:rsidRDefault="00C20D56" w:rsidP="008141DD">
      <w:pPr>
        <w:numPr>
          <w:ilvl w:val="0"/>
          <w:numId w:val="8"/>
        </w:numPr>
        <w:tabs>
          <w:tab w:val="left" w:pos="540"/>
          <w:tab w:val="left" w:pos="709"/>
        </w:tabs>
        <w:ind w:left="567" w:hanging="567"/>
        <w:jc w:val="both"/>
      </w:pPr>
      <w:r w:rsidRPr="0077541D">
        <w:t>суб’єкт господарювання має чітко визначені зобов’язання надавати громадські послуги (обслуговувати населення);</w:t>
      </w:r>
    </w:p>
    <w:p w:rsidR="00C20D56" w:rsidRPr="0077541D" w:rsidRDefault="00C20D56" w:rsidP="008141DD">
      <w:pPr>
        <w:numPr>
          <w:ilvl w:val="0"/>
          <w:numId w:val="8"/>
        </w:numPr>
        <w:tabs>
          <w:tab w:val="left" w:pos="540"/>
          <w:tab w:val="left" w:pos="709"/>
        </w:tabs>
        <w:ind w:left="567" w:hanging="567"/>
        <w:jc w:val="both"/>
      </w:pPr>
      <w:r w:rsidRPr="0077541D">
        <w:t>параметри, на підставі яких обчислюється компенсація, є визначеними заздалегідь  об’єктивним і прозорим способом;</w:t>
      </w:r>
    </w:p>
    <w:p w:rsidR="00C20D56" w:rsidRPr="0077541D" w:rsidRDefault="00C20D56" w:rsidP="008141DD">
      <w:pPr>
        <w:numPr>
          <w:ilvl w:val="0"/>
          <w:numId w:val="8"/>
        </w:numPr>
        <w:tabs>
          <w:tab w:val="left" w:pos="540"/>
          <w:tab w:val="left" w:pos="709"/>
        </w:tabs>
        <w:ind w:left="567" w:hanging="567"/>
        <w:jc w:val="both"/>
      </w:pPr>
      <w:r w:rsidRPr="0077541D">
        <w:t xml:space="preserve">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w:t>
      </w:r>
    </w:p>
    <w:p w:rsidR="00C20D56" w:rsidRPr="0077541D" w:rsidRDefault="00C20D56" w:rsidP="008141DD">
      <w:pPr>
        <w:numPr>
          <w:ilvl w:val="0"/>
          <w:numId w:val="8"/>
        </w:numPr>
        <w:tabs>
          <w:tab w:val="left" w:pos="540"/>
          <w:tab w:val="left" w:pos="709"/>
        </w:tabs>
        <w:ind w:left="567" w:hanging="567"/>
        <w:jc w:val="both"/>
      </w:pPr>
      <w:r w:rsidRPr="0077541D">
        <w:t xml:space="preserve">у випадку якщо суб’єкт господарювання, який надає послуги, обирається не шляхом проведення конкурентної процедури публічних </w:t>
      </w:r>
      <w:proofErr w:type="spellStart"/>
      <w:r w:rsidRPr="0077541D">
        <w:t>закупівель</w:t>
      </w:r>
      <w:proofErr w:type="spellEnd"/>
      <w:r w:rsidRPr="0077541D">
        <w:t xml:space="preserve">,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w:t>
      </w:r>
      <w:r w:rsidRPr="0077541D">
        <w:lastRenderedPageBreak/>
        <w:t>господарювання, який зміг би надавати такі послуги, з урахуванням відповідного доходу та обґрунтованого прибутку.</w:t>
      </w:r>
    </w:p>
    <w:p w:rsidR="00C20D56" w:rsidRPr="0077541D" w:rsidRDefault="00C20D56" w:rsidP="008141DD">
      <w:pPr>
        <w:tabs>
          <w:tab w:val="left" w:pos="540"/>
        </w:tabs>
        <w:ind w:left="567" w:hanging="567"/>
        <w:contextualSpacing/>
        <w:jc w:val="both"/>
      </w:pPr>
    </w:p>
    <w:p w:rsidR="00C20D56" w:rsidRPr="0077541D" w:rsidRDefault="00C20D56" w:rsidP="008141DD">
      <w:pPr>
        <w:numPr>
          <w:ilvl w:val="0"/>
          <w:numId w:val="1"/>
        </w:numPr>
        <w:ind w:left="567" w:hanging="567"/>
        <w:contextualSpacing/>
        <w:jc w:val="both"/>
        <w:rPr>
          <w:bCs/>
        </w:rPr>
      </w:pPr>
      <w:r w:rsidRPr="0077541D">
        <w:rPr>
          <w:bCs/>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rsidR="00C20D56" w:rsidRPr="0077541D" w:rsidRDefault="00C20D56" w:rsidP="008141DD">
      <w:pPr>
        <w:ind w:left="567" w:hanging="567"/>
        <w:contextualSpacing/>
        <w:jc w:val="both"/>
        <w:rPr>
          <w:bCs/>
        </w:rPr>
      </w:pPr>
    </w:p>
    <w:p w:rsidR="00C20D56" w:rsidRPr="0077541D" w:rsidRDefault="00C20D56" w:rsidP="008141DD">
      <w:pPr>
        <w:numPr>
          <w:ilvl w:val="0"/>
          <w:numId w:val="1"/>
        </w:numPr>
        <w:ind w:left="567" w:hanging="567"/>
        <w:contextualSpacing/>
        <w:jc w:val="both"/>
        <w:rPr>
          <w:bCs/>
        </w:rPr>
      </w:pPr>
      <w:r w:rsidRPr="0077541D">
        <w:rPr>
          <w:bCs/>
        </w:rPr>
        <w:t>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w:t>
      </w:r>
      <w:r w:rsidR="00FF6490">
        <w:rPr>
          <w:bCs/>
        </w:rPr>
        <w:t xml:space="preserve"> ЄС</w:t>
      </w:r>
      <w:r w:rsidRPr="0077541D">
        <w:rPr>
          <w:bCs/>
        </w:rPr>
        <w:t>. Однак для того, щоб така компенсація не була визнана державною допомогою, необхідно виконати ряд умов.</w:t>
      </w:r>
    </w:p>
    <w:p w:rsidR="00C20D56" w:rsidRPr="0077541D" w:rsidRDefault="00C20D56" w:rsidP="008141DD">
      <w:pPr>
        <w:ind w:left="567" w:hanging="567"/>
        <w:contextualSpacing/>
        <w:jc w:val="both"/>
        <w:rPr>
          <w:bCs/>
        </w:rPr>
      </w:pPr>
    </w:p>
    <w:p w:rsidR="00C20D56" w:rsidRPr="0077541D" w:rsidRDefault="00C20D56" w:rsidP="008141DD">
      <w:pPr>
        <w:numPr>
          <w:ilvl w:val="0"/>
          <w:numId w:val="1"/>
        </w:numPr>
        <w:ind w:left="567" w:hanging="567"/>
        <w:contextualSpacing/>
        <w:jc w:val="both"/>
        <w:rPr>
          <w:bCs/>
        </w:rPr>
      </w:pPr>
      <w:r w:rsidRPr="0077541D">
        <w:rPr>
          <w:bCs/>
        </w:rPr>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C20D56" w:rsidRPr="0077541D" w:rsidRDefault="00C20D56" w:rsidP="008141DD">
      <w:pPr>
        <w:ind w:left="567"/>
        <w:contextualSpacing/>
        <w:jc w:val="both"/>
        <w:rPr>
          <w:bCs/>
        </w:rPr>
      </w:pPr>
    </w:p>
    <w:p w:rsidR="00C20D56" w:rsidRPr="0077541D" w:rsidRDefault="00C20D56" w:rsidP="008141DD">
      <w:pPr>
        <w:numPr>
          <w:ilvl w:val="0"/>
          <w:numId w:val="1"/>
        </w:numPr>
        <w:ind w:left="567" w:hanging="567"/>
        <w:contextualSpacing/>
        <w:jc w:val="both"/>
        <w:rPr>
          <w:bCs/>
        </w:rPr>
      </w:pPr>
      <w:r w:rsidRPr="0077541D">
        <w:rPr>
          <w:bCs/>
        </w:rP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77541D">
        <w:rPr>
          <w:bCs/>
        </w:rPr>
        <w:t>Altmark</w:t>
      </w:r>
      <w:proofErr w:type="spellEnd"/>
      <w:r w:rsidRPr="0077541D">
        <w:rPr>
          <w:bCs/>
        </w:rPr>
        <w:t>.</w:t>
      </w:r>
    </w:p>
    <w:p w:rsidR="00C20D56" w:rsidRPr="0077541D" w:rsidRDefault="00C20D56" w:rsidP="008141DD">
      <w:pPr>
        <w:pStyle w:val="1"/>
        <w:spacing w:after="0" w:line="240" w:lineRule="auto"/>
        <w:ind w:left="567" w:hanging="567"/>
        <w:rPr>
          <w:rFonts w:ascii="Times New Roman" w:hAnsi="Times New Roman"/>
          <w:bCs/>
          <w:sz w:val="24"/>
          <w:szCs w:val="24"/>
          <w:lang w:val="uk-UA"/>
        </w:rPr>
      </w:pPr>
    </w:p>
    <w:p w:rsidR="00C20D56" w:rsidRPr="0077541D" w:rsidRDefault="00C20D56" w:rsidP="008141DD">
      <w:pPr>
        <w:numPr>
          <w:ilvl w:val="0"/>
          <w:numId w:val="1"/>
        </w:numPr>
        <w:ind w:left="567" w:hanging="567"/>
        <w:contextualSpacing/>
        <w:jc w:val="both"/>
        <w:rPr>
          <w:bCs/>
        </w:rPr>
      </w:pPr>
      <w:r w:rsidRPr="0077541D">
        <w:rPr>
          <w:bCs/>
        </w:rPr>
        <w:t xml:space="preserve">Так, відповідно до </w:t>
      </w:r>
      <w:r w:rsidRPr="0077541D">
        <w:rPr>
          <w:bCs/>
          <w:u w:val="single"/>
        </w:rPr>
        <w:t>першого критерію</w:t>
      </w:r>
      <w:r w:rsidRPr="0077541D">
        <w:rPr>
          <w:bCs/>
        </w:rPr>
        <w:t xml:space="preserve"> Рішення у справі </w:t>
      </w:r>
      <w:proofErr w:type="spellStart"/>
      <w:r w:rsidRPr="0077541D">
        <w:rPr>
          <w:bCs/>
        </w:rPr>
        <w:t>Altmark</w:t>
      </w:r>
      <w:proofErr w:type="spellEnd"/>
      <w:r w:rsidRPr="0077541D">
        <w:rPr>
          <w:bCs/>
        </w:rPr>
        <w:t xml:space="preserve"> передбачено покладання на суб’єкта господарювання зобов’язань із надання ПЗЕІ, які мають бути чітко визначені.</w:t>
      </w:r>
    </w:p>
    <w:p w:rsidR="00C20D56" w:rsidRPr="0077541D" w:rsidRDefault="00C20D56" w:rsidP="008141DD">
      <w:pPr>
        <w:ind w:left="567" w:hanging="567"/>
        <w:contextualSpacing/>
        <w:jc w:val="both"/>
        <w:rPr>
          <w:bCs/>
        </w:rPr>
      </w:pPr>
      <w:r w:rsidRPr="0077541D">
        <w:rPr>
          <w:bCs/>
        </w:rPr>
        <w:t xml:space="preserve">          Пунктом 52 Повідомлення Комісії передбачено, що покладання зобов’язання з надання ПЗЕІ повинно бути встановлене актом, який залежно від особливостей законодавства держави-члена може мати законодавчий або регуляторний характер, або оформлене  договором. Ґрунтуючись на підході Комісії, у такому акті повинно, як мінімум, бути визначено:</w:t>
      </w:r>
    </w:p>
    <w:p w:rsidR="00C20D56" w:rsidRPr="0077541D" w:rsidRDefault="00C20D56" w:rsidP="008141DD">
      <w:pPr>
        <w:pStyle w:val="rvps2"/>
        <w:numPr>
          <w:ilvl w:val="0"/>
          <w:numId w:val="7"/>
        </w:numPr>
        <w:tabs>
          <w:tab w:val="clear" w:pos="1146"/>
        </w:tabs>
        <w:suppressAutoHyphens/>
        <w:spacing w:before="0" w:beforeAutospacing="0" w:after="0" w:afterAutospacing="0"/>
        <w:ind w:left="567" w:hanging="567"/>
        <w:jc w:val="both"/>
        <w:rPr>
          <w:lang w:val="uk-UA"/>
        </w:rPr>
      </w:pPr>
      <w:r w:rsidRPr="0077541D">
        <w:rPr>
          <w:lang w:val="uk-UA"/>
        </w:rPr>
        <w:t xml:space="preserve">зміст і тривалість зобов’язань із надання ПЗЕІ; </w:t>
      </w:r>
    </w:p>
    <w:p w:rsidR="00C20D56" w:rsidRPr="0077541D" w:rsidRDefault="00C20D56" w:rsidP="008141DD">
      <w:pPr>
        <w:pStyle w:val="rvps2"/>
        <w:numPr>
          <w:ilvl w:val="0"/>
          <w:numId w:val="7"/>
        </w:numPr>
        <w:tabs>
          <w:tab w:val="clear" w:pos="1146"/>
        </w:tabs>
        <w:suppressAutoHyphens/>
        <w:spacing w:before="0" w:beforeAutospacing="0" w:after="0" w:afterAutospacing="0"/>
        <w:ind w:left="567" w:hanging="567"/>
        <w:jc w:val="both"/>
        <w:rPr>
          <w:lang w:val="uk-UA"/>
        </w:rPr>
      </w:pPr>
      <w:r w:rsidRPr="0077541D">
        <w:rPr>
          <w:lang w:val="uk-UA"/>
        </w:rPr>
        <w:t xml:space="preserve">назва суб’єкта господарювання і, де це необхідно, територія, на яку поширюються його послуги; </w:t>
      </w:r>
    </w:p>
    <w:p w:rsidR="00C20D56" w:rsidRPr="0077541D" w:rsidRDefault="00C20D56" w:rsidP="008141DD">
      <w:pPr>
        <w:pStyle w:val="rvps2"/>
        <w:numPr>
          <w:ilvl w:val="0"/>
          <w:numId w:val="7"/>
        </w:numPr>
        <w:tabs>
          <w:tab w:val="clear" w:pos="1146"/>
        </w:tabs>
        <w:suppressAutoHyphens/>
        <w:spacing w:before="0" w:beforeAutospacing="0" w:after="0" w:afterAutospacing="0"/>
        <w:ind w:left="567" w:hanging="567"/>
        <w:jc w:val="both"/>
        <w:rPr>
          <w:lang w:val="uk-UA"/>
        </w:rPr>
      </w:pPr>
      <w:r w:rsidRPr="0077541D">
        <w:rPr>
          <w:lang w:val="uk-UA"/>
        </w:rPr>
        <w:t>характер будь-яких виключних або спеціальних прав, які було надано державним органом влади суб’єкту господарювання щодо ПЗЕІ;</w:t>
      </w:r>
    </w:p>
    <w:p w:rsidR="00C20D56" w:rsidRPr="0077541D" w:rsidRDefault="00C20D56" w:rsidP="008141DD">
      <w:pPr>
        <w:pStyle w:val="rvps2"/>
        <w:numPr>
          <w:ilvl w:val="0"/>
          <w:numId w:val="7"/>
        </w:numPr>
        <w:tabs>
          <w:tab w:val="clear" w:pos="1146"/>
        </w:tabs>
        <w:suppressAutoHyphens/>
        <w:spacing w:before="0" w:beforeAutospacing="0" w:after="0" w:afterAutospacing="0"/>
        <w:ind w:left="567" w:hanging="567"/>
        <w:jc w:val="both"/>
        <w:rPr>
          <w:lang w:val="uk-UA"/>
        </w:rPr>
      </w:pPr>
      <w:r w:rsidRPr="0077541D">
        <w:rPr>
          <w:lang w:val="uk-UA"/>
        </w:rPr>
        <w:t xml:space="preserve">методику розрахунку компенсації, контролю та перегляду компенсації; </w:t>
      </w:r>
    </w:p>
    <w:p w:rsidR="00C20D56" w:rsidRPr="0077541D" w:rsidRDefault="00C20D56" w:rsidP="008141DD">
      <w:pPr>
        <w:pStyle w:val="rvps2"/>
        <w:numPr>
          <w:ilvl w:val="0"/>
          <w:numId w:val="7"/>
        </w:numPr>
        <w:tabs>
          <w:tab w:val="clear" w:pos="1146"/>
        </w:tabs>
        <w:suppressAutoHyphens/>
        <w:spacing w:before="0" w:beforeAutospacing="0" w:after="0" w:afterAutospacing="0"/>
        <w:ind w:left="567" w:hanging="567"/>
        <w:jc w:val="both"/>
        <w:rPr>
          <w:lang w:val="uk-UA"/>
        </w:rPr>
      </w:pPr>
      <w:r w:rsidRPr="0077541D">
        <w:rPr>
          <w:lang w:val="uk-UA"/>
        </w:rPr>
        <w:t>механізм для уникнення й повернення надмірної компенсації.</w:t>
      </w:r>
    </w:p>
    <w:p w:rsidR="00C20D56" w:rsidRPr="0077541D" w:rsidRDefault="00C20D56" w:rsidP="008141DD">
      <w:pPr>
        <w:ind w:left="567" w:hanging="567"/>
        <w:contextualSpacing/>
        <w:jc w:val="both"/>
        <w:rPr>
          <w:bCs/>
        </w:rPr>
      </w:pPr>
    </w:p>
    <w:p w:rsidR="00C20D56" w:rsidRPr="0077541D" w:rsidRDefault="00C20D56" w:rsidP="008141DD">
      <w:pPr>
        <w:numPr>
          <w:ilvl w:val="0"/>
          <w:numId w:val="1"/>
        </w:numPr>
        <w:ind w:left="567" w:hanging="567"/>
        <w:contextualSpacing/>
        <w:jc w:val="both"/>
        <w:rPr>
          <w:bCs/>
        </w:rPr>
      </w:pPr>
      <w:r w:rsidRPr="0077541D">
        <w:rPr>
          <w:bCs/>
        </w:rPr>
        <w:t xml:space="preserve">Зміст </w:t>
      </w:r>
      <w:r w:rsidRPr="0077541D">
        <w:rPr>
          <w:bCs/>
          <w:u w:val="single"/>
        </w:rPr>
        <w:t>другого критерію</w:t>
      </w:r>
      <w:r w:rsidRPr="0077541D">
        <w:rPr>
          <w:bCs/>
        </w:rPr>
        <w:t xml:space="preserve"> Рішення у справі </w:t>
      </w:r>
      <w:proofErr w:type="spellStart"/>
      <w:r w:rsidRPr="0077541D">
        <w:rPr>
          <w:bCs/>
        </w:rPr>
        <w:t>Altmark</w:t>
      </w:r>
      <w:proofErr w:type="spellEnd"/>
      <w:r w:rsidRPr="0077541D">
        <w:rPr>
          <w:bCs/>
        </w:rPr>
        <w:t xml:space="preserve"> розкрито в розділі 3.4 Повідомлення Комісії.</w:t>
      </w:r>
    </w:p>
    <w:p w:rsidR="00C20D56" w:rsidRPr="0077541D" w:rsidRDefault="00C20D56" w:rsidP="008141DD">
      <w:pPr>
        <w:ind w:left="567"/>
        <w:contextualSpacing/>
        <w:jc w:val="both"/>
        <w:rPr>
          <w:bCs/>
        </w:rPr>
      </w:pPr>
    </w:p>
    <w:p w:rsidR="00C20D56" w:rsidRPr="0077541D" w:rsidRDefault="00C20D56" w:rsidP="008141DD">
      <w:pPr>
        <w:numPr>
          <w:ilvl w:val="0"/>
          <w:numId w:val="1"/>
        </w:numPr>
        <w:ind w:left="567" w:hanging="567"/>
        <w:contextualSpacing/>
        <w:jc w:val="both"/>
        <w:rPr>
          <w:bCs/>
        </w:rPr>
      </w:pPr>
      <w:r w:rsidRPr="0077541D">
        <w:rPr>
          <w:bCs/>
        </w:rPr>
        <w:t>Відповідно до пунктів 54 – 55 Повідомлення</w:t>
      </w:r>
      <w:r w:rsidR="00FF6490">
        <w:rPr>
          <w:bCs/>
        </w:rPr>
        <w:t xml:space="preserve"> Комісії</w:t>
      </w:r>
      <w:r w:rsidRPr="0077541D">
        <w:rPr>
          <w:bCs/>
        </w:rPr>
        <w:t xml:space="preserve">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w:t>
      </w:r>
      <w:r w:rsidRPr="0077541D">
        <w:rPr>
          <w:bCs/>
        </w:rPr>
        <w:lastRenderedPageBreak/>
        <w:t>формули, важливим є виключно те, щоб із самого початку було очевидно, яким способом компенсація буде розраховуватись.</w:t>
      </w:r>
    </w:p>
    <w:p w:rsidR="00C20D56" w:rsidRPr="0077541D" w:rsidRDefault="00C20D56" w:rsidP="008141DD">
      <w:pPr>
        <w:pStyle w:val="1"/>
        <w:spacing w:after="0" w:line="240" w:lineRule="auto"/>
        <w:rPr>
          <w:rFonts w:ascii="Times New Roman" w:hAnsi="Times New Roman"/>
          <w:bCs/>
          <w:sz w:val="24"/>
          <w:szCs w:val="24"/>
          <w:lang w:val="uk-UA"/>
        </w:rPr>
      </w:pPr>
    </w:p>
    <w:p w:rsidR="00C20D56" w:rsidRPr="0077541D" w:rsidRDefault="00C20D56" w:rsidP="008141DD">
      <w:pPr>
        <w:numPr>
          <w:ilvl w:val="0"/>
          <w:numId w:val="1"/>
        </w:numPr>
        <w:ind w:left="567" w:hanging="567"/>
        <w:contextualSpacing/>
        <w:jc w:val="both"/>
        <w:rPr>
          <w:bCs/>
        </w:rPr>
      </w:pPr>
      <w:r w:rsidRPr="0077541D">
        <w:rPr>
          <w:bCs/>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C20D56" w:rsidRPr="0077541D" w:rsidRDefault="00C20D56" w:rsidP="008141DD">
      <w:pPr>
        <w:ind w:left="567" w:hanging="567"/>
        <w:contextualSpacing/>
        <w:jc w:val="both"/>
        <w:rPr>
          <w:bCs/>
        </w:rPr>
      </w:pPr>
    </w:p>
    <w:p w:rsidR="00C20D56" w:rsidRPr="0077541D" w:rsidRDefault="00C20D56" w:rsidP="008141DD">
      <w:pPr>
        <w:numPr>
          <w:ilvl w:val="0"/>
          <w:numId w:val="1"/>
        </w:numPr>
        <w:ind w:left="567" w:hanging="567"/>
        <w:contextualSpacing/>
        <w:jc w:val="both"/>
        <w:rPr>
          <w:bCs/>
        </w:rPr>
      </w:pPr>
      <w:r w:rsidRPr="0077541D">
        <w:rPr>
          <w:bCs/>
        </w:rPr>
        <w:t xml:space="preserve">Стосовно </w:t>
      </w:r>
      <w:r w:rsidRPr="0077541D">
        <w:rPr>
          <w:bCs/>
          <w:u w:val="single"/>
        </w:rPr>
        <w:t>третього критерію</w:t>
      </w:r>
      <w:r w:rsidRPr="0077541D">
        <w:rPr>
          <w:bCs/>
        </w:rPr>
        <w:t xml:space="preserve"> Рішення у справі </w:t>
      </w:r>
      <w:proofErr w:type="spellStart"/>
      <w:r w:rsidRPr="0077541D">
        <w:rPr>
          <w:bCs/>
        </w:rPr>
        <w:t>Altmark</w:t>
      </w:r>
      <w:proofErr w:type="spellEnd"/>
      <w:r w:rsidRPr="0077541D">
        <w:rPr>
          <w:bCs/>
        </w:rPr>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C20D56" w:rsidRPr="0077541D" w:rsidRDefault="00C20D56" w:rsidP="008141DD">
      <w:pPr>
        <w:ind w:left="567" w:hanging="567"/>
        <w:contextualSpacing/>
        <w:jc w:val="both"/>
        <w:rPr>
          <w:bCs/>
        </w:rPr>
      </w:pPr>
    </w:p>
    <w:p w:rsidR="00C20D56" w:rsidRPr="0077541D" w:rsidRDefault="00C20D56" w:rsidP="008141DD">
      <w:pPr>
        <w:numPr>
          <w:ilvl w:val="0"/>
          <w:numId w:val="1"/>
        </w:numPr>
        <w:ind w:left="567" w:hanging="567"/>
        <w:contextualSpacing/>
        <w:jc w:val="both"/>
        <w:rPr>
          <w:bCs/>
        </w:rPr>
      </w:pPr>
      <w:r w:rsidRPr="0077541D">
        <w:rPr>
          <w:bCs/>
        </w:rPr>
        <w:t xml:space="preserve">Згідно з </w:t>
      </w:r>
      <w:r w:rsidRPr="0077541D">
        <w:rPr>
          <w:bCs/>
          <w:u w:val="single"/>
        </w:rPr>
        <w:t>четвертим критерієм</w:t>
      </w:r>
      <w:r w:rsidRPr="0077541D">
        <w:rPr>
          <w:bCs/>
        </w:rPr>
        <w:t xml:space="preserve">, передбаченим Рішенням у справі </w:t>
      </w:r>
      <w:proofErr w:type="spellStart"/>
      <w:r w:rsidRPr="0077541D">
        <w:rPr>
          <w:bCs/>
        </w:rPr>
        <w:t>Altmark</w:t>
      </w:r>
      <w:proofErr w:type="spellEnd"/>
      <w:r w:rsidRPr="0077541D">
        <w:rPr>
          <w:bCs/>
        </w:rPr>
        <w:t xml:space="preserve">, компенсація, що надається, повинна бути або результатом процедури публічних </w:t>
      </w:r>
      <w:proofErr w:type="spellStart"/>
      <w:r w:rsidRPr="0077541D">
        <w:rPr>
          <w:bCs/>
        </w:rPr>
        <w:t>закупівель</w:t>
      </w:r>
      <w:proofErr w:type="spellEnd"/>
      <w:r w:rsidRPr="0077541D">
        <w:rPr>
          <w:bCs/>
        </w:rPr>
        <w:t xml:space="preserve">, яка б дозволила обрати пропозицію з найнижчою ціною за надання таких послуг, або за </w:t>
      </w:r>
      <w:r w:rsidR="000E4CCE">
        <w:rPr>
          <w:bCs/>
        </w:rPr>
        <w:t>результатами аналізу витрат, які</w:t>
      </w:r>
      <w:r w:rsidRPr="0077541D">
        <w:rPr>
          <w:bCs/>
        </w:rPr>
        <w:t xml:space="preserve"> поніс би типовий суб’єкт господарювання під час надання таких послуг.</w:t>
      </w:r>
    </w:p>
    <w:p w:rsidR="00C20D56" w:rsidRPr="0077541D" w:rsidRDefault="00C20D56" w:rsidP="008141DD">
      <w:pPr>
        <w:ind w:left="567" w:hanging="567"/>
        <w:contextualSpacing/>
        <w:jc w:val="both"/>
        <w:rPr>
          <w:bCs/>
        </w:rPr>
      </w:pPr>
    </w:p>
    <w:p w:rsidR="00C20D56" w:rsidRPr="0077541D" w:rsidRDefault="00C20D56" w:rsidP="008141DD">
      <w:pPr>
        <w:numPr>
          <w:ilvl w:val="0"/>
          <w:numId w:val="1"/>
        </w:numPr>
        <w:ind w:left="567" w:hanging="567"/>
        <w:contextualSpacing/>
        <w:jc w:val="both"/>
        <w:rPr>
          <w:bCs/>
        </w:rPr>
      </w:pPr>
      <w:r w:rsidRPr="0077541D">
        <w:rPr>
          <w:bCs/>
        </w:rPr>
        <w:t xml:space="preserve">Пунктом 75 Повідомлення </w:t>
      </w:r>
      <w:r w:rsidR="00FF6490">
        <w:rPr>
          <w:bCs/>
        </w:rPr>
        <w:t xml:space="preserve">Комісії </w:t>
      </w:r>
      <w:r w:rsidRPr="0077541D">
        <w:rPr>
          <w:bCs/>
        </w:rPr>
        <w:t xml:space="preserve">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77541D">
        <w:rPr>
          <w:bCs/>
        </w:rPr>
        <w:t>Altmark</w:t>
      </w:r>
      <w:proofErr w:type="spellEnd"/>
      <w:r w:rsidRPr="0077541D">
        <w:rPr>
          <w:bCs/>
        </w:rPr>
        <w:t>.</w:t>
      </w:r>
    </w:p>
    <w:p w:rsidR="00C20D56" w:rsidRPr="0077541D" w:rsidRDefault="00C20D56" w:rsidP="008141DD"/>
    <w:p w:rsidR="00C20D56" w:rsidRPr="0077541D" w:rsidRDefault="00C20D56" w:rsidP="008141DD">
      <w:pPr>
        <w:numPr>
          <w:ilvl w:val="0"/>
          <w:numId w:val="1"/>
        </w:numPr>
        <w:ind w:left="567" w:hanging="567"/>
        <w:contextualSpacing/>
        <w:jc w:val="both"/>
        <w:rPr>
          <w:bCs/>
        </w:rPr>
      </w:pPr>
      <w:r w:rsidRPr="0077541D">
        <w:t xml:space="preserve">Отже, якщо критеріїв у справі </w:t>
      </w:r>
      <w:proofErr w:type="spellStart"/>
      <w:r w:rsidRPr="0077541D">
        <w:t>Altmark</w:t>
      </w:r>
      <w:proofErr w:type="spellEnd"/>
      <w:r w:rsidRPr="0077541D">
        <w:t xml:space="preserve"> дотримано, надання державної підтримки не буде становити державну допомогу суб’єктам господарювання, який </w:t>
      </w:r>
      <w:r w:rsidRPr="0077541D">
        <w:rPr>
          <w:color w:val="000000"/>
          <w:shd w:val="clear" w:color="auto" w:fill="FFFFFF"/>
        </w:rPr>
        <w:t>надає послуги, що становлять загальний економічний інтерес, у частині компенсації обґрунтованих витрат на надання таких послуг.</w:t>
      </w:r>
    </w:p>
    <w:p w:rsidR="00C20D56" w:rsidRPr="0077541D" w:rsidRDefault="00C20D56" w:rsidP="008141DD"/>
    <w:p w:rsidR="00C20D56" w:rsidRPr="0077541D" w:rsidRDefault="00C20D56" w:rsidP="008141DD">
      <w:pPr>
        <w:pStyle w:val="rvps2"/>
        <w:numPr>
          <w:ilvl w:val="1"/>
          <w:numId w:val="2"/>
        </w:numPr>
        <w:spacing w:before="0" w:beforeAutospacing="0" w:after="0" w:afterAutospacing="0"/>
        <w:ind w:left="567" w:hanging="567"/>
        <w:jc w:val="both"/>
        <w:rPr>
          <w:b/>
          <w:lang w:val="uk-UA" w:eastAsia="uk-UA"/>
        </w:rPr>
      </w:pPr>
      <w:r w:rsidRPr="0077541D">
        <w:rPr>
          <w:b/>
          <w:lang w:val="uk-UA"/>
        </w:rPr>
        <w:t>Критерії оцінки допустимості державної допомоги, яка спрямована на послуги,   що становлять загальний економічний інтерес</w:t>
      </w:r>
    </w:p>
    <w:p w:rsidR="00C20D56" w:rsidRPr="0077541D" w:rsidRDefault="00C20D56" w:rsidP="008141DD">
      <w:pPr>
        <w:pStyle w:val="rvps2"/>
        <w:spacing w:before="0" w:beforeAutospacing="0" w:after="0" w:afterAutospacing="0"/>
        <w:ind w:left="567" w:hanging="567"/>
        <w:jc w:val="both"/>
        <w:rPr>
          <w:lang w:val="uk-UA" w:eastAsia="uk-UA"/>
        </w:rPr>
      </w:pPr>
    </w:p>
    <w:p w:rsidR="00C20D56" w:rsidRPr="0077541D" w:rsidRDefault="00C20D56" w:rsidP="008141DD">
      <w:pPr>
        <w:numPr>
          <w:ilvl w:val="0"/>
          <w:numId w:val="1"/>
        </w:numPr>
        <w:tabs>
          <w:tab w:val="left" w:pos="142"/>
        </w:tabs>
        <w:ind w:left="567" w:hanging="567"/>
        <w:jc w:val="both"/>
      </w:pPr>
      <w:bookmarkStart w:id="1" w:name="o250"/>
      <w:bookmarkStart w:id="2" w:name="o251"/>
      <w:bookmarkEnd w:id="1"/>
      <w:bookmarkEnd w:id="2"/>
      <w:r w:rsidRPr="0077541D">
        <w:t xml:space="preserve">Якщо критеріїв у справі </w:t>
      </w:r>
      <w:proofErr w:type="spellStart"/>
      <w:r w:rsidRPr="0077541D">
        <w:t>Altmark</w:t>
      </w:r>
      <w:proofErr w:type="spellEnd"/>
      <w:r w:rsidRPr="0077541D">
        <w:t xml:space="preserve"> не дотримано, з урахуванням положень </w:t>
      </w:r>
      <w:r w:rsidR="00FF6490">
        <w:t xml:space="preserve">статей </w:t>
      </w:r>
      <w:r w:rsidRPr="0077541D">
        <w:t>264 та 267 Угоди, для проведення відповідної оцінки застосовуються положення Рішення Комісії 2012/21/EU від 20 грудня 2011 року щодо застосування Статті 106 (2) Договору про функціонування Європейського Союзу до державної допомоги у формі компенсації витрат на надання державних послуг певним суб’єктам господарювання, яким доручено надання послуг загального економічного інтересу (далі – Рішення Європейської комісії від 20.12.2011), Рамкове повідомлення  Комісії ЄС щодо державної допомоги у формі компенсації за надання публічних послуг (2011) 2012/C 8/03 (далі – Рамкове повідомлення щодо ПЗЕІ).</w:t>
      </w:r>
    </w:p>
    <w:p w:rsidR="00C20D56" w:rsidRPr="0077541D" w:rsidRDefault="00C20D56" w:rsidP="008141DD">
      <w:pPr>
        <w:tabs>
          <w:tab w:val="left" w:pos="142"/>
        </w:tabs>
        <w:ind w:left="567"/>
        <w:jc w:val="both"/>
      </w:pPr>
    </w:p>
    <w:p w:rsidR="008F5952" w:rsidRDefault="00C20D56" w:rsidP="008141DD">
      <w:pPr>
        <w:numPr>
          <w:ilvl w:val="0"/>
          <w:numId w:val="1"/>
        </w:numPr>
        <w:tabs>
          <w:tab w:val="left" w:pos="567"/>
        </w:tabs>
        <w:ind w:left="567" w:hanging="567"/>
        <w:contextualSpacing/>
        <w:jc w:val="both"/>
      </w:pPr>
      <w:r w:rsidRPr="0077541D">
        <w:t>Згідно з Рішенням Європейської комісії від 20.12.2011 для того щоб забезпечити дотримання критеріїв, викладених у статті 106 (2) Договору</w:t>
      </w:r>
      <w:r w:rsidR="00FF6490">
        <w:t xml:space="preserve"> ЄС</w:t>
      </w:r>
      <w:r w:rsidRPr="0077541D">
        <w:t xml:space="preserve">, необхідно встановити більш точні умови, які повинні виконуватися стосовно доручення діяльності послуг загального економічного інтересу. Сума компенсації може бути належним чином розрахована й перевірена, лише якщо зобов’язання надання публічних послуг, що покладаються на суб’єктів господарювання, чітко визначені в одному або кількох актах </w:t>
      </w:r>
      <w:r w:rsidRPr="0077541D">
        <w:lastRenderedPageBreak/>
        <w:t>компетентних державних органів у відповідній державі-члені. Форма документа може змінюватися в різних державах-членах, але вона повинна вказувати принаймні відповідні підприємства, точний зміст і тривалість, а в разі потреби – територію, на якій накладені зобов’язання надання публічних послуг, надані будь-які виняткові або спеціальні права, а також опис механізму компенсації та параметрів для визначення компенсації та уникнення й відшкодування будь-якої можливої надмірної компенсації.</w:t>
      </w:r>
    </w:p>
    <w:p w:rsidR="00C20D56" w:rsidRPr="0077541D" w:rsidRDefault="00C20D56" w:rsidP="008F5952">
      <w:pPr>
        <w:tabs>
          <w:tab w:val="left" w:pos="567"/>
        </w:tabs>
        <w:ind w:left="567"/>
        <w:contextualSpacing/>
        <w:jc w:val="both"/>
      </w:pPr>
      <w:r w:rsidRPr="0077541D">
        <w:t xml:space="preserve"> </w:t>
      </w:r>
    </w:p>
    <w:p w:rsidR="00C20D56" w:rsidRPr="0077541D" w:rsidRDefault="00C20D56" w:rsidP="008141DD">
      <w:pPr>
        <w:numPr>
          <w:ilvl w:val="0"/>
          <w:numId w:val="1"/>
        </w:numPr>
        <w:tabs>
          <w:tab w:val="left" w:pos="540"/>
          <w:tab w:val="left" w:pos="709"/>
        </w:tabs>
        <w:ind w:left="567" w:hanging="567"/>
        <w:jc w:val="both"/>
      </w:pPr>
      <w:r w:rsidRPr="0077541D">
        <w:t>Відповідно до Рішення Євро</w:t>
      </w:r>
      <w:r w:rsidR="00BE34B0">
        <w:t>пейської комісії від 20.12.2011 та</w:t>
      </w:r>
      <w:r w:rsidRPr="0077541D">
        <w:t xml:space="preserve"> Рамкового повідомлення щодо ПЗЕІ відповідальність за надання ПЗЕІ покладається на виконавців таких послуг відповідним актом, яким встановлено, зокрема:</w:t>
      </w:r>
    </w:p>
    <w:p w:rsidR="00C20D56" w:rsidRPr="0077541D" w:rsidRDefault="00C20D56" w:rsidP="008141DD">
      <w:pPr>
        <w:tabs>
          <w:tab w:val="left" w:pos="142"/>
          <w:tab w:val="left" w:pos="567"/>
        </w:tabs>
        <w:ind w:left="567" w:hanging="142"/>
        <w:jc w:val="both"/>
      </w:pPr>
      <w:r w:rsidRPr="0077541D">
        <w:t>-</w:t>
      </w:r>
      <w:r w:rsidRPr="0077541D">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rsidR="00C20D56" w:rsidRPr="0077541D" w:rsidRDefault="00C20D56" w:rsidP="008141DD">
      <w:pPr>
        <w:tabs>
          <w:tab w:val="left" w:pos="142"/>
          <w:tab w:val="left" w:pos="567"/>
        </w:tabs>
        <w:ind w:left="567" w:hanging="142"/>
        <w:jc w:val="both"/>
      </w:pPr>
      <w:r w:rsidRPr="0077541D">
        <w:t>-</w:t>
      </w:r>
      <w:r w:rsidRPr="0077541D">
        <w:tab/>
        <w:t>суб’єкт(и) господарювання та, де це можливо, відповідна територія;</w:t>
      </w:r>
    </w:p>
    <w:p w:rsidR="00C20D56" w:rsidRPr="0077541D" w:rsidRDefault="00C20D56" w:rsidP="008141DD">
      <w:pPr>
        <w:tabs>
          <w:tab w:val="left" w:pos="142"/>
          <w:tab w:val="left" w:pos="567"/>
        </w:tabs>
        <w:ind w:left="567" w:hanging="142"/>
        <w:jc w:val="both"/>
      </w:pPr>
      <w:r w:rsidRPr="0077541D">
        <w:t>- характер будь-яких спеціальних чи ексклюзивних прав, що надаються суб’єкту(</w:t>
      </w:r>
      <w:proofErr w:type="spellStart"/>
      <w:r w:rsidRPr="0077541D">
        <w:t>ам</w:t>
      </w:r>
      <w:proofErr w:type="spellEnd"/>
      <w:r w:rsidRPr="0077541D">
        <w:t>) господарювання;</w:t>
      </w:r>
    </w:p>
    <w:p w:rsidR="00C20D56" w:rsidRPr="0077541D" w:rsidRDefault="00C20D56" w:rsidP="008141DD">
      <w:pPr>
        <w:tabs>
          <w:tab w:val="left" w:pos="567"/>
        </w:tabs>
        <w:ind w:left="567" w:hanging="142"/>
        <w:jc w:val="both"/>
      </w:pPr>
      <w:r w:rsidRPr="0077541D">
        <w:t xml:space="preserve">- </w:t>
      </w:r>
      <w:r w:rsidRPr="0077541D">
        <w:tab/>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p>
    <w:p w:rsidR="00C20D56" w:rsidRDefault="00C20D56" w:rsidP="008141DD">
      <w:pPr>
        <w:tabs>
          <w:tab w:val="left" w:pos="284"/>
          <w:tab w:val="left" w:pos="567"/>
        </w:tabs>
        <w:ind w:left="567" w:hanging="142"/>
        <w:jc w:val="both"/>
      </w:pPr>
      <w:r w:rsidRPr="0077541D">
        <w:t xml:space="preserve"> - 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rsidR="00C20D56" w:rsidRPr="0077541D" w:rsidRDefault="00C20D56" w:rsidP="008141DD">
      <w:pPr>
        <w:numPr>
          <w:ilvl w:val="0"/>
          <w:numId w:val="1"/>
        </w:numPr>
        <w:tabs>
          <w:tab w:val="left" w:pos="142"/>
          <w:tab w:val="left" w:pos="284"/>
        </w:tabs>
        <w:ind w:left="567" w:hanging="567"/>
        <w:jc w:val="both"/>
      </w:pPr>
      <w:r w:rsidRPr="0077541D">
        <w:t>Крім того, з метою уникнення дискримінації Рамковим повідомленням щодо ПЗЕІ встановлено, що якщо орган призначає надання однієї і тієї ж ПЗЕІ для кількох суб’єктів господарювання, компенсація повинна розраховуватися на підставі одного й того ж самого методу для кожного суб’єкта господарювання.</w:t>
      </w:r>
    </w:p>
    <w:p w:rsidR="00C20D56" w:rsidRPr="0077541D" w:rsidRDefault="00C20D56" w:rsidP="008141DD">
      <w:pPr>
        <w:numPr>
          <w:ilvl w:val="0"/>
          <w:numId w:val="1"/>
        </w:numPr>
        <w:tabs>
          <w:tab w:val="left" w:pos="142"/>
          <w:tab w:val="left" w:pos="284"/>
        </w:tabs>
        <w:ind w:left="567" w:hanging="567"/>
        <w:jc w:val="both"/>
      </w:pPr>
      <w:r w:rsidRPr="0077541D">
        <w:t>Також під час розробки методу компенсації, потрібно ввести стимули для ефективного забезпечення ПЗЕІ високого стандарту. Стимули ефективності можуть бути розроблені різними способами, щоб найкращим чином відповідати специфіці кожного конкретного випадку або сектору.</w:t>
      </w:r>
      <w:r w:rsidRPr="0077541D">
        <w:rPr>
          <w:b/>
        </w:rPr>
        <w:t xml:space="preserve"> </w:t>
      </w:r>
    </w:p>
    <w:p w:rsidR="00C20D56" w:rsidRPr="0077541D" w:rsidRDefault="00C20D56" w:rsidP="008141DD"/>
    <w:p w:rsidR="00C20D56" w:rsidRPr="0077541D" w:rsidRDefault="00C20D56" w:rsidP="008141DD">
      <w:pPr>
        <w:pStyle w:val="rvps2"/>
        <w:numPr>
          <w:ilvl w:val="0"/>
          <w:numId w:val="2"/>
        </w:numPr>
        <w:spacing w:before="0" w:beforeAutospacing="0" w:after="0" w:afterAutospacing="0"/>
        <w:ind w:left="567" w:hanging="567"/>
        <w:jc w:val="both"/>
        <w:rPr>
          <w:b/>
          <w:lang w:val="uk-UA" w:eastAsia="uk-UA"/>
        </w:rPr>
      </w:pPr>
      <w:r w:rsidRPr="0077541D">
        <w:rPr>
          <w:b/>
          <w:bCs/>
          <w:lang w:val="uk-UA"/>
        </w:rPr>
        <w:t>ВИСНОВКИ ЗА РЕЗУЛЬТАТАМИ РОЗГЛЯДУ ПОВІДОМЛЕННЯ</w:t>
      </w:r>
    </w:p>
    <w:p w:rsidR="00C20D56" w:rsidRPr="0077541D" w:rsidRDefault="00C20D56" w:rsidP="008141DD">
      <w:pPr>
        <w:pStyle w:val="rvps2"/>
        <w:spacing w:before="0" w:beforeAutospacing="0" w:after="0" w:afterAutospacing="0"/>
        <w:ind w:left="567" w:hanging="567"/>
        <w:jc w:val="both"/>
        <w:rPr>
          <w:b/>
          <w:lang w:val="uk-UA" w:eastAsia="uk-UA"/>
        </w:rPr>
      </w:pPr>
    </w:p>
    <w:p w:rsidR="00C20D56" w:rsidRPr="0077541D" w:rsidRDefault="00C20D56" w:rsidP="008141DD">
      <w:pPr>
        <w:pStyle w:val="rvps2"/>
        <w:numPr>
          <w:ilvl w:val="1"/>
          <w:numId w:val="2"/>
        </w:numPr>
        <w:spacing w:before="0" w:beforeAutospacing="0" w:after="0" w:afterAutospacing="0"/>
        <w:ind w:left="567" w:hanging="567"/>
        <w:jc w:val="both"/>
        <w:rPr>
          <w:b/>
          <w:lang w:val="uk-UA" w:eastAsia="uk-UA"/>
        </w:rPr>
      </w:pPr>
      <w:r w:rsidRPr="0077541D">
        <w:rPr>
          <w:b/>
          <w:lang w:val="uk-UA" w:eastAsia="uk-UA"/>
        </w:rPr>
        <w:t xml:space="preserve"> </w:t>
      </w:r>
      <w:r w:rsidRPr="0077541D">
        <w:rPr>
          <w:b/>
          <w:bCs/>
          <w:lang w:val="uk-UA" w:eastAsia="uk-UA"/>
        </w:rPr>
        <w:t>Віднесення послуг</w:t>
      </w:r>
      <w:r w:rsidRPr="0077541D">
        <w:rPr>
          <w:b/>
          <w:lang w:val="uk-UA" w:eastAsia="uk-UA"/>
        </w:rPr>
        <w:t>, пов’язаних з виплатою та доставкою пенсій та грошової допомоги населенню</w:t>
      </w:r>
      <w:r w:rsidR="008F5952">
        <w:rPr>
          <w:b/>
          <w:lang w:val="uk-UA" w:eastAsia="uk-UA"/>
        </w:rPr>
        <w:t>,</w:t>
      </w:r>
      <w:r w:rsidRPr="0077541D">
        <w:rPr>
          <w:b/>
          <w:lang w:val="uk-UA" w:eastAsia="uk-UA"/>
        </w:rPr>
        <w:t xml:space="preserve"> до ПЗЕІ</w:t>
      </w:r>
    </w:p>
    <w:p w:rsidR="00C20D56" w:rsidRPr="0077541D" w:rsidRDefault="00C20D56" w:rsidP="008141DD">
      <w:pPr>
        <w:ind w:left="567" w:hanging="567"/>
        <w:contextualSpacing/>
        <w:jc w:val="both"/>
        <w:rPr>
          <w:b/>
          <w:bCs/>
        </w:rPr>
      </w:pPr>
    </w:p>
    <w:p w:rsidR="00C20D56" w:rsidRPr="0077541D" w:rsidRDefault="00C20D56" w:rsidP="008141DD">
      <w:pPr>
        <w:numPr>
          <w:ilvl w:val="0"/>
          <w:numId w:val="1"/>
        </w:numPr>
        <w:ind w:left="567" w:hanging="567"/>
        <w:contextualSpacing/>
        <w:jc w:val="both"/>
        <w:rPr>
          <w:bCs/>
        </w:rPr>
      </w:pPr>
      <w:r w:rsidRPr="0077541D">
        <w:rPr>
          <w:bCs/>
        </w:rPr>
        <w:t>Відповідно до визначення ПЗЕІ, наведеного в пункті 14 частини першої статті 1 Закону, до ПЗЕІ можуть бути віднесені послуги, які відповідають таким умовам:</w:t>
      </w:r>
    </w:p>
    <w:p w:rsidR="00C20D56" w:rsidRPr="0077541D" w:rsidRDefault="00C20D56" w:rsidP="008141DD">
      <w:pPr>
        <w:pStyle w:val="rvps2"/>
        <w:spacing w:before="0" w:beforeAutospacing="0" w:after="0" w:afterAutospacing="0"/>
        <w:ind w:left="567" w:hanging="567"/>
        <w:jc w:val="both"/>
        <w:rPr>
          <w:lang w:val="uk-UA"/>
        </w:rPr>
      </w:pPr>
      <w:r w:rsidRPr="0077541D">
        <w:rPr>
          <w:lang w:val="uk-UA"/>
        </w:rPr>
        <w:lastRenderedPageBreak/>
        <w:t>-        пов’язані із задоволенням особливо важливих загальних потреб громадян;</w:t>
      </w:r>
    </w:p>
    <w:p w:rsidR="00C20D56" w:rsidRPr="0077541D" w:rsidRDefault="00C20D56" w:rsidP="008141DD">
      <w:pPr>
        <w:pStyle w:val="rvps2"/>
        <w:spacing w:before="0" w:beforeAutospacing="0" w:after="0" w:afterAutospacing="0"/>
        <w:ind w:left="567" w:hanging="567"/>
        <w:jc w:val="both"/>
        <w:rPr>
          <w:lang w:val="uk-UA"/>
        </w:rPr>
      </w:pPr>
      <w:r w:rsidRPr="0077541D">
        <w:rPr>
          <w:lang w:val="uk-UA"/>
        </w:rPr>
        <w:t xml:space="preserve">-        не можуть надаватися на комерційній основі без державної підтримки. </w:t>
      </w:r>
    </w:p>
    <w:p w:rsidR="00C20D56" w:rsidRPr="0077541D" w:rsidRDefault="00C20D56" w:rsidP="008141DD">
      <w:pPr>
        <w:ind w:left="567" w:hanging="567"/>
        <w:contextualSpacing/>
        <w:jc w:val="both"/>
        <w:rPr>
          <w:bCs/>
        </w:rPr>
      </w:pPr>
    </w:p>
    <w:p w:rsidR="00C20D56" w:rsidRPr="0077541D" w:rsidRDefault="00C20D56" w:rsidP="008141DD">
      <w:pPr>
        <w:numPr>
          <w:ilvl w:val="0"/>
          <w:numId w:val="1"/>
        </w:numPr>
        <w:ind w:left="567" w:hanging="567"/>
        <w:contextualSpacing/>
        <w:jc w:val="both"/>
        <w:rPr>
          <w:bCs/>
        </w:rPr>
      </w:pPr>
      <w:r w:rsidRPr="0077541D">
        <w:rPr>
          <w:bCs/>
        </w:rPr>
        <w:t>Роз’яснення термінів, що використовуються в частині другій глави 10 Угоди, наведено в додатку ХХІІІ до глави 10 Угоди.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C20D56" w:rsidRPr="0077541D" w:rsidRDefault="00C20D56" w:rsidP="008141DD"/>
    <w:p w:rsidR="00C20D56" w:rsidRPr="0077541D" w:rsidRDefault="00C20D56" w:rsidP="008141DD">
      <w:pPr>
        <w:numPr>
          <w:ilvl w:val="0"/>
          <w:numId w:val="1"/>
        </w:numPr>
        <w:tabs>
          <w:tab w:val="left" w:pos="142"/>
        </w:tabs>
        <w:ind w:left="567" w:hanging="567"/>
        <w:jc w:val="both"/>
      </w:pPr>
      <w:r w:rsidRPr="0077541D">
        <w:t xml:space="preserve">Відповідно до статті 1 Закону України «Про поштовий зв'язок» </w:t>
      </w:r>
      <w:r w:rsidRPr="0077541D">
        <w:rPr>
          <w:shd w:val="clear" w:color="auto" w:fill="FFFFFF"/>
        </w:rPr>
        <w:t>національний оператор поштового зв'язку (національний оператор) - оператор, який в установленому законодавством порядку надає універсальні послуги поштового зв'язку на всій території України і якому надаються виключні права на провадження певних видів діяльності у сфері надання послуг поштового зв'язку.</w:t>
      </w:r>
    </w:p>
    <w:p w:rsidR="00C20D56" w:rsidRPr="0077541D" w:rsidRDefault="00C20D56" w:rsidP="008141DD">
      <w:pPr>
        <w:pStyle w:val="a5"/>
        <w:spacing w:after="0" w:line="240" w:lineRule="auto"/>
        <w:rPr>
          <w:rFonts w:ascii="Times New Roman" w:hAnsi="Times New Roman"/>
          <w:sz w:val="24"/>
          <w:szCs w:val="24"/>
          <w:lang w:val="uk-UA"/>
        </w:rPr>
      </w:pPr>
    </w:p>
    <w:p w:rsidR="00C20D56" w:rsidRPr="0077541D" w:rsidRDefault="00C20D56" w:rsidP="008141DD">
      <w:pPr>
        <w:numPr>
          <w:ilvl w:val="0"/>
          <w:numId w:val="1"/>
        </w:numPr>
        <w:tabs>
          <w:tab w:val="left" w:pos="142"/>
        </w:tabs>
        <w:ind w:left="567" w:hanging="567"/>
        <w:jc w:val="both"/>
      </w:pPr>
      <w:r w:rsidRPr="0077541D">
        <w:rPr>
          <w:color w:val="000000"/>
          <w:shd w:val="clear" w:color="auto" w:fill="FFFFFF"/>
        </w:rPr>
        <w:t>Відповідно до розпорядження Кабінету Міністрів України від 10.01.2002 № 10 «Про національного оператора поштового зв’язку» функції національного оператора поштового зв’язку покладено на Українське державне підприємство поштового зв’язку «Укрпошта»</w:t>
      </w:r>
      <w:r w:rsidR="0070117B">
        <w:rPr>
          <w:color w:val="000000"/>
          <w:shd w:val="clear" w:color="auto" w:fill="FFFFFF"/>
        </w:rPr>
        <w:t>,</w:t>
      </w:r>
      <w:r w:rsidRPr="0077541D">
        <w:rPr>
          <w:color w:val="000000"/>
          <w:shd w:val="clear" w:color="auto" w:fill="FFFFFF"/>
        </w:rPr>
        <w:t xml:space="preserve"> правонаступником якого є акціонерне товариство «Укрпошта».</w:t>
      </w:r>
    </w:p>
    <w:p w:rsidR="00C20D56" w:rsidRPr="0077541D" w:rsidRDefault="00C20D56" w:rsidP="008141DD">
      <w:pPr>
        <w:pStyle w:val="a5"/>
        <w:spacing w:after="0" w:line="240" w:lineRule="auto"/>
        <w:rPr>
          <w:rFonts w:ascii="Times New Roman" w:hAnsi="Times New Roman"/>
          <w:sz w:val="24"/>
          <w:szCs w:val="24"/>
          <w:lang w:val="uk-UA"/>
        </w:rPr>
      </w:pPr>
    </w:p>
    <w:p w:rsidR="00C20D56" w:rsidRPr="0077541D" w:rsidRDefault="00C20D56" w:rsidP="008141DD">
      <w:pPr>
        <w:numPr>
          <w:ilvl w:val="0"/>
          <w:numId w:val="1"/>
        </w:numPr>
        <w:tabs>
          <w:tab w:val="left" w:pos="142"/>
        </w:tabs>
        <w:ind w:left="567" w:hanging="567"/>
        <w:jc w:val="both"/>
      </w:pPr>
      <w:r w:rsidRPr="0077541D">
        <w:rPr>
          <w:color w:val="000000"/>
        </w:rPr>
        <w:t>Статтею 15 Закону України «Про поштовий зв'язок» встановлено, що д</w:t>
      </w:r>
      <w:r w:rsidRPr="0077541D">
        <w:rPr>
          <w:color w:val="000000"/>
          <w:shd w:val="clear" w:color="auto" w:fill="FFFFFF"/>
        </w:rPr>
        <w:t>ля задоволення державних потреб національний оператор на договірних засадах може здійснювати діяльність, пов'язану з виплатою та доставкою пенсій, грошової допомоги малозабезпеченим громадянам, надавати інші послуги відповідно до законодавства України.</w:t>
      </w:r>
    </w:p>
    <w:p w:rsidR="00C20D56" w:rsidRPr="0077541D" w:rsidRDefault="00C20D56" w:rsidP="008141DD">
      <w:pPr>
        <w:tabs>
          <w:tab w:val="left" w:pos="142"/>
        </w:tabs>
        <w:jc w:val="both"/>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 xml:space="preserve">Відповідно до пункту 1.2. розділу І Статуту АТ «Укрпошта», затвердженого наказом Міністерства інфраструктури України від 14.12.2018 № 611 (далі – Статут), </w:t>
      </w:r>
      <w:r w:rsidRPr="0077541D">
        <w:rPr>
          <w:lang w:val="uk-UA" w:eastAsia="uk-UA"/>
        </w:rPr>
        <w:br/>
        <w:t>100 відсотків акцій товариства належ</w:t>
      </w:r>
      <w:r w:rsidR="0070117B">
        <w:rPr>
          <w:lang w:val="uk-UA" w:eastAsia="uk-UA"/>
        </w:rPr>
        <w:t>а</w:t>
      </w:r>
      <w:r w:rsidRPr="0077541D">
        <w:rPr>
          <w:lang w:val="uk-UA" w:eastAsia="uk-UA"/>
        </w:rPr>
        <w:t>ть державі.</w:t>
      </w:r>
    </w:p>
    <w:p w:rsidR="00C20D56" w:rsidRPr="0077541D" w:rsidRDefault="00C20D56" w:rsidP="008141DD">
      <w:pPr>
        <w:pStyle w:val="a5"/>
        <w:spacing w:after="0" w:line="240" w:lineRule="auto"/>
        <w:rPr>
          <w:rFonts w:ascii="Times New Roman" w:hAnsi="Times New Roman"/>
          <w:sz w:val="24"/>
          <w:szCs w:val="24"/>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Пунктом 2.2. Статуту передбачено, що предметом діяльності товариства є виплата та доставка пенсій, грошової допомоги малозабезпеченим громадянам, інших соціальних виплат на договірних засадах.</w:t>
      </w:r>
    </w:p>
    <w:p w:rsidR="00C20D56" w:rsidRPr="0077541D" w:rsidRDefault="00C20D56" w:rsidP="008141DD">
      <w:pPr>
        <w:pStyle w:val="a5"/>
        <w:spacing w:after="0" w:line="240" w:lineRule="auto"/>
        <w:rPr>
          <w:rFonts w:ascii="Times New Roman" w:hAnsi="Times New Roman"/>
          <w:sz w:val="24"/>
          <w:szCs w:val="24"/>
          <w:lang w:val="uk-UA" w:eastAsia="uk-UA"/>
        </w:rPr>
      </w:pPr>
    </w:p>
    <w:p w:rsidR="00C20D56" w:rsidRPr="0077541D" w:rsidRDefault="00C20D56" w:rsidP="008141DD">
      <w:pPr>
        <w:numPr>
          <w:ilvl w:val="0"/>
          <w:numId w:val="1"/>
        </w:numPr>
        <w:ind w:left="567" w:hanging="567"/>
        <w:contextualSpacing/>
        <w:jc w:val="both"/>
        <w:rPr>
          <w:bCs/>
        </w:rPr>
      </w:pPr>
      <w:r w:rsidRPr="0077541D">
        <w:rPr>
          <w:bCs/>
        </w:rPr>
        <w:t xml:space="preserve">Враховуючи викладене та 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w:t>
      </w:r>
      <w:r w:rsidRPr="0077541D">
        <w:t>виплата та доставка пенсій і грошової допомоги населенню</w:t>
      </w:r>
      <w:r w:rsidRPr="0077541D">
        <w:rPr>
          <w:bCs/>
        </w:rPr>
        <w:t xml:space="preserve"> пов’язан</w:t>
      </w:r>
      <w:r w:rsidR="0070117B">
        <w:rPr>
          <w:bCs/>
        </w:rPr>
        <w:t>і</w:t>
      </w:r>
      <w:r w:rsidRPr="0077541D">
        <w:rPr>
          <w:bCs/>
        </w:rPr>
        <w:t xml:space="preserve"> із задоволенням особливо важливих загальних потреб громадян, що не можуть надаватися на комерційній основі без державної підтримки</w:t>
      </w:r>
      <w:r w:rsidR="0070117B">
        <w:rPr>
          <w:bCs/>
        </w:rPr>
        <w:t>,</w:t>
      </w:r>
      <w:r w:rsidRPr="0077541D">
        <w:rPr>
          <w:bCs/>
        </w:rPr>
        <w:t xml:space="preserve"> та </w:t>
      </w:r>
      <w:r w:rsidRPr="0077541D">
        <w:rPr>
          <w:bCs/>
          <w:u w:val="single"/>
        </w:rPr>
        <w:t>є послугами загального економічного інтересу</w:t>
      </w:r>
      <w:r w:rsidRPr="0077541D">
        <w:rPr>
          <w:bCs/>
        </w:rPr>
        <w:t>.</w:t>
      </w:r>
    </w:p>
    <w:p w:rsidR="00C20D56" w:rsidRPr="0077541D" w:rsidRDefault="00C20D56" w:rsidP="008141DD">
      <w:pPr>
        <w:pStyle w:val="a5"/>
        <w:spacing w:after="0" w:line="240" w:lineRule="auto"/>
        <w:rPr>
          <w:rFonts w:ascii="Times New Roman" w:hAnsi="Times New Roman"/>
          <w:bCs/>
          <w:sz w:val="24"/>
          <w:szCs w:val="24"/>
          <w:lang w:val="uk-UA"/>
        </w:rPr>
      </w:pPr>
    </w:p>
    <w:p w:rsidR="00C20D56" w:rsidRPr="0077541D" w:rsidRDefault="00C20D56" w:rsidP="008141DD">
      <w:pPr>
        <w:numPr>
          <w:ilvl w:val="0"/>
          <w:numId w:val="1"/>
        </w:numPr>
        <w:ind w:left="567" w:hanging="567"/>
        <w:contextualSpacing/>
        <w:jc w:val="both"/>
        <w:rPr>
          <w:bCs/>
        </w:rPr>
      </w:pPr>
      <w:r w:rsidRPr="0077541D">
        <w:rPr>
          <w:bCs/>
        </w:rPr>
        <w:t xml:space="preserve">Отже, надання підтримки АТ «Укрпошта» у вигляді дотації на </w:t>
      </w:r>
      <w:r w:rsidRPr="0077541D">
        <w:t>відшкодування витрат за надання послуг, пов’язаних з виплатою та доставкою пенсій і грошової допомоги населенню</w:t>
      </w:r>
      <w:r w:rsidR="0070117B">
        <w:t>,</w:t>
      </w:r>
      <w:r w:rsidRPr="0077541D">
        <w:rPr>
          <w:bCs/>
          <w:u w:val="single"/>
        </w:rPr>
        <w:t xml:space="preserve"> може вважатися компенсацією витрат, які пов’язані з наданням послуг, що становлять загальний економічний інтерес</w:t>
      </w:r>
      <w:r w:rsidRPr="0077541D">
        <w:rPr>
          <w:bCs/>
        </w:rPr>
        <w:t>.</w:t>
      </w:r>
    </w:p>
    <w:p w:rsidR="00C20D56" w:rsidRPr="0077541D" w:rsidRDefault="00C20D56" w:rsidP="008141DD">
      <w:pPr>
        <w:ind w:left="567" w:hanging="567"/>
        <w:contextualSpacing/>
        <w:jc w:val="both"/>
        <w:rPr>
          <w:bCs/>
        </w:rPr>
      </w:pPr>
    </w:p>
    <w:p w:rsidR="00BA5431" w:rsidRPr="0077541D" w:rsidRDefault="00BA5431" w:rsidP="008141DD">
      <w:pPr>
        <w:ind w:left="567" w:hanging="567"/>
        <w:contextualSpacing/>
        <w:jc w:val="both"/>
        <w:rPr>
          <w:bCs/>
        </w:rPr>
      </w:pPr>
    </w:p>
    <w:p w:rsidR="00BA5431" w:rsidRPr="0077541D" w:rsidRDefault="00BA5431" w:rsidP="008141DD">
      <w:pPr>
        <w:ind w:left="567" w:hanging="567"/>
        <w:contextualSpacing/>
        <w:jc w:val="both"/>
        <w:rPr>
          <w:bCs/>
        </w:rPr>
      </w:pPr>
    </w:p>
    <w:p w:rsidR="00BA5431" w:rsidRPr="0077541D" w:rsidRDefault="00BA5431" w:rsidP="008141DD">
      <w:pPr>
        <w:ind w:left="567" w:hanging="567"/>
        <w:contextualSpacing/>
        <w:jc w:val="both"/>
        <w:rPr>
          <w:bCs/>
        </w:rPr>
      </w:pPr>
    </w:p>
    <w:p w:rsidR="00C20D56" w:rsidRPr="0077541D" w:rsidRDefault="00C20D56" w:rsidP="008141DD">
      <w:pPr>
        <w:pStyle w:val="a5"/>
        <w:numPr>
          <w:ilvl w:val="1"/>
          <w:numId w:val="2"/>
        </w:numPr>
        <w:spacing w:after="0" w:line="240" w:lineRule="auto"/>
        <w:ind w:left="567" w:hanging="567"/>
        <w:jc w:val="both"/>
        <w:rPr>
          <w:rFonts w:ascii="Times New Roman" w:hAnsi="Times New Roman"/>
          <w:b/>
          <w:bCs/>
          <w:sz w:val="24"/>
          <w:szCs w:val="24"/>
          <w:lang w:val="uk-UA"/>
        </w:rPr>
      </w:pPr>
      <w:r w:rsidRPr="0077541D">
        <w:rPr>
          <w:rFonts w:ascii="Times New Roman" w:hAnsi="Times New Roman"/>
          <w:b/>
          <w:bCs/>
          <w:sz w:val="24"/>
          <w:szCs w:val="24"/>
          <w:lang w:val="uk-UA"/>
        </w:rPr>
        <w:lastRenderedPageBreak/>
        <w:t xml:space="preserve">Оцінка заходу державної підтримки на відповідність критеріям у справі </w:t>
      </w:r>
      <w:proofErr w:type="spellStart"/>
      <w:r w:rsidRPr="0077541D">
        <w:rPr>
          <w:rFonts w:ascii="Times New Roman" w:hAnsi="Times New Roman"/>
          <w:b/>
          <w:bCs/>
          <w:sz w:val="24"/>
          <w:szCs w:val="24"/>
          <w:lang w:val="uk-UA"/>
        </w:rPr>
        <w:t>Altmark</w:t>
      </w:r>
      <w:proofErr w:type="spellEnd"/>
    </w:p>
    <w:p w:rsidR="00C20D56" w:rsidRPr="0077541D" w:rsidRDefault="00C20D56" w:rsidP="008141DD">
      <w:pPr>
        <w:ind w:left="567"/>
        <w:contextualSpacing/>
        <w:jc w:val="both"/>
        <w:rPr>
          <w:bCs/>
        </w:rPr>
      </w:pPr>
    </w:p>
    <w:p w:rsidR="00C20D56" w:rsidRPr="0077541D" w:rsidRDefault="00C20D56" w:rsidP="008141DD">
      <w:pPr>
        <w:numPr>
          <w:ilvl w:val="0"/>
          <w:numId w:val="1"/>
        </w:numPr>
        <w:ind w:left="567" w:hanging="567"/>
        <w:contextualSpacing/>
        <w:jc w:val="both"/>
        <w:rPr>
          <w:bCs/>
        </w:rPr>
      </w:pPr>
      <w:r w:rsidRPr="0077541D">
        <w:rPr>
          <w:bCs/>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C20D56" w:rsidRPr="0077541D" w:rsidRDefault="00C20D56" w:rsidP="008141DD">
      <w:pPr>
        <w:ind w:left="567"/>
        <w:contextualSpacing/>
        <w:jc w:val="both"/>
        <w:rPr>
          <w:bCs/>
        </w:rPr>
      </w:pPr>
    </w:p>
    <w:p w:rsidR="00C20D56" w:rsidRPr="0077541D" w:rsidRDefault="00C20D56" w:rsidP="008141DD">
      <w:pPr>
        <w:numPr>
          <w:ilvl w:val="0"/>
          <w:numId w:val="1"/>
        </w:numPr>
        <w:ind w:left="567" w:hanging="567"/>
        <w:contextualSpacing/>
        <w:jc w:val="both"/>
        <w:rPr>
          <w:bCs/>
        </w:rPr>
      </w:pPr>
      <w:r w:rsidRPr="0077541D">
        <w:rPr>
          <w:bCs/>
        </w:rPr>
        <w:t>Компенсація витрат суб’єкта господарювання, пов’язаних із наданням послуг, що становлять ПЗЕІ, не є державною допомогою у значенні статті 107 Договору</w:t>
      </w:r>
      <w:r w:rsidR="00BE34B0">
        <w:rPr>
          <w:bCs/>
        </w:rPr>
        <w:t xml:space="preserve"> ЄС</w:t>
      </w:r>
      <w:r w:rsidRPr="0077541D">
        <w:rPr>
          <w:bCs/>
        </w:rPr>
        <w:t xml:space="preserve">, за умови, що задовольняються чотири сукупних критерії </w:t>
      </w:r>
      <w:proofErr w:type="spellStart"/>
      <w:r w:rsidRPr="0077541D">
        <w:rPr>
          <w:bCs/>
        </w:rPr>
        <w:t>Altmark</w:t>
      </w:r>
      <w:proofErr w:type="spellEnd"/>
      <w:r w:rsidRPr="0077541D">
        <w:rPr>
          <w:bCs/>
        </w:rPr>
        <w:t>:</w:t>
      </w:r>
    </w:p>
    <w:p w:rsidR="00C20D56" w:rsidRPr="0077541D" w:rsidRDefault="00C20D56" w:rsidP="008141DD">
      <w:pPr>
        <w:numPr>
          <w:ilvl w:val="0"/>
          <w:numId w:val="5"/>
        </w:numPr>
        <w:ind w:left="567" w:hanging="567"/>
        <w:contextualSpacing/>
        <w:jc w:val="both"/>
        <w:rPr>
          <w:i/>
        </w:rPr>
      </w:pPr>
      <w:r w:rsidRPr="0077541D">
        <w:rPr>
          <w:i/>
        </w:rPr>
        <w:t>суб’єкт господарювання повинен виконувати зобов’язання з обслуговування населення, і ці зобов'язання чітко встановлені та визначені.</w:t>
      </w:r>
    </w:p>
    <w:p w:rsidR="00C20D56" w:rsidRPr="0077541D" w:rsidRDefault="00C20D56" w:rsidP="008141DD">
      <w:pPr>
        <w:tabs>
          <w:tab w:val="left" w:pos="567"/>
        </w:tabs>
        <w:ind w:left="567"/>
        <w:jc w:val="both"/>
      </w:pPr>
      <w:r w:rsidRPr="0077541D">
        <w:t xml:space="preserve">Зобов’язання </w:t>
      </w:r>
      <w:r w:rsidRPr="0077541D">
        <w:rPr>
          <w:bCs/>
        </w:rPr>
        <w:t>АТ «Укрпошта»</w:t>
      </w:r>
      <w:r w:rsidRPr="0077541D">
        <w:t xml:space="preserve"> з виплати та доставки пенсій і грошової допомоги населенню чітко встановлені Договорами про закупівлю послуг з виплати та доставки пенсій, допомоги на поховання за державні кошти. Відповідно до пункту 1.1. розділу І Примірного договору про закупівлю послуг з виплати та доставки пенсій, допомоги на поховання за державні кошти АТ «Укрпошта» в особі структурних підрозділів зобов’язується у відповідному році надавати Головному управлінню Пенсійного фонду України у конкретному регіоні послуги з виплати та доставки пенсій, допомоги на поховання у конкретному регіоні, а </w:t>
      </w:r>
      <w:r w:rsidR="00B05546">
        <w:t>Головне управління</w:t>
      </w:r>
      <w:r w:rsidR="00B05546" w:rsidRPr="0077541D">
        <w:t xml:space="preserve"> Пенсійного фонду України у конкретному регіоні </w:t>
      </w:r>
      <w:r w:rsidRPr="0077541D">
        <w:t>– прийняти та оплатити послуги. Договори укладаються строком на 1 рік з головним управлінням Пенсійного фонду України в конкретному регіоні</w:t>
      </w:r>
      <w:r w:rsidRPr="0077541D">
        <w:rPr>
          <w:bCs/>
        </w:rPr>
        <w:t xml:space="preserve">. </w:t>
      </w:r>
    </w:p>
    <w:p w:rsidR="00C20D56" w:rsidRPr="0077541D" w:rsidRDefault="00C20D56" w:rsidP="008141DD">
      <w:pPr>
        <w:tabs>
          <w:tab w:val="left" w:pos="567"/>
        </w:tabs>
        <w:ind w:firstLine="567"/>
        <w:jc w:val="both"/>
        <w:rPr>
          <w:u w:val="single"/>
        </w:rPr>
      </w:pPr>
    </w:p>
    <w:p w:rsidR="00C20D56" w:rsidRPr="0077541D" w:rsidRDefault="00C20D56" w:rsidP="008141DD">
      <w:pPr>
        <w:tabs>
          <w:tab w:val="left" w:pos="567"/>
        </w:tabs>
        <w:ind w:firstLine="567"/>
        <w:jc w:val="both"/>
      </w:pPr>
      <w:r w:rsidRPr="0077541D">
        <w:rPr>
          <w:u w:val="single"/>
        </w:rPr>
        <w:t>Отже, вимогу критерію дотримано;</w:t>
      </w:r>
    </w:p>
    <w:p w:rsidR="00C20D56" w:rsidRPr="0077541D" w:rsidRDefault="00C20D56" w:rsidP="008141DD">
      <w:pPr>
        <w:pStyle w:val="rvps2"/>
        <w:spacing w:before="0" w:beforeAutospacing="0" w:after="0" w:afterAutospacing="0"/>
        <w:ind w:left="567"/>
        <w:jc w:val="both"/>
        <w:rPr>
          <w:lang w:val="uk-UA" w:eastAsia="uk-UA"/>
        </w:rPr>
      </w:pPr>
    </w:p>
    <w:p w:rsidR="00C20D56" w:rsidRPr="0077541D" w:rsidRDefault="00C20D56" w:rsidP="008141DD">
      <w:pPr>
        <w:numPr>
          <w:ilvl w:val="0"/>
          <w:numId w:val="5"/>
        </w:numPr>
        <w:ind w:left="567" w:hanging="567"/>
        <w:contextualSpacing/>
        <w:jc w:val="both"/>
        <w:rPr>
          <w:i/>
        </w:rPr>
      </w:pPr>
      <w:r w:rsidRPr="0077541D">
        <w:rPr>
          <w:i/>
        </w:rPr>
        <w:t>параметри, на підставі яких розраховується компенсація, визначені заздалегідь об’єктивним і прозорим способом.</w:t>
      </w:r>
    </w:p>
    <w:p w:rsidR="00C20D56" w:rsidRPr="0077541D" w:rsidRDefault="00C20D56" w:rsidP="008141DD">
      <w:pPr>
        <w:tabs>
          <w:tab w:val="left" w:pos="567"/>
        </w:tabs>
        <w:ind w:left="567"/>
        <w:jc w:val="both"/>
        <w:rPr>
          <w:u w:val="single"/>
        </w:rPr>
      </w:pPr>
      <w:r w:rsidRPr="0077541D">
        <w:t xml:space="preserve">АТ «Укрпошта» надано Порядок формування собівартості послуг, пов’язаних з виплатою і доставкою пенсій та грошової допомоги населенню, а також розрахунок розміру відшкодування витрат АТ «Укрпошта» за їх надання, в якому чітко визначено: </w:t>
      </w:r>
      <w:r w:rsidRPr="0077541D">
        <w:rPr>
          <w:bCs/>
        </w:rPr>
        <w:t xml:space="preserve">параметри, на підставі яких розраховується та переглядається компенсація за надання послуг, </w:t>
      </w:r>
      <w:r w:rsidRPr="0077541D">
        <w:t>пов’язаних з виплатою і доставкою пенсій та грошової допомоги населенню</w:t>
      </w:r>
      <w:r w:rsidR="00B05546">
        <w:rPr>
          <w:bCs/>
        </w:rPr>
        <w:t xml:space="preserve">, </w:t>
      </w:r>
      <w:r w:rsidRPr="0077541D">
        <w:rPr>
          <w:bCs/>
        </w:rPr>
        <w:t xml:space="preserve">та заходи щодо уникнення та повернення компенсації у випадку надання надмірної компенсації. Проте, </w:t>
      </w:r>
      <w:r w:rsidRPr="0077541D">
        <w:t>параметри, на підставі яких розраховується компенсація, мають бути визначені заздалегідь об’єктивним та прозорим способом надавачем державної допомоги, тобто Пенсійним фондом</w:t>
      </w:r>
      <w:r w:rsidR="00BE34B0">
        <w:t xml:space="preserve"> України</w:t>
      </w:r>
      <w:r w:rsidRPr="0077541D">
        <w:t xml:space="preserve">, тому Порядок формування собівартості послуг, пов’язаних з виплатою і доставкою пенсій та грошової допомоги населенню, а також розрахунку розміру відшкодування витрат АТ «Укрпошта» за їх надання має бути розроблений не тільки виключно для АТ «Укрпошта», а для всіх поштових операторів, які можуть надавати зазначені послуги, отже, зазначене </w:t>
      </w:r>
      <w:r w:rsidRPr="0077541D">
        <w:rPr>
          <w:u w:val="single"/>
        </w:rPr>
        <w:t>не дає можливості стверджувати про обґрунтованість розміру компенсації.</w:t>
      </w:r>
    </w:p>
    <w:p w:rsidR="00C20D56" w:rsidRPr="0077541D" w:rsidRDefault="00C20D56" w:rsidP="008141DD">
      <w:pPr>
        <w:tabs>
          <w:tab w:val="left" w:pos="567"/>
        </w:tabs>
        <w:ind w:left="567"/>
        <w:jc w:val="both"/>
        <w:rPr>
          <w:bCs/>
        </w:rPr>
      </w:pPr>
    </w:p>
    <w:p w:rsidR="00C20D56" w:rsidRPr="0077541D" w:rsidRDefault="00C20D56" w:rsidP="008141DD">
      <w:pPr>
        <w:tabs>
          <w:tab w:val="left" w:pos="567"/>
        </w:tabs>
        <w:ind w:left="567" w:hanging="567"/>
        <w:jc w:val="both"/>
        <w:rPr>
          <w:u w:val="single"/>
        </w:rPr>
      </w:pPr>
      <w:r w:rsidRPr="0077541D">
        <w:t xml:space="preserve">         </w:t>
      </w:r>
      <w:r w:rsidRPr="0077541D">
        <w:tab/>
      </w:r>
      <w:r w:rsidRPr="0077541D">
        <w:rPr>
          <w:u w:val="single"/>
        </w:rPr>
        <w:t>Отже, вимогу критерію не дотримано;</w:t>
      </w:r>
    </w:p>
    <w:p w:rsidR="00C20D56" w:rsidRPr="0077541D" w:rsidRDefault="00C20D56" w:rsidP="008141DD">
      <w:pPr>
        <w:pStyle w:val="rvps2"/>
        <w:spacing w:before="0" w:beforeAutospacing="0" w:after="0" w:afterAutospacing="0"/>
        <w:ind w:left="567"/>
        <w:jc w:val="both"/>
        <w:rPr>
          <w:lang w:val="uk-UA" w:eastAsia="uk-UA"/>
        </w:rPr>
      </w:pPr>
    </w:p>
    <w:p w:rsidR="00C20D56" w:rsidRPr="0077541D" w:rsidRDefault="00C20D56" w:rsidP="008141DD">
      <w:pPr>
        <w:numPr>
          <w:ilvl w:val="0"/>
          <w:numId w:val="5"/>
        </w:numPr>
        <w:ind w:left="567" w:hanging="567"/>
        <w:contextualSpacing/>
        <w:jc w:val="both"/>
        <w:rPr>
          <w:i/>
        </w:rPr>
      </w:pPr>
      <w:r w:rsidRPr="0077541D">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C20D56" w:rsidRPr="0077541D" w:rsidRDefault="00C20D56" w:rsidP="008141DD">
      <w:pPr>
        <w:pStyle w:val="rvps2"/>
        <w:spacing w:before="0" w:beforeAutospacing="0" w:after="0" w:afterAutospacing="0"/>
        <w:ind w:left="567"/>
        <w:jc w:val="both"/>
        <w:rPr>
          <w:lang w:val="uk-UA"/>
        </w:rPr>
      </w:pPr>
      <w:r w:rsidRPr="0077541D">
        <w:rPr>
          <w:lang w:val="uk-UA"/>
        </w:rPr>
        <w:t xml:space="preserve">АТ «Укрпошта» надано Порядок формування собівартості послуг, пов’язаних з виплатою і доставкою пенсій та грошової допомоги населенню, а також розрахунок розміру відшкодування витрат АТ «Укрпошта» за їх надання. Порядок містить у тому числі параметри, на підставі яких розраховується та переглядається компенсація за надання послуг, пов’язаних з виплатою і доставкою пенсій та грошової допомоги </w:t>
      </w:r>
      <w:r w:rsidRPr="0077541D">
        <w:rPr>
          <w:lang w:val="uk-UA"/>
        </w:rPr>
        <w:lastRenderedPageBreak/>
        <w:t>населенню,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та заходи щодо уникнення й повернення компенсації у випадку надання надмірної компенсації. Також надано розрахунок обчислення суми компенсації, при наданні послуг загального економічного інтересу. Сума компенсації за 2019 рік становить 500 000 000 грн, при цьому збитки</w:t>
      </w:r>
      <w:r w:rsidR="00B05546">
        <w:rPr>
          <w:lang w:val="uk-UA"/>
        </w:rPr>
        <w:t>,</w:t>
      </w:r>
      <w:r w:rsidRPr="0077541D">
        <w:rPr>
          <w:lang w:val="uk-UA"/>
        </w:rPr>
        <w:t xml:space="preserve"> понесені АТ «Укрпошта» від доставки пенсій</w:t>
      </w:r>
      <w:r w:rsidR="00B05546">
        <w:rPr>
          <w:lang w:val="uk-UA"/>
        </w:rPr>
        <w:t>,</w:t>
      </w:r>
      <w:r w:rsidRPr="0077541D">
        <w:rPr>
          <w:lang w:val="uk-UA"/>
        </w:rPr>
        <w:t xml:space="preserve"> становлять 1 261 546 102 грн. Зазначена інформація була надана АТ «Укрпошта». Водночас безпосередньо Пенсійний фонд України має надати докази того, що компенсація не є надмірною і не перевищує необхідної суми для покриття всіх або частини витрат, яких зазнає суб’єкт господарювання у зв’язку з наданням ПЗЕІ у вигляді розрахунку такої компенсації  відповідно до Порядку формування собівартості послуг, пов’язаних з виплатою і доставкою пенсій та грошової допомоги населенню, а також розрахунку розміру відшкодування витрат за їх надання, який має бути розроблений для всіх поштових операторів, які можуть надавати зазначені послуги</w:t>
      </w:r>
      <w:r w:rsidRPr="0077541D">
        <w:rPr>
          <w:u w:val="single"/>
          <w:lang w:val="uk-UA"/>
        </w:rPr>
        <w:t>. Пенсійним фондом України не було надано вказаної інформації.</w:t>
      </w:r>
    </w:p>
    <w:p w:rsidR="00C20D56" w:rsidRPr="0077541D" w:rsidRDefault="00C20D56" w:rsidP="008141DD">
      <w:pPr>
        <w:pStyle w:val="rvps2"/>
        <w:spacing w:before="0" w:beforeAutospacing="0" w:after="0" w:afterAutospacing="0"/>
        <w:ind w:left="567"/>
        <w:jc w:val="both"/>
        <w:rPr>
          <w:u w:val="single"/>
          <w:lang w:val="uk-UA"/>
        </w:rPr>
      </w:pPr>
    </w:p>
    <w:p w:rsidR="00C20D56" w:rsidRPr="0077541D" w:rsidRDefault="00C20D56" w:rsidP="008141DD">
      <w:pPr>
        <w:pStyle w:val="rvps2"/>
        <w:spacing w:before="0" w:beforeAutospacing="0" w:after="0" w:afterAutospacing="0"/>
        <w:ind w:left="567"/>
        <w:jc w:val="both"/>
        <w:rPr>
          <w:u w:val="single"/>
          <w:lang w:val="uk-UA"/>
        </w:rPr>
      </w:pPr>
      <w:r w:rsidRPr="0077541D">
        <w:rPr>
          <w:u w:val="single"/>
          <w:lang w:val="uk-UA"/>
        </w:rPr>
        <w:t>Отже, вимогу критерію не дотримано;</w:t>
      </w:r>
    </w:p>
    <w:p w:rsidR="00C20D56" w:rsidRPr="0077541D" w:rsidRDefault="00C20D56" w:rsidP="008141DD">
      <w:pPr>
        <w:pStyle w:val="rvps2"/>
        <w:spacing w:before="0" w:beforeAutospacing="0" w:after="0" w:afterAutospacing="0"/>
        <w:ind w:left="567"/>
        <w:jc w:val="both"/>
        <w:rPr>
          <w:u w:val="single"/>
          <w:lang w:val="uk-UA"/>
        </w:rPr>
      </w:pPr>
    </w:p>
    <w:p w:rsidR="00C20D56" w:rsidRPr="0077541D" w:rsidRDefault="00C20D56" w:rsidP="008141DD">
      <w:pPr>
        <w:numPr>
          <w:ilvl w:val="0"/>
          <w:numId w:val="5"/>
        </w:numPr>
        <w:ind w:left="567" w:hanging="567"/>
        <w:contextualSpacing/>
        <w:jc w:val="both"/>
        <w:rPr>
          <w:i/>
        </w:rPr>
      </w:pPr>
      <w:r w:rsidRPr="0077541D">
        <w:rPr>
          <w:i/>
        </w:rPr>
        <w:t xml:space="preserve">суб’єкт господарювання, який надає ці послуги, повинен бути обраний шляхом проведення процедури публічних </w:t>
      </w:r>
      <w:proofErr w:type="spellStart"/>
      <w:r w:rsidRPr="0077541D">
        <w:rPr>
          <w:i/>
        </w:rPr>
        <w:t>закупівель</w:t>
      </w:r>
      <w:proofErr w:type="spellEnd"/>
      <w:r w:rsidRPr="0077541D">
        <w:rPr>
          <w:i/>
        </w:rPr>
        <w:t>. Якщо такої процедури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77541D">
        <w:t>.</w:t>
      </w:r>
    </w:p>
    <w:p w:rsidR="00C20D56" w:rsidRPr="0077541D" w:rsidRDefault="00C20D56" w:rsidP="008141DD">
      <w:pPr>
        <w:ind w:left="567"/>
        <w:contextualSpacing/>
        <w:jc w:val="both"/>
      </w:pPr>
      <w:r w:rsidRPr="0077541D">
        <w:t xml:space="preserve">АТ «Укрпошта» надало інформацію щодо аналізу витрат, які є типовими для нього, а саме: витрати на оплату праці, відрахування на соціальні заходи, амортизація, матеріальні витрати, транспорті витрати, інші витрати, враховуючи відповідний дохід товариства. </w:t>
      </w:r>
      <w:r w:rsidRPr="0077541D">
        <w:rPr>
          <w:u w:val="single"/>
        </w:rPr>
        <w:t>Проте Пенсійним фондом України не надано інформації, щодо здійснення аналізу витрат, які було розраховано з урахуванням витрат, які були б понесені типовим суб’єктом господарювання, який зміг би надавати такі послуги.</w:t>
      </w:r>
    </w:p>
    <w:p w:rsidR="00C20D56" w:rsidRPr="0077541D" w:rsidRDefault="00C20D56" w:rsidP="008141DD">
      <w:pPr>
        <w:tabs>
          <w:tab w:val="left" w:pos="567"/>
        </w:tabs>
        <w:ind w:left="567" w:hanging="567"/>
        <w:jc w:val="both"/>
      </w:pPr>
      <w:r w:rsidRPr="0077541D">
        <w:t xml:space="preserve">         </w:t>
      </w:r>
    </w:p>
    <w:p w:rsidR="00C20D56" w:rsidRPr="0077541D" w:rsidRDefault="00C20D56" w:rsidP="008141DD">
      <w:pPr>
        <w:tabs>
          <w:tab w:val="left" w:pos="567"/>
        </w:tabs>
        <w:ind w:left="567" w:hanging="567"/>
        <w:jc w:val="both"/>
        <w:rPr>
          <w:u w:val="single"/>
        </w:rPr>
      </w:pPr>
      <w:r w:rsidRPr="0077541D">
        <w:tab/>
      </w:r>
      <w:r w:rsidRPr="0077541D">
        <w:rPr>
          <w:u w:val="single"/>
        </w:rPr>
        <w:t>Отже, вимогу критерію не дотримано.</w:t>
      </w:r>
    </w:p>
    <w:p w:rsidR="00C20D56" w:rsidRPr="0077541D" w:rsidRDefault="00C20D56" w:rsidP="008141DD">
      <w:pPr>
        <w:pStyle w:val="rvps2"/>
        <w:spacing w:before="0" w:beforeAutospacing="0" w:after="0" w:afterAutospacing="0"/>
        <w:ind w:left="567"/>
        <w:jc w:val="both"/>
        <w:rPr>
          <w:lang w:val="uk-UA" w:eastAsia="uk-UA"/>
        </w:rPr>
      </w:pPr>
    </w:p>
    <w:p w:rsidR="00C20D56" w:rsidRPr="0077541D" w:rsidRDefault="00C20D56" w:rsidP="008141DD">
      <w:pPr>
        <w:numPr>
          <w:ilvl w:val="0"/>
          <w:numId w:val="1"/>
        </w:numPr>
        <w:ind w:left="567" w:hanging="567"/>
        <w:contextualSpacing/>
        <w:jc w:val="both"/>
        <w:rPr>
          <w:bCs/>
        </w:rPr>
      </w:pPr>
      <w:r w:rsidRPr="0077541D">
        <w:rPr>
          <w:bCs/>
        </w:rPr>
        <w:t xml:space="preserve">Отже, </w:t>
      </w:r>
      <w:r w:rsidRPr="0077541D">
        <w:rPr>
          <w:bCs/>
          <w:u w:val="single"/>
        </w:rPr>
        <w:t xml:space="preserve">Пенсійний фонд України не надав достатніх обґрунтувань того, що компенсація за надання послуг, які становлять загальний економічний інтерес, </w:t>
      </w:r>
      <w:r w:rsidRPr="0077541D">
        <w:rPr>
          <w:u w:val="single"/>
        </w:rPr>
        <w:t>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Також відсутній опис заходів щодо уникнення та повернення будь-якої надмірної компенсації</w:t>
      </w:r>
      <w:r w:rsidRPr="0077541D">
        <w:rPr>
          <w:bCs/>
          <w:u w:val="single"/>
        </w:rPr>
        <w:t>.</w:t>
      </w:r>
    </w:p>
    <w:p w:rsidR="00C20D56" w:rsidRPr="0077541D" w:rsidRDefault="00C20D56" w:rsidP="008141DD">
      <w:pPr>
        <w:ind w:left="567"/>
        <w:contextualSpacing/>
        <w:jc w:val="both"/>
        <w:rPr>
          <w:bCs/>
        </w:rPr>
      </w:pPr>
    </w:p>
    <w:p w:rsidR="00C20D56" w:rsidRPr="0077541D" w:rsidRDefault="00C20D56" w:rsidP="008141DD">
      <w:pPr>
        <w:numPr>
          <w:ilvl w:val="0"/>
          <w:numId w:val="1"/>
        </w:numPr>
        <w:ind w:left="567" w:hanging="567"/>
        <w:contextualSpacing/>
        <w:jc w:val="both"/>
        <w:rPr>
          <w:bCs/>
        </w:rPr>
      </w:pPr>
      <w:r w:rsidRPr="0077541D">
        <w:rPr>
          <w:bCs/>
          <w:u w:val="single"/>
        </w:rPr>
        <w:t>Враховуючи викладене, чотирьох сукупних критері</w:t>
      </w:r>
      <w:r w:rsidR="00BE34B0">
        <w:rPr>
          <w:bCs/>
          <w:u w:val="single"/>
        </w:rPr>
        <w:t>ї</w:t>
      </w:r>
      <w:r w:rsidRPr="0077541D">
        <w:rPr>
          <w:bCs/>
          <w:u w:val="single"/>
        </w:rPr>
        <w:t xml:space="preserve">в </w:t>
      </w:r>
      <w:proofErr w:type="spellStart"/>
      <w:r w:rsidRPr="0077541D">
        <w:rPr>
          <w:bCs/>
          <w:u w:val="single"/>
        </w:rPr>
        <w:t>Altmark</w:t>
      </w:r>
      <w:proofErr w:type="spellEnd"/>
      <w:r w:rsidRPr="0077541D">
        <w:rPr>
          <w:bCs/>
          <w:u w:val="single"/>
        </w:rPr>
        <w:t xml:space="preserve"> </w:t>
      </w:r>
      <w:proofErr w:type="spellStart"/>
      <w:r w:rsidRPr="0077541D">
        <w:rPr>
          <w:bCs/>
          <w:u w:val="single"/>
        </w:rPr>
        <w:t>кумулятивно</w:t>
      </w:r>
      <w:proofErr w:type="spellEnd"/>
      <w:r w:rsidRPr="0077541D">
        <w:rPr>
          <w:bCs/>
          <w:u w:val="single"/>
        </w:rPr>
        <w:t xml:space="preserve"> не дотримано.</w:t>
      </w:r>
    </w:p>
    <w:p w:rsidR="00C20D56" w:rsidRPr="0077541D" w:rsidRDefault="00C20D56" w:rsidP="008141DD">
      <w:pPr>
        <w:pStyle w:val="rvps2"/>
        <w:spacing w:before="0" w:beforeAutospacing="0" w:after="0" w:afterAutospacing="0"/>
        <w:ind w:left="567"/>
        <w:jc w:val="both"/>
        <w:rPr>
          <w:lang w:val="uk-UA" w:eastAsia="uk-UA"/>
        </w:rPr>
      </w:pPr>
    </w:p>
    <w:p w:rsidR="00C20D56" w:rsidRPr="0077541D" w:rsidRDefault="00C20D56" w:rsidP="008141DD">
      <w:pPr>
        <w:numPr>
          <w:ilvl w:val="0"/>
          <w:numId w:val="1"/>
        </w:numPr>
        <w:ind w:left="567" w:hanging="567"/>
        <w:contextualSpacing/>
        <w:jc w:val="both"/>
        <w:rPr>
          <w:bCs/>
          <w:u w:val="single"/>
        </w:rPr>
      </w:pPr>
      <w:r w:rsidRPr="0077541D">
        <w:rPr>
          <w:bCs/>
          <w:u w:val="single"/>
        </w:rPr>
        <w:t xml:space="preserve">Отже, державна підтримка для здійснення заходів щодо компенсації витрат за ПЗЕІ в частині </w:t>
      </w:r>
      <w:r w:rsidRPr="0077541D">
        <w:rPr>
          <w:u w:val="single"/>
        </w:rPr>
        <w:t>відшкодування витрат АТ «Укрпошта» за надання послуг, пов’язаних з виплатою та доставкою пенсій і грошової допомоги населенню,</w:t>
      </w:r>
      <w:r w:rsidRPr="0077541D">
        <w:rPr>
          <w:bCs/>
          <w:u w:val="single"/>
        </w:rPr>
        <w:t xml:space="preserve"> не може вважатися </w:t>
      </w:r>
      <w:r w:rsidRPr="0077541D">
        <w:rPr>
          <w:b/>
          <w:bCs/>
          <w:u w:val="single"/>
        </w:rPr>
        <w:t xml:space="preserve"> </w:t>
      </w:r>
      <w:r w:rsidRPr="0077541D">
        <w:rPr>
          <w:bCs/>
          <w:u w:val="single"/>
        </w:rPr>
        <w:t>компенсацією обґрунтованих витрат на надання послуг, що становлять загальний економічний інтерес, відповідно до частини другої статті 3 Закону.</w:t>
      </w:r>
    </w:p>
    <w:p w:rsidR="00C20D56" w:rsidRPr="0077541D" w:rsidRDefault="00C20D56" w:rsidP="008141DD">
      <w:pPr>
        <w:pStyle w:val="rvps2"/>
        <w:spacing w:before="0" w:beforeAutospacing="0" w:after="0" w:afterAutospacing="0"/>
        <w:ind w:left="567"/>
        <w:jc w:val="both"/>
        <w:rPr>
          <w:lang w:val="uk-UA" w:eastAsia="uk-UA"/>
        </w:rPr>
      </w:pPr>
    </w:p>
    <w:p w:rsidR="00BA5431" w:rsidRPr="0077541D" w:rsidRDefault="00BA5431" w:rsidP="008141DD">
      <w:pPr>
        <w:pStyle w:val="rvps2"/>
        <w:spacing w:before="0" w:beforeAutospacing="0" w:after="0" w:afterAutospacing="0"/>
        <w:ind w:left="567"/>
        <w:jc w:val="both"/>
        <w:rPr>
          <w:lang w:val="uk-UA" w:eastAsia="uk-UA"/>
        </w:rPr>
      </w:pPr>
    </w:p>
    <w:p w:rsidR="00C20D56" w:rsidRPr="0077541D" w:rsidRDefault="00C20D56" w:rsidP="008141DD">
      <w:pPr>
        <w:pStyle w:val="rvps2"/>
        <w:numPr>
          <w:ilvl w:val="1"/>
          <w:numId w:val="2"/>
        </w:numPr>
        <w:spacing w:before="0" w:beforeAutospacing="0" w:after="0" w:afterAutospacing="0"/>
        <w:ind w:left="567" w:hanging="567"/>
        <w:jc w:val="both"/>
        <w:rPr>
          <w:lang w:val="uk-UA"/>
        </w:rPr>
      </w:pPr>
      <w:r w:rsidRPr="0077541D">
        <w:rPr>
          <w:b/>
          <w:lang w:val="uk-UA"/>
        </w:rPr>
        <w:lastRenderedPageBreak/>
        <w:t>Визнання належності заходу підтримки до державної допомоги</w:t>
      </w:r>
    </w:p>
    <w:p w:rsidR="00C20D56" w:rsidRPr="0077541D" w:rsidRDefault="00C20D56" w:rsidP="008141DD">
      <w:pPr>
        <w:pStyle w:val="rvps2"/>
        <w:spacing w:before="0" w:beforeAutospacing="0" w:after="0" w:afterAutospacing="0"/>
        <w:ind w:left="567"/>
        <w:jc w:val="both"/>
        <w:rPr>
          <w:lang w:val="uk-UA"/>
        </w:rPr>
      </w:pPr>
    </w:p>
    <w:p w:rsidR="00C20D56" w:rsidRPr="0077541D" w:rsidRDefault="00C20D56" w:rsidP="008141DD">
      <w:pPr>
        <w:pStyle w:val="rvps2"/>
        <w:numPr>
          <w:ilvl w:val="2"/>
          <w:numId w:val="2"/>
        </w:numPr>
        <w:spacing w:before="0" w:beforeAutospacing="0" w:after="0" w:afterAutospacing="0"/>
        <w:ind w:left="567" w:hanging="567"/>
        <w:jc w:val="both"/>
        <w:rPr>
          <w:b/>
          <w:lang w:val="uk-UA"/>
        </w:rPr>
      </w:pPr>
      <w:r w:rsidRPr="0077541D">
        <w:rPr>
          <w:b/>
          <w:lang w:val="uk-UA"/>
        </w:rPr>
        <w:t xml:space="preserve"> Надання підтримки суб’єкту господарювання</w:t>
      </w:r>
    </w:p>
    <w:p w:rsidR="00C20D56" w:rsidRPr="0077541D" w:rsidRDefault="00C20D56" w:rsidP="008141DD">
      <w:pPr>
        <w:rPr>
          <w:bCs/>
        </w:rPr>
      </w:pPr>
    </w:p>
    <w:p w:rsidR="00C20D56" w:rsidRPr="0077541D" w:rsidRDefault="00C20D56" w:rsidP="008141DD">
      <w:pPr>
        <w:pStyle w:val="rvps2"/>
        <w:numPr>
          <w:ilvl w:val="0"/>
          <w:numId w:val="1"/>
        </w:numPr>
        <w:spacing w:before="0" w:beforeAutospacing="0" w:after="0" w:afterAutospacing="0"/>
        <w:ind w:left="567" w:hanging="567"/>
        <w:jc w:val="both"/>
        <w:rPr>
          <w:lang w:val="uk-UA"/>
        </w:rPr>
      </w:pPr>
      <w:r w:rsidRPr="0077541D">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C20D56" w:rsidRPr="0077541D" w:rsidRDefault="00C20D56" w:rsidP="008141DD">
      <w:pPr>
        <w:pStyle w:val="rvps2"/>
        <w:spacing w:before="0" w:beforeAutospacing="0" w:after="0" w:afterAutospacing="0"/>
        <w:ind w:left="567"/>
        <w:jc w:val="both"/>
        <w:rPr>
          <w:lang w:val="uk-UA"/>
        </w:rPr>
      </w:pPr>
    </w:p>
    <w:p w:rsidR="00C20D56" w:rsidRPr="0077541D" w:rsidRDefault="00C20D56" w:rsidP="008141DD">
      <w:pPr>
        <w:numPr>
          <w:ilvl w:val="0"/>
          <w:numId w:val="1"/>
        </w:numPr>
        <w:ind w:left="567" w:hanging="567"/>
        <w:contextualSpacing/>
        <w:jc w:val="both"/>
        <w:rPr>
          <w:bCs/>
          <w:u w:val="single"/>
        </w:rPr>
      </w:pPr>
      <w:r w:rsidRPr="0077541D">
        <w:t>АТ «Укрпошта»</w:t>
      </w:r>
      <w:r w:rsidRPr="0077541D">
        <w:rPr>
          <w:bCs/>
        </w:rPr>
        <w:t>, якому надається державна підтримка у формі дотації</w:t>
      </w:r>
      <w:r w:rsidR="00CE4BBA">
        <w:rPr>
          <w:bCs/>
        </w:rPr>
        <w:t>,</w:t>
      </w:r>
      <w:r w:rsidRPr="0077541D">
        <w:rPr>
          <w:bCs/>
        </w:rPr>
        <w:t xml:space="preserve"> </w:t>
      </w:r>
      <w:r w:rsidRPr="0077541D">
        <w:rPr>
          <w:u w:val="single"/>
        </w:rPr>
        <w:t>є суб’єктом господарювання у розумінні статті 1 Закону України «Про захист економічної конкуренції»</w:t>
      </w:r>
      <w:r w:rsidRPr="0077541D">
        <w:rPr>
          <w:bCs/>
          <w:u w:val="single"/>
        </w:rPr>
        <w:t>.</w:t>
      </w:r>
    </w:p>
    <w:p w:rsidR="00C20D56" w:rsidRPr="0077541D" w:rsidRDefault="00C20D56" w:rsidP="008141DD">
      <w:pPr>
        <w:rPr>
          <w:u w:val="single"/>
        </w:rPr>
      </w:pPr>
    </w:p>
    <w:p w:rsidR="00C20D56" w:rsidRPr="0077541D" w:rsidRDefault="00C20D56" w:rsidP="008141DD">
      <w:pPr>
        <w:pStyle w:val="rvps2"/>
        <w:numPr>
          <w:ilvl w:val="2"/>
          <w:numId w:val="2"/>
        </w:numPr>
        <w:spacing w:before="0" w:beforeAutospacing="0" w:after="0" w:afterAutospacing="0"/>
        <w:ind w:left="567" w:hanging="567"/>
        <w:contextualSpacing/>
        <w:jc w:val="both"/>
        <w:rPr>
          <w:b/>
          <w:lang w:val="uk-UA"/>
        </w:rPr>
      </w:pPr>
      <w:r w:rsidRPr="0077541D">
        <w:rPr>
          <w:b/>
          <w:bCs/>
          <w:lang w:val="uk-UA"/>
        </w:rPr>
        <w:t xml:space="preserve"> Надання підтримки за рахунок ресурсів держави</w:t>
      </w:r>
    </w:p>
    <w:p w:rsidR="00C20D56" w:rsidRPr="0077541D" w:rsidRDefault="00C20D56" w:rsidP="008141DD">
      <w:pPr>
        <w:pStyle w:val="rvps2"/>
        <w:spacing w:before="0" w:beforeAutospacing="0" w:after="0" w:afterAutospacing="0"/>
        <w:ind w:firstLine="708"/>
        <w:contextualSpacing/>
        <w:jc w:val="both"/>
        <w:rPr>
          <w:b/>
          <w:bCs/>
          <w:lang w:val="uk-UA"/>
        </w:rPr>
      </w:pPr>
    </w:p>
    <w:p w:rsidR="00C20D56" w:rsidRPr="0077541D" w:rsidRDefault="00C20D56" w:rsidP="008141DD">
      <w:pPr>
        <w:pStyle w:val="rvps2"/>
        <w:numPr>
          <w:ilvl w:val="0"/>
          <w:numId w:val="1"/>
        </w:numPr>
        <w:spacing w:before="0" w:beforeAutospacing="0" w:after="0" w:afterAutospacing="0"/>
        <w:ind w:left="567" w:hanging="567"/>
        <w:contextualSpacing/>
        <w:jc w:val="both"/>
        <w:rPr>
          <w:bCs/>
          <w:lang w:val="uk-UA"/>
        </w:rPr>
      </w:pPr>
      <w:r w:rsidRPr="0077541D">
        <w:rPr>
          <w:lang w:val="uk-UA" w:eastAsia="uk-UA"/>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C20D56" w:rsidRPr="0077541D" w:rsidRDefault="00C20D56" w:rsidP="008141DD">
      <w:pPr>
        <w:pStyle w:val="rvps2"/>
        <w:spacing w:before="0" w:beforeAutospacing="0" w:after="0" w:afterAutospacing="0"/>
        <w:ind w:left="567"/>
        <w:contextualSpacing/>
        <w:jc w:val="both"/>
        <w:rPr>
          <w:bCs/>
          <w:lang w:val="uk-UA"/>
        </w:rPr>
      </w:pPr>
    </w:p>
    <w:p w:rsidR="00C20D56" w:rsidRPr="0077541D" w:rsidRDefault="00C20D56" w:rsidP="008141DD">
      <w:pPr>
        <w:numPr>
          <w:ilvl w:val="0"/>
          <w:numId w:val="1"/>
        </w:numPr>
        <w:ind w:left="567" w:hanging="567"/>
        <w:contextualSpacing/>
        <w:jc w:val="both"/>
        <w:rPr>
          <w:bCs/>
          <w:u w:val="single"/>
        </w:rPr>
      </w:pPr>
      <w:r w:rsidRPr="0077541D">
        <w:rPr>
          <w:bCs/>
        </w:rPr>
        <w:t xml:space="preserve">Надання підтримки </w:t>
      </w:r>
      <w:r w:rsidRPr="0077541D">
        <w:t xml:space="preserve">АТ «Укрпошта» </w:t>
      </w:r>
      <w:r w:rsidRPr="0077541D">
        <w:rPr>
          <w:bCs/>
        </w:rPr>
        <w:t xml:space="preserve">у формі дотації на </w:t>
      </w:r>
      <w:r w:rsidRPr="0077541D">
        <w:t xml:space="preserve">відшкодування витрат </w:t>
      </w:r>
      <w:r w:rsidRPr="0077541D">
        <w:br/>
        <w:t>АТ «Укрпошта» за надання послуг, пов’язаних з виплатою та доставкою пенсій і грошової допомоги населенню</w:t>
      </w:r>
      <w:r w:rsidRPr="0077541D">
        <w:rPr>
          <w:bCs/>
        </w:rPr>
        <w:t xml:space="preserve">, </w:t>
      </w:r>
      <w:r w:rsidRPr="0077541D">
        <w:rPr>
          <w:bCs/>
          <w:u w:val="single"/>
        </w:rPr>
        <w:t>здійснюється за рахунок ресурсів державного бюджету України, тобто за рахунок ресурсів держави в розумінні Закону України «Про державну допомогу суб’єктам господарювання».</w:t>
      </w:r>
    </w:p>
    <w:p w:rsidR="00C20D56" w:rsidRPr="0077541D" w:rsidRDefault="00C20D56" w:rsidP="008141DD">
      <w:pPr>
        <w:pStyle w:val="rvps2"/>
        <w:spacing w:before="0" w:beforeAutospacing="0" w:after="0" w:afterAutospacing="0"/>
        <w:ind w:left="567"/>
        <w:jc w:val="both"/>
        <w:rPr>
          <w:lang w:val="uk-UA" w:eastAsia="uk-UA"/>
        </w:rPr>
      </w:pPr>
    </w:p>
    <w:p w:rsidR="00C20D56" w:rsidRPr="0077541D" w:rsidRDefault="00C20D56" w:rsidP="008141DD">
      <w:pPr>
        <w:pStyle w:val="rvps2"/>
        <w:numPr>
          <w:ilvl w:val="2"/>
          <w:numId w:val="2"/>
        </w:numPr>
        <w:spacing w:before="0" w:beforeAutospacing="0" w:after="0" w:afterAutospacing="0"/>
        <w:ind w:left="567" w:hanging="567"/>
        <w:jc w:val="both"/>
        <w:rPr>
          <w:lang w:val="uk-UA"/>
        </w:rPr>
      </w:pPr>
      <w:r w:rsidRPr="0077541D">
        <w:rPr>
          <w:b/>
          <w:bCs/>
          <w:lang w:val="uk-UA"/>
        </w:rPr>
        <w:t xml:space="preserve"> Створення переваг для виробництва окремих видів товарів чи провадження окремих видів господарської діяльності</w:t>
      </w:r>
    </w:p>
    <w:p w:rsidR="00C20D56" w:rsidRPr="0077541D" w:rsidRDefault="00C20D56" w:rsidP="008141DD">
      <w:pPr>
        <w:pStyle w:val="rvps2"/>
        <w:spacing w:before="0" w:beforeAutospacing="0" w:after="0" w:afterAutospacing="0"/>
        <w:contextualSpacing/>
        <w:jc w:val="both"/>
        <w:rPr>
          <w:bCs/>
          <w:lang w:val="uk-UA"/>
        </w:rPr>
      </w:pPr>
    </w:p>
    <w:p w:rsidR="00C20D56" w:rsidRPr="0077541D" w:rsidRDefault="00C20D56" w:rsidP="008141DD">
      <w:pPr>
        <w:pStyle w:val="2"/>
        <w:numPr>
          <w:ilvl w:val="0"/>
          <w:numId w:val="1"/>
        </w:numPr>
        <w:spacing w:after="0" w:line="240" w:lineRule="auto"/>
        <w:ind w:left="567" w:hanging="567"/>
        <w:jc w:val="both"/>
        <w:rPr>
          <w:rFonts w:ascii="Times New Roman" w:hAnsi="Times New Roman"/>
          <w:sz w:val="24"/>
          <w:szCs w:val="24"/>
          <w:lang w:val="uk-UA"/>
        </w:rPr>
      </w:pPr>
      <w:r w:rsidRPr="0077541D">
        <w:rPr>
          <w:rFonts w:ascii="Times New Roman" w:hAnsi="Times New Roman"/>
          <w:bCs/>
          <w:sz w:val="24"/>
          <w:szCs w:val="24"/>
          <w:lang w:val="uk-UA"/>
        </w:rPr>
        <w:t xml:space="preserve">Повідомлена підтримка спрямована на </w:t>
      </w:r>
      <w:r w:rsidRPr="0077541D">
        <w:rPr>
          <w:rFonts w:ascii="Times New Roman" w:hAnsi="Times New Roman"/>
          <w:sz w:val="24"/>
          <w:szCs w:val="24"/>
          <w:lang w:val="uk-UA" w:eastAsia="uk-UA"/>
        </w:rPr>
        <w:t xml:space="preserve">відшкодування витрат </w:t>
      </w:r>
      <w:r w:rsidRPr="0077541D">
        <w:rPr>
          <w:rFonts w:ascii="Times New Roman" w:hAnsi="Times New Roman"/>
          <w:sz w:val="24"/>
          <w:szCs w:val="24"/>
          <w:lang w:val="uk-UA" w:eastAsia="uk-UA"/>
        </w:rPr>
        <w:br/>
        <w:t>АТ «Укрпошта» за надання послуг, пов’язаних з виплатою та доставкою пенсій і грошової допомоги населенню.</w:t>
      </w:r>
    </w:p>
    <w:p w:rsidR="00C20D56" w:rsidRPr="0077541D" w:rsidRDefault="00C20D56" w:rsidP="008141DD">
      <w:pPr>
        <w:pStyle w:val="2"/>
        <w:spacing w:after="0" w:line="240" w:lineRule="auto"/>
        <w:ind w:left="567"/>
        <w:jc w:val="both"/>
        <w:rPr>
          <w:rFonts w:ascii="Times New Roman" w:hAnsi="Times New Roman"/>
          <w:sz w:val="24"/>
          <w:szCs w:val="24"/>
          <w:lang w:val="uk-UA"/>
        </w:rPr>
      </w:pPr>
    </w:p>
    <w:p w:rsidR="00C20D56" w:rsidRPr="0077541D" w:rsidRDefault="00C20D56" w:rsidP="008141DD">
      <w:pPr>
        <w:pStyle w:val="2"/>
        <w:numPr>
          <w:ilvl w:val="0"/>
          <w:numId w:val="1"/>
        </w:numPr>
        <w:spacing w:after="0" w:line="240" w:lineRule="auto"/>
        <w:ind w:left="567" w:hanging="567"/>
        <w:jc w:val="both"/>
        <w:rPr>
          <w:rFonts w:ascii="Times New Roman" w:hAnsi="Times New Roman"/>
          <w:sz w:val="24"/>
          <w:szCs w:val="24"/>
          <w:lang w:val="uk-UA"/>
        </w:rPr>
      </w:pPr>
      <w:r w:rsidRPr="0077541D">
        <w:rPr>
          <w:rFonts w:ascii="Times New Roman" w:hAnsi="Times New Roman"/>
          <w:sz w:val="24"/>
          <w:szCs w:val="24"/>
          <w:lang w:val="uk-UA" w:eastAsia="uk-UA"/>
        </w:rPr>
        <w:t xml:space="preserve">Проте існують і інші поштові оператори, які могли б надавати послуги, пов’язані з виплатою та доставкою пенсій і грошової допомоги населенню. Водночас </w:t>
      </w:r>
      <w:r w:rsidRPr="0077541D">
        <w:rPr>
          <w:rFonts w:ascii="Times New Roman" w:hAnsi="Times New Roman"/>
          <w:color w:val="000000" w:themeColor="text1"/>
          <w:sz w:val="24"/>
          <w:szCs w:val="24"/>
          <w:lang w:val="uk-UA"/>
        </w:rPr>
        <w:t xml:space="preserve">надавач не надав достатньої інформації, яка б підтвердила, що компенсація витрат </w:t>
      </w:r>
      <w:r w:rsidRPr="0077541D">
        <w:rPr>
          <w:rFonts w:ascii="Times New Roman" w:hAnsi="Times New Roman"/>
          <w:sz w:val="24"/>
          <w:szCs w:val="24"/>
          <w:lang w:val="uk-UA" w:eastAsia="uk-UA"/>
        </w:rPr>
        <w:t>за надання послуг, пов’язаних з виплатою та доставкою пенсій і грошової допомоги населенню</w:t>
      </w:r>
      <w:r w:rsidR="00CE4BBA">
        <w:rPr>
          <w:rFonts w:ascii="Times New Roman" w:hAnsi="Times New Roman"/>
          <w:sz w:val="24"/>
          <w:szCs w:val="24"/>
          <w:lang w:val="uk-UA" w:eastAsia="uk-UA"/>
        </w:rPr>
        <w:t>,</w:t>
      </w:r>
      <w:r w:rsidRPr="0077541D">
        <w:rPr>
          <w:rFonts w:ascii="Times New Roman" w:hAnsi="Times New Roman"/>
          <w:color w:val="000000" w:themeColor="text1"/>
          <w:sz w:val="24"/>
          <w:szCs w:val="24"/>
          <w:lang w:val="uk-UA"/>
        </w:rPr>
        <w:t xml:space="preserve"> не є надмірною та покриває лише необхідні та обґрунтовані витрати за надання такої послуги, а також необхідний рівень компенсації не визначався, ґрунтуючись на аналізі витрат, які є типовими для суб’єкта господарювання, який зміг би надавати такі послуги.</w:t>
      </w:r>
    </w:p>
    <w:p w:rsidR="00C20D56" w:rsidRPr="0077541D" w:rsidRDefault="00C20D56" w:rsidP="008141DD">
      <w:pPr>
        <w:pStyle w:val="rvps2"/>
        <w:spacing w:before="0" w:beforeAutospacing="0" w:after="0" w:afterAutospacing="0"/>
        <w:ind w:left="567"/>
        <w:jc w:val="both"/>
        <w:rPr>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bCs/>
          <w:lang w:val="uk-UA"/>
        </w:rPr>
      </w:pPr>
      <w:r w:rsidRPr="0077541D">
        <w:rPr>
          <w:lang w:val="uk-UA"/>
        </w:rPr>
        <w:t xml:space="preserve">Отже, у результаті отримання повідомленої фінансової підтримки </w:t>
      </w:r>
      <w:r w:rsidRPr="0077541D">
        <w:rPr>
          <w:lang w:val="uk-UA" w:eastAsia="uk-UA"/>
        </w:rPr>
        <w:t>АТ «Укрпошта»</w:t>
      </w:r>
      <w:r w:rsidRPr="0077541D">
        <w:rPr>
          <w:lang w:val="uk-UA"/>
        </w:rPr>
        <w:t xml:space="preserve"> </w:t>
      </w:r>
      <w:r w:rsidRPr="0077541D">
        <w:rPr>
          <w:u w:val="single"/>
          <w:lang w:val="uk-UA"/>
        </w:rPr>
        <w:t>не виключено створення переваг, що недоступні іншим суб’єктам господарювання за звичайних ринкових умов</w:t>
      </w:r>
      <w:r w:rsidRPr="0077541D">
        <w:rPr>
          <w:lang w:val="uk-UA"/>
        </w:rPr>
        <w:t>.</w:t>
      </w:r>
    </w:p>
    <w:p w:rsidR="00C20D56" w:rsidRPr="0077541D" w:rsidRDefault="00C20D56" w:rsidP="008141DD">
      <w:pPr>
        <w:rPr>
          <w:bCs/>
        </w:rPr>
      </w:pPr>
    </w:p>
    <w:p w:rsidR="00BA5431" w:rsidRPr="0077541D" w:rsidRDefault="00BA5431" w:rsidP="008141DD">
      <w:pPr>
        <w:rPr>
          <w:bCs/>
        </w:rPr>
      </w:pPr>
    </w:p>
    <w:p w:rsidR="00BA5431" w:rsidRPr="0077541D" w:rsidRDefault="00BA5431" w:rsidP="008141DD">
      <w:pPr>
        <w:rPr>
          <w:bCs/>
        </w:rPr>
      </w:pPr>
    </w:p>
    <w:p w:rsidR="00C20D56" w:rsidRPr="0077541D" w:rsidRDefault="00C20D56" w:rsidP="008141DD">
      <w:pPr>
        <w:pStyle w:val="rvps2"/>
        <w:numPr>
          <w:ilvl w:val="2"/>
          <w:numId w:val="2"/>
        </w:numPr>
        <w:spacing w:before="0" w:beforeAutospacing="0" w:after="0" w:afterAutospacing="0"/>
        <w:ind w:left="567" w:hanging="567"/>
        <w:jc w:val="both"/>
        <w:rPr>
          <w:lang w:val="uk-UA"/>
        </w:rPr>
      </w:pPr>
      <w:r w:rsidRPr="0077541D">
        <w:rPr>
          <w:b/>
          <w:lang w:val="uk-UA"/>
        </w:rPr>
        <w:lastRenderedPageBreak/>
        <w:t xml:space="preserve"> Спотворення або загроза спотворення економічної конкуренції</w:t>
      </w:r>
    </w:p>
    <w:p w:rsidR="00C20D56" w:rsidRPr="0077541D" w:rsidRDefault="00C20D56" w:rsidP="008141DD">
      <w:pPr>
        <w:jc w:val="both"/>
      </w:pPr>
    </w:p>
    <w:p w:rsidR="00C20D56" w:rsidRPr="0077541D" w:rsidRDefault="00C20D56" w:rsidP="008141DD">
      <w:pPr>
        <w:pStyle w:val="rvps2"/>
        <w:numPr>
          <w:ilvl w:val="0"/>
          <w:numId w:val="1"/>
        </w:numPr>
        <w:spacing w:before="0" w:beforeAutospacing="0" w:after="0" w:afterAutospacing="0"/>
        <w:ind w:left="567" w:hanging="567"/>
        <w:jc w:val="both"/>
        <w:rPr>
          <w:u w:val="single"/>
          <w:lang w:val="uk-UA"/>
        </w:rPr>
      </w:pPr>
      <w:r w:rsidRPr="0077541D">
        <w:rPr>
          <w:lang w:val="uk-UA" w:eastAsia="uk-UA"/>
        </w:rPr>
        <w:t>АТ «Укрпошта» надає послуги, пов’язані з виплатою та доставкою пенсій і грошової допомоги населенню</w:t>
      </w:r>
      <w:r w:rsidRPr="0077541D">
        <w:rPr>
          <w:bCs/>
          <w:lang w:val="uk-UA" w:eastAsia="uk-UA"/>
        </w:rPr>
        <w:t xml:space="preserve">, ринок яких потенційно є конкурентним. </w:t>
      </w:r>
    </w:p>
    <w:p w:rsidR="00C20D56" w:rsidRPr="0077541D" w:rsidRDefault="00C20D56" w:rsidP="008141DD">
      <w:pPr>
        <w:pStyle w:val="rvps2"/>
        <w:spacing w:before="0" w:beforeAutospacing="0" w:after="0" w:afterAutospacing="0"/>
        <w:ind w:left="567"/>
        <w:jc w:val="both"/>
        <w:rPr>
          <w:u w:val="single"/>
          <w:lang w:val="uk-UA"/>
        </w:rPr>
      </w:pPr>
    </w:p>
    <w:p w:rsidR="00C20D56" w:rsidRPr="0077541D" w:rsidRDefault="00C20D56" w:rsidP="008141DD">
      <w:pPr>
        <w:pStyle w:val="rvps2"/>
        <w:numPr>
          <w:ilvl w:val="0"/>
          <w:numId w:val="1"/>
        </w:numPr>
        <w:spacing w:before="0" w:beforeAutospacing="0" w:after="0" w:afterAutospacing="0"/>
        <w:ind w:left="567" w:hanging="567"/>
        <w:jc w:val="both"/>
        <w:rPr>
          <w:u w:val="single"/>
          <w:lang w:val="uk-UA"/>
        </w:rPr>
      </w:pPr>
      <w:r w:rsidRPr="0077541D">
        <w:rPr>
          <w:lang w:val="uk-UA" w:eastAsia="uk-UA"/>
        </w:rPr>
        <w:t xml:space="preserve">Отже, </w:t>
      </w:r>
      <w:r w:rsidRPr="0077541D">
        <w:rPr>
          <w:bCs/>
          <w:lang w:val="uk-UA" w:eastAsia="uk-UA"/>
        </w:rPr>
        <w:t xml:space="preserve">отримання державної </w:t>
      </w:r>
      <w:r w:rsidRPr="0077541D">
        <w:rPr>
          <w:bCs/>
          <w:lang w:val="uk-UA"/>
        </w:rPr>
        <w:t xml:space="preserve">підтримки, яка спрямована </w:t>
      </w:r>
      <w:r w:rsidRPr="0077541D">
        <w:rPr>
          <w:bCs/>
          <w:lang w:val="uk-UA" w:eastAsia="uk-UA"/>
        </w:rPr>
        <w:t xml:space="preserve">на </w:t>
      </w:r>
      <w:r w:rsidRPr="0077541D">
        <w:rPr>
          <w:lang w:val="uk-UA" w:eastAsia="uk-UA"/>
        </w:rPr>
        <w:t xml:space="preserve">відшкодування витрат </w:t>
      </w:r>
      <w:r w:rsidRPr="0077541D">
        <w:rPr>
          <w:lang w:val="uk-UA" w:eastAsia="uk-UA"/>
        </w:rPr>
        <w:br/>
        <w:t>АТ «Укрпошта» за надання послуг, пов’язаних з виплатою та доставкою пенсій і грошової допомоги населенню</w:t>
      </w:r>
      <w:r w:rsidR="00D261B7">
        <w:rPr>
          <w:lang w:val="uk-UA" w:eastAsia="uk-UA"/>
        </w:rPr>
        <w:t>,</w:t>
      </w:r>
      <w:r w:rsidRPr="0077541D">
        <w:rPr>
          <w:bCs/>
          <w:lang w:val="uk-UA" w:eastAsia="uk-UA"/>
        </w:rPr>
        <w:t xml:space="preserve"> може </w:t>
      </w:r>
      <w:r w:rsidRPr="0077541D">
        <w:rPr>
          <w:u w:val="single"/>
          <w:lang w:val="uk-UA"/>
        </w:rPr>
        <w:t>покращити конкурентну позицію цього суб’єкта господарювання порівняно з іншими суб’єктами господарювання, що могли б здійснювати аналогічну господарську діяльність і які не отримують такої фінансової підтримки, оскільки надавачем не доведено, що компенсація витрат є обґрунтованою. В результаті така підтримка загрожує спотворенню економічної конкуренції</w:t>
      </w:r>
      <w:r w:rsidRPr="0077541D">
        <w:rPr>
          <w:lang w:val="uk-UA"/>
        </w:rPr>
        <w:t>.</w:t>
      </w:r>
    </w:p>
    <w:p w:rsidR="00C20D56" w:rsidRPr="0077541D" w:rsidRDefault="00C20D56" w:rsidP="008141DD">
      <w:pPr>
        <w:pStyle w:val="a5"/>
        <w:spacing w:after="0" w:line="240" w:lineRule="auto"/>
        <w:rPr>
          <w:u w:val="single"/>
          <w:lang w:val="uk-UA"/>
        </w:rPr>
      </w:pPr>
    </w:p>
    <w:p w:rsidR="00C20D56" w:rsidRPr="0077541D" w:rsidRDefault="00C20D56" w:rsidP="008141DD">
      <w:pPr>
        <w:pStyle w:val="rvps2"/>
        <w:numPr>
          <w:ilvl w:val="2"/>
          <w:numId w:val="2"/>
        </w:numPr>
        <w:spacing w:before="0" w:beforeAutospacing="0" w:after="0" w:afterAutospacing="0"/>
        <w:ind w:left="567" w:hanging="567"/>
        <w:jc w:val="both"/>
        <w:rPr>
          <w:lang w:val="uk-UA"/>
        </w:rPr>
      </w:pPr>
      <w:r w:rsidRPr="0077541D">
        <w:rPr>
          <w:b/>
          <w:lang w:val="uk-UA" w:eastAsia="uk-UA"/>
        </w:rPr>
        <w:t xml:space="preserve"> Віднесення повідомленої державної підтримки до державної допомоги</w:t>
      </w:r>
    </w:p>
    <w:p w:rsidR="00C20D56" w:rsidRPr="0077541D" w:rsidRDefault="00C20D56" w:rsidP="008141DD">
      <w:pPr>
        <w:pStyle w:val="rvps2"/>
        <w:spacing w:before="0" w:beforeAutospacing="0" w:after="0" w:afterAutospacing="0"/>
        <w:ind w:left="567"/>
        <w:jc w:val="both"/>
        <w:rPr>
          <w:lang w:val="uk-UA"/>
        </w:rPr>
      </w:pPr>
    </w:p>
    <w:p w:rsidR="00C20D56" w:rsidRPr="0077541D" w:rsidRDefault="00C20D56" w:rsidP="008141DD">
      <w:pPr>
        <w:pStyle w:val="rvps2"/>
        <w:numPr>
          <w:ilvl w:val="0"/>
          <w:numId w:val="1"/>
        </w:numPr>
        <w:spacing w:before="0" w:beforeAutospacing="0" w:after="0" w:afterAutospacing="0"/>
        <w:ind w:left="567" w:hanging="567"/>
        <w:jc w:val="both"/>
        <w:rPr>
          <w:b/>
          <w:lang w:val="uk-UA"/>
        </w:rPr>
      </w:pPr>
      <w:r w:rsidRPr="0077541D">
        <w:rPr>
          <w:lang w:val="uk-UA"/>
        </w:rPr>
        <w:t xml:space="preserve">Враховуючи зазначене, повідомлена державна підтримка, яка надається </w:t>
      </w:r>
      <w:r w:rsidRPr="0077541D">
        <w:rPr>
          <w:lang w:val="uk-UA"/>
        </w:rPr>
        <w:br/>
      </w:r>
      <w:r w:rsidR="000A27DC">
        <w:rPr>
          <w:lang w:val="uk-UA" w:eastAsia="uk-UA"/>
        </w:rPr>
        <w:t>Пенсійним фондом України</w:t>
      </w:r>
      <w:r w:rsidRPr="0077541D">
        <w:rPr>
          <w:lang w:val="uk-UA"/>
        </w:rPr>
        <w:t xml:space="preserve"> за рахунок державних ресурсів </w:t>
      </w:r>
      <w:r w:rsidRPr="0077541D">
        <w:rPr>
          <w:lang w:val="uk-UA" w:eastAsia="uk-UA"/>
        </w:rPr>
        <w:t xml:space="preserve">на відшкодування витрат </w:t>
      </w:r>
      <w:r w:rsidRPr="0077541D">
        <w:rPr>
          <w:lang w:val="uk-UA" w:eastAsia="uk-UA"/>
        </w:rPr>
        <w:br/>
        <w:t xml:space="preserve">АТ «Укрпошта» за надання послуг, пов’язаних з виплатою та доставкою пенсій і грошової допомоги населенню, </w:t>
      </w:r>
      <w:r w:rsidRPr="0077541D">
        <w:rPr>
          <w:u w:val="single"/>
          <w:lang w:val="uk-UA" w:eastAsia="uk-UA"/>
        </w:rPr>
        <w:t xml:space="preserve">є державною допомогою </w:t>
      </w:r>
      <w:r w:rsidRPr="0077541D">
        <w:rPr>
          <w:u w:val="single"/>
          <w:lang w:val="uk-UA"/>
        </w:rPr>
        <w:t>відповідно до Закону України «Про державну допомогу суб’єктам господарювання»</w:t>
      </w:r>
      <w:r w:rsidRPr="0077541D">
        <w:rPr>
          <w:lang w:val="uk-UA" w:eastAsia="uk-UA"/>
        </w:rPr>
        <w:t>.</w:t>
      </w:r>
    </w:p>
    <w:p w:rsidR="00C20D56" w:rsidRPr="0077541D" w:rsidRDefault="00C20D56" w:rsidP="008141DD">
      <w:pPr>
        <w:rPr>
          <w:bCs/>
        </w:rPr>
      </w:pPr>
    </w:p>
    <w:p w:rsidR="00C20D56" w:rsidRPr="0077541D" w:rsidRDefault="00C20D56" w:rsidP="008141DD">
      <w:pPr>
        <w:pStyle w:val="rvps2"/>
        <w:numPr>
          <w:ilvl w:val="1"/>
          <w:numId w:val="2"/>
        </w:numPr>
        <w:spacing w:before="0" w:beforeAutospacing="0" w:after="0" w:afterAutospacing="0"/>
        <w:ind w:left="567" w:hanging="567"/>
        <w:jc w:val="both"/>
        <w:rPr>
          <w:b/>
          <w:lang w:val="uk-UA"/>
        </w:rPr>
      </w:pPr>
      <w:r w:rsidRPr="0077541D">
        <w:rPr>
          <w:b/>
          <w:lang w:val="uk-UA"/>
        </w:rPr>
        <w:t>Оцінка допустимості державної допомоги</w:t>
      </w:r>
    </w:p>
    <w:p w:rsidR="00C20D56" w:rsidRPr="0077541D" w:rsidRDefault="00C20D56" w:rsidP="008141DD"/>
    <w:p w:rsidR="00C20D56" w:rsidRPr="0077541D" w:rsidRDefault="00C20D56" w:rsidP="008141DD">
      <w:pPr>
        <w:pStyle w:val="rvps2"/>
        <w:numPr>
          <w:ilvl w:val="0"/>
          <w:numId w:val="1"/>
        </w:numPr>
        <w:spacing w:before="0" w:beforeAutospacing="0" w:after="0" w:afterAutospacing="0"/>
        <w:ind w:left="567" w:hanging="567"/>
        <w:jc w:val="both"/>
        <w:rPr>
          <w:b/>
          <w:lang w:val="uk-UA"/>
        </w:rPr>
      </w:pPr>
      <w:r w:rsidRPr="0077541D">
        <w:rPr>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77541D">
        <w:rPr>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rsidR="00C20D56" w:rsidRPr="0077541D" w:rsidRDefault="00C20D56" w:rsidP="008141DD">
      <w:pPr>
        <w:ind w:left="142"/>
        <w:jc w:val="both"/>
      </w:pPr>
    </w:p>
    <w:p w:rsidR="00C20D56" w:rsidRPr="0077541D" w:rsidRDefault="00C20D56" w:rsidP="008141DD">
      <w:pPr>
        <w:numPr>
          <w:ilvl w:val="0"/>
          <w:numId w:val="1"/>
        </w:numPr>
        <w:tabs>
          <w:tab w:val="left" w:pos="142"/>
        </w:tabs>
        <w:ind w:left="567" w:hanging="567"/>
        <w:jc w:val="both"/>
      </w:pPr>
      <w:r w:rsidRPr="0077541D">
        <w:t xml:space="preserve">Якщо критеріїв </w:t>
      </w:r>
      <w:proofErr w:type="spellStart"/>
      <w:r w:rsidRPr="0077541D">
        <w:t>Altmark</w:t>
      </w:r>
      <w:proofErr w:type="spellEnd"/>
      <w:r w:rsidRPr="0077541D">
        <w:t xml:space="preserve"> не дотримано, для проведення відповідної оцінки застосовуються положення Рішення Європейської комісії від 20.12.2011 та Рамкове повідомлення щодо ПЗЕІ.</w:t>
      </w:r>
    </w:p>
    <w:p w:rsidR="00C20D56" w:rsidRPr="0077541D" w:rsidRDefault="00C20D56" w:rsidP="008141DD">
      <w:pPr>
        <w:tabs>
          <w:tab w:val="left" w:pos="142"/>
        </w:tabs>
        <w:jc w:val="both"/>
      </w:pPr>
    </w:p>
    <w:p w:rsidR="00C20D56" w:rsidRPr="0077541D" w:rsidRDefault="00C20D56" w:rsidP="008141DD">
      <w:pPr>
        <w:numPr>
          <w:ilvl w:val="0"/>
          <w:numId w:val="1"/>
        </w:numPr>
        <w:tabs>
          <w:tab w:val="left" w:pos="142"/>
          <w:tab w:val="left" w:pos="709"/>
        </w:tabs>
        <w:ind w:left="567" w:hanging="567"/>
        <w:jc w:val="both"/>
      </w:pPr>
      <w:r w:rsidRPr="0077541D">
        <w:t>Відповідно до Рішення Європ</w:t>
      </w:r>
      <w:r w:rsidR="000A27DC">
        <w:t xml:space="preserve">ейської комісії від 20.12.2011 та </w:t>
      </w:r>
      <w:r w:rsidRPr="0077541D">
        <w:t>Рамкового повідомлення щодо ПЗЕІ відповідальність за надання ПЗЕІ покладається на виконавців таких послуг відповідним актом, яким встановлено, зокрема:</w:t>
      </w:r>
    </w:p>
    <w:p w:rsidR="00C20D56" w:rsidRPr="0077541D" w:rsidRDefault="00C20D56" w:rsidP="008141DD">
      <w:pPr>
        <w:tabs>
          <w:tab w:val="left" w:pos="142"/>
          <w:tab w:val="left" w:pos="709"/>
        </w:tabs>
        <w:jc w:val="both"/>
      </w:pPr>
    </w:p>
    <w:p w:rsidR="00C20D56" w:rsidRPr="0077541D" w:rsidRDefault="00C20D56" w:rsidP="008141DD">
      <w:pPr>
        <w:tabs>
          <w:tab w:val="left" w:pos="142"/>
          <w:tab w:val="left" w:pos="567"/>
        </w:tabs>
        <w:ind w:left="567" w:hanging="567"/>
        <w:jc w:val="both"/>
        <w:rPr>
          <w:i/>
        </w:rPr>
      </w:pPr>
      <w:r w:rsidRPr="0077541D">
        <w:rPr>
          <w:i/>
        </w:rPr>
        <w:t>-</w:t>
      </w:r>
      <w:r w:rsidRPr="0077541D">
        <w:rPr>
          <w:i/>
        </w:rPr>
        <w:tab/>
        <w:t xml:space="preserve">       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rsidR="00C20D56" w:rsidRPr="0077541D" w:rsidRDefault="00C20D56" w:rsidP="008141DD">
      <w:pPr>
        <w:tabs>
          <w:tab w:val="left" w:pos="142"/>
          <w:tab w:val="left" w:pos="567"/>
        </w:tabs>
        <w:ind w:left="567" w:hanging="567"/>
        <w:jc w:val="both"/>
        <w:rPr>
          <w:i/>
        </w:rPr>
      </w:pPr>
      <w:r w:rsidRPr="0077541D">
        <w:rPr>
          <w:i/>
        </w:rPr>
        <w:t>-</w:t>
      </w:r>
      <w:r w:rsidRPr="0077541D">
        <w:rPr>
          <w:i/>
        </w:rPr>
        <w:tab/>
        <w:t xml:space="preserve">       суб’єкт(и) господарювання та, де це можливо, відповідна територія.</w:t>
      </w:r>
    </w:p>
    <w:p w:rsidR="00C20D56" w:rsidRPr="0077541D" w:rsidRDefault="00C20D56" w:rsidP="008141DD">
      <w:pPr>
        <w:tabs>
          <w:tab w:val="left" w:pos="567"/>
        </w:tabs>
        <w:ind w:left="567"/>
        <w:jc w:val="both"/>
      </w:pPr>
      <w:r w:rsidRPr="0077541D">
        <w:t xml:space="preserve">Зобов’язання </w:t>
      </w:r>
      <w:r w:rsidRPr="0077541D">
        <w:rPr>
          <w:bCs/>
        </w:rPr>
        <w:t>АТ «Укрпошта»</w:t>
      </w:r>
      <w:r w:rsidRPr="0077541D">
        <w:t xml:space="preserve"> з виплати та доставки пенсій і грошової допомоги населенню чітко встановлені Договорами про закупівлю послуг з виплати та доставки пенсій, допомоги на поховання за державні кошти. Відповідно до пункту 1.1. розділу І Примірного договору про закупівлю послуг з виплати та доставки пенсій, допомоги на поховання за державні кошти АТ «Укрпошта» в особі структурних підрозділів зобов’язується у відповідному році надавати Головному управлінню Пенсійного фонду України у конкретному регіоні послуги з виплати та доставки пенсій, допомоги на поховання у конкретному регіоні, а </w:t>
      </w:r>
      <w:r w:rsidR="00B02CB9" w:rsidRPr="0077541D">
        <w:t>Головн</w:t>
      </w:r>
      <w:r w:rsidR="00B02CB9">
        <w:t>е</w:t>
      </w:r>
      <w:r w:rsidR="00B02CB9" w:rsidRPr="0077541D">
        <w:t xml:space="preserve"> управлінн</w:t>
      </w:r>
      <w:r w:rsidR="00B02CB9">
        <w:t>я</w:t>
      </w:r>
      <w:r w:rsidR="00B02CB9" w:rsidRPr="0077541D">
        <w:t xml:space="preserve"> Пенсійного фонду України у конкретному регіоні</w:t>
      </w:r>
      <w:r w:rsidRPr="0077541D">
        <w:t xml:space="preserve"> – прийняти та оплатити послуги. Договори укладаються строком на 1 рік з головним управлінням Пенсійного фонду України в конкретному регіоні</w:t>
      </w:r>
      <w:r w:rsidRPr="0077541D">
        <w:rPr>
          <w:bCs/>
        </w:rPr>
        <w:t>.</w:t>
      </w:r>
    </w:p>
    <w:p w:rsidR="00D261B7" w:rsidRDefault="00D261B7" w:rsidP="008141DD">
      <w:pPr>
        <w:tabs>
          <w:tab w:val="left" w:pos="567"/>
        </w:tabs>
        <w:ind w:firstLine="567"/>
        <w:jc w:val="both"/>
        <w:rPr>
          <w:u w:val="single"/>
        </w:rPr>
      </w:pPr>
    </w:p>
    <w:p w:rsidR="00C20D56" w:rsidRPr="0077541D" w:rsidRDefault="00C20D56" w:rsidP="008141DD">
      <w:pPr>
        <w:tabs>
          <w:tab w:val="left" w:pos="567"/>
        </w:tabs>
        <w:ind w:firstLine="567"/>
        <w:jc w:val="both"/>
        <w:rPr>
          <w:u w:val="single"/>
        </w:rPr>
      </w:pPr>
      <w:r w:rsidRPr="0077541D">
        <w:rPr>
          <w:u w:val="single"/>
        </w:rPr>
        <w:t>Отже, вимогу критерію дотримано;</w:t>
      </w:r>
    </w:p>
    <w:p w:rsidR="00C20D56" w:rsidRPr="0077541D" w:rsidRDefault="00C20D56" w:rsidP="008141DD">
      <w:pPr>
        <w:pStyle w:val="a5"/>
        <w:numPr>
          <w:ilvl w:val="0"/>
          <w:numId w:val="8"/>
        </w:numPr>
        <w:tabs>
          <w:tab w:val="left" w:pos="142"/>
          <w:tab w:val="left" w:pos="567"/>
        </w:tabs>
        <w:spacing w:after="0" w:line="240" w:lineRule="auto"/>
        <w:ind w:left="567" w:hanging="567"/>
        <w:jc w:val="both"/>
        <w:rPr>
          <w:rFonts w:ascii="Times New Roman" w:hAnsi="Times New Roman"/>
          <w:i/>
          <w:sz w:val="24"/>
          <w:szCs w:val="24"/>
          <w:lang w:val="uk-UA"/>
        </w:rPr>
      </w:pPr>
      <w:r w:rsidRPr="0077541D">
        <w:rPr>
          <w:rFonts w:ascii="Times New Roman" w:hAnsi="Times New Roman"/>
          <w:i/>
          <w:sz w:val="24"/>
          <w:szCs w:val="24"/>
          <w:lang w:val="uk-UA"/>
        </w:rPr>
        <w:lastRenderedPageBreak/>
        <w:t xml:space="preserve">        характер будь-яких спеціальних чи ексклюзивних прав, що надаються суб’єкту(</w:t>
      </w:r>
      <w:proofErr w:type="spellStart"/>
      <w:r w:rsidRPr="0077541D">
        <w:rPr>
          <w:rFonts w:ascii="Times New Roman" w:hAnsi="Times New Roman"/>
          <w:i/>
          <w:sz w:val="24"/>
          <w:szCs w:val="24"/>
          <w:lang w:val="uk-UA"/>
        </w:rPr>
        <w:t>ам</w:t>
      </w:r>
      <w:proofErr w:type="spellEnd"/>
      <w:r w:rsidRPr="0077541D">
        <w:rPr>
          <w:rFonts w:ascii="Times New Roman" w:hAnsi="Times New Roman"/>
          <w:i/>
          <w:sz w:val="24"/>
          <w:szCs w:val="24"/>
          <w:lang w:val="uk-UA"/>
        </w:rPr>
        <w:t>) господарювання.</w:t>
      </w:r>
    </w:p>
    <w:p w:rsidR="00C20D56" w:rsidRPr="0077541D" w:rsidRDefault="00C20D56" w:rsidP="008141DD">
      <w:pPr>
        <w:tabs>
          <w:tab w:val="left" w:pos="142"/>
          <w:tab w:val="left" w:pos="567"/>
        </w:tabs>
        <w:ind w:left="567" w:hanging="567"/>
        <w:jc w:val="both"/>
        <w:rPr>
          <w:u w:val="single"/>
        </w:rPr>
      </w:pPr>
      <w:r w:rsidRPr="0077541D">
        <w:t xml:space="preserve">          </w:t>
      </w:r>
      <w:r w:rsidRPr="0077541D">
        <w:rPr>
          <w:color w:val="000000"/>
        </w:rPr>
        <w:t>Статтею 15 Закону України «Про поштовий зв'язок» встановлено, що д</w:t>
      </w:r>
      <w:r w:rsidRPr="0077541D">
        <w:rPr>
          <w:color w:val="000000"/>
          <w:shd w:val="clear" w:color="auto" w:fill="FFFFFF"/>
        </w:rPr>
        <w:t>ля задоволення державних потреб національний оператор на договірних засадах може здійснювати діяльність, пов'язану з виплатою та доставкою пенсій, грошової допомоги малозабезпеченим громадянам, надавати інші послуги відповідно до законодавства України</w:t>
      </w:r>
      <w:r w:rsidRPr="0077541D">
        <w:t>. Інструкцією, Договорами про закупівлю послуг з виплати та доставки пенсій, допомоги на поховання за державні кошти</w:t>
      </w:r>
      <w:r w:rsidRPr="0077541D">
        <w:rPr>
          <w:bCs/>
        </w:rPr>
        <w:t xml:space="preserve"> АТ «Укрпошта» зобов’язано надавати послуги з </w:t>
      </w:r>
      <w:r w:rsidRPr="0077541D">
        <w:t>виплат</w:t>
      </w:r>
      <w:r w:rsidR="00D261B7">
        <w:t>и</w:t>
      </w:r>
      <w:r w:rsidRPr="0077541D">
        <w:t xml:space="preserve"> та доставки пенсій і грошової допомоги населенню.</w:t>
      </w:r>
    </w:p>
    <w:p w:rsidR="00C20D56" w:rsidRPr="0077541D" w:rsidRDefault="00C20D56" w:rsidP="008141DD">
      <w:pPr>
        <w:tabs>
          <w:tab w:val="left" w:pos="142"/>
          <w:tab w:val="left" w:pos="567"/>
        </w:tabs>
        <w:ind w:left="567" w:hanging="567"/>
        <w:jc w:val="both"/>
      </w:pPr>
      <w:r w:rsidRPr="0077541D">
        <w:t xml:space="preserve">         </w:t>
      </w:r>
    </w:p>
    <w:p w:rsidR="00C20D56" w:rsidRPr="0077541D" w:rsidRDefault="00C20D56" w:rsidP="008141DD">
      <w:pPr>
        <w:tabs>
          <w:tab w:val="left" w:pos="-142"/>
          <w:tab w:val="left" w:pos="0"/>
        </w:tabs>
        <w:ind w:left="567" w:hanging="567"/>
        <w:jc w:val="both"/>
      </w:pPr>
      <w:r w:rsidRPr="0077541D">
        <w:t xml:space="preserve">          </w:t>
      </w:r>
      <w:r w:rsidRPr="0077541D">
        <w:rPr>
          <w:u w:val="single"/>
        </w:rPr>
        <w:t>Отже, вимогу критерію дотримано;</w:t>
      </w:r>
    </w:p>
    <w:p w:rsidR="00C20D56" w:rsidRPr="0077541D" w:rsidRDefault="00C20D56" w:rsidP="008141DD">
      <w:pPr>
        <w:rPr>
          <w:bCs/>
        </w:rPr>
      </w:pPr>
    </w:p>
    <w:p w:rsidR="00C20D56" w:rsidRPr="0077541D" w:rsidRDefault="00C20D56" w:rsidP="008141DD">
      <w:pPr>
        <w:pStyle w:val="a5"/>
        <w:numPr>
          <w:ilvl w:val="0"/>
          <w:numId w:val="8"/>
        </w:numPr>
        <w:tabs>
          <w:tab w:val="left" w:pos="567"/>
        </w:tabs>
        <w:spacing w:after="0" w:line="240" w:lineRule="auto"/>
        <w:ind w:left="567" w:hanging="567"/>
        <w:jc w:val="both"/>
        <w:rPr>
          <w:rFonts w:ascii="Times New Roman" w:hAnsi="Times New Roman"/>
          <w:i/>
          <w:sz w:val="24"/>
          <w:szCs w:val="24"/>
          <w:lang w:val="uk-UA"/>
        </w:rPr>
      </w:pPr>
      <w:r w:rsidRPr="0077541D">
        <w:rPr>
          <w:rFonts w:ascii="Times New Roman" w:hAnsi="Times New Roman"/>
          <w:i/>
          <w:sz w:val="24"/>
          <w:szCs w:val="24"/>
          <w:lang w:val="uk-UA"/>
        </w:rPr>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p>
    <w:p w:rsidR="00C20D56" w:rsidRPr="0077541D" w:rsidRDefault="00C20D56" w:rsidP="008141DD">
      <w:pPr>
        <w:pStyle w:val="rvps2"/>
        <w:spacing w:before="0" w:beforeAutospacing="0" w:after="0" w:afterAutospacing="0"/>
        <w:ind w:left="567"/>
        <w:jc w:val="both"/>
        <w:rPr>
          <w:u w:val="single"/>
          <w:lang w:val="uk-UA"/>
        </w:rPr>
      </w:pPr>
      <w:r w:rsidRPr="0077541D">
        <w:rPr>
          <w:lang w:val="uk-UA"/>
        </w:rPr>
        <w:t>АТ «Укрпошта» надано Порядок формування собівартості послуг, пов’язаних з виплатою і доставкою пенсій та грошової допомоги населенню, а також розрахунку розміру відшкодування витрат АТ «Укрпошта» за їх надання. Порядок містить у тому числі параметри, на підставі яких розраховується та переглядається компенсація за надання послуг, пов’язаних з виплатою і доставкою пенсій та грошової допомоги населенню,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та заходи щодо уникнення й повернення компенсації у випадку надання надмірної компенсації. Також надано розрахунок обчислення суми компенсації при наданні послуг загального економічного інтересу. Сума компенсації за 2019 рік становить 500 000 000 грн, при цьому збитки</w:t>
      </w:r>
      <w:r w:rsidR="00D261B7">
        <w:rPr>
          <w:lang w:val="uk-UA"/>
        </w:rPr>
        <w:t>,</w:t>
      </w:r>
      <w:r w:rsidRPr="0077541D">
        <w:rPr>
          <w:lang w:val="uk-UA"/>
        </w:rPr>
        <w:t xml:space="preserve"> понесені АТ «Укрпошта» від доставки пенсій</w:t>
      </w:r>
      <w:r w:rsidR="00D261B7">
        <w:rPr>
          <w:lang w:val="uk-UA"/>
        </w:rPr>
        <w:t>,</w:t>
      </w:r>
      <w:r w:rsidRPr="0077541D">
        <w:rPr>
          <w:lang w:val="uk-UA"/>
        </w:rPr>
        <w:t xml:space="preserve"> становлять 1 261 546 102 грн. Зазначена інформація була надана АТ «Укрпошта». Водночас безпосередньо Пенсійний фонд України має надати докази того, що компенсація не є надмірною і не перевищує необхідної суми для покриття всіх або частини витрат, яких зазнає суб’єкт господарювання у зв’язку з наданням ПЗЕІ у вигляді розрахунку такої компенсації  відповідно</w:t>
      </w:r>
      <w:r w:rsidR="006E196A">
        <w:rPr>
          <w:lang w:val="uk-UA"/>
        </w:rPr>
        <w:t xml:space="preserve"> до Поряд</w:t>
      </w:r>
      <w:r w:rsidRPr="0077541D">
        <w:rPr>
          <w:lang w:val="uk-UA"/>
        </w:rPr>
        <w:t>к</w:t>
      </w:r>
      <w:r w:rsidR="006E196A">
        <w:rPr>
          <w:lang w:val="uk-UA"/>
        </w:rPr>
        <w:t>у</w:t>
      </w:r>
      <w:r w:rsidRPr="0077541D">
        <w:rPr>
          <w:lang w:val="uk-UA"/>
        </w:rPr>
        <w:t xml:space="preserve"> формування собівартості послуг, пов’язаних з виплатою і доставкою пенсій та грошової допомоги населенню, а також розрахунку розміру відшкодування витрат за їх надання, який має бути розроблений для всіх поштових операторів, які можуть надавати зазначені послуги</w:t>
      </w:r>
      <w:r w:rsidRPr="0077541D">
        <w:rPr>
          <w:u w:val="single"/>
          <w:lang w:val="uk-UA"/>
        </w:rPr>
        <w:t>. Пенсійним фондом України не було надано вказаної інформації.</w:t>
      </w:r>
    </w:p>
    <w:p w:rsidR="00C20D56" w:rsidRPr="0077541D" w:rsidRDefault="00C20D56" w:rsidP="008141DD">
      <w:pPr>
        <w:pStyle w:val="rvps2"/>
        <w:spacing w:before="0" w:beforeAutospacing="0" w:after="0" w:afterAutospacing="0"/>
        <w:ind w:left="567"/>
        <w:jc w:val="both"/>
        <w:rPr>
          <w:lang w:val="uk-UA" w:eastAsia="uk-UA"/>
        </w:rPr>
      </w:pPr>
    </w:p>
    <w:p w:rsidR="00C20D56" w:rsidRPr="0077541D" w:rsidRDefault="00C20D56" w:rsidP="008141DD">
      <w:pPr>
        <w:pStyle w:val="rvps2"/>
        <w:spacing w:before="0" w:beforeAutospacing="0" w:after="0" w:afterAutospacing="0"/>
        <w:ind w:left="567"/>
        <w:jc w:val="both"/>
        <w:rPr>
          <w:u w:val="single"/>
          <w:lang w:val="uk-UA"/>
        </w:rPr>
      </w:pPr>
      <w:r w:rsidRPr="0077541D">
        <w:rPr>
          <w:u w:val="single"/>
          <w:lang w:val="uk-UA"/>
        </w:rPr>
        <w:t>Отже, вимогу критерію не дотримано;</w:t>
      </w:r>
    </w:p>
    <w:p w:rsidR="00C20D56" w:rsidRPr="0077541D" w:rsidRDefault="00C20D56" w:rsidP="008141DD">
      <w:pPr>
        <w:pStyle w:val="rvps2"/>
        <w:spacing w:before="0" w:beforeAutospacing="0" w:after="0" w:afterAutospacing="0"/>
        <w:ind w:left="567"/>
        <w:jc w:val="both"/>
        <w:rPr>
          <w:u w:val="single"/>
          <w:lang w:val="uk-UA"/>
        </w:rPr>
      </w:pPr>
    </w:p>
    <w:p w:rsidR="00C20D56" w:rsidRPr="0077541D" w:rsidRDefault="00C20D56" w:rsidP="008141DD">
      <w:pPr>
        <w:pStyle w:val="a5"/>
        <w:numPr>
          <w:ilvl w:val="0"/>
          <w:numId w:val="8"/>
        </w:numPr>
        <w:tabs>
          <w:tab w:val="left" w:pos="284"/>
          <w:tab w:val="left" w:pos="567"/>
        </w:tabs>
        <w:spacing w:after="0" w:line="240" w:lineRule="auto"/>
        <w:ind w:left="567" w:hanging="567"/>
        <w:jc w:val="both"/>
        <w:rPr>
          <w:rFonts w:ascii="Times New Roman" w:hAnsi="Times New Roman"/>
          <w:i/>
          <w:sz w:val="24"/>
          <w:szCs w:val="24"/>
          <w:lang w:val="uk-UA"/>
        </w:rPr>
      </w:pPr>
      <w:r w:rsidRPr="0077541D">
        <w:rPr>
          <w:rFonts w:ascii="Times New Roman" w:hAnsi="Times New Roman"/>
          <w:i/>
          <w:sz w:val="24"/>
          <w:szCs w:val="24"/>
          <w:lang w:val="uk-UA"/>
        </w:rPr>
        <w:t xml:space="preserve">     опис заходів щодо уникнення та повернення будь-якої надмірної компенсації (відповідний орган повинен забезпечувати, щоб компенсація за надання ПЗЕІ </w:t>
      </w:r>
      <w:r w:rsidRPr="0077541D">
        <w:rPr>
          <w:rFonts w:ascii="Times New Roman" w:hAnsi="Times New Roman"/>
          <w:i/>
          <w:sz w:val="24"/>
          <w:szCs w:val="24"/>
          <w:lang w:val="uk-UA"/>
        </w:rPr>
        <w:lastRenderedPageBreak/>
        <w:t>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rsidR="00C20D56" w:rsidRPr="0077541D" w:rsidRDefault="00C20D56" w:rsidP="008141DD">
      <w:pPr>
        <w:pStyle w:val="rvps2"/>
        <w:spacing w:before="0" w:beforeAutospacing="0" w:after="0" w:afterAutospacing="0"/>
        <w:ind w:left="567"/>
        <w:jc w:val="both"/>
        <w:rPr>
          <w:lang w:val="uk-UA"/>
        </w:rPr>
      </w:pPr>
      <w:r w:rsidRPr="0077541D">
        <w:rPr>
          <w:u w:val="single"/>
          <w:lang w:val="uk-UA"/>
        </w:rPr>
        <w:t>Надавач не надав опису заходів щодо уникнення та повернення будь-якої надмірної компенсації</w:t>
      </w:r>
      <w:r w:rsidRPr="0077541D">
        <w:rPr>
          <w:lang w:val="uk-UA"/>
        </w:rPr>
        <w:t xml:space="preserve"> (відсутній механізм забезпечення того, щоб компенсація за надання ПЗЕІ відповідала встановленим вище умовам (зокрема, що сума компенсації не перевищує суми, </w:t>
      </w:r>
      <w:r w:rsidRPr="0077541D">
        <w:rPr>
          <w:lang w:val="uk-UA" w:eastAsia="uk-UA"/>
        </w:rPr>
        <w:t>необхідної для покриття чистих витрат (чистої фінансової різниці) між понесеними при наданні ПЗЕІ витратами та сумою компенсації)</w:t>
      </w:r>
      <w:r w:rsidRPr="0077541D">
        <w:rPr>
          <w:lang w:val="uk-UA"/>
        </w:rPr>
        <w:t>, а в разі отримання надмірної компенсації – повернення такої компенсації; у разі отримання надмірної компенсації параметри для розрахунку компенсації повинні бути оновлені на майбутнє.</w:t>
      </w:r>
    </w:p>
    <w:p w:rsidR="00C20D56" w:rsidRPr="0077541D" w:rsidRDefault="00C20D56" w:rsidP="008141DD">
      <w:pPr>
        <w:pStyle w:val="rvps2"/>
        <w:spacing w:before="0" w:beforeAutospacing="0" w:after="0" w:afterAutospacing="0"/>
        <w:ind w:left="567"/>
        <w:jc w:val="both"/>
        <w:rPr>
          <w:lang w:val="uk-UA" w:eastAsia="uk-UA"/>
        </w:rPr>
      </w:pPr>
      <w:r w:rsidRPr="0077541D">
        <w:rPr>
          <w:u w:val="single"/>
          <w:lang w:val="uk-UA"/>
        </w:rPr>
        <w:t>Отже, вимогу критерію не дотримано.</w:t>
      </w:r>
    </w:p>
    <w:p w:rsidR="00C20D56" w:rsidRPr="0077541D" w:rsidRDefault="00C20D56" w:rsidP="008141DD">
      <w:pPr>
        <w:pStyle w:val="rvps2"/>
        <w:spacing w:before="0" w:beforeAutospacing="0" w:after="0" w:afterAutospacing="0"/>
        <w:ind w:left="567"/>
        <w:jc w:val="both"/>
        <w:rPr>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u w:val="single"/>
          <w:lang w:val="uk-UA"/>
        </w:rPr>
        <w:t>Враховуючи викладене, положень Рішення Європейської комісії від 20.12.2011 та Рамкового повідомлення щодо ПЗЕІ дотримано не в повному обсязі</w:t>
      </w:r>
      <w:r w:rsidRPr="0077541D">
        <w:rPr>
          <w:lang w:val="uk-UA"/>
        </w:rPr>
        <w:t>.</w:t>
      </w:r>
    </w:p>
    <w:p w:rsidR="00C20D56" w:rsidRPr="0077541D" w:rsidRDefault="00C20D56" w:rsidP="008141DD">
      <w:pPr>
        <w:pStyle w:val="rvps2"/>
        <w:spacing w:before="0" w:beforeAutospacing="0" w:after="0" w:afterAutospacing="0"/>
        <w:ind w:left="567"/>
        <w:jc w:val="both"/>
        <w:rPr>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 xml:space="preserve">Повідомлена державна допомога надана на підставі Закону України «Про Держаний бюджет України на 2019 рік», бюджетної програми КПКВК 2506090 «Відшкодування витрат АТ «Укрпошта» за надання послуг, пов’язаних з виплатою та доставкою пенсій та грошової допомоги населенню», постанови Кабінету Міністрів України </w:t>
      </w:r>
      <w:r w:rsidRPr="0077541D">
        <w:rPr>
          <w:lang w:val="uk-UA" w:eastAsia="uk-UA"/>
        </w:rPr>
        <w:br/>
        <w:t>від 06.02.2019 № 69 «Про затвердження Порядку використання у 2019 році коштів, передбачених у державному бюджеті для відшкодування витрат акціонерному товариству «Укрпошта» за надання послуг, пов’язаних з виплатою та доставкою пенсій і грошової допомоги населенню».</w:t>
      </w:r>
    </w:p>
    <w:p w:rsidR="00C20D56" w:rsidRPr="0077541D" w:rsidRDefault="00C20D56" w:rsidP="008141DD">
      <w:pPr>
        <w:pStyle w:val="a5"/>
        <w:spacing w:after="0" w:line="240" w:lineRule="auto"/>
        <w:rPr>
          <w:rFonts w:ascii="Times New Roman" w:hAnsi="Times New Roman"/>
          <w:sz w:val="24"/>
          <w:szCs w:val="24"/>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shd w:val="clear" w:color="auto" w:fill="FFFFFF"/>
          <w:lang w:val="uk-UA"/>
        </w:rPr>
        <w:t>В</w:t>
      </w:r>
      <w:r w:rsidRPr="0077541D">
        <w:rPr>
          <w:lang w:val="uk-UA"/>
        </w:rPr>
        <w:t xml:space="preserve">ідповідно до пункту 1 розділу IV </w:t>
      </w:r>
      <w:r w:rsidRPr="0077541D">
        <w:rPr>
          <w:lang w:val="uk-UA" w:eastAsia="uk-UA"/>
        </w:rPr>
        <w:t>Порядок 2-рп</w:t>
      </w:r>
      <w:r w:rsidRPr="0077541D">
        <w:rPr>
          <w:lang w:val="uk-UA"/>
        </w:rPr>
        <w:t xml:space="preserve"> повідомлення про нову державну допомогу подається Комітету не менше ніж за 105 календарних днів до запланованої дати набрання чинності відповідним нормативно-правовим актом або рішенням надавача, що дозволяє суб’єктам господарювання отримувати нову державну допомогу.</w:t>
      </w:r>
    </w:p>
    <w:p w:rsidR="00C20D56" w:rsidRPr="0077541D" w:rsidRDefault="00C20D56" w:rsidP="008141DD">
      <w:pPr>
        <w:pStyle w:val="rvps2"/>
        <w:spacing w:before="0" w:beforeAutospacing="0" w:after="0" w:afterAutospacing="0"/>
        <w:ind w:left="567"/>
        <w:jc w:val="both"/>
        <w:rPr>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rPr>
        <w:t>Датою початку надання державної допомоги є дата набрання чинності нормативно-правовим чи розпорядчим актом, на підставі якого надається державна допомога.</w:t>
      </w:r>
    </w:p>
    <w:p w:rsidR="00C20D56" w:rsidRPr="0077541D" w:rsidRDefault="00C20D56" w:rsidP="008141DD">
      <w:pPr>
        <w:pStyle w:val="rvps2"/>
        <w:spacing w:before="0" w:beforeAutospacing="0" w:after="0" w:afterAutospacing="0"/>
        <w:ind w:left="567"/>
        <w:jc w:val="both"/>
        <w:rPr>
          <w:lang w:val="uk-UA" w:eastAsia="uk-UA"/>
        </w:rPr>
      </w:pPr>
    </w:p>
    <w:p w:rsidR="00C20D56" w:rsidRPr="0077541D" w:rsidRDefault="00C20D5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 xml:space="preserve">Отже, з урахуванням пункту 8 частини першої статті 1 Закону та </w:t>
      </w:r>
      <w:r w:rsidRPr="0077541D">
        <w:rPr>
          <w:lang w:val="uk-UA"/>
        </w:rPr>
        <w:t xml:space="preserve">пункту 1 розділу IV </w:t>
      </w:r>
      <w:r w:rsidRPr="0077541D">
        <w:rPr>
          <w:lang w:val="uk-UA" w:eastAsia="uk-UA"/>
        </w:rPr>
        <w:t xml:space="preserve">Порядок 2-рп, державна допомога, </w:t>
      </w:r>
      <w:r w:rsidRPr="0077541D">
        <w:rPr>
          <w:u w:val="single"/>
          <w:lang w:val="uk-UA" w:eastAsia="uk-UA"/>
        </w:rPr>
        <w:t>що була надана АТ «Укрпошта»</w:t>
      </w:r>
      <w:r w:rsidRPr="0077541D">
        <w:rPr>
          <w:lang w:val="uk-UA" w:eastAsia="uk-UA"/>
        </w:rPr>
        <w:t xml:space="preserve"> на підставі Закону України «Про Держаний бюджет України на 2019 рік», бюджетної програми КПКВК 2506090 «Відшкодування витрат АТ «Укрпошта» за надання послуг, пов’язаних з виплатою та доставкою пенсій та грошової допомоги населенню», постанови Кабінету Міністрів України від 06.02.2019 № 69 «Про затвердження Порядку використання у 2019 році коштів, передбачених у державному бюджеті для відшкодування витрат акціонерному товариству «Укрпошта» за надання послуг, пов’язаних з виплатою та доставкою пенсій і грошової допомоги населенню», </w:t>
      </w:r>
      <w:r w:rsidRPr="0077541D">
        <w:rPr>
          <w:b/>
          <w:lang w:val="uk-UA" w:eastAsia="uk-UA"/>
        </w:rPr>
        <w:t>є незаконною державною допомогою.</w:t>
      </w:r>
    </w:p>
    <w:p w:rsidR="00C20D56" w:rsidRPr="0077541D" w:rsidRDefault="00C20D56" w:rsidP="008141DD">
      <w:pPr>
        <w:pStyle w:val="a5"/>
        <w:spacing w:after="0" w:line="240" w:lineRule="auto"/>
        <w:rPr>
          <w:rFonts w:ascii="Times New Roman" w:hAnsi="Times New Roman"/>
          <w:sz w:val="24"/>
          <w:szCs w:val="24"/>
          <w:lang w:val="uk-UA" w:eastAsia="uk-UA"/>
        </w:rPr>
      </w:pPr>
    </w:p>
    <w:p w:rsidR="00C20D56" w:rsidRPr="0077541D" w:rsidRDefault="00C20D56" w:rsidP="008141DD">
      <w:pPr>
        <w:pStyle w:val="a5"/>
        <w:numPr>
          <w:ilvl w:val="0"/>
          <w:numId w:val="1"/>
        </w:numPr>
        <w:tabs>
          <w:tab w:val="left" w:pos="567"/>
          <w:tab w:val="left" w:pos="1134"/>
        </w:tabs>
        <w:spacing w:after="0" w:line="240" w:lineRule="auto"/>
        <w:ind w:left="567" w:hanging="567"/>
        <w:jc w:val="both"/>
        <w:rPr>
          <w:rFonts w:ascii="Times New Roman" w:hAnsi="Times New Roman"/>
          <w:b/>
          <w:sz w:val="24"/>
          <w:szCs w:val="24"/>
          <w:lang w:val="uk-UA"/>
        </w:rPr>
      </w:pPr>
      <w:r w:rsidRPr="0077541D">
        <w:rPr>
          <w:rFonts w:ascii="Times New Roman" w:hAnsi="Times New Roman"/>
          <w:sz w:val="24"/>
          <w:szCs w:val="24"/>
          <w:lang w:val="uk-UA" w:eastAsia="uk-UA"/>
        </w:rPr>
        <w:t xml:space="preserve">Водночас, враховуючи, що АТ «Укрпошта» під час розгляду Справи було </w:t>
      </w:r>
      <w:r w:rsidRPr="0077541D">
        <w:rPr>
          <w:rFonts w:ascii="Times New Roman" w:hAnsi="Times New Roman"/>
          <w:sz w:val="24"/>
          <w:szCs w:val="24"/>
          <w:lang w:val="uk-UA"/>
        </w:rPr>
        <w:t xml:space="preserve">надано Порядок формування собівартості послуг, пов’язаних з виплатою і доставкою пенсій та грошової допомоги населенню, а також розрахунок розміру відшкодування витрат </w:t>
      </w:r>
      <w:r w:rsidRPr="0077541D">
        <w:rPr>
          <w:rFonts w:ascii="Times New Roman" w:hAnsi="Times New Roman"/>
          <w:sz w:val="24"/>
          <w:szCs w:val="24"/>
          <w:lang w:val="uk-UA"/>
        </w:rPr>
        <w:br/>
        <w:t xml:space="preserve">АТ «Укрпошта» за їх надання, а Пенсійним фондом України не було надано зазначеної інформації та відповідних доказів, що розмір компенсації для </w:t>
      </w:r>
      <w:r w:rsidRPr="0077541D">
        <w:rPr>
          <w:rFonts w:ascii="Times New Roman" w:hAnsi="Times New Roman"/>
          <w:sz w:val="24"/>
          <w:szCs w:val="24"/>
          <w:lang w:val="uk-UA" w:eastAsia="uk-UA"/>
        </w:rPr>
        <w:t xml:space="preserve">АТ «Укрпошта» є обґрунтованим, в такому випадку для приведення у відповідність надання державної допомоги АТ «Укрпошта» за надання послуг, пов’язаних з виплатою та доставкою </w:t>
      </w:r>
      <w:r w:rsidRPr="0077541D">
        <w:rPr>
          <w:rFonts w:ascii="Times New Roman" w:hAnsi="Times New Roman"/>
          <w:sz w:val="24"/>
          <w:szCs w:val="24"/>
          <w:lang w:val="uk-UA" w:eastAsia="uk-UA"/>
        </w:rPr>
        <w:lastRenderedPageBreak/>
        <w:t xml:space="preserve">пенсій і грошової допомоги населенню Пенсійним фондом України має бути </w:t>
      </w:r>
      <w:r w:rsidRPr="0077541D">
        <w:rPr>
          <w:rFonts w:ascii="Times New Roman" w:hAnsi="Times New Roman"/>
          <w:sz w:val="24"/>
          <w:szCs w:val="24"/>
          <w:lang w:val="uk-UA"/>
        </w:rPr>
        <w:t>розроблено та затверджено</w:t>
      </w:r>
      <w:r w:rsidRPr="0077541D">
        <w:rPr>
          <w:rFonts w:ascii="Times New Roman" w:hAnsi="Times New Roman"/>
          <w:b/>
          <w:sz w:val="24"/>
          <w:szCs w:val="24"/>
          <w:lang w:val="uk-UA"/>
        </w:rPr>
        <w:t xml:space="preserve"> </w:t>
      </w:r>
      <w:r w:rsidRPr="0077541D">
        <w:rPr>
          <w:rFonts w:ascii="Times New Roman" w:hAnsi="Times New Roman"/>
          <w:sz w:val="24"/>
          <w:szCs w:val="24"/>
          <w:lang w:val="uk-UA"/>
        </w:rPr>
        <w:t>нормативно-правовий або розпорядчий акт, в якому повинні бути чітко визначені:</w:t>
      </w:r>
    </w:p>
    <w:p w:rsidR="00C20D56" w:rsidRPr="0077541D" w:rsidRDefault="00C20D56" w:rsidP="008141DD">
      <w:pPr>
        <w:pStyle w:val="a5"/>
        <w:numPr>
          <w:ilvl w:val="0"/>
          <w:numId w:val="5"/>
        </w:numPr>
        <w:tabs>
          <w:tab w:val="left" w:pos="1134"/>
        </w:tabs>
        <w:spacing w:after="0" w:line="240" w:lineRule="auto"/>
        <w:ind w:left="567" w:firstLine="284"/>
        <w:jc w:val="both"/>
        <w:rPr>
          <w:rFonts w:ascii="Times New Roman" w:hAnsi="Times New Roman"/>
          <w:b/>
          <w:sz w:val="24"/>
          <w:szCs w:val="24"/>
          <w:lang w:val="uk-UA"/>
        </w:rPr>
      </w:pPr>
      <w:r w:rsidRPr="0077541D">
        <w:rPr>
          <w:rFonts w:ascii="Times New Roman" w:hAnsi="Times New Roman"/>
          <w:sz w:val="24"/>
          <w:szCs w:val="24"/>
          <w:lang w:val="uk-UA"/>
        </w:rPr>
        <w:t xml:space="preserve">опис механізму компенсації та параметрів для розрахунку й перегляду компенсації за надання послуг, </w:t>
      </w:r>
      <w:r w:rsidRPr="0077541D">
        <w:rPr>
          <w:rFonts w:ascii="Times New Roman" w:hAnsi="Times New Roman"/>
          <w:sz w:val="24"/>
          <w:szCs w:val="24"/>
          <w:lang w:val="uk-UA" w:eastAsia="uk-UA"/>
        </w:rPr>
        <w:t>пов’язаних з виплатою та доставкою пенсій і грошової допомоги населенню</w:t>
      </w:r>
      <w:r w:rsidRPr="0077541D">
        <w:rPr>
          <w:rFonts w:ascii="Times New Roman" w:hAnsi="Times New Roman"/>
          <w:sz w:val="24"/>
          <w:szCs w:val="24"/>
          <w:lang w:val="uk-UA"/>
        </w:rPr>
        <w:t>,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w:t>
      </w:r>
    </w:p>
    <w:p w:rsidR="00C20D56" w:rsidRPr="0077541D" w:rsidRDefault="00C20D56" w:rsidP="008141DD">
      <w:pPr>
        <w:pStyle w:val="a5"/>
        <w:numPr>
          <w:ilvl w:val="0"/>
          <w:numId w:val="5"/>
        </w:numPr>
        <w:tabs>
          <w:tab w:val="left" w:pos="1134"/>
        </w:tabs>
        <w:spacing w:after="0" w:line="240" w:lineRule="auto"/>
        <w:ind w:left="567" w:firstLine="284"/>
        <w:jc w:val="both"/>
        <w:rPr>
          <w:rFonts w:ascii="Times New Roman" w:hAnsi="Times New Roman"/>
          <w:b/>
          <w:sz w:val="24"/>
          <w:szCs w:val="24"/>
          <w:lang w:val="uk-UA"/>
        </w:rPr>
      </w:pPr>
      <w:r w:rsidRPr="0077541D">
        <w:rPr>
          <w:rFonts w:ascii="Times New Roman" w:hAnsi="Times New Roman"/>
          <w:sz w:val="24"/>
          <w:szCs w:val="24"/>
          <w:lang w:val="uk-UA"/>
        </w:rPr>
        <w:t>опис заходів щодо уникнення та повернення компенсації у випадку надання надмірної компенсації.</w:t>
      </w:r>
    </w:p>
    <w:p w:rsidR="006974C5" w:rsidRPr="0077541D" w:rsidRDefault="006974C5" w:rsidP="008141DD">
      <w:pPr>
        <w:pStyle w:val="a5"/>
        <w:tabs>
          <w:tab w:val="left" w:pos="567"/>
        </w:tabs>
        <w:spacing w:after="0" w:line="240" w:lineRule="auto"/>
        <w:ind w:left="567"/>
        <w:jc w:val="both"/>
        <w:rPr>
          <w:rFonts w:ascii="Times New Roman" w:hAnsi="Times New Roman"/>
          <w:sz w:val="24"/>
          <w:szCs w:val="24"/>
          <w:u w:val="single"/>
          <w:lang w:val="uk-UA"/>
        </w:rPr>
      </w:pPr>
    </w:p>
    <w:p w:rsidR="00C20D56" w:rsidRPr="0077541D" w:rsidRDefault="00C20D56" w:rsidP="008141DD">
      <w:pPr>
        <w:pStyle w:val="a5"/>
        <w:numPr>
          <w:ilvl w:val="0"/>
          <w:numId w:val="1"/>
        </w:numPr>
        <w:tabs>
          <w:tab w:val="left" w:pos="567"/>
        </w:tabs>
        <w:spacing w:after="0" w:line="240" w:lineRule="auto"/>
        <w:ind w:left="567" w:hanging="567"/>
        <w:jc w:val="both"/>
        <w:rPr>
          <w:rFonts w:ascii="Times New Roman" w:hAnsi="Times New Roman"/>
          <w:sz w:val="24"/>
          <w:szCs w:val="24"/>
          <w:u w:val="single"/>
          <w:lang w:val="uk-UA"/>
        </w:rPr>
      </w:pPr>
      <w:r w:rsidRPr="0077541D">
        <w:rPr>
          <w:rFonts w:ascii="Times New Roman" w:hAnsi="Times New Roman"/>
          <w:sz w:val="24"/>
          <w:szCs w:val="24"/>
          <w:lang w:val="uk-UA"/>
        </w:rPr>
        <w:t xml:space="preserve">Отже, державна </w:t>
      </w:r>
      <w:r w:rsidRPr="0077541D">
        <w:rPr>
          <w:rFonts w:ascii="Times New Roman" w:hAnsi="Times New Roman"/>
          <w:sz w:val="24"/>
          <w:szCs w:val="24"/>
          <w:lang w:val="uk-UA" w:eastAsia="uk-UA"/>
        </w:rPr>
        <w:t xml:space="preserve">допомога у формі </w:t>
      </w:r>
      <w:r w:rsidRPr="0077541D">
        <w:rPr>
          <w:rFonts w:ascii="Times New Roman" w:hAnsi="Times New Roman"/>
          <w:bCs/>
          <w:sz w:val="24"/>
          <w:szCs w:val="24"/>
          <w:lang w:val="uk-UA"/>
        </w:rPr>
        <w:t xml:space="preserve">дотації на </w:t>
      </w:r>
      <w:r w:rsidRPr="0077541D">
        <w:rPr>
          <w:rFonts w:ascii="Times New Roman" w:hAnsi="Times New Roman"/>
          <w:sz w:val="24"/>
          <w:szCs w:val="24"/>
          <w:lang w:val="uk-UA" w:eastAsia="uk-UA"/>
        </w:rPr>
        <w:t>відшкодування витрат АТ «Укрпошта» за надання послуг, пов’язаних з виплатою та доставкою пенсій і грошової допомоги населенню, що виділяється на підставі Закону України «Про Держаний бюджет України на 2019 рік», бюджетної програми КПКВК 2506090 «Відшкодування витрат АТ «Укрпошта» за надання послуг, пов’язаних з виплатою та доставкою пенсій та грошової допомоги населенню», постанови Кабінету Міністрів України від 06.02.2019 № 69 «Про затвердження Порядку використання у 2019 році коштів, передбачених у державному бюджеті для відшкодування витрат акціонерному товариству «Укрпошта» за надання послуг, пов’язаних з виплатою та доставкою пенсій і грошової допомоги населенню»</w:t>
      </w:r>
      <w:r w:rsidRPr="0077541D">
        <w:rPr>
          <w:rFonts w:ascii="Times New Roman" w:hAnsi="Times New Roman"/>
          <w:bCs/>
          <w:sz w:val="24"/>
          <w:szCs w:val="24"/>
          <w:lang w:val="uk-UA"/>
        </w:rPr>
        <w:t xml:space="preserve"> на період з </w:t>
      </w:r>
      <w:r w:rsidRPr="0077541D">
        <w:rPr>
          <w:rFonts w:ascii="Times New Roman" w:hAnsi="Times New Roman"/>
          <w:sz w:val="24"/>
          <w:szCs w:val="24"/>
          <w:lang w:val="uk-UA" w:eastAsia="uk-UA"/>
        </w:rPr>
        <w:t xml:space="preserve">22.02.2019 по 22.05.2019 </w:t>
      </w:r>
      <w:r w:rsidRPr="0077541D">
        <w:rPr>
          <w:rFonts w:ascii="Times New Roman" w:hAnsi="Times New Roman"/>
          <w:bCs/>
          <w:sz w:val="24"/>
          <w:szCs w:val="24"/>
          <w:lang w:val="uk-UA"/>
        </w:rPr>
        <w:t xml:space="preserve">у сумі </w:t>
      </w:r>
      <w:r w:rsidRPr="0077541D">
        <w:rPr>
          <w:rFonts w:ascii="Times New Roman" w:hAnsi="Times New Roman"/>
          <w:sz w:val="24"/>
          <w:szCs w:val="24"/>
          <w:lang w:val="uk-UA" w:eastAsia="uk-UA"/>
        </w:rPr>
        <w:t xml:space="preserve">500 000 000 грн, є допустимою для конкуренції відповідно до статті 6 Закону України «Про державну допомогу суб’єктам господарювання» </w:t>
      </w:r>
      <w:r w:rsidRPr="0077541D">
        <w:rPr>
          <w:rFonts w:ascii="Times New Roman" w:hAnsi="Times New Roman"/>
          <w:sz w:val="24"/>
          <w:szCs w:val="24"/>
          <w:lang w:val="uk-UA"/>
        </w:rPr>
        <w:t xml:space="preserve">за умови виконання </w:t>
      </w:r>
      <w:r w:rsidRPr="0077541D">
        <w:rPr>
          <w:rFonts w:ascii="Times New Roman" w:hAnsi="Times New Roman"/>
          <w:sz w:val="24"/>
          <w:szCs w:val="24"/>
          <w:lang w:val="uk-UA" w:eastAsia="uk-UA"/>
        </w:rPr>
        <w:t>Пенсійним фондом України</w:t>
      </w:r>
      <w:r w:rsidRPr="0077541D">
        <w:rPr>
          <w:rFonts w:ascii="Times New Roman" w:hAnsi="Times New Roman"/>
          <w:sz w:val="24"/>
          <w:szCs w:val="24"/>
          <w:lang w:val="uk-UA"/>
        </w:rPr>
        <w:t xml:space="preserve"> таких зобов’язань</w:t>
      </w:r>
      <w:r w:rsidRPr="0077541D">
        <w:rPr>
          <w:rFonts w:ascii="Times New Roman" w:hAnsi="Times New Roman"/>
          <w:sz w:val="24"/>
          <w:szCs w:val="24"/>
          <w:lang w:val="uk-UA" w:eastAsia="uk-UA"/>
        </w:rPr>
        <w:t>:</w:t>
      </w:r>
    </w:p>
    <w:p w:rsidR="00C20D56" w:rsidRPr="0077541D" w:rsidRDefault="00C20D56" w:rsidP="008141DD">
      <w:pPr>
        <w:pStyle w:val="a5"/>
        <w:numPr>
          <w:ilvl w:val="0"/>
          <w:numId w:val="10"/>
        </w:numPr>
        <w:tabs>
          <w:tab w:val="left" w:pos="1134"/>
        </w:tabs>
        <w:spacing w:after="0" w:line="240" w:lineRule="auto"/>
        <w:ind w:left="567" w:firstLine="0"/>
        <w:jc w:val="both"/>
        <w:rPr>
          <w:rFonts w:ascii="Times New Roman" w:hAnsi="Times New Roman"/>
          <w:b/>
          <w:sz w:val="24"/>
          <w:szCs w:val="24"/>
          <w:lang w:val="uk-UA"/>
        </w:rPr>
      </w:pPr>
      <w:r w:rsidRPr="0077541D">
        <w:rPr>
          <w:rFonts w:ascii="Times New Roman" w:hAnsi="Times New Roman"/>
          <w:sz w:val="24"/>
          <w:szCs w:val="24"/>
          <w:lang w:val="uk-UA"/>
        </w:rPr>
        <w:t>розробити та затвердити</w:t>
      </w:r>
      <w:r w:rsidRPr="0077541D">
        <w:rPr>
          <w:rFonts w:ascii="Times New Roman" w:hAnsi="Times New Roman"/>
          <w:b/>
          <w:sz w:val="24"/>
          <w:szCs w:val="24"/>
          <w:lang w:val="uk-UA"/>
        </w:rPr>
        <w:t xml:space="preserve"> </w:t>
      </w:r>
      <w:r w:rsidRPr="0077541D">
        <w:rPr>
          <w:rFonts w:ascii="Times New Roman" w:hAnsi="Times New Roman"/>
          <w:sz w:val="24"/>
          <w:szCs w:val="24"/>
          <w:lang w:val="uk-UA"/>
        </w:rPr>
        <w:t>нормативно-правовий або розпорядчий акт, в якому    повинні бути чітко визначені:</w:t>
      </w:r>
    </w:p>
    <w:p w:rsidR="00C20D56" w:rsidRPr="0077541D" w:rsidRDefault="00C20D56" w:rsidP="008141DD">
      <w:pPr>
        <w:pStyle w:val="a5"/>
        <w:numPr>
          <w:ilvl w:val="0"/>
          <w:numId w:val="5"/>
        </w:numPr>
        <w:tabs>
          <w:tab w:val="left" w:pos="1134"/>
        </w:tabs>
        <w:spacing w:after="0" w:line="240" w:lineRule="auto"/>
        <w:ind w:left="567" w:firstLine="284"/>
        <w:jc w:val="both"/>
        <w:rPr>
          <w:rFonts w:ascii="Times New Roman" w:hAnsi="Times New Roman"/>
          <w:b/>
          <w:sz w:val="24"/>
          <w:szCs w:val="24"/>
          <w:lang w:val="uk-UA"/>
        </w:rPr>
      </w:pPr>
      <w:r w:rsidRPr="0077541D">
        <w:rPr>
          <w:rFonts w:ascii="Times New Roman" w:hAnsi="Times New Roman"/>
          <w:sz w:val="24"/>
          <w:szCs w:val="24"/>
          <w:lang w:val="uk-UA"/>
        </w:rPr>
        <w:t xml:space="preserve">опис механізму компенсації та параметрів для розрахунку й перегляду компенсації за надання послуг, </w:t>
      </w:r>
      <w:r w:rsidRPr="0077541D">
        <w:rPr>
          <w:rFonts w:ascii="Times New Roman" w:hAnsi="Times New Roman"/>
          <w:sz w:val="24"/>
          <w:szCs w:val="24"/>
          <w:lang w:val="uk-UA" w:eastAsia="uk-UA"/>
        </w:rPr>
        <w:t>пов’язаних з виплатою та доставкою пенсій і грошової допомоги населенню</w:t>
      </w:r>
      <w:r w:rsidRPr="0077541D">
        <w:rPr>
          <w:rFonts w:ascii="Times New Roman" w:hAnsi="Times New Roman"/>
          <w:sz w:val="24"/>
          <w:szCs w:val="24"/>
          <w:lang w:val="uk-UA"/>
        </w:rPr>
        <w:t>,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w:t>
      </w:r>
    </w:p>
    <w:p w:rsidR="00C20D56" w:rsidRPr="0077541D" w:rsidRDefault="00C20D56" w:rsidP="008141DD">
      <w:pPr>
        <w:pStyle w:val="a5"/>
        <w:numPr>
          <w:ilvl w:val="0"/>
          <w:numId w:val="5"/>
        </w:numPr>
        <w:tabs>
          <w:tab w:val="left" w:pos="1134"/>
        </w:tabs>
        <w:spacing w:after="0" w:line="240" w:lineRule="auto"/>
        <w:ind w:left="567" w:firstLine="284"/>
        <w:jc w:val="both"/>
        <w:rPr>
          <w:rFonts w:ascii="Times New Roman" w:hAnsi="Times New Roman"/>
          <w:b/>
          <w:sz w:val="24"/>
          <w:szCs w:val="24"/>
          <w:lang w:val="uk-UA"/>
        </w:rPr>
      </w:pPr>
      <w:r w:rsidRPr="0077541D">
        <w:rPr>
          <w:rFonts w:ascii="Times New Roman" w:hAnsi="Times New Roman"/>
          <w:sz w:val="24"/>
          <w:szCs w:val="24"/>
          <w:lang w:val="uk-UA"/>
        </w:rPr>
        <w:t>опис заходів щодо уникнення та повернення компенсації у випадку надання надмірної компенсації.</w:t>
      </w:r>
    </w:p>
    <w:p w:rsidR="00C20D56" w:rsidRDefault="00C20D56" w:rsidP="008141DD">
      <w:pPr>
        <w:rPr>
          <w:u w:val="single"/>
        </w:rPr>
      </w:pPr>
    </w:p>
    <w:p w:rsidR="00F42066" w:rsidRPr="008B2E47" w:rsidRDefault="00F42066" w:rsidP="008141DD">
      <w:pPr>
        <w:pStyle w:val="a5"/>
        <w:numPr>
          <w:ilvl w:val="0"/>
          <w:numId w:val="2"/>
        </w:numPr>
        <w:spacing w:after="0" w:line="240" w:lineRule="auto"/>
        <w:ind w:left="567" w:hanging="567"/>
        <w:rPr>
          <w:rFonts w:ascii="Times New Roman" w:hAnsi="Times New Roman"/>
          <w:b/>
          <w:sz w:val="24"/>
          <w:szCs w:val="24"/>
        </w:rPr>
      </w:pPr>
      <w:r w:rsidRPr="00F53A13">
        <w:rPr>
          <w:rFonts w:ascii="Times New Roman" w:hAnsi="Times New Roman"/>
          <w:b/>
          <w:sz w:val="24"/>
          <w:szCs w:val="24"/>
          <w:lang w:val="uk-UA"/>
        </w:rPr>
        <w:t>ЗАПЕРЕ</w:t>
      </w:r>
      <w:r w:rsidR="00F53A13" w:rsidRPr="00F53A13">
        <w:rPr>
          <w:rFonts w:ascii="Times New Roman" w:hAnsi="Times New Roman"/>
          <w:b/>
          <w:sz w:val="24"/>
          <w:szCs w:val="24"/>
          <w:lang w:val="uk-UA"/>
        </w:rPr>
        <w:t>РЕЧЕННЯ НАДАВАЧА НА ПОДАННЯ ПРО ПОПЕРЕДНІ ВИСНОВКИ</w:t>
      </w:r>
    </w:p>
    <w:p w:rsidR="008B2E47" w:rsidRPr="00F53A13" w:rsidRDefault="008B2E47" w:rsidP="008B2E47">
      <w:pPr>
        <w:pStyle w:val="a5"/>
        <w:spacing w:after="0" w:line="240" w:lineRule="auto"/>
        <w:ind w:left="567"/>
        <w:rPr>
          <w:rFonts w:ascii="Times New Roman" w:hAnsi="Times New Roman"/>
          <w:b/>
          <w:sz w:val="24"/>
          <w:szCs w:val="24"/>
        </w:rPr>
      </w:pPr>
    </w:p>
    <w:p w:rsidR="003C1446" w:rsidRPr="0077541D" w:rsidRDefault="003C1446"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 xml:space="preserve">На подання з попередніми висновками </w:t>
      </w:r>
      <w:r w:rsidRPr="0077541D">
        <w:rPr>
          <w:lang w:val="uk-UA"/>
        </w:rPr>
        <w:t>від 02.12.2020 № 500-26.15/54-20-ДД/564-спр</w:t>
      </w:r>
      <w:r w:rsidRPr="0077541D">
        <w:rPr>
          <w:lang w:val="uk-UA" w:eastAsia="uk-UA"/>
        </w:rPr>
        <w:t xml:space="preserve"> (далі – Подання) Пенсійний фонд України листом від 10.12.2020 </w:t>
      </w:r>
      <w:r w:rsidR="00C27840" w:rsidRPr="0077541D">
        <w:rPr>
          <w:lang w:val="uk-UA" w:eastAsia="uk-UA"/>
        </w:rPr>
        <w:br/>
      </w:r>
      <w:r w:rsidRPr="0077541D">
        <w:rPr>
          <w:lang w:val="uk-UA" w:eastAsia="uk-UA"/>
        </w:rPr>
        <w:t xml:space="preserve">№ </w:t>
      </w:r>
      <w:r w:rsidR="00C27840" w:rsidRPr="0077541D">
        <w:rPr>
          <w:lang w:val="uk-UA" w:eastAsia="uk-UA"/>
        </w:rPr>
        <w:t>2800-010201-5/43264</w:t>
      </w:r>
      <w:r w:rsidRPr="0077541D">
        <w:rPr>
          <w:lang w:val="uk-UA" w:eastAsia="uk-UA"/>
        </w:rPr>
        <w:t xml:space="preserve"> (</w:t>
      </w:r>
      <w:proofErr w:type="spellStart"/>
      <w:r w:rsidRPr="0077541D">
        <w:rPr>
          <w:lang w:val="uk-UA" w:eastAsia="uk-UA"/>
        </w:rPr>
        <w:t>вх</w:t>
      </w:r>
      <w:proofErr w:type="spellEnd"/>
      <w:r w:rsidRPr="0077541D">
        <w:rPr>
          <w:lang w:val="uk-UA" w:eastAsia="uk-UA"/>
        </w:rPr>
        <w:t xml:space="preserve">. № </w:t>
      </w:r>
      <w:r w:rsidR="00C27840" w:rsidRPr="0077541D">
        <w:rPr>
          <w:lang w:val="uk-UA" w:eastAsia="uk-UA"/>
        </w:rPr>
        <w:t>7</w:t>
      </w:r>
      <w:r w:rsidRPr="0077541D">
        <w:rPr>
          <w:lang w:val="uk-UA" w:eastAsia="uk-UA"/>
        </w:rPr>
        <w:t>-01/</w:t>
      </w:r>
      <w:r w:rsidR="00593EF3">
        <w:rPr>
          <w:lang w:val="uk-UA" w:eastAsia="uk-UA"/>
        </w:rPr>
        <w:t>16466 від 11</w:t>
      </w:r>
      <w:r w:rsidRPr="0077541D">
        <w:rPr>
          <w:lang w:val="uk-UA" w:eastAsia="uk-UA"/>
        </w:rPr>
        <w:t>.</w:t>
      </w:r>
      <w:r w:rsidR="00C27840" w:rsidRPr="0077541D">
        <w:rPr>
          <w:lang w:val="uk-UA" w:eastAsia="uk-UA"/>
        </w:rPr>
        <w:t>12</w:t>
      </w:r>
      <w:r w:rsidRPr="0077541D">
        <w:rPr>
          <w:lang w:val="uk-UA" w:eastAsia="uk-UA"/>
        </w:rPr>
        <w:t>.2020) нада</w:t>
      </w:r>
      <w:r w:rsidR="00F9756E" w:rsidRPr="0077541D">
        <w:rPr>
          <w:lang w:val="uk-UA" w:eastAsia="uk-UA"/>
        </w:rPr>
        <w:t>в</w:t>
      </w:r>
      <w:r w:rsidRPr="0077541D">
        <w:rPr>
          <w:lang w:val="uk-UA" w:eastAsia="uk-UA"/>
        </w:rPr>
        <w:t xml:space="preserve"> </w:t>
      </w:r>
      <w:r w:rsidR="00F9756E" w:rsidRPr="0077541D">
        <w:rPr>
          <w:lang w:val="uk-UA" w:eastAsia="uk-UA"/>
        </w:rPr>
        <w:t xml:space="preserve">наступні </w:t>
      </w:r>
      <w:r w:rsidRPr="0077541D">
        <w:rPr>
          <w:lang w:val="uk-UA" w:eastAsia="uk-UA"/>
        </w:rPr>
        <w:t>зауваження</w:t>
      </w:r>
      <w:r w:rsidR="00AA1B75" w:rsidRPr="0077541D">
        <w:rPr>
          <w:lang w:val="uk-UA" w:eastAsia="uk-UA"/>
        </w:rPr>
        <w:t>:</w:t>
      </w:r>
    </w:p>
    <w:p w:rsidR="00AA1B75" w:rsidRPr="0077541D" w:rsidRDefault="00AA1B75" w:rsidP="008141DD">
      <w:pPr>
        <w:pStyle w:val="a5"/>
        <w:spacing w:after="0" w:line="240" w:lineRule="auto"/>
        <w:rPr>
          <w:lang w:val="uk-UA"/>
        </w:rPr>
      </w:pPr>
    </w:p>
    <w:p w:rsidR="006C60EE" w:rsidRPr="0077541D" w:rsidRDefault="00266A14" w:rsidP="008141DD">
      <w:pPr>
        <w:pStyle w:val="a5"/>
        <w:numPr>
          <w:ilvl w:val="0"/>
          <w:numId w:val="5"/>
        </w:numPr>
        <w:tabs>
          <w:tab w:val="left" w:pos="851"/>
        </w:tabs>
        <w:spacing w:after="0" w:line="240" w:lineRule="auto"/>
        <w:ind w:left="567" w:firstLine="142"/>
        <w:jc w:val="both"/>
        <w:rPr>
          <w:rFonts w:ascii="Times New Roman" w:hAnsi="Times New Roman"/>
          <w:i/>
          <w:sz w:val="24"/>
          <w:szCs w:val="24"/>
          <w:lang w:val="uk-UA"/>
        </w:rPr>
      </w:pPr>
      <w:r w:rsidRPr="0077541D">
        <w:rPr>
          <w:rFonts w:ascii="Times New Roman" w:hAnsi="Times New Roman"/>
          <w:i/>
          <w:sz w:val="24"/>
          <w:szCs w:val="24"/>
          <w:lang w:val="uk-UA"/>
        </w:rPr>
        <w:t>«</w:t>
      </w:r>
      <w:r w:rsidR="00AA1B75" w:rsidRPr="0077541D">
        <w:rPr>
          <w:rFonts w:ascii="Times New Roman" w:hAnsi="Times New Roman"/>
          <w:i/>
          <w:sz w:val="24"/>
          <w:szCs w:val="24"/>
          <w:lang w:val="uk-UA"/>
        </w:rPr>
        <w:t xml:space="preserve">У мотивувальній частині подання (позиція 91) стверджується, що існують інші поштові оператори, які могли б надавати послуги, пов’язані з виплатою та доставкою пенсій і грошової допомоги населенню, а ринок цих послуг є потенційно конкурентним. З наведеного зроблено висновок, що отримання АТ “Укрпошта” державної підтримки може покращити конкурентну позицію цього суб’єкта господарювання порівняно з іншими суб’єктами, що могли б здійснювати аналогічну господарську діяльність і які не отримують такої фінансової підтримки. Водночас, наведені у Законі України “Про захист економічної конкуренції” поняття “економічна конкуренція (конкуренція)”, “монопольне (домінуюче) становище”, “ринок товару” у системному зв’язку з іншими нормами цього Закону застосовуються щодо реальних, а не потенційно можливих </w:t>
      </w:r>
      <w:r w:rsidR="00AA1B75" w:rsidRPr="0077541D">
        <w:rPr>
          <w:rFonts w:ascii="Times New Roman" w:hAnsi="Times New Roman"/>
          <w:i/>
          <w:sz w:val="24"/>
          <w:szCs w:val="24"/>
          <w:lang w:val="uk-UA"/>
        </w:rPr>
        <w:lastRenderedPageBreak/>
        <w:t xml:space="preserve">обставин. Сама лише теоретична можливість діяльності інших суб’єктів господарювання з надання послуг з виплати та доставки пенсій, ураховуючи, що така діяльність фактично не проводиться і не має для цього правових підстав, не перетворює позицію АТ “Укрпошта” на конкурентну. </w:t>
      </w:r>
    </w:p>
    <w:p w:rsidR="006C60EE" w:rsidRPr="0077541D" w:rsidRDefault="006C60EE" w:rsidP="008141DD">
      <w:pPr>
        <w:tabs>
          <w:tab w:val="left" w:pos="851"/>
        </w:tabs>
        <w:ind w:left="567"/>
        <w:jc w:val="both"/>
        <w:rPr>
          <w:i/>
          <w:color w:val="000000"/>
        </w:rPr>
      </w:pPr>
      <w:r w:rsidRPr="0077541D">
        <w:rPr>
          <w:i/>
          <w:color w:val="000000"/>
        </w:rPr>
        <w:t>…</w:t>
      </w:r>
    </w:p>
    <w:p w:rsidR="00AA1B75" w:rsidRPr="0077541D" w:rsidRDefault="00AA1B75" w:rsidP="008141DD">
      <w:pPr>
        <w:tabs>
          <w:tab w:val="left" w:pos="851"/>
        </w:tabs>
        <w:ind w:left="567"/>
        <w:jc w:val="both"/>
      </w:pPr>
      <w:r w:rsidRPr="0077541D">
        <w:rPr>
          <w:i/>
          <w:color w:val="000000"/>
        </w:rPr>
        <w:t>Поняття “національний оператор поштового зв'язку (національний оператор)” у Законі України “Про поштовий зв’язок” є відмінним від поняття “оператор поштового зв'язку (оператор)”, який є суб'єктом підприємницької діяльності та в установленому законодавством порядку надає послуги поштового зв'язку. Правом здійснювати діяльність, пов'язану з виплатою та доставкою пенсій, грошової допомоги, закон наділяє саме національного оператора та визначає це право як особливість його діяльності (стаття 15 Закону України “Про поштовий зв’язок”).</w:t>
      </w:r>
      <w:r w:rsidR="003D5758" w:rsidRPr="0077541D">
        <w:rPr>
          <w:i/>
          <w:color w:val="000000"/>
        </w:rPr>
        <w:t xml:space="preserve"> </w:t>
      </w:r>
      <w:r w:rsidRPr="0077541D">
        <w:rPr>
          <w:i/>
          <w:color w:val="000000"/>
          <w:u w:val="single"/>
        </w:rPr>
        <w:t>Наведене підтверджує, що відсутність конкуренції та альтернативи на цьому ринку послуг зумовлено саме чинним законодавчим регулюванням, а наведені у поданні висновки про наявність в Україні ринку цих послуг є необґрунтованими</w:t>
      </w:r>
      <w:r w:rsidR="00266A14" w:rsidRPr="0077541D">
        <w:rPr>
          <w:color w:val="000000"/>
          <w:u w:val="single"/>
        </w:rPr>
        <w:t>»</w:t>
      </w:r>
      <w:r w:rsidR="003D5758" w:rsidRPr="0077541D">
        <w:rPr>
          <w:color w:val="000000"/>
        </w:rPr>
        <w:t>.</w:t>
      </w:r>
    </w:p>
    <w:p w:rsidR="00D162FB" w:rsidRPr="0077541D" w:rsidRDefault="00D162FB" w:rsidP="008141DD">
      <w:pPr>
        <w:tabs>
          <w:tab w:val="left" w:pos="142"/>
        </w:tabs>
        <w:ind w:left="567"/>
        <w:jc w:val="both"/>
        <w:rPr>
          <w:bCs/>
        </w:rPr>
      </w:pPr>
    </w:p>
    <w:p w:rsidR="00894717" w:rsidRPr="00B01390" w:rsidRDefault="00593EF3" w:rsidP="008141DD">
      <w:pPr>
        <w:pStyle w:val="a5"/>
        <w:numPr>
          <w:ilvl w:val="0"/>
          <w:numId w:val="1"/>
        </w:numPr>
        <w:tabs>
          <w:tab w:val="left" w:pos="142"/>
        </w:tabs>
        <w:spacing w:after="0" w:line="240" w:lineRule="auto"/>
        <w:ind w:left="567" w:hanging="567"/>
        <w:jc w:val="both"/>
        <w:rPr>
          <w:rFonts w:ascii="Times New Roman" w:hAnsi="Times New Roman"/>
          <w:sz w:val="24"/>
          <w:szCs w:val="24"/>
          <w:shd w:val="clear" w:color="auto" w:fill="FFFFFF"/>
        </w:rPr>
      </w:pPr>
      <w:r w:rsidRPr="00B01390">
        <w:rPr>
          <w:rFonts w:ascii="Times New Roman" w:hAnsi="Times New Roman"/>
          <w:sz w:val="24"/>
          <w:szCs w:val="24"/>
          <w:shd w:val="clear" w:color="auto" w:fill="FFFFFF"/>
          <w:lang w:val="uk-UA"/>
        </w:rPr>
        <w:t>Таке</w:t>
      </w:r>
      <w:r w:rsidR="00B01390">
        <w:rPr>
          <w:rFonts w:ascii="Times New Roman" w:hAnsi="Times New Roman"/>
          <w:sz w:val="24"/>
          <w:szCs w:val="24"/>
          <w:shd w:val="clear" w:color="auto" w:fill="FFFFFF"/>
          <w:lang w:val="uk-UA"/>
        </w:rPr>
        <w:t xml:space="preserve"> зауваження надавача не може бути прийнято до уваги з огляду на наступне.</w:t>
      </w:r>
      <w:r w:rsidRPr="00B01390">
        <w:rPr>
          <w:rFonts w:ascii="Times New Roman" w:hAnsi="Times New Roman"/>
          <w:sz w:val="24"/>
          <w:szCs w:val="24"/>
          <w:shd w:val="clear" w:color="auto" w:fill="FFFFFF"/>
          <w:lang w:val="uk-UA"/>
        </w:rPr>
        <w:t xml:space="preserve"> </w:t>
      </w:r>
    </w:p>
    <w:p w:rsidR="00056839" w:rsidRDefault="00056839" w:rsidP="008141DD">
      <w:pPr>
        <w:tabs>
          <w:tab w:val="left" w:pos="142"/>
        </w:tabs>
        <w:ind w:left="567"/>
        <w:jc w:val="both"/>
        <w:rPr>
          <w:shd w:val="clear" w:color="auto" w:fill="FFFFFF"/>
        </w:rPr>
      </w:pPr>
    </w:p>
    <w:p w:rsidR="00767773" w:rsidRDefault="00710204" w:rsidP="008141DD">
      <w:pPr>
        <w:tabs>
          <w:tab w:val="left" w:pos="142"/>
        </w:tabs>
        <w:ind w:left="567"/>
        <w:jc w:val="both"/>
        <w:rPr>
          <w:shd w:val="clear" w:color="auto" w:fill="FFFFFF"/>
        </w:rPr>
      </w:pPr>
      <w:r>
        <w:rPr>
          <w:shd w:val="clear" w:color="auto" w:fill="FFFFFF"/>
        </w:rPr>
        <w:t>У</w:t>
      </w:r>
      <w:r w:rsidR="00246176">
        <w:rPr>
          <w:shd w:val="clear" w:color="auto" w:fill="FFFFFF"/>
        </w:rPr>
        <w:t xml:space="preserve"> с</w:t>
      </w:r>
      <w:r w:rsidR="00246176">
        <w:t>татті</w:t>
      </w:r>
      <w:r w:rsidR="00246176" w:rsidRPr="0077541D">
        <w:t xml:space="preserve"> 15 Закону України «Про поштовий зв'язок»</w:t>
      </w:r>
      <w:r w:rsidR="00246176">
        <w:t xml:space="preserve"> наведено </w:t>
      </w:r>
      <w:r w:rsidR="00E65E6C">
        <w:t xml:space="preserve">перелік </w:t>
      </w:r>
      <w:r w:rsidR="00246176" w:rsidRPr="00A22613">
        <w:rPr>
          <w:u w:val="single"/>
        </w:rPr>
        <w:t>виключн</w:t>
      </w:r>
      <w:r w:rsidR="00E65E6C" w:rsidRPr="00A22613">
        <w:rPr>
          <w:u w:val="single"/>
        </w:rPr>
        <w:t>их прав</w:t>
      </w:r>
      <w:r w:rsidR="00246176">
        <w:t xml:space="preserve"> національного оператора</w:t>
      </w:r>
      <w:r w:rsidR="00E65E6C">
        <w:t xml:space="preserve">, до якого </w:t>
      </w:r>
      <w:r w:rsidR="00E65E6C" w:rsidRPr="003165E0">
        <w:rPr>
          <w:u w:val="single"/>
        </w:rPr>
        <w:t>не включено надання послуг</w:t>
      </w:r>
      <w:r w:rsidR="00F54F7E">
        <w:rPr>
          <w:u w:val="single"/>
        </w:rPr>
        <w:t>,</w:t>
      </w:r>
      <w:r w:rsidR="00E65E6C">
        <w:t xml:space="preserve"> </w:t>
      </w:r>
      <w:r w:rsidR="00E65E6C" w:rsidRPr="0077541D">
        <w:rPr>
          <w:color w:val="000000"/>
          <w:u w:val="single"/>
          <w:shd w:val="clear" w:color="auto" w:fill="FFFFFF"/>
        </w:rPr>
        <w:t>пов'язан</w:t>
      </w:r>
      <w:r w:rsidR="00E65E6C">
        <w:rPr>
          <w:color w:val="000000"/>
          <w:u w:val="single"/>
          <w:shd w:val="clear" w:color="auto" w:fill="FFFFFF"/>
        </w:rPr>
        <w:t>их</w:t>
      </w:r>
      <w:r w:rsidR="00E65E6C" w:rsidRPr="0077541D">
        <w:rPr>
          <w:color w:val="000000"/>
          <w:u w:val="single"/>
          <w:shd w:val="clear" w:color="auto" w:fill="FFFFFF"/>
        </w:rPr>
        <w:t xml:space="preserve"> з виплатою та доставкою пенсій, грошової допомоги малозабезпеченим громадянам</w:t>
      </w:r>
      <w:r w:rsidR="00E65E6C">
        <w:rPr>
          <w:color w:val="000000"/>
          <w:u w:val="single"/>
          <w:shd w:val="clear" w:color="auto" w:fill="FFFFFF"/>
        </w:rPr>
        <w:t>.</w:t>
      </w:r>
    </w:p>
    <w:p w:rsidR="00894717" w:rsidRDefault="00894717" w:rsidP="008141DD">
      <w:pPr>
        <w:tabs>
          <w:tab w:val="left" w:pos="142"/>
        </w:tabs>
        <w:ind w:left="567"/>
        <w:jc w:val="both"/>
        <w:rPr>
          <w:shd w:val="clear" w:color="auto" w:fill="FFFFFF"/>
        </w:rPr>
      </w:pPr>
    </w:p>
    <w:p w:rsidR="00246176" w:rsidRPr="003165E0" w:rsidRDefault="006E533B" w:rsidP="008141DD">
      <w:pPr>
        <w:tabs>
          <w:tab w:val="left" w:pos="142"/>
        </w:tabs>
        <w:ind w:left="567"/>
        <w:jc w:val="both"/>
        <w:rPr>
          <w:u w:val="single"/>
          <w:shd w:val="clear" w:color="auto" w:fill="FFFFFF"/>
        </w:rPr>
      </w:pPr>
      <w:r>
        <w:rPr>
          <w:shd w:val="clear" w:color="auto" w:fill="FFFFFF"/>
        </w:rPr>
        <w:t>Також</w:t>
      </w:r>
      <w:r w:rsidR="003165E0" w:rsidRPr="003165E0">
        <w:rPr>
          <w:shd w:val="clear" w:color="auto" w:fill="FFFFFF"/>
        </w:rPr>
        <w:t xml:space="preserve"> відповідно до статті </w:t>
      </w:r>
      <w:r w:rsidR="003165E0" w:rsidRPr="003165E0">
        <w:t xml:space="preserve">15 Закону України «Про поштовий зв'язок» </w:t>
      </w:r>
      <w:r w:rsidR="003165E0" w:rsidRPr="003165E0">
        <w:rPr>
          <w:u w:val="single"/>
        </w:rPr>
        <w:t>д</w:t>
      </w:r>
      <w:r w:rsidR="003165E0" w:rsidRPr="003165E0">
        <w:rPr>
          <w:u w:val="single"/>
          <w:shd w:val="clear" w:color="auto" w:fill="FFFFFF"/>
        </w:rPr>
        <w:t>ержава забезпечує фінансову підтримку національного оператора у наданні універсальних послуг поштового зв'язку.</w:t>
      </w:r>
    </w:p>
    <w:p w:rsidR="00894717" w:rsidRDefault="00894717" w:rsidP="008141DD">
      <w:pPr>
        <w:tabs>
          <w:tab w:val="left" w:pos="142"/>
        </w:tabs>
        <w:ind w:left="567"/>
        <w:jc w:val="both"/>
      </w:pPr>
    </w:p>
    <w:p w:rsidR="00A22613" w:rsidRPr="0077541D" w:rsidRDefault="00A22613" w:rsidP="008141DD">
      <w:pPr>
        <w:tabs>
          <w:tab w:val="left" w:pos="142"/>
        </w:tabs>
        <w:ind w:left="567"/>
        <w:jc w:val="both"/>
      </w:pPr>
      <w:r w:rsidRPr="0077541D">
        <w:t xml:space="preserve">Відповідно до пункту 9 Правил надання поштового зв’язку, затверджених постановою Кабінету Міністрів України від 05.03.2009 № 270 «Про затвердження правил надання послуг поштового зв’язку», </w:t>
      </w:r>
      <w:r w:rsidRPr="0077541D">
        <w:rPr>
          <w:u w:val="single"/>
        </w:rPr>
        <w:t>національний оператор поштового зв’язку забезпечує надання універсальних послуг поштового зв’язку на всій території України</w:t>
      </w:r>
      <w:r w:rsidRPr="0077541D">
        <w:t>.</w:t>
      </w:r>
    </w:p>
    <w:p w:rsidR="00894717" w:rsidRDefault="00894717" w:rsidP="008141DD">
      <w:pPr>
        <w:pStyle w:val="a5"/>
        <w:spacing w:after="0" w:line="240" w:lineRule="auto"/>
        <w:ind w:left="567"/>
        <w:jc w:val="both"/>
        <w:rPr>
          <w:rFonts w:ascii="Times New Roman" w:hAnsi="Times New Roman"/>
          <w:sz w:val="24"/>
          <w:szCs w:val="24"/>
          <w:lang w:val="uk-UA"/>
        </w:rPr>
      </w:pPr>
    </w:p>
    <w:p w:rsidR="00A22613" w:rsidRPr="0077541D" w:rsidRDefault="00A22613" w:rsidP="008141DD">
      <w:pPr>
        <w:pStyle w:val="a5"/>
        <w:spacing w:after="0" w:line="240" w:lineRule="auto"/>
        <w:ind w:left="567"/>
        <w:jc w:val="both"/>
        <w:rPr>
          <w:rFonts w:ascii="Times New Roman" w:hAnsi="Times New Roman"/>
          <w:sz w:val="24"/>
          <w:szCs w:val="24"/>
          <w:lang w:val="uk-UA"/>
        </w:rPr>
      </w:pPr>
      <w:r w:rsidRPr="0077541D">
        <w:rPr>
          <w:rFonts w:ascii="Times New Roman" w:hAnsi="Times New Roman"/>
          <w:sz w:val="24"/>
          <w:szCs w:val="24"/>
          <w:lang w:val="uk-UA"/>
        </w:rPr>
        <w:t xml:space="preserve">До універсальних послуг поштового зв’язку належать послуги з пересилання: </w:t>
      </w:r>
    </w:p>
    <w:p w:rsidR="00A22613" w:rsidRPr="005323A5" w:rsidRDefault="00A22613" w:rsidP="008141DD">
      <w:pPr>
        <w:pStyle w:val="a5"/>
        <w:numPr>
          <w:ilvl w:val="0"/>
          <w:numId w:val="5"/>
        </w:numPr>
        <w:spacing w:after="0" w:line="240" w:lineRule="auto"/>
        <w:ind w:left="851" w:hanging="284"/>
        <w:jc w:val="both"/>
        <w:rPr>
          <w:rFonts w:ascii="Times New Roman" w:hAnsi="Times New Roman"/>
          <w:sz w:val="24"/>
          <w:szCs w:val="24"/>
          <w:lang w:val="uk-UA"/>
        </w:rPr>
      </w:pPr>
      <w:r w:rsidRPr="005323A5">
        <w:rPr>
          <w:rFonts w:ascii="Times New Roman" w:hAnsi="Times New Roman"/>
          <w:sz w:val="24"/>
          <w:szCs w:val="24"/>
          <w:lang w:val="uk-UA"/>
        </w:rPr>
        <w:t>поштових карток, листів, бандеролей, відправлень для сліпих – простих та рекомендованих;</w:t>
      </w:r>
    </w:p>
    <w:p w:rsidR="00A22613" w:rsidRPr="005323A5" w:rsidRDefault="00A22613" w:rsidP="008141DD">
      <w:pPr>
        <w:pStyle w:val="a5"/>
        <w:numPr>
          <w:ilvl w:val="0"/>
          <w:numId w:val="5"/>
        </w:numPr>
        <w:tabs>
          <w:tab w:val="left" w:pos="142"/>
        </w:tabs>
        <w:spacing w:after="0" w:line="240" w:lineRule="auto"/>
        <w:ind w:left="851" w:hanging="284"/>
        <w:jc w:val="both"/>
        <w:rPr>
          <w:rFonts w:ascii="Times New Roman" w:hAnsi="Times New Roman"/>
          <w:sz w:val="24"/>
          <w:szCs w:val="24"/>
          <w:lang w:val="uk-UA"/>
        </w:rPr>
      </w:pPr>
      <w:r w:rsidRPr="005323A5">
        <w:rPr>
          <w:rFonts w:ascii="Times New Roman" w:hAnsi="Times New Roman"/>
          <w:sz w:val="24"/>
          <w:szCs w:val="24"/>
          <w:lang w:val="uk-UA"/>
        </w:rPr>
        <w:t>посилок без оголошеної цінності масою до 10 кілограмів,</w:t>
      </w:r>
    </w:p>
    <w:p w:rsidR="003165E0" w:rsidRDefault="005323A5" w:rsidP="008141DD">
      <w:pPr>
        <w:tabs>
          <w:tab w:val="left" w:pos="142"/>
        </w:tabs>
        <w:ind w:left="567"/>
        <w:jc w:val="both"/>
        <w:rPr>
          <w:color w:val="000000"/>
        </w:rPr>
      </w:pPr>
      <w:r w:rsidRPr="005323A5">
        <w:t xml:space="preserve">та до </w:t>
      </w:r>
      <w:r w:rsidR="00135EF4">
        <w:t>них</w:t>
      </w:r>
      <w:r>
        <w:rPr>
          <w:u w:val="single"/>
        </w:rPr>
        <w:t xml:space="preserve"> не в</w:t>
      </w:r>
      <w:r w:rsidR="00135EF4">
        <w:rPr>
          <w:u w:val="single"/>
        </w:rPr>
        <w:t>ідносяться</w:t>
      </w:r>
      <w:r>
        <w:rPr>
          <w:u w:val="single"/>
        </w:rPr>
        <w:t xml:space="preserve"> </w:t>
      </w:r>
      <w:r w:rsidRPr="005323A5">
        <w:rPr>
          <w:u w:val="single"/>
        </w:rPr>
        <w:t>послуг</w:t>
      </w:r>
      <w:r w:rsidR="00135EF4">
        <w:rPr>
          <w:u w:val="single"/>
        </w:rPr>
        <w:t>и</w:t>
      </w:r>
      <w:r w:rsidR="006E533B">
        <w:rPr>
          <w:u w:val="single"/>
        </w:rPr>
        <w:t>,</w:t>
      </w:r>
      <w:r w:rsidRPr="005323A5">
        <w:rPr>
          <w:u w:val="single"/>
        </w:rPr>
        <w:t xml:space="preserve"> </w:t>
      </w:r>
      <w:r w:rsidRPr="005323A5">
        <w:rPr>
          <w:color w:val="000000"/>
          <w:u w:val="single"/>
          <w:shd w:val="clear" w:color="auto" w:fill="FFFFFF"/>
        </w:rPr>
        <w:t>п</w:t>
      </w:r>
      <w:r w:rsidRPr="0077541D">
        <w:rPr>
          <w:color w:val="000000"/>
          <w:u w:val="single"/>
          <w:shd w:val="clear" w:color="auto" w:fill="FFFFFF"/>
        </w:rPr>
        <w:t>ов'язан</w:t>
      </w:r>
      <w:r w:rsidR="00710204">
        <w:rPr>
          <w:color w:val="000000"/>
          <w:u w:val="single"/>
          <w:shd w:val="clear" w:color="auto" w:fill="FFFFFF"/>
        </w:rPr>
        <w:t>і</w:t>
      </w:r>
      <w:r w:rsidRPr="0077541D">
        <w:rPr>
          <w:color w:val="000000"/>
          <w:u w:val="single"/>
          <w:shd w:val="clear" w:color="auto" w:fill="FFFFFF"/>
        </w:rPr>
        <w:t xml:space="preserve"> з виплатою та доставкою пенсій, грошової допомоги малозабезпеченим громадянам</w:t>
      </w:r>
      <w:r>
        <w:rPr>
          <w:color w:val="000000"/>
          <w:u w:val="single"/>
          <w:shd w:val="clear" w:color="auto" w:fill="FFFFFF"/>
        </w:rPr>
        <w:t>.</w:t>
      </w:r>
    </w:p>
    <w:p w:rsidR="005323A5" w:rsidRDefault="005323A5" w:rsidP="008141DD">
      <w:pPr>
        <w:tabs>
          <w:tab w:val="left" w:pos="142"/>
        </w:tabs>
        <w:ind w:left="567"/>
        <w:jc w:val="both"/>
        <w:rPr>
          <w:color w:val="000000"/>
        </w:rPr>
      </w:pPr>
    </w:p>
    <w:p w:rsidR="0000177C" w:rsidRPr="0077541D" w:rsidRDefault="005B5C54" w:rsidP="008141DD">
      <w:pPr>
        <w:tabs>
          <w:tab w:val="left" w:pos="142"/>
        </w:tabs>
        <w:ind w:left="567"/>
        <w:jc w:val="both"/>
        <w:rPr>
          <w:color w:val="000000"/>
          <w:shd w:val="clear" w:color="auto" w:fill="FFFFFF"/>
        </w:rPr>
      </w:pPr>
      <w:r w:rsidRPr="0077541D">
        <w:rPr>
          <w:color w:val="000000"/>
        </w:rPr>
        <w:t>Водночас с</w:t>
      </w:r>
      <w:r w:rsidR="0000177C" w:rsidRPr="0077541D">
        <w:rPr>
          <w:color w:val="000000"/>
        </w:rPr>
        <w:t>таттею 15 Закону України «Про поштовий зв'язок» встановлено, що д</w:t>
      </w:r>
      <w:r w:rsidR="0000177C" w:rsidRPr="0077541D">
        <w:rPr>
          <w:color w:val="000000"/>
          <w:shd w:val="clear" w:color="auto" w:fill="FFFFFF"/>
        </w:rPr>
        <w:t xml:space="preserve">ля задоволення державних потреб національний оператор </w:t>
      </w:r>
      <w:r w:rsidR="0000177C" w:rsidRPr="0077541D">
        <w:rPr>
          <w:color w:val="000000"/>
          <w:u w:val="single"/>
          <w:shd w:val="clear" w:color="auto" w:fill="FFFFFF"/>
        </w:rPr>
        <w:t xml:space="preserve">на договірних засадах може </w:t>
      </w:r>
      <w:r w:rsidR="0000177C" w:rsidRPr="00C97C4C">
        <w:rPr>
          <w:color w:val="000000"/>
          <w:shd w:val="clear" w:color="auto" w:fill="FFFFFF"/>
        </w:rPr>
        <w:t>здійснювати діяльність, пов'язану з виплатою та доставкою пенсій, грошової допомоги малозабезпеченим громадянам</w:t>
      </w:r>
      <w:r w:rsidR="0000177C" w:rsidRPr="0077541D">
        <w:rPr>
          <w:color w:val="000000"/>
          <w:shd w:val="clear" w:color="auto" w:fill="FFFFFF"/>
        </w:rPr>
        <w:t>, надавати інші послуги відповідно до законодавства України</w:t>
      </w:r>
      <w:r w:rsidR="00D162FB" w:rsidRPr="0077541D">
        <w:rPr>
          <w:color w:val="000000"/>
          <w:shd w:val="clear" w:color="auto" w:fill="FFFFFF"/>
        </w:rPr>
        <w:t>.</w:t>
      </w:r>
    </w:p>
    <w:p w:rsidR="00C94AB0" w:rsidRDefault="00C94AB0" w:rsidP="008141DD">
      <w:pPr>
        <w:tabs>
          <w:tab w:val="left" w:pos="142"/>
        </w:tabs>
        <w:ind w:left="567"/>
        <w:jc w:val="both"/>
      </w:pPr>
    </w:p>
    <w:p w:rsidR="00D162FB" w:rsidRPr="007A66C3" w:rsidRDefault="00C94AB0" w:rsidP="008141DD">
      <w:pPr>
        <w:tabs>
          <w:tab w:val="left" w:pos="142"/>
        </w:tabs>
        <w:ind w:left="567"/>
        <w:jc w:val="both"/>
      </w:pPr>
      <w:r>
        <w:t xml:space="preserve">Отже, </w:t>
      </w:r>
      <w:r w:rsidRPr="00C94AB0">
        <w:t>надання послуг</w:t>
      </w:r>
      <w:r w:rsidR="006E533B">
        <w:t>,</w:t>
      </w:r>
      <w:r w:rsidRPr="00C94AB0">
        <w:t xml:space="preserve"> </w:t>
      </w:r>
      <w:r w:rsidRPr="00C94AB0">
        <w:rPr>
          <w:color w:val="000000"/>
          <w:shd w:val="clear" w:color="auto" w:fill="FFFFFF"/>
        </w:rPr>
        <w:t>пов'язаних з виплатою та доставкою пенсій, грошової допомоги малозабезпеченим громадянам</w:t>
      </w:r>
      <w:r w:rsidR="006E533B">
        <w:rPr>
          <w:color w:val="000000"/>
          <w:shd w:val="clear" w:color="auto" w:fill="FFFFFF"/>
        </w:rPr>
        <w:t>,</w:t>
      </w:r>
      <w:r>
        <w:rPr>
          <w:color w:val="000000"/>
          <w:shd w:val="clear" w:color="auto" w:fill="FFFFFF"/>
        </w:rPr>
        <w:t xml:space="preserve"> </w:t>
      </w:r>
      <w:r w:rsidRPr="009047E7">
        <w:rPr>
          <w:color w:val="000000"/>
          <w:u w:val="single"/>
          <w:shd w:val="clear" w:color="auto" w:fill="FFFFFF"/>
        </w:rPr>
        <w:t>не є виключним правом та універсальн</w:t>
      </w:r>
      <w:r w:rsidR="007F21A5" w:rsidRPr="009047E7">
        <w:rPr>
          <w:color w:val="000000"/>
          <w:u w:val="single"/>
          <w:shd w:val="clear" w:color="auto" w:fill="FFFFFF"/>
        </w:rPr>
        <w:t>ою послугою</w:t>
      </w:r>
      <w:r w:rsidR="007F21A5">
        <w:rPr>
          <w:color w:val="000000"/>
          <w:shd w:val="clear" w:color="auto" w:fill="FFFFFF"/>
        </w:rPr>
        <w:t xml:space="preserve"> національного оператора АТ «Укрпошта»</w:t>
      </w:r>
      <w:r w:rsidR="009047E7">
        <w:rPr>
          <w:color w:val="000000"/>
          <w:shd w:val="clear" w:color="auto" w:fill="FFFFFF"/>
        </w:rPr>
        <w:t xml:space="preserve"> </w:t>
      </w:r>
      <w:r w:rsidR="001005DF">
        <w:rPr>
          <w:color w:val="000000"/>
          <w:shd w:val="clear" w:color="auto" w:fill="FFFFFF"/>
        </w:rPr>
        <w:t>та</w:t>
      </w:r>
      <w:r w:rsidR="009047E7">
        <w:rPr>
          <w:color w:val="000000"/>
          <w:shd w:val="clear" w:color="auto" w:fill="FFFFFF"/>
        </w:rPr>
        <w:t xml:space="preserve"> </w:t>
      </w:r>
      <w:r w:rsidR="00076267">
        <w:rPr>
          <w:color w:val="000000"/>
          <w:shd w:val="clear" w:color="auto" w:fill="FFFFFF"/>
        </w:rPr>
        <w:t>діюч</w:t>
      </w:r>
      <w:r w:rsidR="00C97C4C">
        <w:rPr>
          <w:color w:val="000000"/>
          <w:shd w:val="clear" w:color="auto" w:fill="FFFFFF"/>
        </w:rPr>
        <w:t>им</w:t>
      </w:r>
      <w:r w:rsidR="009047E7">
        <w:rPr>
          <w:color w:val="000000"/>
          <w:shd w:val="clear" w:color="auto" w:fill="FFFFFF"/>
        </w:rPr>
        <w:t xml:space="preserve"> законодавством </w:t>
      </w:r>
      <w:r w:rsidR="00C97C4C">
        <w:rPr>
          <w:color w:val="000000"/>
          <w:shd w:val="clear" w:color="auto" w:fill="FFFFFF"/>
        </w:rPr>
        <w:t xml:space="preserve">не заборонено </w:t>
      </w:r>
      <w:r w:rsidR="007A66C3">
        <w:rPr>
          <w:color w:val="000000"/>
          <w:shd w:val="clear" w:color="auto" w:fill="FFFFFF"/>
        </w:rPr>
        <w:t xml:space="preserve">будь-якому іншому оператору поштового </w:t>
      </w:r>
      <w:r w:rsidR="001005DF">
        <w:rPr>
          <w:color w:val="000000"/>
          <w:shd w:val="clear" w:color="auto" w:fill="FFFFFF"/>
        </w:rPr>
        <w:t>зв’язку</w:t>
      </w:r>
      <w:r w:rsidR="007A66C3">
        <w:rPr>
          <w:color w:val="000000"/>
          <w:shd w:val="clear" w:color="auto" w:fill="FFFFFF"/>
        </w:rPr>
        <w:t xml:space="preserve"> </w:t>
      </w:r>
      <w:r w:rsidR="007A66C3" w:rsidRPr="007A66C3">
        <w:rPr>
          <w:color w:val="000000"/>
          <w:shd w:val="clear" w:color="auto" w:fill="FFFFFF"/>
        </w:rPr>
        <w:t>здійснювати діяльність, пов'язану з виплатою та доставкою пенсій, грошової допомоги малозабезпеченим громадянам</w:t>
      </w:r>
      <w:r w:rsidR="007A66C3">
        <w:rPr>
          <w:color w:val="000000"/>
          <w:shd w:val="clear" w:color="auto" w:fill="FFFFFF"/>
        </w:rPr>
        <w:t>.</w:t>
      </w:r>
    </w:p>
    <w:p w:rsidR="00C97C4C" w:rsidRDefault="00C97C4C" w:rsidP="008141DD">
      <w:pPr>
        <w:tabs>
          <w:tab w:val="left" w:pos="142"/>
        </w:tabs>
        <w:ind w:left="567"/>
        <w:jc w:val="both"/>
        <w:rPr>
          <w:bCs/>
        </w:rPr>
      </w:pPr>
    </w:p>
    <w:p w:rsidR="00C97C4C" w:rsidRPr="00F13D86" w:rsidRDefault="005C4411" w:rsidP="008141DD">
      <w:pPr>
        <w:tabs>
          <w:tab w:val="left" w:pos="142"/>
        </w:tabs>
        <w:ind w:left="567"/>
        <w:jc w:val="both"/>
        <w:rPr>
          <w:color w:val="000000"/>
          <w:shd w:val="clear" w:color="auto" w:fill="FFFFFF"/>
        </w:rPr>
      </w:pPr>
      <w:r w:rsidRPr="00F13D86">
        <w:rPr>
          <w:bCs/>
        </w:rPr>
        <w:t>Станом на 08.12.2020 в Україні згідно з Єдиним державним реєстром операторів поштового зв’язку</w:t>
      </w:r>
      <w:r w:rsidR="007C4887" w:rsidRPr="00F13D86">
        <w:rPr>
          <w:bCs/>
        </w:rPr>
        <w:t xml:space="preserve"> існує 85 операторів поштового зв’язку</w:t>
      </w:r>
      <w:r w:rsidR="00890301" w:rsidRPr="00F13D86">
        <w:rPr>
          <w:bCs/>
        </w:rPr>
        <w:t>.</w:t>
      </w:r>
      <w:r w:rsidR="007C4887" w:rsidRPr="00F13D86">
        <w:rPr>
          <w:bCs/>
        </w:rPr>
        <w:t xml:space="preserve"> Відповідно, будь-який </w:t>
      </w:r>
      <w:r w:rsidR="006E533B">
        <w:rPr>
          <w:bCs/>
        </w:rPr>
        <w:t>і</w:t>
      </w:r>
      <w:r w:rsidR="007C4887" w:rsidRPr="00F13D86">
        <w:rPr>
          <w:bCs/>
        </w:rPr>
        <w:t xml:space="preserve">з них </w:t>
      </w:r>
      <w:r w:rsidR="00710204" w:rsidRPr="00F13D86">
        <w:rPr>
          <w:bCs/>
        </w:rPr>
        <w:lastRenderedPageBreak/>
        <w:t xml:space="preserve">потенційно </w:t>
      </w:r>
      <w:r w:rsidR="007C4887" w:rsidRPr="00F13D86">
        <w:rPr>
          <w:bCs/>
        </w:rPr>
        <w:t xml:space="preserve">може надавати </w:t>
      </w:r>
      <w:r w:rsidR="00076267" w:rsidRPr="00F13D86">
        <w:rPr>
          <w:bCs/>
        </w:rPr>
        <w:t>державі</w:t>
      </w:r>
      <w:r w:rsidR="00890301" w:rsidRPr="00F13D86">
        <w:rPr>
          <w:bCs/>
        </w:rPr>
        <w:t>,</w:t>
      </w:r>
      <w:r w:rsidR="00076267" w:rsidRPr="00F13D86">
        <w:rPr>
          <w:bCs/>
        </w:rPr>
        <w:t xml:space="preserve"> </w:t>
      </w:r>
      <w:r w:rsidR="007C4887" w:rsidRPr="00F13D86">
        <w:rPr>
          <w:bCs/>
        </w:rPr>
        <w:t xml:space="preserve">в особі </w:t>
      </w:r>
      <w:r w:rsidR="00076267" w:rsidRPr="00F13D86">
        <w:rPr>
          <w:bCs/>
        </w:rPr>
        <w:t xml:space="preserve">Пенсійного фонду </w:t>
      </w:r>
      <w:r w:rsidR="00890301" w:rsidRPr="00F13D86">
        <w:rPr>
          <w:bCs/>
        </w:rPr>
        <w:t xml:space="preserve">України, </w:t>
      </w:r>
      <w:r w:rsidR="00076267" w:rsidRPr="00F13D86">
        <w:rPr>
          <w:bCs/>
        </w:rPr>
        <w:t>послуги</w:t>
      </w:r>
      <w:r w:rsidR="006E533B">
        <w:rPr>
          <w:bCs/>
        </w:rPr>
        <w:t>,</w:t>
      </w:r>
      <w:r w:rsidR="00076267" w:rsidRPr="00F13D86">
        <w:rPr>
          <w:bCs/>
        </w:rPr>
        <w:t xml:space="preserve"> </w:t>
      </w:r>
      <w:r w:rsidR="00076267" w:rsidRPr="00F13D86">
        <w:rPr>
          <w:color w:val="000000"/>
          <w:shd w:val="clear" w:color="auto" w:fill="FFFFFF"/>
        </w:rPr>
        <w:t>пов'язані з виплатою та доставкою пенсій, грошової допомоги малозабезпеченим громадянам.</w:t>
      </w:r>
    </w:p>
    <w:p w:rsidR="00076267" w:rsidRPr="00A51A70" w:rsidRDefault="00076267" w:rsidP="008141DD">
      <w:pPr>
        <w:tabs>
          <w:tab w:val="left" w:pos="142"/>
        </w:tabs>
        <w:ind w:left="567"/>
        <w:jc w:val="both"/>
        <w:rPr>
          <w:color w:val="000000"/>
          <w:highlight w:val="yellow"/>
          <w:shd w:val="clear" w:color="auto" w:fill="FFFFFF"/>
        </w:rPr>
      </w:pPr>
    </w:p>
    <w:p w:rsidR="00076267" w:rsidRDefault="00076267" w:rsidP="008141DD">
      <w:pPr>
        <w:tabs>
          <w:tab w:val="left" w:pos="142"/>
        </w:tabs>
        <w:ind w:left="567"/>
        <w:jc w:val="both"/>
        <w:rPr>
          <w:bCs/>
        </w:rPr>
      </w:pPr>
      <w:r w:rsidRPr="00C75E89">
        <w:rPr>
          <w:color w:val="000000"/>
          <w:shd w:val="clear" w:color="auto" w:fill="FFFFFF"/>
        </w:rPr>
        <w:t xml:space="preserve">Крім того, </w:t>
      </w:r>
      <w:r w:rsidR="007407BE" w:rsidRPr="00C75E89">
        <w:rPr>
          <w:color w:val="000000"/>
          <w:shd w:val="clear" w:color="auto" w:fill="FFFFFF"/>
        </w:rPr>
        <w:t xml:space="preserve">визначення спотворення або загрози спотворення економічної конкуренції під час розгляду справ </w:t>
      </w:r>
      <w:r w:rsidR="00135EF4">
        <w:rPr>
          <w:color w:val="000000"/>
          <w:shd w:val="clear" w:color="auto" w:fill="FFFFFF"/>
        </w:rPr>
        <w:t xml:space="preserve">про державну допомогу та справ про порушення </w:t>
      </w:r>
      <w:r w:rsidR="007407BE" w:rsidRPr="00C75E89">
        <w:rPr>
          <w:color w:val="000000"/>
          <w:shd w:val="clear" w:color="auto" w:fill="FFFFFF"/>
        </w:rPr>
        <w:t>законодавства про захист економічної конкуренції</w:t>
      </w:r>
      <w:r w:rsidR="00F13D86" w:rsidRPr="00C75E89">
        <w:rPr>
          <w:color w:val="000000"/>
          <w:shd w:val="clear" w:color="auto" w:fill="FFFFFF"/>
        </w:rPr>
        <w:t>,</w:t>
      </w:r>
      <w:r w:rsidR="00C9760C" w:rsidRPr="00C75E89">
        <w:rPr>
          <w:color w:val="000000"/>
          <w:shd w:val="clear" w:color="auto" w:fill="FFFFFF"/>
        </w:rPr>
        <w:t xml:space="preserve"> має принципово інший підхід. </w:t>
      </w:r>
      <w:r w:rsidR="005B19D1" w:rsidRPr="00C75E89">
        <w:rPr>
          <w:color w:val="000000"/>
          <w:shd w:val="clear" w:color="auto" w:fill="FFFFFF"/>
        </w:rPr>
        <w:t xml:space="preserve">Слід врахувати, що під час розгляду справ про державну допомогу </w:t>
      </w:r>
      <w:r w:rsidR="00E9734E" w:rsidRPr="00C75E89">
        <w:rPr>
          <w:color w:val="000000"/>
          <w:shd w:val="clear" w:color="auto" w:fill="FFFFFF"/>
        </w:rPr>
        <w:t>немає необхідності доводити наявність реальних конкурентів на ринку та конкретного факту спотворення економічної конкуренції</w:t>
      </w:r>
      <w:r w:rsidR="006E533B">
        <w:rPr>
          <w:color w:val="000000"/>
          <w:shd w:val="clear" w:color="auto" w:fill="FFFFFF"/>
        </w:rPr>
        <w:t>, оскільки наявності</w:t>
      </w:r>
      <w:r w:rsidR="00801FE6" w:rsidRPr="00C75E89">
        <w:rPr>
          <w:color w:val="000000"/>
          <w:shd w:val="clear" w:color="auto" w:fill="FFFFFF"/>
        </w:rPr>
        <w:t xml:space="preserve"> потенційного ризику </w:t>
      </w:r>
      <w:r w:rsidR="00F13D86" w:rsidRPr="00C75E89">
        <w:rPr>
          <w:color w:val="000000"/>
          <w:shd w:val="clear" w:color="auto" w:fill="FFFFFF"/>
        </w:rPr>
        <w:t xml:space="preserve">щодо такого спотворення </w:t>
      </w:r>
      <w:r w:rsidR="00801FE6" w:rsidRPr="00C75E89">
        <w:rPr>
          <w:color w:val="000000"/>
          <w:shd w:val="clear" w:color="auto" w:fill="FFFFFF"/>
        </w:rPr>
        <w:t>вже є достат</w:t>
      </w:r>
      <w:r w:rsidR="00F13D86" w:rsidRPr="00C75E89">
        <w:rPr>
          <w:color w:val="000000"/>
          <w:shd w:val="clear" w:color="auto" w:fill="FFFFFF"/>
        </w:rPr>
        <w:t>нь</w:t>
      </w:r>
      <w:r w:rsidR="00C75E89" w:rsidRPr="00C75E89">
        <w:rPr>
          <w:color w:val="000000"/>
          <w:shd w:val="clear" w:color="auto" w:fill="FFFFFF"/>
        </w:rPr>
        <w:t>о</w:t>
      </w:r>
      <w:r w:rsidR="006E533B">
        <w:rPr>
          <w:color w:val="000000"/>
          <w:shd w:val="clear" w:color="auto" w:fill="FFFFFF"/>
        </w:rPr>
        <w:t>,</w:t>
      </w:r>
      <w:r w:rsidR="001E46E6" w:rsidRPr="00C75E89">
        <w:rPr>
          <w:color w:val="000000"/>
          <w:shd w:val="clear" w:color="auto" w:fill="FFFFFF"/>
        </w:rPr>
        <w:t xml:space="preserve"> щоб стверджувати, що </w:t>
      </w:r>
      <w:r w:rsidR="006055DC" w:rsidRPr="00C75E89">
        <w:rPr>
          <w:color w:val="000000"/>
          <w:shd w:val="clear" w:color="auto" w:fill="FFFFFF"/>
        </w:rPr>
        <w:t xml:space="preserve">отримана </w:t>
      </w:r>
      <w:r w:rsidR="00512437" w:rsidRPr="00C75E89">
        <w:rPr>
          <w:color w:val="000000"/>
          <w:shd w:val="clear" w:color="auto" w:fill="FFFFFF"/>
        </w:rPr>
        <w:t xml:space="preserve">державна допомога </w:t>
      </w:r>
      <w:r w:rsidR="006055DC" w:rsidRPr="00C75E89">
        <w:rPr>
          <w:color w:val="000000"/>
          <w:shd w:val="clear" w:color="auto" w:fill="FFFFFF"/>
        </w:rPr>
        <w:t xml:space="preserve">певним суб’єктом господарювання </w:t>
      </w:r>
      <w:r w:rsidR="00512437" w:rsidRPr="00C75E89">
        <w:rPr>
          <w:color w:val="000000"/>
          <w:shd w:val="clear" w:color="auto" w:fill="FFFFFF"/>
        </w:rPr>
        <w:t>загрожує спотворенн</w:t>
      </w:r>
      <w:r w:rsidR="00C75E89" w:rsidRPr="00C75E89">
        <w:rPr>
          <w:color w:val="000000"/>
          <w:shd w:val="clear" w:color="auto" w:fill="FFFFFF"/>
        </w:rPr>
        <w:t>ям</w:t>
      </w:r>
      <w:r w:rsidR="00512437" w:rsidRPr="00C75E89">
        <w:rPr>
          <w:color w:val="000000"/>
          <w:shd w:val="clear" w:color="auto" w:fill="FFFFFF"/>
        </w:rPr>
        <w:t xml:space="preserve"> економічної конкуренції</w:t>
      </w:r>
      <w:r w:rsidR="00890301" w:rsidRPr="00C75E89">
        <w:rPr>
          <w:color w:val="000000"/>
          <w:shd w:val="clear" w:color="auto" w:fill="FFFFFF"/>
        </w:rPr>
        <w:t>.</w:t>
      </w:r>
    </w:p>
    <w:p w:rsidR="00C97C4C" w:rsidRDefault="00C97C4C" w:rsidP="008141DD">
      <w:pPr>
        <w:tabs>
          <w:tab w:val="left" w:pos="142"/>
        </w:tabs>
        <w:ind w:left="567"/>
        <w:jc w:val="both"/>
        <w:rPr>
          <w:bCs/>
        </w:rPr>
      </w:pPr>
    </w:p>
    <w:p w:rsidR="00A11D45" w:rsidRPr="0077541D" w:rsidRDefault="00F74E3E" w:rsidP="008141DD">
      <w:pPr>
        <w:tabs>
          <w:tab w:val="left" w:pos="142"/>
        </w:tabs>
        <w:ind w:left="567"/>
        <w:jc w:val="both"/>
        <w:rPr>
          <w:u w:val="single"/>
        </w:rPr>
      </w:pPr>
      <w:r w:rsidRPr="0077541D">
        <w:rPr>
          <w:bCs/>
        </w:rPr>
        <w:t xml:space="preserve">Тому отримання державної допомоги, яка спрямована на </w:t>
      </w:r>
      <w:r w:rsidRPr="0077541D">
        <w:t xml:space="preserve">відшкодування витрат </w:t>
      </w:r>
      <w:r w:rsidRPr="0077541D">
        <w:br/>
        <w:t>АТ «Укрпошта» за надання послуг, пов’язаних з виплатою та доставкою пенсій і грошової допомоги населенню</w:t>
      </w:r>
      <w:r w:rsidR="0058260A">
        <w:t>,</w:t>
      </w:r>
      <w:r w:rsidRPr="0077541D">
        <w:rPr>
          <w:bCs/>
        </w:rPr>
        <w:t xml:space="preserve"> може </w:t>
      </w:r>
      <w:r w:rsidRPr="0077541D">
        <w:rPr>
          <w:u w:val="single"/>
        </w:rPr>
        <w:t xml:space="preserve">покращити конкурентну позицію цього суб’єкта господарювання порівняно з іншими суб’єктами господарювання, що могли б здійснювати аналогічну господарську діяльність і які не отримують такої фінансової </w:t>
      </w:r>
      <w:r w:rsidR="00F45194" w:rsidRPr="0077541D">
        <w:rPr>
          <w:u w:val="single"/>
        </w:rPr>
        <w:t>допомоги</w:t>
      </w:r>
      <w:r w:rsidRPr="0077541D">
        <w:rPr>
          <w:u w:val="single"/>
        </w:rPr>
        <w:t>,</w:t>
      </w:r>
      <w:r w:rsidR="00A810A3" w:rsidRPr="0077541D">
        <w:rPr>
          <w:u w:val="single"/>
        </w:rPr>
        <w:t xml:space="preserve"> та в</w:t>
      </w:r>
      <w:r w:rsidRPr="0077541D">
        <w:rPr>
          <w:u w:val="single"/>
        </w:rPr>
        <w:t xml:space="preserve"> результаті така </w:t>
      </w:r>
      <w:r w:rsidR="00F45194" w:rsidRPr="0077541D">
        <w:rPr>
          <w:u w:val="single"/>
        </w:rPr>
        <w:t>державна допомога</w:t>
      </w:r>
      <w:r w:rsidRPr="0077541D">
        <w:rPr>
          <w:u w:val="single"/>
        </w:rPr>
        <w:t xml:space="preserve"> загрожує спотворенню економічної конкуренції</w:t>
      </w:r>
      <w:r w:rsidR="00A11D45" w:rsidRPr="0077541D">
        <w:rPr>
          <w:u w:val="single"/>
        </w:rPr>
        <w:t>.</w:t>
      </w:r>
    </w:p>
    <w:p w:rsidR="00A11D45" w:rsidRPr="0077541D" w:rsidRDefault="00A11D45" w:rsidP="008141DD">
      <w:pPr>
        <w:tabs>
          <w:tab w:val="left" w:pos="142"/>
        </w:tabs>
        <w:ind w:left="567"/>
        <w:jc w:val="both"/>
        <w:rPr>
          <w:u w:val="single"/>
        </w:rPr>
      </w:pPr>
    </w:p>
    <w:p w:rsidR="00AB76FE" w:rsidRPr="00F83E88" w:rsidRDefault="00D06B3D" w:rsidP="008141DD">
      <w:pPr>
        <w:pStyle w:val="a5"/>
        <w:numPr>
          <w:ilvl w:val="0"/>
          <w:numId w:val="1"/>
        </w:numPr>
        <w:tabs>
          <w:tab w:val="left" w:pos="142"/>
        </w:tabs>
        <w:spacing w:after="0" w:line="240" w:lineRule="auto"/>
        <w:ind w:left="567" w:hanging="567"/>
        <w:jc w:val="both"/>
        <w:rPr>
          <w:rFonts w:ascii="Times New Roman" w:hAnsi="Times New Roman"/>
          <w:i/>
          <w:sz w:val="24"/>
          <w:szCs w:val="24"/>
          <w:lang w:val="uk-UA"/>
        </w:rPr>
      </w:pPr>
      <w:r>
        <w:rPr>
          <w:rFonts w:ascii="Times New Roman" w:hAnsi="Times New Roman"/>
          <w:sz w:val="24"/>
          <w:szCs w:val="24"/>
          <w:lang w:val="uk-UA" w:eastAsia="uk-UA"/>
        </w:rPr>
        <w:t>У</w:t>
      </w:r>
      <w:r w:rsidR="00AF5D37" w:rsidRPr="00F83E88">
        <w:rPr>
          <w:rFonts w:ascii="Times New Roman" w:hAnsi="Times New Roman"/>
          <w:sz w:val="24"/>
          <w:szCs w:val="24"/>
          <w:lang w:val="uk-UA" w:eastAsia="uk-UA"/>
        </w:rPr>
        <w:t xml:space="preserve"> листі від 10.12.2020 № 2800-010201-5/43264 (</w:t>
      </w:r>
      <w:proofErr w:type="spellStart"/>
      <w:r w:rsidR="00AF5D37" w:rsidRPr="00F83E88">
        <w:rPr>
          <w:rFonts w:ascii="Times New Roman" w:hAnsi="Times New Roman"/>
          <w:sz w:val="24"/>
          <w:szCs w:val="24"/>
          <w:lang w:val="uk-UA" w:eastAsia="uk-UA"/>
        </w:rPr>
        <w:t>вх</w:t>
      </w:r>
      <w:proofErr w:type="spellEnd"/>
      <w:r w:rsidR="00AF5D37" w:rsidRPr="00F83E88">
        <w:rPr>
          <w:rFonts w:ascii="Times New Roman" w:hAnsi="Times New Roman"/>
          <w:sz w:val="24"/>
          <w:szCs w:val="24"/>
          <w:lang w:val="uk-UA" w:eastAsia="uk-UA"/>
        </w:rPr>
        <w:t>. № 7-01/16466 від 11.12.2020)</w:t>
      </w:r>
      <w:r w:rsidR="00F83E88" w:rsidRPr="00F83E88">
        <w:rPr>
          <w:rFonts w:ascii="Times New Roman" w:hAnsi="Times New Roman"/>
          <w:sz w:val="24"/>
          <w:szCs w:val="24"/>
          <w:lang w:val="uk-UA" w:eastAsia="uk-UA"/>
        </w:rPr>
        <w:t xml:space="preserve"> </w:t>
      </w:r>
      <w:r w:rsidR="00AF5D37" w:rsidRPr="00F83E88">
        <w:rPr>
          <w:rFonts w:ascii="Times New Roman" w:hAnsi="Times New Roman"/>
          <w:sz w:val="24"/>
          <w:szCs w:val="24"/>
          <w:lang w:val="uk-UA" w:eastAsia="uk-UA"/>
        </w:rPr>
        <w:t xml:space="preserve">Пенсійний фонд України </w:t>
      </w:r>
      <w:r w:rsidR="003F56AA">
        <w:rPr>
          <w:rFonts w:ascii="Times New Roman" w:hAnsi="Times New Roman"/>
          <w:sz w:val="24"/>
          <w:szCs w:val="24"/>
          <w:lang w:val="uk-UA" w:eastAsia="uk-UA"/>
        </w:rPr>
        <w:t>зазначає</w:t>
      </w:r>
      <w:r w:rsidR="00F83E88" w:rsidRPr="00F83E88">
        <w:rPr>
          <w:rFonts w:ascii="Times New Roman" w:hAnsi="Times New Roman"/>
          <w:sz w:val="24"/>
          <w:szCs w:val="24"/>
          <w:lang w:val="uk-UA" w:eastAsia="uk-UA"/>
        </w:rPr>
        <w:t xml:space="preserve">: </w:t>
      </w:r>
      <w:r w:rsidR="00AA73E7" w:rsidRPr="00F83E88">
        <w:rPr>
          <w:rFonts w:ascii="Times New Roman" w:hAnsi="Times New Roman"/>
          <w:i/>
          <w:sz w:val="24"/>
          <w:szCs w:val="24"/>
          <w:lang w:val="uk-UA"/>
        </w:rPr>
        <w:t>«</w:t>
      </w:r>
      <w:r w:rsidR="000342DA" w:rsidRPr="00F83E88">
        <w:rPr>
          <w:rFonts w:ascii="Times New Roman" w:hAnsi="Times New Roman"/>
          <w:i/>
          <w:sz w:val="24"/>
          <w:szCs w:val="24"/>
          <w:lang w:val="uk-UA"/>
        </w:rPr>
        <w:t>Пунктом 2 констатуючої частини подання визнається, що підтримка у формі дотації на відшкодування витрат АТ “Укрпошта” є державною допомогою, допустимою до конкуренції за умови виконання Пенсійним фондом України зобов’язань щодо розробки та затвердження нормативно-правового або розпорядчого акту щодо механізму розрахунку розміру та повернення компенсацій за надання послуг. Покладення на Пенсійний фонд України зобов’язання щодо розробки та затвердження зазначеного вище акту виходить за межі його повноважень та компетенції</w:t>
      </w:r>
      <w:r w:rsidR="00AA73E7" w:rsidRPr="00F83E88">
        <w:rPr>
          <w:rFonts w:ascii="Times New Roman" w:hAnsi="Times New Roman"/>
          <w:i/>
          <w:sz w:val="24"/>
          <w:szCs w:val="24"/>
          <w:lang w:val="uk-UA"/>
        </w:rPr>
        <w:t>».</w:t>
      </w:r>
      <w:r w:rsidR="00670D6B" w:rsidRPr="00F83E88">
        <w:rPr>
          <w:rFonts w:ascii="Times New Roman" w:hAnsi="Times New Roman"/>
          <w:i/>
          <w:sz w:val="24"/>
          <w:szCs w:val="24"/>
          <w:lang w:val="uk-UA"/>
        </w:rPr>
        <w:t xml:space="preserve"> </w:t>
      </w:r>
    </w:p>
    <w:p w:rsidR="00F45194" w:rsidRPr="0077541D" w:rsidRDefault="00F45194" w:rsidP="008141DD">
      <w:pPr>
        <w:pStyle w:val="a5"/>
        <w:tabs>
          <w:tab w:val="left" w:pos="142"/>
        </w:tabs>
        <w:spacing w:after="0" w:line="240" w:lineRule="auto"/>
        <w:ind w:left="567"/>
        <w:jc w:val="both"/>
        <w:rPr>
          <w:rFonts w:ascii="Times New Roman" w:hAnsi="Times New Roman"/>
          <w:sz w:val="24"/>
          <w:szCs w:val="24"/>
          <w:lang w:val="uk-UA"/>
        </w:rPr>
      </w:pPr>
    </w:p>
    <w:p w:rsidR="00F83E88" w:rsidRPr="00F54BAB" w:rsidRDefault="00F83E88" w:rsidP="008141DD">
      <w:pPr>
        <w:pStyle w:val="a5"/>
        <w:numPr>
          <w:ilvl w:val="0"/>
          <w:numId w:val="1"/>
        </w:numPr>
        <w:spacing w:after="0" w:line="240" w:lineRule="auto"/>
        <w:ind w:left="567" w:hanging="567"/>
        <w:jc w:val="both"/>
        <w:rPr>
          <w:rFonts w:ascii="Times New Roman" w:hAnsi="Times New Roman"/>
          <w:color w:val="000000"/>
          <w:sz w:val="24"/>
          <w:szCs w:val="24"/>
        </w:rPr>
      </w:pPr>
      <w:r w:rsidRPr="00F54BAB">
        <w:rPr>
          <w:rFonts w:ascii="Times New Roman" w:hAnsi="Times New Roman"/>
          <w:color w:val="000000"/>
          <w:sz w:val="24"/>
          <w:szCs w:val="24"/>
          <w:lang w:val="uk-UA"/>
        </w:rPr>
        <w:t xml:space="preserve">Вказане твердження Пенсійного фонду України </w:t>
      </w:r>
      <w:r w:rsidR="00F54BAB" w:rsidRPr="00F54BAB">
        <w:rPr>
          <w:rFonts w:ascii="Times New Roman" w:hAnsi="Times New Roman"/>
          <w:color w:val="000000"/>
          <w:sz w:val="24"/>
          <w:szCs w:val="24"/>
          <w:lang w:val="uk-UA"/>
        </w:rPr>
        <w:t>спростовується наступним.</w:t>
      </w:r>
    </w:p>
    <w:p w:rsidR="00E22EB2" w:rsidRDefault="00E22EB2" w:rsidP="008141DD">
      <w:pPr>
        <w:ind w:left="567"/>
        <w:jc w:val="both"/>
        <w:rPr>
          <w:color w:val="000000"/>
        </w:rPr>
      </w:pPr>
    </w:p>
    <w:p w:rsidR="00B54838" w:rsidRPr="0077541D" w:rsidRDefault="00B54838" w:rsidP="008141DD">
      <w:pPr>
        <w:ind w:left="567"/>
        <w:jc w:val="both"/>
        <w:rPr>
          <w:lang w:eastAsia="ru-RU"/>
        </w:rPr>
      </w:pPr>
      <w:r w:rsidRPr="0077541D">
        <w:rPr>
          <w:color w:val="000000"/>
        </w:rPr>
        <w:t>Згідно із пунктом 3 Положення про Пенсійний фонд України, затвердженим постановою Кабінету Міністрів України від 23.07.2014 № 280</w:t>
      </w:r>
      <w:r w:rsidR="00D27D6D" w:rsidRPr="0077541D">
        <w:rPr>
          <w:color w:val="000000"/>
        </w:rPr>
        <w:t xml:space="preserve"> (далі – Положення)</w:t>
      </w:r>
      <w:r w:rsidRPr="0077541D">
        <w:rPr>
          <w:color w:val="000000"/>
        </w:rPr>
        <w:t>, основними завданнями Пенсійного фонду України є:</w:t>
      </w:r>
    </w:p>
    <w:p w:rsidR="00F54BAB" w:rsidRPr="0077541D" w:rsidRDefault="00F54BAB" w:rsidP="008141DD">
      <w:pPr>
        <w:pStyle w:val="a5"/>
        <w:numPr>
          <w:ilvl w:val="0"/>
          <w:numId w:val="5"/>
        </w:numPr>
        <w:spacing w:after="0" w:line="240" w:lineRule="auto"/>
        <w:ind w:left="851" w:hanging="284"/>
        <w:jc w:val="both"/>
        <w:rPr>
          <w:rFonts w:ascii="Times New Roman" w:hAnsi="Times New Roman"/>
          <w:sz w:val="24"/>
          <w:szCs w:val="24"/>
          <w:lang w:val="uk-UA" w:eastAsia="ru-RU"/>
        </w:rPr>
      </w:pPr>
      <w:r w:rsidRPr="0077541D">
        <w:rPr>
          <w:rFonts w:ascii="Times New Roman" w:hAnsi="Times New Roman"/>
          <w:color w:val="000000"/>
          <w:sz w:val="24"/>
          <w:szCs w:val="24"/>
          <w:lang w:val="uk-UA"/>
        </w:rPr>
        <w:t>реалізація державної політики з питань пенсійного забезпечення та ведення обліку осіб, які підлягають загальнообов’язковому державному соціальному страхуванню;</w:t>
      </w:r>
    </w:p>
    <w:p w:rsidR="00F54BAB" w:rsidRPr="0077541D" w:rsidRDefault="00F54BAB" w:rsidP="008141DD">
      <w:pPr>
        <w:pStyle w:val="a5"/>
        <w:numPr>
          <w:ilvl w:val="0"/>
          <w:numId w:val="5"/>
        </w:numPr>
        <w:spacing w:after="0" w:line="240" w:lineRule="auto"/>
        <w:ind w:left="851" w:hanging="284"/>
        <w:jc w:val="both"/>
        <w:rPr>
          <w:rFonts w:ascii="Times New Roman" w:hAnsi="Times New Roman"/>
          <w:sz w:val="24"/>
          <w:szCs w:val="24"/>
          <w:lang w:val="uk-UA" w:eastAsia="ru-RU"/>
        </w:rPr>
      </w:pPr>
      <w:r w:rsidRPr="0077541D">
        <w:rPr>
          <w:rFonts w:ascii="Times New Roman" w:hAnsi="Times New Roman"/>
          <w:color w:val="000000"/>
          <w:sz w:val="24"/>
          <w:szCs w:val="24"/>
          <w:lang w:val="uk-UA"/>
        </w:rPr>
        <w:t>внесення пропозицій Міністрові соціальної політики щодо забезпечення формування державної політики із зазначених питань;</w:t>
      </w:r>
    </w:p>
    <w:p w:rsidR="00F54BAB" w:rsidRPr="0077541D" w:rsidRDefault="00F54BAB" w:rsidP="008141DD">
      <w:pPr>
        <w:pStyle w:val="a5"/>
        <w:numPr>
          <w:ilvl w:val="0"/>
          <w:numId w:val="5"/>
        </w:numPr>
        <w:spacing w:after="0" w:line="240" w:lineRule="auto"/>
        <w:ind w:left="851" w:hanging="284"/>
        <w:jc w:val="both"/>
        <w:rPr>
          <w:rFonts w:ascii="Times New Roman" w:hAnsi="Times New Roman"/>
          <w:sz w:val="24"/>
          <w:szCs w:val="24"/>
          <w:lang w:val="uk-UA" w:eastAsia="ru-RU"/>
        </w:rPr>
      </w:pPr>
      <w:r w:rsidRPr="0077541D">
        <w:rPr>
          <w:rFonts w:ascii="Times New Roman" w:hAnsi="Times New Roman"/>
          <w:color w:val="000000"/>
          <w:sz w:val="24"/>
          <w:szCs w:val="24"/>
          <w:lang w:val="uk-UA"/>
        </w:rPr>
        <w:t>виконання інших завдань, визначених законом.</w:t>
      </w:r>
    </w:p>
    <w:p w:rsidR="00F45194" w:rsidRPr="0077541D" w:rsidRDefault="00F45194" w:rsidP="008141DD">
      <w:pPr>
        <w:pStyle w:val="a5"/>
        <w:tabs>
          <w:tab w:val="left" w:pos="142"/>
        </w:tabs>
        <w:spacing w:after="0" w:line="240" w:lineRule="auto"/>
        <w:ind w:left="567"/>
        <w:jc w:val="both"/>
        <w:rPr>
          <w:rFonts w:ascii="Times New Roman" w:hAnsi="Times New Roman"/>
          <w:sz w:val="24"/>
          <w:szCs w:val="24"/>
          <w:lang w:val="uk-UA"/>
        </w:rPr>
      </w:pPr>
    </w:p>
    <w:p w:rsidR="00D27D6D" w:rsidRPr="0077541D" w:rsidRDefault="00D06B3D" w:rsidP="008141DD">
      <w:pPr>
        <w:pStyle w:val="a5"/>
        <w:tabs>
          <w:tab w:val="left" w:pos="142"/>
        </w:tabs>
        <w:spacing w:after="0" w:line="240" w:lineRule="auto"/>
        <w:ind w:left="567"/>
        <w:jc w:val="both"/>
        <w:rPr>
          <w:rFonts w:ascii="Times New Roman" w:hAnsi="Times New Roman"/>
          <w:sz w:val="24"/>
          <w:szCs w:val="24"/>
          <w:shd w:val="clear" w:color="auto" w:fill="FFFFFF"/>
          <w:lang w:val="uk-UA"/>
        </w:rPr>
      </w:pPr>
      <w:r>
        <w:rPr>
          <w:rFonts w:ascii="Times New Roman" w:hAnsi="Times New Roman"/>
          <w:sz w:val="24"/>
          <w:szCs w:val="24"/>
          <w:lang w:val="uk-UA"/>
        </w:rPr>
        <w:t>Абзацом другим п</w:t>
      </w:r>
      <w:r w:rsidR="00D27D6D" w:rsidRPr="0077541D">
        <w:rPr>
          <w:rFonts w:ascii="Times New Roman" w:hAnsi="Times New Roman"/>
          <w:sz w:val="24"/>
          <w:szCs w:val="24"/>
          <w:lang w:val="uk-UA"/>
        </w:rPr>
        <w:t>ункт</w:t>
      </w:r>
      <w:r>
        <w:rPr>
          <w:rFonts w:ascii="Times New Roman" w:hAnsi="Times New Roman"/>
          <w:sz w:val="24"/>
          <w:szCs w:val="24"/>
          <w:lang w:val="uk-UA"/>
        </w:rPr>
        <w:t>у</w:t>
      </w:r>
      <w:r w:rsidR="00D27D6D" w:rsidRPr="0077541D">
        <w:rPr>
          <w:rFonts w:ascii="Times New Roman" w:hAnsi="Times New Roman"/>
          <w:sz w:val="24"/>
          <w:szCs w:val="24"/>
          <w:lang w:val="uk-UA"/>
        </w:rPr>
        <w:t xml:space="preserve"> 10 Положення передбачено, що правління Пенсійного фонду України </w:t>
      </w:r>
      <w:r w:rsidR="00C11B22" w:rsidRPr="0077541D">
        <w:rPr>
          <w:rFonts w:ascii="Times New Roman" w:hAnsi="Times New Roman"/>
          <w:sz w:val="24"/>
          <w:szCs w:val="24"/>
          <w:shd w:val="clear" w:color="auto" w:fill="FFFFFF"/>
          <w:lang w:val="uk-UA"/>
        </w:rPr>
        <w:t xml:space="preserve">приймає у межах повноважень, передбачених законом, </w:t>
      </w:r>
      <w:r w:rsidR="00C11B22" w:rsidRPr="0077541D">
        <w:rPr>
          <w:rFonts w:ascii="Times New Roman" w:hAnsi="Times New Roman"/>
          <w:sz w:val="24"/>
          <w:szCs w:val="24"/>
          <w:u w:val="single"/>
          <w:shd w:val="clear" w:color="auto" w:fill="FFFFFF"/>
          <w:lang w:val="uk-UA"/>
        </w:rPr>
        <w:t>постанови, затверджує положення, інструкції та інші нормативно-правові акти Пенсійного фонду України</w:t>
      </w:r>
      <w:r w:rsidR="00C11B22" w:rsidRPr="0077541D">
        <w:rPr>
          <w:rFonts w:ascii="Times New Roman" w:hAnsi="Times New Roman"/>
          <w:sz w:val="24"/>
          <w:szCs w:val="24"/>
          <w:shd w:val="clear" w:color="auto" w:fill="FFFFFF"/>
          <w:lang w:val="uk-UA"/>
        </w:rPr>
        <w:t>.</w:t>
      </w:r>
    </w:p>
    <w:p w:rsidR="00C11B22" w:rsidRPr="0077541D" w:rsidRDefault="00C11B22" w:rsidP="008141DD">
      <w:pPr>
        <w:pStyle w:val="a5"/>
        <w:tabs>
          <w:tab w:val="left" w:pos="142"/>
        </w:tabs>
        <w:spacing w:after="0" w:line="240" w:lineRule="auto"/>
        <w:ind w:left="567"/>
        <w:jc w:val="both"/>
        <w:rPr>
          <w:rFonts w:ascii="Times New Roman" w:hAnsi="Times New Roman"/>
          <w:sz w:val="24"/>
          <w:szCs w:val="24"/>
          <w:shd w:val="clear" w:color="auto" w:fill="FFFFFF"/>
          <w:lang w:val="uk-UA"/>
        </w:rPr>
      </w:pPr>
    </w:p>
    <w:p w:rsidR="00C11B22" w:rsidRPr="0077541D" w:rsidRDefault="00BD1632" w:rsidP="008141DD">
      <w:pPr>
        <w:pStyle w:val="a5"/>
        <w:tabs>
          <w:tab w:val="left" w:pos="142"/>
        </w:tabs>
        <w:spacing w:after="0" w:line="240" w:lineRule="auto"/>
        <w:ind w:left="567"/>
        <w:jc w:val="both"/>
        <w:rPr>
          <w:rFonts w:ascii="Times New Roman" w:hAnsi="Times New Roman"/>
          <w:sz w:val="24"/>
          <w:szCs w:val="24"/>
          <w:lang w:val="uk-UA"/>
        </w:rPr>
      </w:pPr>
      <w:r w:rsidRPr="0077541D">
        <w:rPr>
          <w:rFonts w:ascii="Times New Roman" w:hAnsi="Times New Roman"/>
          <w:sz w:val="24"/>
          <w:szCs w:val="24"/>
          <w:shd w:val="clear" w:color="auto" w:fill="FFFFFF"/>
          <w:lang w:val="uk-UA"/>
        </w:rPr>
        <w:t>Отже,</w:t>
      </w:r>
      <w:r w:rsidR="00B14497" w:rsidRPr="0077541D">
        <w:rPr>
          <w:rFonts w:ascii="Times New Roman" w:hAnsi="Times New Roman"/>
          <w:sz w:val="24"/>
          <w:szCs w:val="24"/>
          <w:shd w:val="clear" w:color="auto" w:fill="FFFFFF"/>
          <w:lang w:val="uk-UA"/>
        </w:rPr>
        <w:t xml:space="preserve"> </w:t>
      </w:r>
      <w:r w:rsidR="00B14497" w:rsidRPr="0077541D">
        <w:rPr>
          <w:rFonts w:ascii="Times New Roman" w:hAnsi="Times New Roman"/>
          <w:sz w:val="24"/>
          <w:szCs w:val="24"/>
          <w:lang w:val="uk-UA"/>
        </w:rPr>
        <w:t>розробка та затвердження нормативно-правового або розпорядчого акту щодо</w:t>
      </w:r>
      <w:r w:rsidR="00B14497" w:rsidRPr="0077541D">
        <w:rPr>
          <w:rFonts w:ascii="Times New Roman" w:hAnsi="Times New Roman"/>
          <w:i/>
          <w:sz w:val="24"/>
          <w:szCs w:val="24"/>
          <w:lang w:val="uk-UA"/>
        </w:rPr>
        <w:t xml:space="preserve"> </w:t>
      </w:r>
      <w:r w:rsidR="00981CC8" w:rsidRPr="0077541D">
        <w:rPr>
          <w:rFonts w:ascii="Times New Roman" w:hAnsi="Times New Roman"/>
          <w:sz w:val="24"/>
          <w:szCs w:val="24"/>
          <w:lang w:val="uk-UA"/>
        </w:rPr>
        <w:t xml:space="preserve">опису механізму компенсації та параметрів для розрахунку й перегляду компенсації за надання послуг, </w:t>
      </w:r>
      <w:r w:rsidR="00981CC8" w:rsidRPr="0077541D">
        <w:rPr>
          <w:rFonts w:ascii="Times New Roman" w:hAnsi="Times New Roman"/>
          <w:sz w:val="24"/>
          <w:szCs w:val="24"/>
          <w:lang w:val="uk-UA" w:eastAsia="uk-UA"/>
        </w:rPr>
        <w:t>пов’язаних з виплатою та доставкою пенсій і грошової допомоги населенню</w:t>
      </w:r>
      <w:r w:rsidR="0058260A">
        <w:rPr>
          <w:rFonts w:ascii="Times New Roman" w:hAnsi="Times New Roman"/>
          <w:sz w:val="24"/>
          <w:szCs w:val="24"/>
          <w:lang w:val="uk-UA" w:eastAsia="uk-UA"/>
        </w:rPr>
        <w:t>,</w:t>
      </w:r>
      <w:r w:rsidR="00981CC8" w:rsidRPr="0077541D">
        <w:rPr>
          <w:rFonts w:ascii="Times New Roman" w:hAnsi="Times New Roman"/>
          <w:sz w:val="24"/>
          <w:szCs w:val="24"/>
          <w:lang w:val="uk-UA" w:eastAsia="uk-UA"/>
        </w:rPr>
        <w:t xml:space="preserve"> та</w:t>
      </w:r>
      <w:r w:rsidR="00981CC8" w:rsidRPr="0077541D">
        <w:rPr>
          <w:rFonts w:ascii="Times New Roman" w:hAnsi="Times New Roman"/>
          <w:i/>
          <w:sz w:val="24"/>
          <w:szCs w:val="24"/>
          <w:lang w:val="uk-UA"/>
        </w:rPr>
        <w:t xml:space="preserve"> </w:t>
      </w:r>
      <w:r w:rsidR="00981CC8" w:rsidRPr="0077541D">
        <w:rPr>
          <w:rFonts w:ascii="Times New Roman" w:hAnsi="Times New Roman"/>
          <w:sz w:val="24"/>
          <w:szCs w:val="24"/>
          <w:lang w:val="uk-UA"/>
        </w:rPr>
        <w:t xml:space="preserve">опису заходів щодо уникнення та повернення компенсації у випадку надання надмірної компенсації </w:t>
      </w:r>
      <w:r w:rsidR="00F0457F">
        <w:rPr>
          <w:rFonts w:ascii="Times New Roman" w:hAnsi="Times New Roman"/>
          <w:sz w:val="24"/>
          <w:szCs w:val="24"/>
          <w:lang w:val="uk-UA"/>
        </w:rPr>
        <w:t>вбачається можливим</w:t>
      </w:r>
      <w:r w:rsidR="00BB29B3" w:rsidRPr="0077541D">
        <w:rPr>
          <w:rFonts w:ascii="Times New Roman" w:hAnsi="Times New Roman"/>
          <w:sz w:val="24"/>
          <w:szCs w:val="24"/>
          <w:lang w:val="uk-UA"/>
        </w:rPr>
        <w:t xml:space="preserve"> в межах </w:t>
      </w:r>
      <w:r w:rsidR="00F0457F">
        <w:rPr>
          <w:rFonts w:ascii="Times New Roman" w:hAnsi="Times New Roman"/>
          <w:sz w:val="24"/>
          <w:szCs w:val="24"/>
          <w:lang w:val="uk-UA"/>
        </w:rPr>
        <w:t xml:space="preserve">виконання </w:t>
      </w:r>
      <w:r w:rsidR="00BB29B3" w:rsidRPr="0077541D">
        <w:rPr>
          <w:rFonts w:ascii="Times New Roman" w:hAnsi="Times New Roman"/>
          <w:sz w:val="24"/>
          <w:szCs w:val="24"/>
          <w:lang w:val="uk-UA"/>
        </w:rPr>
        <w:t>безпосередніх завдань</w:t>
      </w:r>
      <w:r w:rsidR="009A2968" w:rsidRPr="0077541D">
        <w:rPr>
          <w:rFonts w:ascii="Times New Roman" w:hAnsi="Times New Roman"/>
          <w:sz w:val="24"/>
          <w:szCs w:val="24"/>
          <w:lang w:val="uk-UA"/>
        </w:rPr>
        <w:t xml:space="preserve"> Пенсійного фонду України щодо </w:t>
      </w:r>
      <w:r w:rsidR="009A2968" w:rsidRPr="0077541D">
        <w:rPr>
          <w:rFonts w:ascii="Times New Roman" w:hAnsi="Times New Roman"/>
          <w:color w:val="000000"/>
          <w:sz w:val="24"/>
          <w:szCs w:val="24"/>
          <w:lang w:val="uk-UA"/>
        </w:rPr>
        <w:t xml:space="preserve">реалізації державної політики з питань </w:t>
      </w:r>
      <w:r w:rsidR="009A2968" w:rsidRPr="0077541D">
        <w:rPr>
          <w:rFonts w:ascii="Times New Roman" w:hAnsi="Times New Roman"/>
          <w:color w:val="000000"/>
          <w:sz w:val="24"/>
          <w:szCs w:val="24"/>
          <w:lang w:val="uk-UA"/>
        </w:rPr>
        <w:lastRenderedPageBreak/>
        <w:t>пенсійного забезпечення</w:t>
      </w:r>
      <w:r w:rsidR="00BE008C" w:rsidRPr="0077541D">
        <w:rPr>
          <w:rFonts w:ascii="Times New Roman" w:hAnsi="Times New Roman"/>
          <w:color w:val="000000"/>
          <w:sz w:val="24"/>
          <w:szCs w:val="24"/>
          <w:lang w:val="uk-UA"/>
        </w:rPr>
        <w:t xml:space="preserve">. </w:t>
      </w:r>
      <w:r w:rsidR="006B7462" w:rsidRPr="0077541D">
        <w:rPr>
          <w:rFonts w:ascii="Times New Roman" w:hAnsi="Times New Roman"/>
          <w:color w:val="000000"/>
          <w:sz w:val="24"/>
          <w:szCs w:val="24"/>
          <w:lang w:val="uk-UA"/>
        </w:rPr>
        <w:t>Також слід врахувати, що</w:t>
      </w:r>
      <w:r w:rsidR="00BE008C" w:rsidRPr="0077541D">
        <w:rPr>
          <w:rFonts w:ascii="Times New Roman" w:hAnsi="Times New Roman"/>
          <w:color w:val="000000"/>
          <w:sz w:val="24"/>
          <w:szCs w:val="24"/>
          <w:lang w:val="uk-UA"/>
        </w:rPr>
        <w:t xml:space="preserve"> </w:t>
      </w:r>
      <w:r w:rsidR="00076379" w:rsidRPr="0077541D">
        <w:rPr>
          <w:rFonts w:ascii="Times New Roman" w:hAnsi="Times New Roman"/>
          <w:color w:val="000000"/>
          <w:sz w:val="24"/>
          <w:szCs w:val="24"/>
          <w:lang w:val="uk-UA"/>
        </w:rPr>
        <w:t xml:space="preserve">розробка та затвердження зазначеного </w:t>
      </w:r>
      <w:r w:rsidR="00224F17">
        <w:rPr>
          <w:rFonts w:ascii="Times New Roman" w:hAnsi="Times New Roman"/>
          <w:color w:val="000000"/>
          <w:sz w:val="24"/>
          <w:szCs w:val="24"/>
          <w:lang w:val="uk-UA"/>
        </w:rPr>
        <w:t>акту</w:t>
      </w:r>
      <w:r w:rsidR="00076379" w:rsidRPr="0077541D">
        <w:rPr>
          <w:rFonts w:ascii="Times New Roman" w:hAnsi="Times New Roman"/>
          <w:color w:val="000000"/>
          <w:sz w:val="24"/>
          <w:szCs w:val="24"/>
          <w:lang w:val="uk-UA"/>
        </w:rPr>
        <w:t xml:space="preserve"> </w:t>
      </w:r>
      <w:r w:rsidR="00B06B9E" w:rsidRPr="0077541D">
        <w:rPr>
          <w:rFonts w:ascii="Times New Roman" w:hAnsi="Times New Roman"/>
          <w:color w:val="000000"/>
          <w:sz w:val="24"/>
          <w:szCs w:val="24"/>
          <w:lang w:val="uk-UA"/>
        </w:rPr>
        <w:t>дасть</w:t>
      </w:r>
      <w:r w:rsidR="00D31E2A" w:rsidRPr="0077541D">
        <w:rPr>
          <w:rFonts w:ascii="Times New Roman" w:hAnsi="Times New Roman"/>
          <w:color w:val="000000"/>
          <w:sz w:val="24"/>
          <w:szCs w:val="24"/>
          <w:lang w:val="uk-UA"/>
        </w:rPr>
        <w:t xml:space="preserve"> можливість </w:t>
      </w:r>
      <w:r w:rsidR="00B06B9E" w:rsidRPr="0077541D">
        <w:rPr>
          <w:rFonts w:ascii="Times New Roman" w:hAnsi="Times New Roman"/>
          <w:color w:val="000000"/>
          <w:sz w:val="24"/>
          <w:szCs w:val="24"/>
          <w:lang w:val="uk-UA"/>
        </w:rPr>
        <w:t xml:space="preserve">Пенсійному фонду України здійснювати розрахунок </w:t>
      </w:r>
      <w:r w:rsidR="00B06B9E" w:rsidRPr="0077541D">
        <w:rPr>
          <w:rFonts w:ascii="Times New Roman" w:hAnsi="Times New Roman"/>
          <w:sz w:val="24"/>
          <w:szCs w:val="24"/>
          <w:lang w:val="uk-UA"/>
        </w:rPr>
        <w:t xml:space="preserve">розміру відшкодування витрат за надання послуг, </w:t>
      </w:r>
      <w:r w:rsidR="00B06B9E" w:rsidRPr="0077541D">
        <w:rPr>
          <w:rFonts w:ascii="Times New Roman" w:hAnsi="Times New Roman"/>
          <w:sz w:val="24"/>
          <w:szCs w:val="24"/>
          <w:lang w:val="uk-UA" w:eastAsia="uk-UA"/>
        </w:rPr>
        <w:t>пов’язаних з виплатою та доставкою пенсій і грошової допомоги населенню</w:t>
      </w:r>
      <w:r w:rsidR="0058260A">
        <w:rPr>
          <w:rFonts w:ascii="Times New Roman" w:hAnsi="Times New Roman"/>
          <w:sz w:val="24"/>
          <w:szCs w:val="24"/>
          <w:lang w:val="uk-UA" w:eastAsia="uk-UA"/>
        </w:rPr>
        <w:t>,</w:t>
      </w:r>
      <w:r w:rsidR="00507FEA" w:rsidRPr="0077541D">
        <w:rPr>
          <w:rFonts w:ascii="Times New Roman" w:hAnsi="Times New Roman"/>
          <w:sz w:val="24"/>
          <w:szCs w:val="24"/>
          <w:lang w:val="uk-UA" w:eastAsia="uk-UA"/>
        </w:rPr>
        <w:t xml:space="preserve"> </w:t>
      </w:r>
      <w:r w:rsidR="006B7462" w:rsidRPr="0077541D">
        <w:rPr>
          <w:rFonts w:ascii="Times New Roman" w:hAnsi="Times New Roman"/>
          <w:sz w:val="24"/>
          <w:szCs w:val="24"/>
          <w:lang w:val="uk-UA" w:eastAsia="uk-UA"/>
        </w:rPr>
        <w:t>на обґрунтованому рівні та прозорим способом</w:t>
      </w:r>
      <w:r w:rsidR="00387E86" w:rsidRPr="0077541D">
        <w:rPr>
          <w:rFonts w:ascii="Times New Roman" w:hAnsi="Times New Roman"/>
          <w:sz w:val="24"/>
          <w:szCs w:val="24"/>
          <w:lang w:val="uk-UA" w:eastAsia="uk-UA"/>
        </w:rPr>
        <w:t xml:space="preserve"> </w:t>
      </w:r>
      <w:r w:rsidR="00507FEA" w:rsidRPr="0077541D">
        <w:rPr>
          <w:rFonts w:ascii="Times New Roman" w:hAnsi="Times New Roman"/>
          <w:sz w:val="24"/>
          <w:szCs w:val="24"/>
          <w:lang w:val="uk-UA" w:eastAsia="uk-UA"/>
        </w:rPr>
        <w:t xml:space="preserve">та </w:t>
      </w:r>
      <w:r w:rsidR="00387E86" w:rsidRPr="0077541D">
        <w:rPr>
          <w:rFonts w:ascii="Times New Roman" w:hAnsi="Times New Roman"/>
          <w:sz w:val="24"/>
          <w:szCs w:val="24"/>
          <w:lang w:val="uk-UA" w:eastAsia="uk-UA"/>
        </w:rPr>
        <w:t xml:space="preserve">допоможе </w:t>
      </w:r>
      <w:r w:rsidR="00507FEA" w:rsidRPr="0077541D">
        <w:rPr>
          <w:rFonts w:ascii="Times New Roman" w:hAnsi="Times New Roman"/>
          <w:sz w:val="24"/>
          <w:szCs w:val="24"/>
          <w:lang w:val="uk-UA" w:eastAsia="uk-UA"/>
        </w:rPr>
        <w:t xml:space="preserve">уникнути надання </w:t>
      </w:r>
      <w:r w:rsidR="00507FEA" w:rsidRPr="0077541D">
        <w:rPr>
          <w:rFonts w:ascii="Times New Roman" w:hAnsi="Times New Roman"/>
          <w:sz w:val="24"/>
          <w:szCs w:val="24"/>
          <w:lang w:val="uk-UA"/>
        </w:rPr>
        <w:t>надмірної компенсації.</w:t>
      </w:r>
    </w:p>
    <w:p w:rsidR="0077541D" w:rsidRPr="0077541D" w:rsidRDefault="0077541D" w:rsidP="008141DD">
      <w:pPr>
        <w:pStyle w:val="a5"/>
        <w:tabs>
          <w:tab w:val="left" w:pos="142"/>
        </w:tabs>
        <w:spacing w:after="0" w:line="240" w:lineRule="auto"/>
        <w:ind w:left="567"/>
        <w:jc w:val="both"/>
        <w:rPr>
          <w:rFonts w:ascii="Times New Roman" w:hAnsi="Times New Roman"/>
          <w:sz w:val="24"/>
          <w:szCs w:val="24"/>
          <w:lang w:val="uk-UA"/>
        </w:rPr>
      </w:pPr>
    </w:p>
    <w:p w:rsidR="00EC5333" w:rsidRDefault="00387E86" w:rsidP="008141DD">
      <w:pPr>
        <w:pStyle w:val="a5"/>
        <w:numPr>
          <w:ilvl w:val="0"/>
          <w:numId w:val="1"/>
        </w:numPr>
        <w:tabs>
          <w:tab w:val="left" w:pos="142"/>
        </w:tabs>
        <w:spacing w:after="0" w:line="240" w:lineRule="auto"/>
        <w:ind w:left="567" w:hanging="567"/>
        <w:jc w:val="both"/>
        <w:rPr>
          <w:rFonts w:ascii="Times New Roman" w:hAnsi="Times New Roman"/>
          <w:sz w:val="24"/>
          <w:szCs w:val="24"/>
          <w:lang w:val="uk-UA"/>
        </w:rPr>
      </w:pPr>
      <w:r w:rsidRPr="0077541D">
        <w:rPr>
          <w:rFonts w:ascii="Times New Roman" w:hAnsi="Times New Roman"/>
          <w:sz w:val="24"/>
          <w:szCs w:val="24"/>
          <w:lang w:val="uk-UA"/>
        </w:rPr>
        <w:t>Таким чином, зауваження та заперечення Пенсійного фонду У</w:t>
      </w:r>
      <w:r w:rsidR="0077541D" w:rsidRPr="0077541D">
        <w:rPr>
          <w:rFonts w:ascii="Times New Roman" w:hAnsi="Times New Roman"/>
          <w:sz w:val="24"/>
          <w:szCs w:val="24"/>
          <w:lang w:val="uk-UA"/>
        </w:rPr>
        <w:t>країни до П</w:t>
      </w:r>
      <w:r w:rsidRPr="0077541D">
        <w:rPr>
          <w:rFonts w:ascii="Times New Roman" w:hAnsi="Times New Roman"/>
          <w:sz w:val="24"/>
          <w:szCs w:val="24"/>
          <w:lang w:val="uk-UA"/>
        </w:rPr>
        <w:t xml:space="preserve">одання </w:t>
      </w:r>
      <w:r w:rsidR="00224F17">
        <w:rPr>
          <w:rFonts w:ascii="Times New Roman" w:hAnsi="Times New Roman"/>
          <w:sz w:val="24"/>
          <w:szCs w:val="24"/>
          <w:lang w:val="uk-UA"/>
        </w:rPr>
        <w:t>спростовані</w:t>
      </w:r>
      <w:r w:rsidR="0077541D" w:rsidRPr="0077541D">
        <w:rPr>
          <w:rFonts w:ascii="Times New Roman" w:hAnsi="Times New Roman"/>
          <w:sz w:val="24"/>
          <w:szCs w:val="24"/>
          <w:lang w:val="uk-UA"/>
        </w:rPr>
        <w:t>.</w:t>
      </w:r>
    </w:p>
    <w:p w:rsidR="00171EE0" w:rsidRDefault="00171EE0" w:rsidP="008141DD">
      <w:pPr>
        <w:pStyle w:val="a5"/>
        <w:tabs>
          <w:tab w:val="left" w:pos="142"/>
        </w:tabs>
        <w:spacing w:after="0" w:line="240" w:lineRule="auto"/>
        <w:ind w:left="567"/>
        <w:jc w:val="both"/>
        <w:rPr>
          <w:rFonts w:ascii="Times New Roman" w:hAnsi="Times New Roman"/>
          <w:sz w:val="24"/>
          <w:szCs w:val="24"/>
          <w:lang w:val="uk-UA"/>
        </w:rPr>
      </w:pPr>
    </w:p>
    <w:p w:rsidR="00171EE0" w:rsidRPr="0077541D" w:rsidRDefault="00171EE0" w:rsidP="008141DD">
      <w:pPr>
        <w:pStyle w:val="rvps2"/>
        <w:numPr>
          <w:ilvl w:val="0"/>
          <w:numId w:val="1"/>
        </w:numPr>
        <w:spacing w:before="0" w:beforeAutospacing="0" w:after="0" w:afterAutospacing="0"/>
        <w:ind w:left="567" w:hanging="567"/>
        <w:jc w:val="both"/>
        <w:rPr>
          <w:lang w:val="uk-UA" w:eastAsia="uk-UA"/>
        </w:rPr>
      </w:pPr>
      <w:r w:rsidRPr="0077541D">
        <w:rPr>
          <w:lang w:val="uk-UA" w:eastAsia="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77541D" w:rsidRPr="0077541D" w:rsidRDefault="0077541D" w:rsidP="008141DD">
      <w:pPr>
        <w:pStyle w:val="a5"/>
        <w:tabs>
          <w:tab w:val="left" w:pos="142"/>
        </w:tabs>
        <w:spacing w:after="0" w:line="240" w:lineRule="auto"/>
        <w:ind w:left="567"/>
        <w:jc w:val="both"/>
        <w:rPr>
          <w:rFonts w:ascii="Times New Roman" w:hAnsi="Times New Roman"/>
          <w:sz w:val="24"/>
          <w:szCs w:val="24"/>
          <w:lang w:val="uk-UA"/>
        </w:rPr>
      </w:pPr>
    </w:p>
    <w:p w:rsidR="00857C9E" w:rsidRPr="0077541D" w:rsidRDefault="00857C9E" w:rsidP="008141DD">
      <w:pPr>
        <w:ind w:firstLine="567"/>
        <w:contextualSpacing/>
        <w:jc w:val="both"/>
      </w:pPr>
      <w:r w:rsidRPr="0077541D">
        <w:t>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розділ</w:t>
      </w:r>
      <w:r w:rsidR="004A3DE5">
        <w:t>ом</w:t>
      </w:r>
      <w:r w:rsidRPr="0077541D">
        <w:t xml:space="preserve"> </w:t>
      </w:r>
      <w:r w:rsidR="004A3DE5">
        <w:rPr>
          <w:lang w:val="en-US"/>
        </w:rPr>
        <w:t>IX</w:t>
      </w:r>
      <w:r w:rsidR="004A3DE5" w:rsidRPr="004A3DE5">
        <w:t xml:space="preserve"> </w:t>
      </w:r>
      <w:r w:rsidRPr="0077541D">
        <w:t xml:space="preserve">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w:t>
      </w:r>
      <w:r w:rsidRPr="0077541D">
        <w:br/>
        <w:t>06 травня 2016 року за № 686/28816, Антимонопольний комітет України</w:t>
      </w:r>
    </w:p>
    <w:p w:rsidR="00857C9E" w:rsidRPr="0077541D" w:rsidRDefault="00857C9E" w:rsidP="008141DD">
      <w:pPr>
        <w:ind w:left="284" w:hanging="284"/>
        <w:jc w:val="center"/>
      </w:pPr>
    </w:p>
    <w:p w:rsidR="00857C9E" w:rsidRPr="0077541D" w:rsidRDefault="00857C9E" w:rsidP="008141DD">
      <w:pPr>
        <w:ind w:left="284" w:hanging="284"/>
        <w:jc w:val="center"/>
        <w:rPr>
          <w:b/>
        </w:rPr>
      </w:pPr>
      <w:r w:rsidRPr="0077541D">
        <w:rPr>
          <w:b/>
        </w:rPr>
        <w:t>ПОСТАНОВИВ:</w:t>
      </w:r>
    </w:p>
    <w:p w:rsidR="00C20D56" w:rsidRPr="0077541D" w:rsidRDefault="00C20D56" w:rsidP="008141DD"/>
    <w:p w:rsidR="00C20D56" w:rsidRPr="0077541D" w:rsidRDefault="00C20D56" w:rsidP="008141DD">
      <w:pPr>
        <w:pStyle w:val="a5"/>
        <w:numPr>
          <w:ilvl w:val="0"/>
          <w:numId w:val="11"/>
        </w:numPr>
        <w:tabs>
          <w:tab w:val="left" w:pos="851"/>
        </w:tabs>
        <w:spacing w:after="0" w:line="240" w:lineRule="auto"/>
        <w:ind w:left="0" w:firstLine="567"/>
        <w:jc w:val="both"/>
        <w:rPr>
          <w:rFonts w:ascii="Times New Roman" w:hAnsi="Times New Roman"/>
          <w:sz w:val="24"/>
          <w:szCs w:val="24"/>
          <w:lang w:val="uk-UA" w:eastAsia="uk-UA"/>
        </w:rPr>
      </w:pPr>
      <w:r w:rsidRPr="0077541D">
        <w:rPr>
          <w:rFonts w:ascii="Times New Roman" w:hAnsi="Times New Roman"/>
          <w:sz w:val="24"/>
          <w:szCs w:val="24"/>
          <w:lang w:val="uk-UA"/>
        </w:rPr>
        <w:t xml:space="preserve">Визнати, що </w:t>
      </w:r>
      <w:r w:rsidRPr="0077541D">
        <w:rPr>
          <w:rFonts w:ascii="Times New Roman" w:hAnsi="Times New Roman"/>
          <w:sz w:val="24"/>
          <w:szCs w:val="24"/>
          <w:lang w:val="uk-UA" w:eastAsia="uk-UA"/>
        </w:rPr>
        <w:t xml:space="preserve">підтримка у формі </w:t>
      </w:r>
      <w:r w:rsidRPr="0077541D">
        <w:rPr>
          <w:rFonts w:ascii="Times New Roman" w:hAnsi="Times New Roman"/>
          <w:bCs/>
          <w:sz w:val="24"/>
          <w:szCs w:val="24"/>
          <w:lang w:val="uk-UA"/>
        </w:rPr>
        <w:t xml:space="preserve">дотації на </w:t>
      </w:r>
      <w:r w:rsidRPr="0077541D">
        <w:rPr>
          <w:rFonts w:ascii="Times New Roman" w:hAnsi="Times New Roman"/>
          <w:sz w:val="24"/>
          <w:szCs w:val="24"/>
          <w:lang w:val="uk-UA" w:eastAsia="uk-UA"/>
        </w:rPr>
        <w:t>відшкодування витрат акціонерному товариству «Укрпошта» за надання послуг, пов’язаних з виплатою та доставкою пенсій і грошової допомоги населенню, що була виділена на підставі Закону України «Про Держаний бюджет України на 2019 рік», бюджетної програми КПКВК 2506090 «Відшкодування витрат АТ «Укрпошта» за надання послуг, пов’язаних з виплатою та доставкою пенсій та грошової допомоги населенню», постанови Кабінету Міністрів України від 06.02.2019 № 69 «Про затвердження Порядку використання у 2019 році коштів, передбачених у державному бюджеті для відшкодування витрат акціонерному товариству «Укрпошта» за надання послуг, пов’язаних з виплатою та доставкою пенсій і грошової допомоги населенню»</w:t>
      </w:r>
      <w:r w:rsidRPr="0077541D">
        <w:rPr>
          <w:rFonts w:ascii="Times New Roman" w:hAnsi="Times New Roman"/>
          <w:bCs/>
          <w:sz w:val="24"/>
          <w:szCs w:val="24"/>
          <w:lang w:val="uk-UA"/>
        </w:rPr>
        <w:t xml:space="preserve"> на період з </w:t>
      </w:r>
      <w:r w:rsidRPr="0077541D">
        <w:rPr>
          <w:rFonts w:ascii="Times New Roman" w:hAnsi="Times New Roman"/>
          <w:sz w:val="24"/>
          <w:szCs w:val="24"/>
          <w:lang w:val="uk-UA" w:eastAsia="uk-UA"/>
        </w:rPr>
        <w:t xml:space="preserve">22.02.2019 по 22.05.2019 </w:t>
      </w:r>
      <w:r w:rsidRPr="0077541D">
        <w:rPr>
          <w:rFonts w:ascii="Times New Roman" w:hAnsi="Times New Roman"/>
          <w:bCs/>
          <w:sz w:val="24"/>
          <w:szCs w:val="24"/>
          <w:lang w:val="uk-UA"/>
        </w:rPr>
        <w:t xml:space="preserve">у сумі </w:t>
      </w:r>
      <w:r w:rsidRPr="0077541D">
        <w:rPr>
          <w:rFonts w:ascii="Times New Roman" w:hAnsi="Times New Roman"/>
          <w:sz w:val="24"/>
          <w:szCs w:val="24"/>
          <w:lang w:val="uk-UA" w:eastAsia="uk-UA"/>
        </w:rPr>
        <w:t xml:space="preserve">500 000 000 (п’ятсот мільйонів) гривень, </w:t>
      </w:r>
      <w:r w:rsidRPr="0077541D">
        <w:rPr>
          <w:rFonts w:ascii="Times New Roman" w:hAnsi="Times New Roman"/>
          <w:b/>
          <w:sz w:val="24"/>
          <w:szCs w:val="24"/>
          <w:lang w:val="uk-UA" w:eastAsia="uk-UA"/>
        </w:rPr>
        <w:t xml:space="preserve">є державною допомогою </w:t>
      </w:r>
      <w:r w:rsidRPr="0077541D">
        <w:rPr>
          <w:rFonts w:ascii="Times New Roman" w:hAnsi="Times New Roman"/>
          <w:sz w:val="24"/>
          <w:szCs w:val="24"/>
          <w:lang w:val="uk-UA" w:eastAsia="uk-UA"/>
        </w:rPr>
        <w:t>відповідно до Закону України «Про державну допомогу суб’єктам господарювання».</w:t>
      </w:r>
    </w:p>
    <w:p w:rsidR="00C20D56" w:rsidRPr="0077541D" w:rsidRDefault="00C20D56" w:rsidP="008141DD">
      <w:pPr>
        <w:pStyle w:val="a5"/>
        <w:numPr>
          <w:ilvl w:val="0"/>
          <w:numId w:val="11"/>
        </w:numPr>
        <w:tabs>
          <w:tab w:val="left" w:pos="567"/>
          <w:tab w:val="left" w:pos="851"/>
        </w:tabs>
        <w:spacing w:after="0" w:line="240" w:lineRule="auto"/>
        <w:ind w:left="0" w:firstLine="567"/>
        <w:jc w:val="both"/>
        <w:rPr>
          <w:rFonts w:ascii="Times New Roman" w:hAnsi="Times New Roman"/>
          <w:sz w:val="24"/>
          <w:szCs w:val="24"/>
          <w:u w:val="single"/>
          <w:lang w:val="uk-UA"/>
        </w:rPr>
      </w:pPr>
      <w:r w:rsidRPr="0077541D">
        <w:rPr>
          <w:rFonts w:ascii="Times New Roman" w:hAnsi="Times New Roman"/>
          <w:sz w:val="24"/>
          <w:szCs w:val="24"/>
          <w:lang w:val="uk-UA" w:eastAsia="uk-UA"/>
        </w:rPr>
        <w:t xml:space="preserve">Визнати, що державна допомога у формі </w:t>
      </w:r>
      <w:r w:rsidRPr="0077541D">
        <w:rPr>
          <w:rFonts w:ascii="Times New Roman" w:hAnsi="Times New Roman"/>
          <w:bCs/>
          <w:sz w:val="24"/>
          <w:szCs w:val="24"/>
          <w:lang w:val="uk-UA"/>
        </w:rPr>
        <w:t xml:space="preserve">дотації на </w:t>
      </w:r>
      <w:r w:rsidRPr="0077541D">
        <w:rPr>
          <w:rFonts w:ascii="Times New Roman" w:hAnsi="Times New Roman"/>
          <w:sz w:val="24"/>
          <w:szCs w:val="24"/>
          <w:lang w:val="uk-UA" w:eastAsia="uk-UA"/>
        </w:rPr>
        <w:t>відшкодування витрат акціонерному товариству «Укрпошта» за надання послуг, пов’язаних з виплатою та доставкою пенсій і грошової допомоги населенню, що була виділена на підставі Закону України «Про Держаний бюджет України на 2019 рік», бюджетної програми КПКВК 2506090 «Відшкодування витрат АТ «Укрпошта» за надання послуг, пов’язаних з виплатою та доставкою пенсій та грошової допомоги населенню», постанови Кабінету Міністрів України від 06.02.2019 № 69 «Про затвердження Порядку використання у 2019 році коштів, передбачених у державному бюджеті для відшкодування витрат акціонерному товариству «Укрпошта» за надання послуг, пов’язаних з виплатою та доставкою пенсій і грошової допомоги населенню»</w:t>
      </w:r>
      <w:r w:rsidRPr="0077541D">
        <w:rPr>
          <w:rFonts w:ascii="Times New Roman" w:hAnsi="Times New Roman"/>
          <w:bCs/>
          <w:sz w:val="24"/>
          <w:szCs w:val="24"/>
          <w:lang w:val="uk-UA"/>
        </w:rPr>
        <w:t xml:space="preserve"> на період з </w:t>
      </w:r>
      <w:r w:rsidRPr="0077541D">
        <w:rPr>
          <w:rFonts w:ascii="Times New Roman" w:hAnsi="Times New Roman"/>
          <w:sz w:val="24"/>
          <w:szCs w:val="24"/>
          <w:lang w:val="uk-UA" w:eastAsia="uk-UA"/>
        </w:rPr>
        <w:t xml:space="preserve">22.02.2019 по 22.05.2019 </w:t>
      </w:r>
      <w:r w:rsidRPr="0077541D">
        <w:rPr>
          <w:rFonts w:ascii="Times New Roman" w:hAnsi="Times New Roman"/>
          <w:bCs/>
          <w:sz w:val="24"/>
          <w:szCs w:val="24"/>
          <w:lang w:val="uk-UA"/>
        </w:rPr>
        <w:t xml:space="preserve">у сумі </w:t>
      </w:r>
      <w:r w:rsidRPr="0077541D">
        <w:rPr>
          <w:rFonts w:ascii="Times New Roman" w:hAnsi="Times New Roman"/>
          <w:sz w:val="24"/>
          <w:szCs w:val="24"/>
          <w:lang w:val="uk-UA" w:eastAsia="uk-UA"/>
        </w:rPr>
        <w:t xml:space="preserve">500 000 000 (п’ятсот мільйонів) гривень, </w:t>
      </w:r>
      <w:r w:rsidRPr="0077541D">
        <w:rPr>
          <w:rFonts w:ascii="Times New Roman" w:hAnsi="Times New Roman"/>
          <w:b/>
          <w:sz w:val="24"/>
          <w:szCs w:val="24"/>
          <w:lang w:val="uk-UA" w:eastAsia="uk-UA"/>
        </w:rPr>
        <w:t>є допустимою для конкуренції</w:t>
      </w:r>
      <w:r w:rsidRPr="0077541D">
        <w:rPr>
          <w:rFonts w:ascii="Times New Roman" w:hAnsi="Times New Roman"/>
          <w:sz w:val="24"/>
          <w:szCs w:val="24"/>
          <w:lang w:val="uk-UA" w:eastAsia="uk-UA"/>
        </w:rPr>
        <w:t xml:space="preserve"> відповідно до статті 6 Закону України «Про державну допомогу суб’єктам господарювання» </w:t>
      </w:r>
      <w:r w:rsidRPr="0077541D">
        <w:rPr>
          <w:rFonts w:ascii="Times New Roman" w:hAnsi="Times New Roman"/>
          <w:sz w:val="24"/>
          <w:szCs w:val="24"/>
          <w:lang w:val="uk-UA"/>
        </w:rPr>
        <w:t xml:space="preserve">за умови виконання </w:t>
      </w:r>
      <w:r w:rsidRPr="0077541D">
        <w:rPr>
          <w:rFonts w:ascii="Times New Roman" w:hAnsi="Times New Roman"/>
          <w:sz w:val="24"/>
          <w:szCs w:val="24"/>
          <w:lang w:val="uk-UA" w:eastAsia="uk-UA"/>
        </w:rPr>
        <w:t>Пенсійним фондом України</w:t>
      </w:r>
      <w:r w:rsidRPr="0077541D">
        <w:rPr>
          <w:rFonts w:ascii="Times New Roman" w:hAnsi="Times New Roman"/>
          <w:sz w:val="24"/>
          <w:szCs w:val="24"/>
          <w:lang w:val="uk-UA"/>
        </w:rPr>
        <w:t xml:space="preserve"> таких зобов’язань</w:t>
      </w:r>
      <w:r w:rsidRPr="0077541D">
        <w:rPr>
          <w:rFonts w:ascii="Times New Roman" w:hAnsi="Times New Roman"/>
          <w:sz w:val="24"/>
          <w:szCs w:val="24"/>
          <w:lang w:val="uk-UA" w:eastAsia="uk-UA"/>
        </w:rPr>
        <w:t>:</w:t>
      </w:r>
    </w:p>
    <w:p w:rsidR="00C20D56" w:rsidRPr="0077541D" w:rsidRDefault="00C20D56" w:rsidP="008141DD">
      <w:pPr>
        <w:pStyle w:val="a5"/>
        <w:numPr>
          <w:ilvl w:val="0"/>
          <w:numId w:val="12"/>
        </w:numPr>
        <w:tabs>
          <w:tab w:val="left" w:pos="851"/>
          <w:tab w:val="left" w:pos="1134"/>
        </w:tabs>
        <w:spacing w:after="0" w:line="240" w:lineRule="auto"/>
        <w:ind w:left="0" w:firstLine="567"/>
        <w:jc w:val="both"/>
        <w:rPr>
          <w:rFonts w:ascii="Times New Roman" w:hAnsi="Times New Roman"/>
          <w:b/>
          <w:sz w:val="24"/>
          <w:szCs w:val="24"/>
          <w:lang w:val="uk-UA"/>
        </w:rPr>
      </w:pPr>
      <w:r w:rsidRPr="0077541D">
        <w:rPr>
          <w:rFonts w:ascii="Times New Roman" w:hAnsi="Times New Roman"/>
          <w:sz w:val="24"/>
          <w:szCs w:val="24"/>
          <w:lang w:val="uk-UA"/>
        </w:rPr>
        <w:t>розробити та затвердити</w:t>
      </w:r>
      <w:r w:rsidRPr="0077541D">
        <w:rPr>
          <w:rFonts w:ascii="Times New Roman" w:hAnsi="Times New Roman"/>
          <w:b/>
          <w:sz w:val="24"/>
          <w:szCs w:val="24"/>
          <w:lang w:val="uk-UA"/>
        </w:rPr>
        <w:t xml:space="preserve"> </w:t>
      </w:r>
      <w:r w:rsidRPr="0077541D">
        <w:rPr>
          <w:rFonts w:ascii="Times New Roman" w:hAnsi="Times New Roman"/>
          <w:sz w:val="24"/>
          <w:szCs w:val="24"/>
          <w:lang w:val="uk-UA"/>
        </w:rPr>
        <w:t>нормативно-правовий або розпорядчий акт, в якому    повинні бути чітко визначені:</w:t>
      </w:r>
    </w:p>
    <w:p w:rsidR="00C20D56" w:rsidRPr="0077541D" w:rsidRDefault="00C20D56" w:rsidP="008141DD">
      <w:pPr>
        <w:pStyle w:val="a5"/>
        <w:numPr>
          <w:ilvl w:val="0"/>
          <w:numId w:val="5"/>
        </w:numPr>
        <w:tabs>
          <w:tab w:val="left" w:pos="0"/>
          <w:tab w:val="left" w:pos="851"/>
        </w:tabs>
        <w:spacing w:after="0" w:line="240" w:lineRule="auto"/>
        <w:ind w:left="0" w:firstLine="567"/>
        <w:jc w:val="both"/>
        <w:rPr>
          <w:rFonts w:ascii="Times New Roman" w:hAnsi="Times New Roman"/>
          <w:b/>
          <w:sz w:val="24"/>
          <w:szCs w:val="24"/>
          <w:lang w:val="uk-UA"/>
        </w:rPr>
      </w:pPr>
      <w:r w:rsidRPr="0077541D">
        <w:rPr>
          <w:rFonts w:ascii="Times New Roman" w:hAnsi="Times New Roman"/>
          <w:sz w:val="24"/>
          <w:szCs w:val="24"/>
          <w:lang w:val="uk-UA"/>
        </w:rPr>
        <w:t xml:space="preserve">опис механізму компенсації та параметрів для розрахунку й перегляду компенсації за надання послуг, </w:t>
      </w:r>
      <w:r w:rsidRPr="0077541D">
        <w:rPr>
          <w:rFonts w:ascii="Times New Roman" w:hAnsi="Times New Roman"/>
          <w:sz w:val="24"/>
          <w:szCs w:val="24"/>
          <w:lang w:val="uk-UA" w:eastAsia="uk-UA"/>
        </w:rPr>
        <w:t xml:space="preserve">пов’язаних з виплатою та доставкою пенсій і грошової допомоги </w:t>
      </w:r>
      <w:r w:rsidRPr="0077541D">
        <w:rPr>
          <w:rFonts w:ascii="Times New Roman" w:hAnsi="Times New Roman"/>
          <w:sz w:val="24"/>
          <w:szCs w:val="24"/>
          <w:lang w:val="uk-UA" w:eastAsia="uk-UA"/>
        </w:rPr>
        <w:lastRenderedPageBreak/>
        <w:t>населенню</w:t>
      </w:r>
      <w:r w:rsidRPr="0077541D">
        <w:rPr>
          <w:rFonts w:ascii="Times New Roman" w:hAnsi="Times New Roman"/>
          <w:sz w:val="24"/>
          <w:szCs w:val="24"/>
          <w:lang w:val="uk-UA"/>
        </w:rPr>
        <w:t>,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w:t>
      </w:r>
    </w:p>
    <w:p w:rsidR="00C20D56" w:rsidRPr="00171EE0" w:rsidRDefault="00C20D56" w:rsidP="008141DD">
      <w:pPr>
        <w:pStyle w:val="a5"/>
        <w:numPr>
          <w:ilvl w:val="0"/>
          <w:numId w:val="5"/>
        </w:numPr>
        <w:tabs>
          <w:tab w:val="left" w:pos="0"/>
          <w:tab w:val="left" w:pos="851"/>
        </w:tabs>
        <w:spacing w:after="0" w:line="240" w:lineRule="auto"/>
        <w:ind w:left="0" w:firstLine="567"/>
        <w:jc w:val="both"/>
        <w:rPr>
          <w:rFonts w:ascii="Times New Roman" w:hAnsi="Times New Roman"/>
          <w:b/>
          <w:sz w:val="24"/>
          <w:szCs w:val="24"/>
          <w:lang w:val="uk-UA"/>
        </w:rPr>
      </w:pPr>
      <w:r w:rsidRPr="0077541D">
        <w:rPr>
          <w:rFonts w:ascii="Times New Roman" w:hAnsi="Times New Roman"/>
          <w:sz w:val="24"/>
          <w:szCs w:val="24"/>
          <w:lang w:val="uk-UA"/>
        </w:rPr>
        <w:t>опис заходів щодо уникнення та повернення компенсації у випадку надання надмірної компенсації.</w:t>
      </w:r>
    </w:p>
    <w:p w:rsidR="00C20D56" w:rsidRPr="0077541D" w:rsidRDefault="00C20D56" w:rsidP="008141DD">
      <w:pPr>
        <w:pStyle w:val="rvps2"/>
        <w:numPr>
          <w:ilvl w:val="0"/>
          <w:numId w:val="11"/>
        </w:numPr>
        <w:tabs>
          <w:tab w:val="left" w:pos="851"/>
        </w:tabs>
        <w:spacing w:before="0" w:beforeAutospacing="0" w:after="0" w:afterAutospacing="0"/>
        <w:ind w:left="0" w:firstLine="567"/>
        <w:jc w:val="both"/>
        <w:rPr>
          <w:lang w:val="uk-UA" w:eastAsia="uk-UA"/>
        </w:rPr>
      </w:pPr>
      <w:r w:rsidRPr="0077541D">
        <w:rPr>
          <w:bCs/>
          <w:lang w:val="uk-UA"/>
        </w:rPr>
        <w:t>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рішення, протягом року з дня прийняття рішення.</w:t>
      </w:r>
    </w:p>
    <w:p w:rsidR="00FD432D" w:rsidRDefault="00FD432D" w:rsidP="008141DD">
      <w:pPr>
        <w:pStyle w:val="rvps2"/>
        <w:spacing w:before="0" w:beforeAutospacing="0" w:after="0" w:afterAutospacing="0"/>
        <w:ind w:firstLine="567"/>
        <w:jc w:val="both"/>
        <w:rPr>
          <w:lang w:val="uk-UA" w:eastAsia="uk-UA"/>
        </w:rPr>
      </w:pPr>
    </w:p>
    <w:p w:rsidR="00C20D56" w:rsidRPr="0077541D" w:rsidRDefault="00C20D56" w:rsidP="008141DD">
      <w:pPr>
        <w:pStyle w:val="rvps2"/>
        <w:spacing w:before="0" w:beforeAutospacing="0" w:after="0" w:afterAutospacing="0"/>
        <w:ind w:firstLine="567"/>
        <w:jc w:val="both"/>
        <w:rPr>
          <w:lang w:val="uk-UA" w:eastAsia="uk-UA"/>
        </w:rPr>
      </w:pPr>
      <w:r w:rsidRPr="0077541D">
        <w:rPr>
          <w:lang w:val="uk-UA" w:eastAsia="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171EE0" w:rsidRDefault="00171EE0" w:rsidP="008141DD"/>
    <w:p w:rsidR="00894717" w:rsidRDefault="00894717" w:rsidP="008141DD"/>
    <w:p w:rsidR="00894717" w:rsidRDefault="00894717" w:rsidP="008141DD"/>
    <w:p w:rsidR="00C20D56" w:rsidRPr="0077541D" w:rsidRDefault="00C20D56" w:rsidP="008141DD">
      <w:r w:rsidRPr="0077541D">
        <w:t>Голова Комітету                                                                                                  О. ПІЩАНСЬКА</w:t>
      </w:r>
    </w:p>
    <w:p w:rsidR="00C20D56" w:rsidRPr="0077541D" w:rsidRDefault="00C20D56" w:rsidP="008141DD"/>
    <w:sectPr w:rsidR="00C20D56" w:rsidRPr="0077541D" w:rsidSect="00581192">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C55" w:rsidRDefault="005B2C55" w:rsidP="00C20D56">
      <w:r>
        <w:separator/>
      </w:r>
    </w:p>
  </w:endnote>
  <w:endnote w:type="continuationSeparator" w:id="0">
    <w:p w:rsidR="005B2C55" w:rsidRDefault="005B2C55" w:rsidP="00C20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C55" w:rsidRDefault="005B2C55" w:rsidP="00C20D56">
      <w:r>
        <w:separator/>
      </w:r>
    </w:p>
  </w:footnote>
  <w:footnote w:type="continuationSeparator" w:id="0">
    <w:p w:rsidR="005B2C55" w:rsidRDefault="005B2C55" w:rsidP="00C20D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4763617"/>
      <w:docPartObj>
        <w:docPartGallery w:val="Page Numbers (Top of Page)"/>
        <w:docPartUnique/>
      </w:docPartObj>
    </w:sdtPr>
    <w:sdtEndPr/>
    <w:sdtContent>
      <w:p w:rsidR="00FF3ABD" w:rsidRDefault="00FF3ABD">
        <w:pPr>
          <w:pStyle w:val="a7"/>
          <w:jc w:val="center"/>
        </w:pPr>
        <w:r>
          <w:fldChar w:fldCharType="begin"/>
        </w:r>
        <w:r>
          <w:instrText>PAGE   \* MERGEFORMAT</w:instrText>
        </w:r>
        <w:r>
          <w:fldChar w:fldCharType="separate"/>
        </w:r>
        <w:r w:rsidR="00355415" w:rsidRPr="00355415">
          <w:rPr>
            <w:noProof/>
            <w:lang w:val="ru-RU"/>
          </w:rPr>
          <w:t>25</w:t>
        </w:r>
        <w:r>
          <w:fldChar w:fldCharType="end"/>
        </w:r>
      </w:p>
    </w:sdtContent>
  </w:sdt>
  <w:p w:rsidR="00FF3ABD" w:rsidRDefault="00FF3AB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CFA6C7D0"/>
    <w:lvl w:ilvl="0" w:tplc="180C04B8">
      <w:numFmt w:val="bullet"/>
      <w:lvlText w:val="-"/>
      <w:lvlJc w:val="left"/>
      <w:pPr>
        <w:ind w:left="1146" w:hanging="360"/>
      </w:pPr>
      <w:rPr>
        <w:rFonts w:ascii="Times New Roman" w:eastAsia="Times New Roman" w:hAnsi="Times New Roman" w:hint="default"/>
        <w:b/>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5A211D4"/>
    <w:multiLevelType w:val="multilevel"/>
    <w:tmpl w:val="A02C5284"/>
    <w:lvl w:ilvl="0">
      <w:start w:val="1"/>
      <w:numFmt w:val="decimal"/>
      <w:lvlText w:val="%1."/>
      <w:lvlJc w:val="left"/>
      <w:pPr>
        <w:ind w:left="360" w:hanging="360"/>
      </w:pPr>
      <w:rPr>
        <w:rFonts w:cs="Times New Roman"/>
        <w:b/>
      </w:rPr>
    </w:lvl>
    <w:lvl w:ilvl="1">
      <w:start w:val="1"/>
      <w:numFmt w:val="decimal"/>
      <w:isLgl/>
      <w:lvlText w:val="%1.%2."/>
      <w:lvlJc w:val="left"/>
      <w:pPr>
        <w:ind w:left="1069" w:hanging="360"/>
      </w:pPr>
      <w:rPr>
        <w:rFonts w:cs="Times New Roman"/>
        <w:b/>
      </w:rPr>
    </w:lvl>
    <w:lvl w:ilvl="2">
      <w:start w:val="1"/>
      <w:numFmt w:val="decimal"/>
      <w:isLgl/>
      <w:lvlText w:val="%1.%2.%3."/>
      <w:lvlJc w:val="left"/>
      <w:pPr>
        <w:ind w:left="1429" w:hanging="720"/>
      </w:pPr>
      <w:rPr>
        <w:rFonts w:cs="Times New Roman"/>
        <w:b/>
      </w:rPr>
    </w:lvl>
    <w:lvl w:ilvl="3">
      <w:start w:val="1"/>
      <w:numFmt w:val="decimal"/>
      <w:isLgl/>
      <w:lvlText w:val="%1.%2.%3.%4."/>
      <w:lvlJc w:val="left"/>
      <w:pPr>
        <w:ind w:left="1429" w:hanging="72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1789" w:hanging="1080"/>
      </w:pPr>
      <w:rPr>
        <w:rFonts w:cs="Times New Roman"/>
      </w:rPr>
    </w:lvl>
    <w:lvl w:ilvl="6">
      <w:start w:val="1"/>
      <w:numFmt w:val="decimal"/>
      <w:isLgl/>
      <w:lvlText w:val="%1.%2.%3.%4.%5.%6.%7."/>
      <w:lvlJc w:val="left"/>
      <w:pPr>
        <w:ind w:left="2149" w:hanging="1440"/>
      </w:pPr>
      <w:rPr>
        <w:rFonts w:cs="Times New Roman"/>
      </w:rPr>
    </w:lvl>
    <w:lvl w:ilvl="7">
      <w:start w:val="1"/>
      <w:numFmt w:val="decimal"/>
      <w:isLgl/>
      <w:lvlText w:val="%1.%2.%3.%4.%5.%6.%7.%8."/>
      <w:lvlJc w:val="left"/>
      <w:pPr>
        <w:ind w:left="2149" w:hanging="1440"/>
      </w:pPr>
      <w:rPr>
        <w:rFonts w:cs="Times New Roman"/>
      </w:rPr>
    </w:lvl>
    <w:lvl w:ilvl="8">
      <w:start w:val="1"/>
      <w:numFmt w:val="decimal"/>
      <w:isLgl/>
      <w:lvlText w:val="%1.%2.%3.%4.%5.%6.%7.%8.%9."/>
      <w:lvlJc w:val="left"/>
      <w:pPr>
        <w:ind w:left="2509" w:hanging="1800"/>
      </w:pPr>
      <w:rPr>
        <w:rFonts w:cs="Times New Roman"/>
      </w:rPr>
    </w:lvl>
  </w:abstractNum>
  <w:abstractNum w:abstractNumId="2">
    <w:nsid w:val="24EE79B8"/>
    <w:multiLevelType w:val="multilevel"/>
    <w:tmpl w:val="CFEE7734"/>
    <w:lvl w:ilvl="0">
      <w:start w:val="2"/>
      <w:numFmt w:val="decimal"/>
      <w:lvlText w:val="%1."/>
      <w:lvlJc w:val="left"/>
      <w:pPr>
        <w:ind w:left="360" w:hanging="360"/>
      </w:pPr>
      <w:rPr>
        <w:rFonts w:cs="Times New Roman"/>
      </w:rPr>
    </w:lvl>
    <w:lvl w:ilvl="1">
      <w:start w:val="2"/>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
    <w:nsid w:val="265B25EA"/>
    <w:multiLevelType w:val="hybridMultilevel"/>
    <w:tmpl w:val="8AD6A3D0"/>
    <w:lvl w:ilvl="0" w:tplc="F0FA5718">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5">
    <w:nsid w:val="3D4C5770"/>
    <w:multiLevelType w:val="hybridMultilevel"/>
    <w:tmpl w:val="C3B4751E"/>
    <w:lvl w:ilvl="0" w:tplc="B7C8F2A2">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6">
    <w:nsid w:val="40182BE6"/>
    <w:multiLevelType w:val="hybridMultilevel"/>
    <w:tmpl w:val="B164F820"/>
    <w:lvl w:ilvl="0" w:tplc="92B6F174">
      <w:numFmt w:val="bullet"/>
      <w:lvlText w:val="-"/>
      <w:lvlJc w:val="left"/>
      <w:pPr>
        <w:ind w:left="928" w:hanging="360"/>
      </w:pPr>
      <w:rPr>
        <w:rFonts w:ascii="Times New Roman" w:eastAsia="Times New Roman" w:hAnsi="Times New Roman" w:hint="default"/>
      </w:rPr>
    </w:lvl>
    <w:lvl w:ilvl="1" w:tplc="04190003">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44886176"/>
    <w:multiLevelType w:val="hybridMultilevel"/>
    <w:tmpl w:val="9B3E1C5A"/>
    <w:lvl w:ilvl="0" w:tplc="86AE2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571F07DD"/>
    <w:multiLevelType w:val="hybridMultilevel"/>
    <w:tmpl w:val="B08A3350"/>
    <w:lvl w:ilvl="0" w:tplc="DEC4C13C">
      <w:numFmt w:val="bullet"/>
      <w:lvlText w:val="-"/>
      <w:lvlJc w:val="left"/>
      <w:pPr>
        <w:ind w:left="1428" w:hanging="360"/>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5C3D4E6A"/>
    <w:multiLevelType w:val="hybridMultilevel"/>
    <w:tmpl w:val="F6BE9F04"/>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10">
    <w:nsid w:val="5DF422D6"/>
    <w:multiLevelType w:val="hybridMultilevel"/>
    <w:tmpl w:val="9A52B0F0"/>
    <w:lvl w:ilvl="0" w:tplc="EC88DE44">
      <w:start w:val="1"/>
      <w:numFmt w:val="decimal"/>
      <w:lvlText w:val="%1)"/>
      <w:lvlJc w:val="left"/>
      <w:pPr>
        <w:ind w:left="1637" w:hanging="360"/>
      </w:pPr>
      <w:rPr>
        <w:rFonts w:cs="Times New Roman" w:hint="default"/>
        <w:b w:val="0"/>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11">
    <w:nsid w:val="6C9A2A1A"/>
    <w:multiLevelType w:val="hybridMultilevel"/>
    <w:tmpl w:val="16C03A52"/>
    <w:lvl w:ilvl="0" w:tplc="BDCCD7C2">
      <w:start w:val="1"/>
      <w:numFmt w:val="decimal"/>
      <w:lvlText w:val="(%1)"/>
      <w:lvlJc w:val="left"/>
      <w:pPr>
        <w:ind w:left="928" w:hanging="360"/>
      </w:pPr>
      <w:rPr>
        <w:rFonts w:ascii="Times New Roman" w:hAnsi="Times New Roman" w:cs="Times New Roman" w:hint="default"/>
        <w:b w:val="0"/>
        <w:i w:val="0"/>
        <w:color w:val="auto"/>
        <w:sz w:val="24"/>
        <w:szCs w:val="24"/>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11"/>
  </w:num>
  <w:num w:numId="2">
    <w:abstractNumId w:val="1"/>
  </w:num>
  <w:num w:numId="3">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0"/>
  </w:num>
  <w:num w:numId="6">
    <w:abstractNumId w:val="8"/>
  </w:num>
  <w:num w:numId="7">
    <w:abstractNumId w:val="4"/>
  </w:num>
  <w:num w:numId="8">
    <w:abstractNumId w:val="6"/>
  </w:num>
  <w:num w:numId="9">
    <w:abstractNumId w:val="10"/>
  </w:num>
  <w:num w:numId="10">
    <w:abstractNumId w:val="5"/>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482"/>
    <w:rsid w:val="0000177C"/>
    <w:rsid w:val="000342DA"/>
    <w:rsid w:val="00052715"/>
    <w:rsid w:val="00056839"/>
    <w:rsid w:val="0007011D"/>
    <w:rsid w:val="00074123"/>
    <w:rsid w:val="00076267"/>
    <w:rsid w:val="00076379"/>
    <w:rsid w:val="000A075D"/>
    <w:rsid w:val="000A27DC"/>
    <w:rsid w:val="000E4CCE"/>
    <w:rsid w:val="001005DF"/>
    <w:rsid w:val="00113A92"/>
    <w:rsid w:val="00135EF4"/>
    <w:rsid w:val="00160D4A"/>
    <w:rsid w:val="00171EE0"/>
    <w:rsid w:val="001C3521"/>
    <w:rsid w:val="001E46E6"/>
    <w:rsid w:val="001F1156"/>
    <w:rsid w:val="002142BB"/>
    <w:rsid w:val="00224F17"/>
    <w:rsid w:val="00246176"/>
    <w:rsid w:val="00266A14"/>
    <w:rsid w:val="003165E0"/>
    <w:rsid w:val="0033293D"/>
    <w:rsid w:val="00355415"/>
    <w:rsid w:val="00365482"/>
    <w:rsid w:val="00387E86"/>
    <w:rsid w:val="003C1446"/>
    <w:rsid w:val="003D5758"/>
    <w:rsid w:val="003F56AA"/>
    <w:rsid w:val="004A3DE5"/>
    <w:rsid w:val="004F4459"/>
    <w:rsid w:val="00507FEA"/>
    <w:rsid w:val="00510CA1"/>
    <w:rsid w:val="00512437"/>
    <w:rsid w:val="005323A5"/>
    <w:rsid w:val="00581192"/>
    <w:rsid w:val="0058260A"/>
    <w:rsid w:val="00593EF3"/>
    <w:rsid w:val="005954FC"/>
    <w:rsid w:val="005B19D1"/>
    <w:rsid w:val="005B2C55"/>
    <w:rsid w:val="005B5C54"/>
    <w:rsid w:val="005C2EE4"/>
    <w:rsid w:val="005C4411"/>
    <w:rsid w:val="0060434E"/>
    <w:rsid w:val="006055DC"/>
    <w:rsid w:val="00670D6B"/>
    <w:rsid w:val="00680794"/>
    <w:rsid w:val="006974C5"/>
    <w:rsid w:val="006B7462"/>
    <w:rsid w:val="006C5D24"/>
    <w:rsid w:val="006C60EE"/>
    <w:rsid w:val="006E196A"/>
    <w:rsid w:val="006E533B"/>
    <w:rsid w:val="0070117B"/>
    <w:rsid w:val="00710204"/>
    <w:rsid w:val="007407BE"/>
    <w:rsid w:val="0074283A"/>
    <w:rsid w:val="007564C3"/>
    <w:rsid w:val="00767773"/>
    <w:rsid w:val="0077541D"/>
    <w:rsid w:val="007769FD"/>
    <w:rsid w:val="007A66C3"/>
    <w:rsid w:val="007C4887"/>
    <w:rsid w:val="007F21A5"/>
    <w:rsid w:val="00801FE6"/>
    <w:rsid w:val="008141DD"/>
    <w:rsid w:val="00837B98"/>
    <w:rsid w:val="008525E5"/>
    <w:rsid w:val="00857C9E"/>
    <w:rsid w:val="00861C43"/>
    <w:rsid w:val="00890301"/>
    <w:rsid w:val="00894717"/>
    <w:rsid w:val="008B2E47"/>
    <w:rsid w:val="008C1AB0"/>
    <w:rsid w:val="008F5952"/>
    <w:rsid w:val="009047E7"/>
    <w:rsid w:val="00932959"/>
    <w:rsid w:val="009746B7"/>
    <w:rsid w:val="00981CC8"/>
    <w:rsid w:val="009A2968"/>
    <w:rsid w:val="00A02D62"/>
    <w:rsid w:val="00A11D45"/>
    <w:rsid w:val="00A22613"/>
    <w:rsid w:val="00A23EB9"/>
    <w:rsid w:val="00A42C78"/>
    <w:rsid w:val="00A51A70"/>
    <w:rsid w:val="00A810A3"/>
    <w:rsid w:val="00AA1B75"/>
    <w:rsid w:val="00AA73E7"/>
    <w:rsid w:val="00AB1AA8"/>
    <w:rsid w:val="00AB76FE"/>
    <w:rsid w:val="00AC249D"/>
    <w:rsid w:val="00AF5D37"/>
    <w:rsid w:val="00B01390"/>
    <w:rsid w:val="00B02CB9"/>
    <w:rsid w:val="00B05546"/>
    <w:rsid w:val="00B06B9E"/>
    <w:rsid w:val="00B14497"/>
    <w:rsid w:val="00B54838"/>
    <w:rsid w:val="00B867FD"/>
    <w:rsid w:val="00B91A36"/>
    <w:rsid w:val="00BA5431"/>
    <w:rsid w:val="00BB29B3"/>
    <w:rsid w:val="00BD1632"/>
    <w:rsid w:val="00BD483C"/>
    <w:rsid w:val="00BE008C"/>
    <w:rsid w:val="00BE34B0"/>
    <w:rsid w:val="00BE66F5"/>
    <w:rsid w:val="00BF6844"/>
    <w:rsid w:val="00C0216F"/>
    <w:rsid w:val="00C11B22"/>
    <w:rsid w:val="00C20D56"/>
    <w:rsid w:val="00C27840"/>
    <w:rsid w:val="00C75E89"/>
    <w:rsid w:val="00C94AB0"/>
    <w:rsid w:val="00C9760C"/>
    <w:rsid w:val="00C97C4C"/>
    <w:rsid w:val="00CE4BBA"/>
    <w:rsid w:val="00D06B3D"/>
    <w:rsid w:val="00D162FB"/>
    <w:rsid w:val="00D261B7"/>
    <w:rsid w:val="00D27D6D"/>
    <w:rsid w:val="00D31E2A"/>
    <w:rsid w:val="00DA53F7"/>
    <w:rsid w:val="00E22EB2"/>
    <w:rsid w:val="00E429D5"/>
    <w:rsid w:val="00E43CCA"/>
    <w:rsid w:val="00E534EB"/>
    <w:rsid w:val="00E65E6C"/>
    <w:rsid w:val="00E9734E"/>
    <w:rsid w:val="00EA0369"/>
    <w:rsid w:val="00EA08D9"/>
    <w:rsid w:val="00EC5333"/>
    <w:rsid w:val="00ED15C3"/>
    <w:rsid w:val="00F0457F"/>
    <w:rsid w:val="00F13D86"/>
    <w:rsid w:val="00F42066"/>
    <w:rsid w:val="00F45194"/>
    <w:rsid w:val="00F53A13"/>
    <w:rsid w:val="00F54BAB"/>
    <w:rsid w:val="00F54F7E"/>
    <w:rsid w:val="00F74E3E"/>
    <w:rsid w:val="00F83E88"/>
    <w:rsid w:val="00F9180B"/>
    <w:rsid w:val="00F9756E"/>
    <w:rsid w:val="00FD432D"/>
    <w:rsid w:val="00FF3ABD"/>
    <w:rsid w:val="00FF64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D4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60D4A"/>
    <w:rPr>
      <w:rFonts w:ascii="Tahoma" w:hAnsi="Tahoma" w:cs="Tahoma"/>
      <w:sz w:val="16"/>
      <w:szCs w:val="16"/>
    </w:rPr>
  </w:style>
  <w:style w:type="character" w:customStyle="1" w:styleId="a4">
    <w:name w:val="Текст выноски Знак"/>
    <w:basedOn w:val="a0"/>
    <w:link w:val="a3"/>
    <w:uiPriority w:val="99"/>
    <w:semiHidden/>
    <w:rsid w:val="00160D4A"/>
    <w:rPr>
      <w:rFonts w:ascii="Tahoma" w:eastAsia="Times New Roman" w:hAnsi="Tahoma" w:cs="Tahoma"/>
      <w:sz w:val="16"/>
      <w:szCs w:val="16"/>
      <w:lang w:val="uk-UA" w:eastAsia="uk-UA"/>
    </w:rPr>
  </w:style>
  <w:style w:type="paragraph" w:customStyle="1" w:styleId="rvps2">
    <w:name w:val="rvps2"/>
    <w:basedOn w:val="a"/>
    <w:uiPriority w:val="99"/>
    <w:rsid w:val="00C20D56"/>
    <w:pPr>
      <w:spacing w:before="100" w:beforeAutospacing="1" w:after="100" w:afterAutospacing="1"/>
    </w:pPr>
    <w:rPr>
      <w:lang w:val="ru-RU" w:eastAsia="ru-RU"/>
    </w:rPr>
  </w:style>
  <w:style w:type="paragraph" w:styleId="a5">
    <w:name w:val="List Paragraph"/>
    <w:basedOn w:val="a"/>
    <w:link w:val="a6"/>
    <w:uiPriority w:val="34"/>
    <w:qFormat/>
    <w:rsid w:val="00C20D56"/>
    <w:pPr>
      <w:spacing w:after="200" w:line="276" w:lineRule="auto"/>
      <w:ind w:left="720"/>
      <w:contextualSpacing/>
    </w:pPr>
    <w:rPr>
      <w:rFonts w:ascii="Calibri" w:eastAsia="Calibri" w:hAnsi="Calibri"/>
      <w:sz w:val="22"/>
      <w:szCs w:val="22"/>
      <w:lang w:val="ru-RU" w:eastAsia="en-US"/>
    </w:rPr>
  </w:style>
  <w:style w:type="character" w:customStyle="1" w:styleId="a6">
    <w:name w:val="Абзац списка Знак"/>
    <w:basedOn w:val="a0"/>
    <w:link w:val="a5"/>
    <w:uiPriority w:val="34"/>
    <w:locked/>
    <w:rsid w:val="00C20D56"/>
    <w:rPr>
      <w:rFonts w:ascii="Calibri" w:eastAsia="Calibri" w:hAnsi="Calibri" w:cs="Times New Roman"/>
    </w:rPr>
  </w:style>
  <w:style w:type="paragraph" w:customStyle="1" w:styleId="1">
    <w:name w:val="Абзац списка1"/>
    <w:basedOn w:val="a"/>
    <w:link w:val="ListParagraphChar"/>
    <w:rsid w:val="00C20D56"/>
    <w:pPr>
      <w:spacing w:after="200" w:line="276" w:lineRule="auto"/>
      <w:ind w:left="720"/>
      <w:contextualSpacing/>
    </w:pPr>
    <w:rPr>
      <w:rFonts w:ascii="Calibri" w:hAnsi="Calibri"/>
      <w:sz w:val="22"/>
      <w:szCs w:val="22"/>
      <w:lang w:val="ru-RU" w:eastAsia="en-US"/>
    </w:rPr>
  </w:style>
  <w:style w:type="character" w:customStyle="1" w:styleId="ListParagraphChar">
    <w:name w:val="List Paragraph Char"/>
    <w:link w:val="1"/>
    <w:locked/>
    <w:rsid w:val="00C20D56"/>
    <w:rPr>
      <w:rFonts w:ascii="Calibri" w:eastAsia="Times New Roman" w:hAnsi="Calibri" w:cs="Times New Roman"/>
    </w:rPr>
  </w:style>
  <w:style w:type="paragraph" w:styleId="a7">
    <w:name w:val="header"/>
    <w:basedOn w:val="a"/>
    <w:link w:val="a8"/>
    <w:uiPriority w:val="99"/>
    <w:unhideWhenUsed/>
    <w:rsid w:val="00C20D56"/>
    <w:pPr>
      <w:tabs>
        <w:tab w:val="center" w:pos="4677"/>
        <w:tab w:val="right" w:pos="9355"/>
      </w:tabs>
    </w:pPr>
    <w:rPr>
      <w:lang w:eastAsia="ru-RU"/>
    </w:rPr>
  </w:style>
  <w:style w:type="character" w:customStyle="1" w:styleId="a8">
    <w:name w:val="Верхний колонтитул Знак"/>
    <w:basedOn w:val="a0"/>
    <w:link w:val="a7"/>
    <w:uiPriority w:val="99"/>
    <w:rsid w:val="00C20D56"/>
    <w:rPr>
      <w:rFonts w:ascii="Times New Roman" w:eastAsia="Times New Roman" w:hAnsi="Times New Roman" w:cs="Times New Roman"/>
      <w:sz w:val="24"/>
      <w:szCs w:val="24"/>
      <w:lang w:val="uk-UA" w:eastAsia="ru-RU"/>
    </w:rPr>
  </w:style>
  <w:style w:type="paragraph" w:styleId="a9">
    <w:name w:val="footer"/>
    <w:basedOn w:val="a"/>
    <w:link w:val="aa"/>
    <w:uiPriority w:val="99"/>
    <w:unhideWhenUsed/>
    <w:rsid w:val="00C20D56"/>
    <w:pPr>
      <w:tabs>
        <w:tab w:val="center" w:pos="4677"/>
        <w:tab w:val="right" w:pos="9355"/>
      </w:tabs>
    </w:pPr>
    <w:rPr>
      <w:lang w:eastAsia="ru-RU"/>
    </w:rPr>
  </w:style>
  <w:style w:type="character" w:customStyle="1" w:styleId="aa">
    <w:name w:val="Нижний колонтитул Знак"/>
    <w:basedOn w:val="a0"/>
    <w:link w:val="a9"/>
    <w:uiPriority w:val="99"/>
    <w:rsid w:val="00C20D56"/>
    <w:rPr>
      <w:rFonts w:ascii="Times New Roman" w:eastAsia="Times New Roman" w:hAnsi="Times New Roman" w:cs="Times New Roman"/>
      <w:sz w:val="24"/>
      <w:szCs w:val="24"/>
      <w:lang w:val="uk-UA" w:eastAsia="ru-RU"/>
    </w:rPr>
  </w:style>
  <w:style w:type="character" w:customStyle="1" w:styleId="ab">
    <w:name w:val="Основной текст + Не полужирный"/>
    <w:aliases w:val="Интервал 0 pt"/>
    <w:rsid w:val="00C20D56"/>
    <w:rPr>
      <w:rFonts w:ascii="Times New Roman" w:hAnsi="Times New Roman" w:cs="Times New Roman"/>
      <w:b/>
      <w:bCs/>
      <w:color w:val="000000"/>
      <w:spacing w:val="6"/>
      <w:w w:val="100"/>
      <w:position w:val="0"/>
      <w:sz w:val="19"/>
      <w:szCs w:val="19"/>
      <w:u w:val="none"/>
      <w:lang w:val="uk-UA" w:eastAsia="x-none"/>
    </w:rPr>
  </w:style>
  <w:style w:type="table" w:styleId="ac">
    <w:name w:val="Table Grid"/>
    <w:basedOn w:val="a1"/>
    <w:uiPriority w:val="59"/>
    <w:rsid w:val="00C20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Абзац списка2"/>
    <w:basedOn w:val="a"/>
    <w:rsid w:val="00C20D56"/>
    <w:pPr>
      <w:spacing w:after="200" w:line="276" w:lineRule="auto"/>
      <w:ind w:left="720"/>
      <w:contextualSpacing/>
    </w:pPr>
    <w:rPr>
      <w:rFonts w:ascii="Calibri" w:hAnsi="Calibri"/>
      <w:sz w:val="22"/>
      <w:szCs w:val="22"/>
      <w:lang w:val="ru-RU" w:eastAsia="en-US"/>
    </w:rPr>
  </w:style>
  <w:style w:type="paragraph" w:styleId="ad">
    <w:name w:val="annotation text"/>
    <w:basedOn w:val="a"/>
    <w:link w:val="ae"/>
    <w:uiPriority w:val="99"/>
    <w:semiHidden/>
    <w:unhideWhenUsed/>
    <w:rsid w:val="00C20D56"/>
    <w:rPr>
      <w:sz w:val="20"/>
      <w:szCs w:val="20"/>
      <w:lang w:eastAsia="ru-RU"/>
    </w:rPr>
  </w:style>
  <w:style w:type="character" w:customStyle="1" w:styleId="ae">
    <w:name w:val="Текст примечания Знак"/>
    <w:basedOn w:val="a0"/>
    <w:link w:val="ad"/>
    <w:uiPriority w:val="99"/>
    <w:semiHidden/>
    <w:rsid w:val="00C20D56"/>
    <w:rPr>
      <w:rFonts w:ascii="Times New Roman" w:eastAsia="Times New Roman" w:hAnsi="Times New Roman" w:cs="Times New Roman"/>
      <w:sz w:val="20"/>
      <w:szCs w:val="20"/>
      <w:lang w:val="uk-UA" w:eastAsia="ru-RU"/>
    </w:rPr>
  </w:style>
  <w:style w:type="character" w:customStyle="1" w:styleId="af">
    <w:name w:val="Тема примечания Знак"/>
    <w:basedOn w:val="ae"/>
    <w:link w:val="af0"/>
    <w:uiPriority w:val="99"/>
    <w:semiHidden/>
    <w:rsid w:val="00C20D56"/>
    <w:rPr>
      <w:rFonts w:ascii="Times New Roman" w:eastAsia="Times New Roman" w:hAnsi="Times New Roman" w:cs="Times New Roman"/>
      <w:b/>
      <w:bCs/>
      <w:sz w:val="20"/>
      <w:szCs w:val="20"/>
      <w:lang w:val="uk-UA" w:eastAsia="ru-RU"/>
    </w:rPr>
  </w:style>
  <w:style w:type="paragraph" w:styleId="af0">
    <w:name w:val="annotation subject"/>
    <w:basedOn w:val="ad"/>
    <w:next w:val="ad"/>
    <w:link w:val="af"/>
    <w:uiPriority w:val="99"/>
    <w:semiHidden/>
    <w:unhideWhenUsed/>
    <w:rsid w:val="00C20D5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D4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60D4A"/>
    <w:rPr>
      <w:rFonts w:ascii="Tahoma" w:hAnsi="Tahoma" w:cs="Tahoma"/>
      <w:sz w:val="16"/>
      <w:szCs w:val="16"/>
    </w:rPr>
  </w:style>
  <w:style w:type="character" w:customStyle="1" w:styleId="a4">
    <w:name w:val="Текст выноски Знак"/>
    <w:basedOn w:val="a0"/>
    <w:link w:val="a3"/>
    <w:uiPriority w:val="99"/>
    <w:semiHidden/>
    <w:rsid w:val="00160D4A"/>
    <w:rPr>
      <w:rFonts w:ascii="Tahoma" w:eastAsia="Times New Roman" w:hAnsi="Tahoma" w:cs="Tahoma"/>
      <w:sz w:val="16"/>
      <w:szCs w:val="16"/>
      <w:lang w:val="uk-UA" w:eastAsia="uk-UA"/>
    </w:rPr>
  </w:style>
  <w:style w:type="paragraph" w:customStyle="1" w:styleId="rvps2">
    <w:name w:val="rvps2"/>
    <w:basedOn w:val="a"/>
    <w:uiPriority w:val="99"/>
    <w:rsid w:val="00C20D56"/>
    <w:pPr>
      <w:spacing w:before="100" w:beforeAutospacing="1" w:after="100" w:afterAutospacing="1"/>
    </w:pPr>
    <w:rPr>
      <w:lang w:val="ru-RU" w:eastAsia="ru-RU"/>
    </w:rPr>
  </w:style>
  <w:style w:type="paragraph" w:styleId="a5">
    <w:name w:val="List Paragraph"/>
    <w:basedOn w:val="a"/>
    <w:link w:val="a6"/>
    <w:uiPriority w:val="34"/>
    <w:qFormat/>
    <w:rsid w:val="00C20D56"/>
    <w:pPr>
      <w:spacing w:after="200" w:line="276" w:lineRule="auto"/>
      <w:ind w:left="720"/>
      <w:contextualSpacing/>
    </w:pPr>
    <w:rPr>
      <w:rFonts w:ascii="Calibri" w:eastAsia="Calibri" w:hAnsi="Calibri"/>
      <w:sz w:val="22"/>
      <w:szCs w:val="22"/>
      <w:lang w:val="ru-RU" w:eastAsia="en-US"/>
    </w:rPr>
  </w:style>
  <w:style w:type="character" w:customStyle="1" w:styleId="a6">
    <w:name w:val="Абзац списка Знак"/>
    <w:basedOn w:val="a0"/>
    <w:link w:val="a5"/>
    <w:uiPriority w:val="34"/>
    <w:locked/>
    <w:rsid w:val="00C20D56"/>
    <w:rPr>
      <w:rFonts w:ascii="Calibri" w:eastAsia="Calibri" w:hAnsi="Calibri" w:cs="Times New Roman"/>
    </w:rPr>
  </w:style>
  <w:style w:type="paragraph" w:customStyle="1" w:styleId="1">
    <w:name w:val="Абзац списка1"/>
    <w:basedOn w:val="a"/>
    <w:link w:val="ListParagraphChar"/>
    <w:rsid w:val="00C20D56"/>
    <w:pPr>
      <w:spacing w:after="200" w:line="276" w:lineRule="auto"/>
      <w:ind w:left="720"/>
      <w:contextualSpacing/>
    </w:pPr>
    <w:rPr>
      <w:rFonts w:ascii="Calibri" w:hAnsi="Calibri"/>
      <w:sz w:val="22"/>
      <w:szCs w:val="22"/>
      <w:lang w:val="ru-RU" w:eastAsia="en-US"/>
    </w:rPr>
  </w:style>
  <w:style w:type="character" w:customStyle="1" w:styleId="ListParagraphChar">
    <w:name w:val="List Paragraph Char"/>
    <w:link w:val="1"/>
    <w:locked/>
    <w:rsid w:val="00C20D56"/>
    <w:rPr>
      <w:rFonts w:ascii="Calibri" w:eastAsia="Times New Roman" w:hAnsi="Calibri" w:cs="Times New Roman"/>
    </w:rPr>
  </w:style>
  <w:style w:type="paragraph" w:styleId="a7">
    <w:name w:val="header"/>
    <w:basedOn w:val="a"/>
    <w:link w:val="a8"/>
    <w:uiPriority w:val="99"/>
    <w:unhideWhenUsed/>
    <w:rsid w:val="00C20D56"/>
    <w:pPr>
      <w:tabs>
        <w:tab w:val="center" w:pos="4677"/>
        <w:tab w:val="right" w:pos="9355"/>
      </w:tabs>
    </w:pPr>
    <w:rPr>
      <w:lang w:eastAsia="ru-RU"/>
    </w:rPr>
  </w:style>
  <w:style w:type="character" w:customStyle="1" w:styleId="a8">
    <w:name w:val="Верхний колонтитул Знак"/>
    <w:basedOn w:val="a0"/>
    <w:link w:val="a7"/>
    <w:uiPriority w:val="99"/>
    <w:rsid w:val="00C20D56"/>
    <w:rPr>
      <w:rFonts w:ascii="Times New Roman" w:eastAsia="Times New Roman" w:hAnsi="Times New Roman" w:cs="Times New Roman"/>
      <w:sz w:val="24"/>
      <w:szCs w:val="24"/>
      <w:lang w:val="uk-UA" w:eastAsia="ru-RU"/>
    </w:rPr>
  </w:style>
  <w:style w:type="paragraph" w:styleId="a9">
    <w:name w:val="footer"/>
    <w:basedOn w:val="a"/>
    <w:link w:val="aa"/>
    <w:uiPriority w:val="99"/>
    <w:unhideWhenUsed/>
    <w:rsid w:val="00C20D56"/>
    <w:pPr>
      <w:tabs>
        <w:tab w:val="center" w:pos="4677"/>
        <w:tab w:val="right" w:pos="9355"/>
      </w:tabs>
    </w:pPr>
    <w:rPr>
      <w:lang w:eastAsia="ru-RU"/>
    </w:rPr>
  </w:style>
  <w:style w:type="character" w:customStyle="1" w:styleId="aa">
    <w:name w:val="Нижний колонтитул Знак"/>
    <w:basedOn w:val="a0"/>
    <w:link w:val="a9"/>
    <w:uiPriority w:val="99"/>
    <w:rsid w:val="00C20D56"/>
    <w:rPr>
      <w:rFonts w:ascii="Times New Roman" w:eastAsia="Times New Roman" w:hAnsi="Times New Roman" w:cs="Times New Roman"/>
      <w:sz w:val="24"/>
      <w:szCs w:val="24"/>
      <w:lang w:val="uk-UA" w:eastAsia="ru-RU"/>
    </w:rPr>
  </w:style>
  <w:style w:type="character" w:customStyle="1" w:styleId="ab">
    <w:name w:val="Основной текст + Не полужирный"/>
    <w:aliases w:val="Интервал 0 pt"/>
    <w:rsid w:val="00C20D56"/>
    <w:rPr>
      <w:rFonts w:ascii="Times New Roman" w:hAnsi="Times New Roman" w:cs="Times New Roman"/>
      <w:b/>
      <w:bCs/>
      <w:color w:val="000000"/>
      <w:spacing w:val="6"/>
      <w:w w:val="100"/>
      <w:position w:val="0"/>
      <w:sz w:val="19"/>
      <w:szCs w:val="19"/>
      <w:u w:val="none"/>
      <w:lang w:val="uk-UA" w:eastAsia="x-none"/>
    </w:rPr>
  </w:style>
  <w:style w:type="table" w:styleId="ac">
    <w:name w:val="Table Grid"/>
    <w:basedOn w:val="a1"/>
    <w:uiPriority w:val="59"/>
    <w:rsid w:val="00C20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Абзац списка2"/>
    <w:basedOn w:val="a"/>
    <w:rsid w:val="00C20D56"/>
    <w:pPr>
      <w:spacing w:after="200" w:line="276" w:lineRule="auto"/>
      <w:ind w:left="720"/>
      <w:contextualSpacing/>
    </w:pPr>
    <w:rPr>
      <w:rFonts w:ascii="Calibri" w:hAnsi="Calibri"/>
      <w:sz w:val="22"/>
      <w:szCs w:val="22"/>
      <w:lang w:val="ru-RU" w:eastAsia="en-US"/>
    </w:rPr>
  </w:style>
  <w:style w:type="paragraph" w:styleId="ad">
    <w:name w:val="annotation text"/>
    <w:basedOn w:val="a"/>
    <w:link w:val="ae"/>
    <w:uiPriority w:val="99"/>
    <w:semiHidden/>
    <w:unhideWhenUsed/>
    <w:rsid w:val="00C20D56"/>
    <w:rPr>
      <w:sz w:val="20"/>
      <w:szCs w:val="20"/>
      <w:lang w:eastAsia="ru-RU"/>
    </w:rPr>
  </w:style>
  <w:style w:type="character" w:customStyle="1" w:styleId="ae">
    <w:name w:val="Текст примечания Знак"/>
    <w:basedOn w:val="a0"/>
    <w:link w:val="ad"/>
    <w:uiPriority w:val="99"/>
    <w:semiHidden/>
    <w:rsid w:val="00C20D56"/>
    <w:rPr>
      <w:rFonts w:ascii="Times New Roman" w:eastAsia="Times New Roman" w:hAnsi="Times New Roman" w:cs="Times New Roman"/>
      <w:sz w:val="20"/>
      <w:szCs w:val="20"/>
      <w:lang w:val="uk-UA" w:eastAsia="ru-RU"/>
    </w:rPr>
  </w:style>
  <w:style w:type="character" w:customStyle="1" w:styleId="af">
    <w:name w:val="Тема примечания Знак"/>
    <w:basedOn w:val="ae"/>
    <w:link w:val="af0"/>
    <w:uiPriority w:val="99"/>
    <w:semiHidden/>
    <w:rsid w:val="00C20D56"/>
    <w:rPr>
      <w:rFonts w:ascii="Times New Roman" w:eastAsia="Times New Roman" w:hAnsi="Times New Roman" w:cs="Times New Roman"/>
      <w:b/>
      <w:bCs/>
      <w:sz w:val="20"/>
      <w:szCs w:val="20"/>
      <w:lang w:val="uk-UA" w:eastAsia="ru-RU"/>
    </w:rPr>
  </w:style>
  <w:style w:type="paragraph" w:styleId="af0">
    <w:name w:val="annotation subject"/>
    <w:basedOn w:val="ad"/>
    <w:next w:val="ad"/>
    <w:link w:val="af"/>
    <w:uiPriority w:val="99"/>
    <w:semiHidden/>
    <w:unhideWhenUsed/>
    <w:rsid w:val="00C20D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10714</Words>
  <Characters>61076</Characters>
  <Application>Microsoft Office Word</Application>
  <DocSecurity>4</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Товкач Людмила Сергіївна</dc:creator>
  <cp:lastModifiedBy>Тітенко Вікторія Ігорівна</cp:lastModifiedBy>
  <cp:revision>2</cp:revision>
  <cp:lastPrinted>2020-12-16T09:33:00Z</cp:lastPrinted>
  <dcterms:created xsi:type="dcterms:W3CDTF">2020-12-21T08:37:00Z</dcterms:created>
  <dcterms:modified xsi:type="dcterms:W3CDTF">2020-12-21T08:37:00Z</dcterms:modified>
</cp:coreProperties>
</file>