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91B" w:rsidRPr="00A15EEF" w:rsidRDefault="0071291B" w:rsidP="0071291B">
      <w:pPr>
        <w:jc w:val="center"/>
        <w:rPr>
          <w:sz w:val="16"/>
          <w:szCs w:val="16"/>
        </w:rPr>
      </w:pPr>
      <w:r w:rsidRPr="00A15EEF">
        <w:rPr>
          <w:noProof/>
          <w:lang w:val="ru-RU"/>
        </w:rPr>
        <w:drawing>
          <wp:inline distT="0" distB="0" distL="0" distR="0" wp14:anchorId="34CF7639" wp14:editId="15F7321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91B" w:rsidRPr="00A15EEF" w:rsidRDefault="0071291B" w:rsidP="0071291B">
      <w:pPr>
        <w:jc w:val="center"/>
        <w:rPr>
          <w:b/>
          <w:sz w:val="32"/>
          <w:szCs w:val="32"/>
        </w:rPr>
      </w:pPr>
      <w:r w:rsidRPr="00A15EEF">
        <w:rPr>
          <w:b/>
          <w:sz w:val="32"/>
          <w:szCs w:val="32"/>
        </w:rPr>
        <w:t>АНТИМОНОПОЛЬНИЙ КОМІТЕТ УКРАЇНИ</w:t>
      </w:r>
    </w:p>
    <w:p w:rsidR="0071291B" w:rsidRPr="00A15EEF" w:rsidRDefault="0071291B" w:rsidP="0071291B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71291B" w:rsidRPr="00A15EEF" w:rsidRDefault="0071291B" w:rsidP="0071291B">
      <w:pPr>
        <w:tabs>
          <w:tab w:val="left" w:leader="hyphen" w:pos="10206"/>
        </w:tabs>
        <w:jc w:val="center"/>
        <w:outlineLvl w:val="0"/>
        <w:rPr>
          <w:b/>
          <w:sz w:val="32"/>
          <w:szCs w:val="32"/>
        </w:rPr>
      </w:pPr>
      <w:r w:rsidRPr="00A15EEF">
        <w:rPr>
          <w:b/>
          <w:sz w:val="32"/>
          <w:szCs w:val="32"/>
        </w:rPr>
        <w:t>РОЗПОРЯДЖЕННЯ</w:t>
      </w:r>
    </w:p>
    <w:p w:rsidR="0071291B" w:rsidRPr="00A15EEF" w:rsidRDefault="0071291B" w:rsidP="0071291B">
      <w:pPr>
        <w:tabs>
          <w:tab w:val="left" w:leader="hyphen" w:pos="10206"/>
        </w:tabs>
        <w:jc w:val="center"/>
        <w:rPr>
          <w:sz w:val="36"/>
          <w:szCs w:val="36"/>
        </w:rPr>
      </w:pPr>
    </w:p>
    <w:p w:rsidR="0071291B" w:rsidRPr="00A15EEF" w:rsidRDefault="00657E8F" w:rsidP="0071291B">
      <w:pPr>
        <w:tabs>
          <w:tab w:val="left" w:leader="hyphen" w:pos="10206"/>
        </w:tabs>
      </w:pPr>
      <w:r>
        <w:rPr>
          <w:bCs/>
        </w:rPr>
        <w:t>17</w:t>
      </w:r>
      <w:r w:rsidR="00A15EEF" w:rsidRPr="00A15EEF">
        <w:rPr>
          <w:bCs/>
        </w:rPr>
        <w:t xml:space="preserve"> </w:t>
      </w:r>
      <w:r>
        <w:rPr>
          <w:bCs/>
        </w:rPr>
        <w:t xml:space="preserve"> червня </w:t>
      </w:r>
      <w:r w:rsidR="00A15EEF" w:rsidRPr="00A15EEF">
        <w:rPr>
          <w:bCs/>
        </w:rPr>
        <w:t>202</w:t>
      </w:r>
      <w:r w:rsidR="007D433B">
        <w:rPr>
          <w:bCs/>
        </w:rPr>
        <w:t>1</w:t>
      </w:r>
      <w:r w:rsidR="00EB642C">
        <w:rPr>
          <w:bCs/>
        </w:rPr>
        <w:t xml:space="preserve"> р.</w:t>
      </w:r>
      <w:r w:rsidR="0071291B" w:rsidRPr="00A15EEF">
        <w:t xml:space="preserve">                               </w:t>
      </w:r>
      <w:r w:rsidR="00A15EEF" w:rsidRPr="00A15EEF">
        <w:t xml:space="preserve">        </w:t>
      </w:r>
      <w:r>
        <w:t xml:space="preserve">      </w:t>
      </w:r>
      <w:bookmarkStart w:id="0" w:name="_GoBack"/>
      <w:bookmarkEnd w:id="0"/>
      <w:r w:rsidR="0071291B" w:rsidRPr="00A15EEF">
        <w:t xml:space="preserve">  Київ         </w:t>
      </w:r>
      <w:r w:rsidR="00A15EEF" w:rsidRPr="00A15EEF">
        <w:t xml:space="preserve">               </w:t>
      </w:r>
      <w:r w:rsidR="0071291B" w:rsidRPr="00A15EEF">
        <w:t xml:space="preserve">                        </w:t>
      </w:r>
      <w:r w:rsidR="00A15EEF" w:rsidRPr="00A15EEF">
        <w:t xml:space="preserve"> </w:t>
      </w:r>
      <w:r w:rsidR="0071291B" w:rsidRPr="00A15EEF">
        <w:t xml:space="preserve">           №</w:t>
      </w:r>
      <w:r w:rsidR="00A15EEF" w:rsidRPr="00A15EEF">
        <w:t> </w:t>
      </w:r>
      <w:r w:rsidR="007C162C">
        <w:t>13-</w:t>
      </w:r>
      <w:r w:rsidR="00A15EEF" w:rsidRPr="00A15EEF">
        <w:t>рп</w:t>
      </w:r>
    </w:p>
    <w:p w:rsidR="0071291B" w:rsidRPr="00A15EEF" w:rsidRDefault="0071291B" w:rsidP="0071291B">
      <w:pPr>
        <w:overflowPunct w:val="0"/>
        <w:autoSpaceDE w:val="0"/>
        <w:autoSpaceDN w:val="0"/>
        <w:adjustRightInd w:val="0"/>
        <w:ind w:right="112"/>
        <w:jc w:val="both"/>
        <w:rPr>
          <w:bCs/>
        </w:rPr>
      </w:pPr>
    </w:p>
    <w:p w:rsidR="00CA1E70" w:rsidRPr="00A15EEF" w:rsidRDefault="00CA1E70" w:rsidP="0071291B">
      <w:pPr>
        <w:outlineLvl w:val="0"/>
        <w:rPr>
          <w:bCs/>
        </w:rPr>
      </w:pPr>
    </w:p>
    <w:p w:rsidR="0071291B" w:rsidRPr="00A15EEF" w:rsidRDefault="0071291B" w:rsidP="0071291B">
      <w:pPr>
        <w:outlineLvl w:val="0"/>
        <w:rPr>
          <w:bCs/>
        </w:rPr>
      </w:pPr>
      <w:r w:rsidRPr="00A15EEF">
        <w:rPr>
          <w:bCs/>
        </w:rPr>
        <w:t>Про виправлення описки</w:t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</w:p>
    <w:p w:rsidR="0071291B" w:rsidRPr="00A15EEF" w:rsidRDefault="0071291B" w:rsidP="0071291B"/>
    <w:p w:rsidR="0071291B" w:rsidRPr="00A15EEF" w:rsidRDefault="0071291B" w:rsidP="00B47542">
      <w:pPr>
        <w:ind w:firstLine="720"/>
        <w:jc w:val="both"/>
      </w:pPr>
      <w:r w:rsidRPr="00A15EEF">
        <w:t xml:space="preserve">Антимонопольний комітет України, розглянувши подання </w:t>
      </w:r>
      <w:r w:rsidR="000208E1" w:rsidRPr="000208E1">
        <w:t xml:space="preserve">Управління розслідувань </w:t>
      </w:r>
      <w:proofErr w:type="spellStart"/>
      <w:r w:rsidR="000208E1" w:rsidRPr="000208E1">
        <w:t>антиконкурентних</w:t>
      </w:r>
      <w:proofErr w:type="spellEnd"/>
      <w:r w:rsidR="000208E1" w:rsidRPr="000208E1">
        <w:t xml:space="preserve"> узгоджених дій та зловживання монопольним становищем </w:t>
      </w:r>
      <w:r w:rsidR="008925AC" w:rsidRPr="00A15EEF">
        <w:t xml:space="preserve">від </w:t>
      </w:r>
      <w:r w:rsidR="001D0C63">
        <w:t>21</w:t>
      </w:r>
      <w:r w:rsidR="009000D6" w:rsidRPr="00A15EEF">
        <w:t>.</w:t>
      </w:r>
      <w:r w:rsidR="001D0C63">
        <w:t>05.</w:t>
      </w:r>
      <w:r w:rsidR="009000D6" w:rsidRPr="00A15EEF">
        <w:t>202</w:t>
      </w:r>
      <w:r w:rsidR="001D0C63">
        <w:t>1</w:t>
      </w:r>
      <w:r w:rsidR="009000D6" w:rsidRPr="00A15EEF">
        <w:t xml:space="preserve"> </w:t>
      </w:r>
      <w:r w:rsidRPr="00A15EEF">
        <w:t>№</w:t>
      </w:r>
      <w:r w:rsidR="009000D6" w:rsidRPr="00A15EEF">
        <w:t> 14</w:t>
      </w:r>
      <w:r w:rsidR="002A0CBB">
        <w:t>4</w:t>
      </w:r>
      <w:r w:rsidR="009000D6" w:rsidRPr="00A15EEF">
        <w:t>-01/</w:t>
      </w:r>
      <w:r w:rsidR="002A0CBB">
        <w:t>241</w:t>
      </w:r>
      <w:r w:rsidR="009000D6" w:rsidRPr="00A15EEF">
        <w:t>-П</w:t>
      </w:r>
      <w:r w:rsidRPr="00A15EEF">
        <w:t xml:space="preserve">, </w:t>
      </w:r>
    </w:p>
    <w:p w:rsidR="0071291B" w:rsidRPr="00A15EEF" w:rsidRDefault="0071291B" w:rsidP="0071291B">
      <w:pPr>
        <w:ind w:firstLine="720"/>
        <w:jc w:val="both"/>
      </w:pPr>
    </w:p>
    <w:p w:rsidR="0071291B" w:rsidRPr="00A15EEF" w:rsidRDefault="0071291B" w:rsidP="0071291B">
      <w:pPr>
        <w:jc w:val="center"/>
        <w:outlineLvl w:val="0"/>
      </w:pPr>
      <w:r w:rsidRPr="00A15EEF">
        <w:t>ВСТАНОВИВ:</w:t>
      </w:r>
    </w:p>
    <w:p w:rsidR="008C0C54" w:rsidRPr="00A15EEF" w:rsidRDefault="008C0C54" w:rsidP="0071291B">
      <w:pPr>
        <w:jc w:val="center"/>
        <w:outlineLvl w:val="0"/>
      </w:pPr>
    </w:p>
    <w:p w:rsidR="006F18DE" w:rsidRPr="006F18DE" w:rsidRDefault="006F18DE" w:rsidP="00AB3697">
      <w:pPr>
        <w:ind w:firstLine="709"/>
        <w:jc w:val="both"/>
        <w:rPr>
          <w:rFonts w:eastAsiaTheme="minorHAnsi"/>
          <w:lang w:eastAsia="en-US"/>
        </w:rPr>
      </w:pPr>
      <w:r w:rsidRPr="006F18DE">
        <w:rPr>
          <w:rFonts w:eastAsiaTheme="minorHAnsi"/>
          <w:lang w:eastAsia="en-US"/>
        </w:rPr>
        <w:t xml:space="preserve">Антимонопольним комітетом України 30 </w:t>
      </w:r>
      <w:r w:rsidR="009C3719">
        <w:rPr>
          <w:rFonts w:eastAsiaTheme="minorHAnsi"/>
          <w:lang w:eastAsia="en-US"/>
        </w:rPr>
        <w:t>берез</w:t>
      </w:r>
      <w:r w:rsidRPr="006F18DE">
        <w:rPr>
          <w:rFonts w:eastAsiaTheme="minorHAnsi"/>
          <w:lang w:eastAsia="en-US"/>
        </w:rPr>
        <w:t xml:space="preserve">ня 2021 року прийнято рішення </w:t>
      </w:r>
      <w:r w:rsidR="00B56551">
        <w:rPr>
          <w:rFonts w:eastAsiaTheme="minorHAnsi"/>
          <w:lang w:eastAsia="en-US"/>
        </w:rPr>
        <w:br/>
      </w:r>
      <w:r w:rsidRPr="006F18DE">
        <w:rPr>
          <w:rFonts w:eastAsiaTheme="minorHAnsi"/>
          <w:lang w:eastAsia="en-US"/>
        </w:rPr>
        <w:t xml:space="preserve">№ 178-р у справі № 143-26.13/153-16 про порушення ТОВ ВТФ «АВІАС», </w:t>
      </w:r>
      <w:r w:rsidR="00203DF4">
        <w:rPr>
          <w:rFonts w:eastAsiaTheme="minorHAnsi"/>
          <w:lang w:eastAsia="en-US"/>
        </w:rPr>
        <w:br/>
        <w:t xml:space="preserve">ТОВ «ТД «АВІАС», </w:t>
      </w:r>
      <w:r w:rsidRPr="006F18DE">
        <w:rPr>
          <w:rFonts w:eastAsiaTheme="minorHAnsi"/>
          <w:lang w:eastAsia="en-US"/>
        </w:rPr>
        <w:t xml:space="preserve">ТОВ «ПРОМ ГАРАНТ ПЛЮС», ТОВ «АЛЬЯНС ЕВОЛЮШН», </w:t>
      </w:r>
      <w:r w:rsidR="00203DF4">
        <w:rPr>
          <w:rFonts w:eastAsiaTheme="minorHAnsi"/>
          <w:lang w:eastAsia="en-US"/>
        </w:rPr>
        <w:br/>
      </w:r>
      <w:r w:rsidRPr="006F18DE">
        <w:rPr>
          <w:rFonts w:eastAsiaTheme="minorHAnsi"/>
          <w:lang w:eastAsia="en-US"/>
        </w:rPr>
        <w:t>ПАТ «УКРТАТНАФТА» та 169 операторів АЗС (у т. ч. ПАТ «УКРНАФТА») законодавства про захист економічної конкуренції</w:t>
      </w:r>
      <w:r w:rsidR="00AB3697">
        <w:rPr>
          <w:rFonts w:eastAsiaTheme="minorHAnsi"/>
          <w:lang w:eastAsia="en-US"/>
        </w:rPr>
        <w:t xml:space="preserve"> (далі – Рішення)</w:t>
      </w:r>
      <w:r w:rsidRPr="006F18DE">
        <w:rPr>
          <w:rFonts w:eastAsiaTheme="minorHAnsi"/>
          <w:lang w:eastAsia="en-US"/>
        </w:rPr>
        <w:t>.</w:t>
      </w:r>
    </w:p>
    <w:p w:rsidR="009B4712" w:rsidRPr="006F18DE" w:rsidRDefault="006F18DE" w:rsidP="00581D9D">
      <w:pPr>
        <w:tabs>
          <w:tab w:val="left" w:pos="426"/>
        </w:tabs>
        <w:jc w:val="both"/>
        <w:rPr>
          <w:rFonts w:eastAsiaTheme="minorHAnsi"/>
          <w:lang w:eastAsia="en-US"/>
        </w:rPr>
      </w:pPr>
      <w:r w:rsidRPr="006F18DE">
        <w:rPr>
          <w:rFonts w:eastAsiaTheme="minorHAnsi"/>
          <w:lang w:eastAsia="en-US"/>
        </w:rPr>
        <w:tab/>
      </w:r>
      <w:r w:rsidR="00AB3697">
        <w:rPr>
          <w:rFonts w:eastAsiaTheme="minorHAnsi"/>
          <w:lang w:eastAsia="en-US"/>
        </w:rPr>
        <w:t xml:space="preserve">Водночас, </w:t>
      </w:r>
      <w:r w:rsidR="00DA622A">
        <w:rPr>
          <w:rFonts w:eastAsiaTheme="minorHAnsi"/>
          <w:lang w:eastAsia="en-US"/>
        </w:rPr>
        <w:t>у Р</w:t>
      </w:r>
      <w:r w:rsidRPr="006F18DE">
        <w:rPr>
          <w:rFonts w:eastAsiaTheme="minorHAnsi"/>
          <w:lang w:eastAsia="en-US"/>
        </w:rPr>
        <w:t xml:space="preserve">ішенні у зв’язку з великим обсягом інформації </w:t>
      </w:r>
      <w:r w:rsidR="00BE5614">
        <w:rPr>
          <w:rFonts w:eastAsiaTheme="minorHAnsi"/>
          <w:lang w:eastAsia="en-US"/>
        </w:rPr>
        <w:t>було допущено</w:t>
      </w:r>
      <w:r w:rsidRPr="006F18DE">
        <w:rPr>
          <w:rFonts w:eastAsiaTheme="minorHAnsi"/>
          <w:lang w:eastAsia="en-US"/>
        </w:rPr>
        <w:t xml:space="preserve"> описк</w:t>
      </w:r>
      <w:r w:rsidR="00BE5614">
        <w:rPr>
          <w:rFonts w:eastAsiaTheme="minorHAnsi"/>
          <w:lang w:eastAsia="en-US"/>
        </w:rPr>
        <w:t>у</w:t>
      </w:r>
      <w:r w:rsidRPr="006F18DE">
        <w:rPr>
          <w:rFonts w:eastAsiaTheme="minorHAnsi"/>
          <w:lang w:eastAsia="en-US"/>
        </w:rPr>
        <w:t xml:space="preserve">, </w:t>
      </w:r>
      <w:r w:rsidR="00BE5614">
        <w:rPr>
          <w:rFonts w:eastAsiaTheme="minorHAnsi"/>
          <w:lang w:eastAsia="en-US"/>
        </w:rPr>
        <w:br/>
      </w:r>
      <w:r w:rsidRPr="006F18DE">
        <w:rPr>
          <w:rFonts w:eastAsiaTheme="minorHAnsi"/>
          <w:lang w:eastAsia="en-US"/>
        </w:rPr>
        <w:t>а сам</w:t>
      </w:r>
      <w:r w:rsidR="00ED1328">
        <w:rPr>
          <w:rFonts w:eastAsiaTheme="minorHAnsi"/>
          <w:lang w:eastAsia="en-US"/>
        </w:rPr>
        <w:t>е: у пункті 211 на сторінці 26 Р</w:t>
      </w:r>
      <w:r w:rsidRPr="006F18DE">
        <w:rPr>
          <w:rFonts w:eastAsiaTheme="minorHAnsi"/>
          <w:lang w:eastAsia="en-US"/>
        </w:rPr>
        <w:t>ішення в контексті речення «частка реалізації світлих нафтопродуктів через мережу</w:t>
      </w:r>
      <w:r w:rsidR="00384EF5">
        <w:rPr>
          <w:rFonts w:eastAsiaTheme="minorHAnsi"/>
          <w:lang w:eastAsia="en-US"/>
        </w:rPr>
        <w:t xml:space="preserve"> «АВІАС» у 2016 році становила </w:t>
      </w:r>
      <w:r w:rsidRPr="006F18DE">
        <w:rPr>
          <w:rFonts w:eastAsiaTheme="minorHAnsi"/>
          <w:lang w:eastAsia="en-US"/>
        </w:rPr>
        <w:t xml:space="preserve">43 % від загального обсягу реалізації світлих нафтопродуктів </w:t>
      </w:r>
      <w:r w:rsidRPr="006F18DE">
        <w:rPr>
          <w:rFonts w:eastAsiaTheme="minorHAnsi"/>
          <w:b/>
          <w:lang w:eastAsia="en-US"/>
        </w:rPr>
        <w:t>і газу</w:t>
      </w:r>
      <w:r w:rsidRPr="006F18DE">
        <w:rPr>
          <w:rFonts w:eastAsiaTheme="minorHAnsi"/>
          <w:lang w:eastAsia="en-US"/>
        </w:rPr>
        <w:t xml:space="preserve"> в Україні, а протягом січня – серпня 2017 року – </w:t>
      </w:r>
      <w:r w:rsidR="00581D9D">
        <w:rPr>
          <w:rFonts w:eastAsiaTheme="minorHAnsi"/>
          <w:lang w:eastAsia="en-US"/>
        </w:rPr>
        <w:br/>
      </w:r>
      <w:r w:rsidRPr="006F18DE">
        <w:rPr>
          <w:rFonts w:eastAsiaTheme="minorHAnsi"/>
          <w:lang w:eastAsia="en-US"/>
        </w:rPr>
        <w:t xml:space="preserve">41 %» неправильно зазначено слова «обсягу реалізації світлих нафтопродуктів </w:t>
      </w:r>
      <w:r w:rsidRPr="006F18DE">
        <w:rPr>
          <w:rFonts w:eastAsiaTheme="minorHAnsi"/>
          <w:b/>
          <w:lang w:eastAsia="en-US"/>
        </w:rPr>
        <w:t>і газу</w:t>
      </w:r>
      <w:r w:rsidR="007C7B89">
        <w:rPr>
          <w:rFonts w:eastAsiaTheme="minorHAnsi"/>
          <w:b/>
          <w:lang w:eastAsia="en-US"/>
        </w:rPr>
        <w:t xml:space="preserve"> </w:t>
      </w:r>
      <w:r w:rsidR="007C7B89">
        <w:t>в Україні</w:t>
      </w:r>
      <w:r w:rsidRPr="006F18DE">
        <w:rPr>
          <w:rFonts w:eastAsiaTheme="minorHAnsi"/>
          <w:lang w:eastAsia="en-US"/>
        </w:rPr>
        <w:t>», так повинно бути зазначено «обсягу реалізації світлих нафтопродуктів</w:t>
      </w:r>
      <w:r w:rsidR="007C7B89">
        <w:rPr>
          <w:rFonts w:eastAsiaTheme="minorHAnsi"/>
          <w:lang w:eastAsia="en-US"/>
        </w:rPr>
        <w:t xml:space="preserve"> </w:t>
      </w:r>
      <w:r w:rsidR="007C7B89">
        <w:t>в Україні</w:t>
      </w:r>
      <w:r w:rsidRPr="006F18DE">
        <w:rPr>
          <w:rFonts w:eastAsiaTheme="minorHAnsi"/>
          <w:lang w:eastAsia="en-US"/>
        </w:rPr>
        <w:t>».</w:t>
      </w:r>
    </w:p>
    <w:p w:rsidR="009B4712" w:rsidRPr="00A15EEF" w:rsidRDefault="009B4712" w:rsidP="003E2217">
      <w:pPr>
        <w:ind w:firstLine="720"/>
        <w:jc w:val="both"/>
      </w:pPr>
    </w:p>
    <w:p w:rsidR="0071291B" w:rsidRPr="00A15EEF" w:rsidRDefault="0071291B" w:rsidP="003E2217">
      <w:pPr>
        <w:ind w:firstLine="708"/>
        <w:jc w:val="both"/>
      </w:pPr>
      <w:r w:rsidRPr="00A15EEF">
        <w:t xml:space="preserve">У зв’язку із зазначеним, керуючись статтею 7 Закону України «Про Антимонопольний комітет України», частиною </w:t>
      </w:r>
      <w:r w:rsidR="00AE089F">
        <w:t>треть</w:t>
      </w:r>
      <w:r w:rsidRPr="00A15EEF">
        <w:t xml:space="preserve">ою статті 48 Закону України «Про захист економічної конкуренції» та пунктом 34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701BCE" w:rsidRPr="00A15EEF">
        <w:br/>
      </w:r>
      <w:r w:rsidRPr="00A15EEF">
        <w:t>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</w:t>
      </w:r>
    </w:p>
    <w:p w:rsidR="0071291B" w:rsidRPr="00A15EEF" w:rsidRDefault="0071291B" w:rsidP="003E2217">
      <w:pPr>
        <w:ind w:firstLine="708"/>
        <w:jc w:val="both"/>
      </w:pPr>
    </w:p>
    <w:p w:rsidR="0071291B" w:rsidRPr="00A15EEF" w:rsidRDefault="0071291B" w:rsidP="003E2217">
      <w:pPr>
        <w:jc w:val="center"/>
        <w:outlineLvl w:val="0"/>
      </w:pPr>
      <w:r w:rsidRPr="00A15EEF">
        <w:t>ПОСТАНОВИВ:</w:t>
      </w:r>
    </w:p>
    <w:p w:rsidR="0071291B" w:rsidRPr="00A15EEF" w:rsidRDefault="0071291B" w:rsidP="003E2217"/>
    <w:p w:rsidR="003771A6" w:rsidRPr="00A15EEF" w:rsidRDefault="00116775" w:rsidP="003E2217">
      <w:pPr>
        <w:ind w:firstLine="720"/>
        <w:jc w:val="both"/>
      </w:pPr>
      <w:r w:rsidRPr="006E7C27">
        <w:t xml:space="preserve">Виправити описку </w:t>
      </w:r>
      <w:r w:rsidRPr="00477AD7">
        <w:t xml:space="preserve">у пункті 211 </w:t>
      </w:r>
      <w:r w:rsidRPr="006E7C27">
        <w:t xml:space="preserve">рішення Антимонопольного комітету України </w:t>
      </w:r>
      <w:r>
        <w:br/>
      </w:r>
      <w:r w:rsidRPr="006E7C27">
        <w:t xml:space="preserve">від </w:t>
      </w:r>
      <w:r w:rsidRPr="00243B68">
        <w:t xml:space="preserve">30 </w:t>
      </w:r>
      <w:r w:rsidR="00882A70">
        <w:t>берез</w:t>
      </w:r>
      <w:r w:rsidRPr="00243B68">
        <w:t xml:space="preserve">ня 2021 </w:t>
      </w:r>
      <w:r>
        <w:t xml:space="preserve">року </w:t>
      </w:r>
      <w:r w:rsidRPr="006E7C27">
        <w:t xml:space="preserve">№ </w:t>
      </w:r>
      <w:r>
        <w:t>178-р, а саме замість слів «</w:t>
      </w:r>
      <w:r w:rsidRPr="00DE537E">
        <w:t xml:space="preserve">обсягу реалізації світлих нафтопродуктів </w:t>
      </w:r>
      <w:r w:rsidRPr="00041731">
        <w:t>і газу</w:t>
      </w:r>
      <w:r w:rsidR="007C7B89">
        <w:t xml:space="preserve"> в Україні</w:t>
      </w:r>
      <w:r>
        <w:t>» зазначити слова «</w:t>
      </w:r>
      <w:r w:rsidRPr="00DE537E">
        <w:t>обсягу реалізації світлих нафтопродуктів</w:t>
      </w:r>
      <w:r w:rsidR="007C7B89">
        <w:t xml:space="preserve"> в Україні</w:t>
      </w:r>
      <w:r>
        <w:t>»</w:t>
      </w:r>
      <w:r w:rsidRPr="006E7C27">
        <w:t>.</w:t>
      </w:r>
    </w:p>
    <w:p w:rsidR="0071291B" w:rsidRPr="00A15EEF" w:rsidRDefault="0071291B" w:rsidP="0071291B">
      <w:pPr>
        <w:jc w:val="both"/>
      </w:pPr>
    </w:p>
    <w:p w:rsidR="0071291B" w:rsidRDefault="0071291B" w:rsidP="0071291B">
      <w:pPr>
        <w:jc w:val="both"/>
      </w:pPr>
    </w:p>
    <w:p w:rsidR="00BF786F" w:rsidRPr="00A15EEF" w:rsidRDefault="00BF786F" w:rsidP="0071291B">
      <w:pPr>
        <w:jc w:val="both"/>
      </w:pPr>
    </w:p>
    <w:p w:rsidR="00BA2A56" w:rsidRPr="00A15EEF" w:rsidRDefault="00EE5754" w:rsidP="00CA1E70">
      <w:pPr>
        <w:jc w:val="both"/>
      </w:pPr>
      <w:r>
        <w:t>В.</w:t>
      </w:r>
      <w:r w:rsidR="00115D03">
        <w:t xml:space="preserve"> </w:t>
      </w:r>
      <w:r>
        <w:t>о. Голови</w:t>
      </w:r>
      <w:r w:rsidR="0071291B" w:rsidRPr="00A15EEF">
        <w:t xml:space="preserve"> Комітет</w:t>
      </w:r>
      <w:r>
        <w:t>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</w:t>
      </w:r>
      <w:r w:rsidR="00CA1E70" w:rsidRPr="00A15EEF">
        <w:t>.</w:t>
      </w:r>
      <w:r w:rsidR="004C343E" w:rsidRPr="00A15EEF">
        <w:t xml:space="preserve"> </w:t>
      </w:r>
      <w:r>
        <w:t>БУРОМЕНСЬКА</w:t>
      </w:r>
    </w:p>
    <w:sectPr w:rsidR="00BA2A56" w:rsidRPr="00A15EEF" w:rsidSect="00827E71">
      <w:headerReference w:type="default" r:id="rId9"/>
      <w:pgSz w:w="11906" w:h="16838"/>
      <w:pgMar w:top="672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DA2" w:rsidRDefault="00327DA2" w:rsidP="00827E71">
      <w:r>
        <w:separator/>
      </w:r>
    </w:p>
  </w:endnote>
  <w:endnote w:type="continuationSeparator" w:id="0">
    <w:p w:rsidR="00327DA2" w:rsidRDefault="00327DA2" w:rsidP="0082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DA2" w:rsidRDefault="00327DA2" w:rsidP="00827E71">
      <w:r>
        <w:separator/>
      </w:r>
    </w:p>
  </w:footnote>
  <w:footnote w:type="continuationSeparator" w:id="0">
    <w:p w:rsidR="00327DA2" w:rsidRDefault="00327DA2" w:rsidP="00827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E71" w:rsidRDefault="00827E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9A"/>
    <w:rsid w:val="000006A3"/>
    <w:rsid w:val="000208E1"/>
    <w:rsid w:val="00021018"/>
    <w:rsid w:val="000C7C79"/>
    <w:rsid w:val="00115D03"/>
    <w:rsid w:val="00116775"/>
    <w:rsid w:val="001D0C63"/>
    <w:rsid w:val="001D184E"/>
    <w:rsid w:val="00203DF4"/>
    <w:rsid w:val="00251FBF"/>
    <w:rsid w:val="00283BF3"/>
    <w:rsid w:val="002A0CBB"/>
    <w:rsid w:val="003111C6"/>
    <w:rsid w:val="00327DA2"/>
    <w:rsid w:val="003771A6"/>
    <w:rsid w:val="00384EF5"/>
    <w:rsid w:val="003E2217"/>
    <w:rsid w:val="00471AA1"/>
    <w:rsid w:val="00473F09"/>
    <w:rsid w:val="004C343E"/>
    <w:rsid w:val="00537371"/>
    <w:rsid w:val="00581D9D"/>
    <w:rsid w:val="00657E8F"/>
    <w:rsid w:val="00660253"/>
    <w:rsid w:val="006E175F"/>
    <w:rsid w:val="006F18DE"/>
    <w:rsid w:val="00701BCE"/>
    <w:rsid w:val="0071291B"/>
    <w:rsid w:val="00755A1E"/>
    <w:rsid w:val="007A1480"/>
    <w:rsid w:val="007C162C"/>
    <w:rsid w:val="007C7B89"/>
    <w:rsid w:val="007D433B"/>
    <w:rsid w:val="00827E71"/>
    <w:rsid w:val="00882A70"/>
    <w:rsid w:val="008925AC"/>
    <w:rsid w:val="008C0C54"/>
    <w:rsid w:val="009000D6"/>
    <w:rsid w:val="009318C1"/>
    <w:rsid w:val="009B4712"/>
    <w:rsid w:val="009C3719"/>
    <w:rsid w:val="009F2950"/>
    <w:rsid w:val="00A15EEF"/>
    <w:rsid w:val="00A45C2B"/>
    <w:rsid w:val="00AB3697"/>
    <w:rsid w:val="00AE089F"/>
    <w:rsid w:val="00B47542"/>
    <w:rsid w:val="00B5547A"/>
    <w:rsid w:val="00B56551"/>
    <w:rsid w:val="00B7162F"/>
    <w:rsid w:val="00B72636"/>
    <w:rsid w:val="00BA2A56"/>
    <w:rsid w:val="00BE5614"/>
    <w:rsid w:val="00BF786F"/>
    <w:rsid w:val="00C825BB"/>
    <w:rsid w:val="00CA1E70"/>
    <w:rsid w:val="00CC63E4"/>
    <w:rsid w:val="00DA622A"/>
    <w:rsid w:val="00DA6234"/>
    <w:rsid w:val="00DB47DD"/>
    <w:rsid w:val="00DC5E69"/>
    <w:rsid w:val="00E7689A"/>
    <w:rsid w:val="00EB642C"/>
    <w:rsid w:val="00ED1328"/>
    <w:rsid w:val="00EE5754"/>
    <w:rsid w:val="00F56E19"/>
    <w:rsid w:val="00F7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9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91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27E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7E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27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E7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9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91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27E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7E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27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E7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6FEEF-3BE5-4AE2-BBBC-DB78F9FE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Кубрак Тетяна Олександрівна</dc:creator>
  <cp:keywords/>
  <dc:description/>
  <cp:lastModifiedBy>Шпак Оксана Андріївна</cp:lastModifiedBy>
  <cp:revision>46</cp:revision>
  <cp:lastPrinted>2020-12-07T12:30:00Z</cp:lastPrinted>
  <dcterms:created xsi:type="dcterms:W3CDTF">2020-12-07T08:26:00Z</dcterms:created>
  <dcterms:modified xsi:type="dcterms:W3CDTF">2021-06-17T11:39:00Z</dcterms:modified>
</cp:coreProperties>
</file>