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57E89" w14:textId="77777777" w:rsidR="002B28B6" w:rsidRDefault="002B28B6" w:rsidP="002B28B6">
      <w:pPr>
        <w:jc w:val="center"/>
        <w:rPr>
          <w:noProof/>
        </w:rPr>
      </w:pPr>
      <w:r>
        <w:rPr>
          <w:noProof/>
        </w:rPr>
        <w:object w:dxaOrig="885" w:dyaOrig="1155" w14:anchorId="575CD0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6944871" r:id="rId6"/>
        </w:object>
      </w:r>
    </w:p>
    <w:p w14:paraId="6644467A" w14:textId="77777777" w:rsidR="002B28B6" w:rsidRDefault="002B28B6" w:rsidP="002B28B6">
      <w:pPr>
        <w:pStyle w:val="a6"/>
        <w:rPr>
          <w:sz w:val="20"/>
          <w:lang w:val="uk-UA"/>
        </w:rPr>
      </w:pPr>
    </w:p>
    <w:p w14:paraId="6450A822" w14:textId="77777777" w:rsidR="002B28B6" w:rsidRDefault="002B28B6" w:rsidP="002B28B6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054F1D30" w14:textId="77777777" w:rsidR="002B28B6" w:rsidRDefault="00FE640E" w:rsidP="002B28B6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2B28B6">
        <w:rPr>
          <w:b w:val="0"/>
          <w:noProof w:val="0"/>
          <w:lang w:val="uk-UA"/>
        </w:rPr>
        <w:t xml:space="preserve">СЬКОГО РАЙОНУ </w:t>
      </w:r>
      <w:r w:rsidR="002B28B6">
        <w:rPr>
          <w:b w:val="0"/>
          <w:noProof w:val="0"/>
        </w:rPr>
        <w:t>ЖИТОМИРСЬКОЇ ОБЛАСТІ</w:t>
      </w:r>
    </w:p>
    <w:p w14:paraId="471F5F14" w14:textId="77777777" w:rsidR="002B28B6" w:rsidRDefault="002B28B6" w:rsidP="002B28B6">
      <w:pPr>
        <w:pStyle w:val="7"/>
        <w:rPr>
          <w:lang w:val="uk-UA"/>
        </w:rPr>
      </w:pPr>
      <w:r>
        <w:t xml:space="preserve">       </w:t>
      </w:r>
    </w:p>
    <w:p w14:paraId="198F554A" w14:textId="77777777" w:rsidR="002B28B6" w:rsidRDefault="002B28B6" w:rsidP="002B28B6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AB2747">
        <w:rPr>
          <w:sz w:val="28"/>
          <w:szCs w:val="28"/>
          <w:lang w:val="uk-UA"/>
        </w:rPr>
        <w:t>РІШЕННЯ</w:t>
      </w:r>
    </w:p>
    <w:p w14:paraId="2AC7B540" w14:textId="77777777" w:rsidR="002B28B6" w:rsidRDefault="002B28B6" w:rsidP="002B28B6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4A812906" w14:textId="77777777" w:rsidR="002B28B6" w:rsidRDefault="002B28B6" w:rsidP="002B28B6">
      <w:pPr>
        <w:rPr>
          <w:lang w:val="uk-UA"/>
        </w:rPr>
      </w:pPr>
    </w:p>
    <w:p w14:paraId="580F9DAD" w14:textId="77777777" w:rsidR="002B28B6" w:rsidRDefault="002B28B6" w:rsidP="002B28B6">
      <w:pPr>
        <w:rPr>
          <w:lang w:val="uk-UA"/>
        </w:rPr>
      </w:pPr>
    </w:p>
    <w:p w14:paraId="6A20CF29" w14:textId="0AD8D9E1" w:rsidR="002B28B6" w:rsidRDefault="002B28B6" w:rsidP="002B28B6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17BDF">
        <w:rPr>
          <w:sz w:val="28"/>
          <w:szCs w:val="28"/>
          <w:lang w:val="uk-UA"/>
        </w:rPr>
        <w:t>0</w:t>
      </w:r>
      <w:r w:rsidR="0050715F">
        <w:rPr>
          <w:sz w:val="28"/>
          <w:szCs w:val="28"/>
          <w:lang w:val="uk-UA"/>
        </w:rPr>
        <w:t>4</w:t>
      </w:r>
      <w:r w:rsidR="00AB2747">
        <w:rPr>
          <w:sz w:val="28"/>
          <w:szCs w:val="28"/>
          <w:lang w:val="uk-UA"/>
        </w:rPr>
        <w:t>.09</w:t>
      </w:r>
      <w:r>
        <w:rPr>
          <w:sz w:val="28"/>
          <w:szCs w:val="28"/>
          <w:lang w:val="uk-UA"/>
        </w:rPr>
        <w:t>.202</w:t>
      </w:r>
      <w:r w:rsidR="0050715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2C3582">
        <w:rPr>
          <w:sz w:val="28"/>
          <w:szCs w:val="28"/>
          <w:lang w:val="uk-UA"/>
        </w:rPr>
        <w:t>2442</w:t>
      </w:r>
      <w:r>
        <w:rPr>
          <w:lang w:val="uk-UA"/>
        </w:rPr>
        <w:t xml:space="preserve"> </w:t>
      </w:r>
    </w:p>
    <w:p w14:paraId="07B84585" w14:textId="77777777" w:rsidR="00730629" w:rsidRDefault="00730629">
      <w:pPr>
        <w:rPr>
          <w:sz w:val="28"/>
          <w:lang w:val="uk-UA"/>
        </w:rPr>
      </w:pPr>
    </w:p>
    <w:p w14:paraId="434FA8D4" w14:textId="77777777" w:rsidR="00F40F3C" w:rsidRDefault="008D2C1E" w:rsidP="00C2573F">
      <w:pPr>
        <w:pStyle w:val="a7"/>
        <w:spacing w:after="200"/>
        <w:ind w:left="0"/>
        <w:contextualSpacing/>
        <w:jc w:val="both"/>
        <w:rPr>
          <w:sz w:val="28"/>
          <w:szCs w:val="28"/>
          <w:lang w:val="uk-UA"/>
        </w:rPr>
      </w:pPr>
      <w:r w:rsidRPr="00B64B53">
        <w:rPr>
          <w:sz w:val="28"/>
          <w:szCs w:val="28"/>
          <w:lang w:val="uk-UA"/>
        </w:rPr>
        <w:t xml:space="preserve">Про </w:t>
      </w:r>
      <w:r w:rsidR="004D7F8C">
        <w:rPr>
          <w:sz w:val="28"/>
          <w:szCs w:val="28"/>
          <w:lang w:val="uk-UA"/>
        </w:rPr>
        <w:t>роботу</w:t>
      </w:r>
      <w:r w:rsidR="00C342E6">
        <w:rPr>
          <w:sz w:val="28"/>
          <w:szCs w:val="28"/>
          <w:lang w:val="uk-UA"/>
        </w:rPr>
        <w:t xml:space="preserve"> </w:t>
      </w:r>
      <w:r w:rsidR="004D7F8C">
        <w:rPr>
          <w:sz w:val="28"/>
          <w:szCs w:val="28"/>
          <w:lang w:val="uk-UA"/>
        </w:rPr>
        <w:t>відділу</w:t>
      </w:r>
      <w:r w:rsidR="00C342E6">
        <w:rPr>
          <w:sz w:val="28"/>
          <w:szCs w:val="28"/>
          <w:lang w:val="uk-UA"/>
        </w:rPr>
        <w:t xml:space="preserve"> освіти</w:t>
      </w:r>
      <w:r w:rsidR="00C2573F" w:rsidRPr="00B64B53">
        <w:rPr>
          <w:sz w:val="28"/>
          <w:szCs w:val="28"/>
          <w:lang w:val="uk-UA"/>
        </w:rPr>
        <w:t xml:space="preserve"> </w:t>
      </w:r>
      <w:r w:rsidR="00C342E6">
        <w:rPr>
          <w:sz w:val="28"/>
          <w:szCs w:val="28"/>
          <w:lang w:val="uk-UA"/>
        </w:rPr>
        <w:t xml:space="preserve">та спорту </w:t>
      </w:r>
    </w:p>
    <w:p w14:paraId="620C989E" w14:textId="77777777" w:rsidR="00182566" w:rsidRDefault="00F40F3C" w:rsidP="00C2573F">
      <w:pPr>
        <w:pStyle w:val="a7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Брусилівської </w:t>
      </w:r>
      <w:r w:rsidR="00C2573F" w:rsidRPr="00B64B53">
        <w:rPr>
          <w:sz w:val="28"/>
          <w:szCs w:val="28"/>
          <w:lang w:val="uk-UA"/>
        </w:rPr>
        <w:t>селищн</w:t>
      </w:r>
      <w:r w:rsidR="00C342E6">
        <w:rPr>
          <w:sz w:val="28"/>
          <w:szCs w:val="28"/>
          <w:lang w:val="uk-UA"/>
        </w:rPr>
        <w:t xml:space="preserve">ої ради за </w:t>
      </w:r>
    </w:p>
    <w:p w14:paraId="1847C9CE" w14:textId="2A0CAEBC" w:rsidR="001870A2" w:rsidRDefault="005F6FF4" w:rsidP="00C2573F">
      <w:pPr>
        <w:pStyle w:val="a7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49677A">
        <w:rPr>
          <w:sz w:val="28"/>
          <w:szCs w:val="28"/>
          <w:lang w:val="uk-UA"/>
        </w:rPr>
        <w:t xml:space="preserve">вітний період </w:t>
      </w:r>
      <w:r w:rsidR="002B28B6">
        <w:rPr>
          <w:sz w:val="28"/>
          <w:szCs w:val="28"/>
          <w:lang w:val="uk-UA"/>
        </w:rPr>
        <w:t>20</w:t>
      </w:r>
      <w:r w:rsidR="00FE640E">
        <w:rPr>
          <w:sz w:val="28"/>
          <w:szCs w:val="28"/>
          <w:lang w:val="uk-UA"/>
        </w:rPr>
        <w:t>2</w:t>
      </w:r>
      <w:r w:rsidR="0050715F">
        <w:rPr>
          <w:sz w:val="28"/>
          <w:szCs w:val="28"/>
          <w:lang w:val="uk-UA"/>
        </w:rPr>
        <w:t>3</w:t>
      </w:r>
      <w:r w:rsidR="0049677A">
        <w:rPr>
          <w:sz w:val="28"/>
          <w:szCs w:val="28"/>
          <w:lang w:val="uk-UA"/>
        </w:rPr>
        <w:t>-</w:t>
      </w:r>
      <w:r w:rsidR="00182566">
        <w:rPr>
          <w:sz w:val="28"/>
          <w:szCs w:val="28"/>
          <w:lang w:val="uk-UA"/>
        </w:rPr>
        <w:t>2</w:t>
      </w:r>
      <w:r w:rsidR="002B28B6">
        <w:rPr>
          <w:sz w:val="28"/>
          <w:szCs w:val="28"/>
          <w:lang w:val="uk-UA"/>
        </w:rPr>
        <w:t>02</w:t>
      </w:r>
      <w:r w:rsidR="0050715F">
        <w:rPr>
          <w:sz w:val="28"/>
          <w:szCs w:val="28"/>
          <w:lang w:val="uk-UA"/>
        </w:rPr>
        <w:t>4</w:t>
      </w:r>
      <w:r w:rsidR="0049677A">
        <w:rPr>
          <w:sz w:val="28"/>
          <w:szCs w:val="28"/>
          <w:lang w:val="uk-UA"/>
        </w:rPr>
        <w:t xml:space="preserve"> року</w:t>
      </w:r>
      <w:r w:rsidR="00C342E6">
        <w:rPr>
          <w:sz w:val="28"/>
          <w:szCs w:val="28"/>
          <w:lang w:val="uk-UA"/>
        </w:rPr>
        <w:t xml:space="preserve"> </w:t>
      </w:r>
      <w:r w:rsidR="00B74D4E">
        <w:rPr>
          <w:sz w:val="28"/>
          <w:szCs w:val="28"/>
          <w:lang w:val="uk-UA"/>
        </w:rPr>
        <w:tab/>
      </w:r>
    </w:p>
    <w:p w14:paraId="1515A69A" w14:textId="329A7F3A" w:rsidR="00B74D4E" w:rsidRDefault="00FE640E" w:rsidP="00351F1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</w:t>
      </w:r>
      <w:r w:rsidR="00C36E65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 xml:space="preserve">32, </w:t>
      </w:r>
      <w:r w:rsidR="00C36E65">
        <w:rPr>
          <w:sz w:val="28"/>
          <w:szCs w:val="28"/>
          <w:lang w:val="uk-UA"/>
        </w:rPr>
        <w:t>52</w:t>
      </w:r>
      <w:r>
        <w:rPr>
          <w:sz w:val="28"/>
          <w:szCs w:val="28"/>
          <w:lang w:val="uk-UA"/>
        </w:rPr>
        <w:t>-54</w:t>
      </w:r>
      <w:r w:rsidR="00C36E6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59</w:t>
      </w:r>
      <w:r w:rsidR="00417BDF">
        <w:rPr>
          <w:sz w:val="28"/>
          <w:szCs w:val="28"/>
          <w:lang w:val="uk-UA"/>
        </w:rPr>
        <w:t>, ч.1. ст. 73</w:t>
      </w:r>
      <w:r>
        <w:rPr>
          <w:sz w:val="28"/>
          <w:szCs w:val="28"/>
          <w:lang w:val="uk-UA"/>
        </w:rPr>
        <w:t xml:space="preserve"> </w:t>
      </w:r>
      <w:r w:rsidR="00C36E65">
        <w:rPr>
          <w:sz w:val="28"/>
          <w:szCs w:val="28"/>
          <w:lang w:val="uk-UA"/>
        </w:rPr>
        <w:t xml:space="preserve">Закону України </w:t>
      </w:r>
      <w:r w:rsidR="00C36E65" w:rsidRPr="005E264D">
        <w:rPr>
          <w:sz w:val="28"/>
          <w:szCs w:val="28"/>
          <w:lang w:val="uk-UA"/>
        </w:rPr>
        <w:t>«Про місц</w:t>
      </w:r>
      <w:r w:rsidR="00C36E65">
        <w:rPr>
          <w:sz w:val="28"/>
          <w:szCs w:val="28"/>
          <w:lang w:val="uk-UA"/>
        </w:rPr>
        <w:t xml:space="preserve">еве самоврядування в Україні», </w:t>
      </w:r>
      <w:r w:rsidR="00AB2747" w:rsidRPr="00ED27AD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AB2747">
        <w:rPr>
          <w:bCs/>
          <w:sz w:val="28"/>
          <w:szCs w:val="28"/>
          <w:lang w:val="uk-UA"/>
        </w:rPr>
        <w:t xml:space="preserve">, </w:t>
      </w:r>
      <w:r w:rsidR="00AB2747">
        <w:rPr>
          <w:sz w:val="28"/>
          <w:szCs w:val="28"/>
          <w:lang w:val="uk-UA"/>
        </w:rPr>
        <w:t xml:space="preserve">відповідно до Плану роботи виконавчого комітету Брусилівської селищної ради </w:t>
      </w:r>
      <w:r w:rsidR="0050715F">
        <w:rPr>
          <w:sz w:val="28"/>
          <w:szCs w:val="28"/>
          <w:lang w:val="uk-UA"/>
        </w:rPr>
        <w:t>на ІІ півріччя 2024 року, затвердженого рішенням виконавчого комітету селищної ради від 05.06.2024 № 2275</w:t>
      </w:r>
      <w:r w:rsidR="00C36E65">
        <w:rPr>
          <w:sz w:val="28"/>
          <w:szCs w:val="28"/>
          <w:lang w:val="uk-UA"/>
        </w:rPr>
        <w:t xml:space="preserve">, Положення </w:t>
      </w:r>
      <w:r w:rsidR="00C342E6">
        <w:rPr>
          <w:sz w:val="28"/>
          <w:szCs w:val="28"/>
          <w:lang w:val="uk-UA"/>
        </w:rPr>
        <w:t>про</w:t>
      </w:r>
      <w:r w:rsidR="004F5EAC">
        <w:rPr>
          <w:sz w:val="28"/>
          <w:szCs w:val="28"/>
          <w:lang w:val="uk-UA"/>
        </w:rPr>
        <w:t xml:space="preserve"> відділ </w:t>
      </w:r>
      <w:r w:rsidR="00C342E6">
        <w:rPr>
          <w:sz w:val="28"/>
          <w:szCs w:val="28"/>
          <w:lang w:val="uk-UA"/>
        </w:rPr>
        <w:t xml:space="preserve">освіти та спорту </w:t>
      </w:r>
      <w:r w:rsidR="005F2A26">
        <w:rPr>
          <w:sz w:val="28"/>
          <w:szCs w:val="28"/>
          <w:lang w:val="uk-UA"/>
        </w:rPr>
        <w:t xml:space="preserve">Брусилівської </w:t>
      </w:r>
      <w:r w:rsidR="00351F19">
        <w:rPr>
          <w:sz w:val="28"/>
          <w:szCs w:val="28"/>
          <w:lang w:val="uk-UA"/>
        </w:rPr>
        <w:t>селищної ради</w:t>
      </w:r>
      <w:r w:rsidR="001E65B6">
        <w:rPr>
          <w:sz w:val="28"/>
          <w:szCs w:val="28"/>
          <w:lang w:val="uk-UA"/>
        </w:rPr>
        <w:t xml:space="preserve">, затвердженого рішенням  </w:t>
      </w:r>
      <w:r w:rsidR="0050715F">
        <w:rPr>
          <w:sz w:val="28"/>
          <w:szCs w:val="28"/>
          <w:lang w:val="uk-UA"/>
        </w:rPr>
        <w:t>п’ятдесят сьомої сесії селищної ради восьмого скликання від 15.05.2024 № 2201</w:t>
      </w:r>
      <w:r w:rsidR="00432412" w:rsidRPr="00480A12">
        <w:rPr>
          <w:sz w:val="28"/>
          <w:szCs w:val="28"/>
          <w:lang w:val="uk-UA"/>
        </w:rPr>
        <w:t>,</w:t>
      </w:r>
      <w:r w:rsidR="003A3882" w:rsidRPr="00182CFA">
        <w:rPr>
          <w:sz w:val="28"/>
          <w:szCs w:val="28"/>
          <w:lang w:val="uk-UA"/>
        </w:rPr>
        <w:t xml:space="preserve"> </w:t>
      </w:r>
      <w:r w:rsidR="00A55914" w:rsidRPr="00182CFA">
        <w:rPr>
          <w:sz w:val="28"/>
          <w:szCs w:val="28"/>
          <w:lang w:val="uk-UA"/>
        </w:rPr>
        <w:t>виконком селищної ради</w:t>
      </w:r>
    </w:p>
    <w:p w14:paraId="7AA50F59" w14:textId="77777777" w:rsidR="00A55914" w:rsidRPr="005E264D" w:rsidRDefault="00BE7A91" w:rsidP="00BF1B91">
      <w:pPr>
        <w:ind w:firstLine="720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14:paraId="294ACC62" w14:textId="77777777" w:rsidR="00BE1C44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358F999A" w14:textId="77777777" w:rsidR="00A2206D" w:rsidRPr="005E264D" w:rsidRDefault="00A2206D" w:rsidP="00EF27B0">
      <w:pPr>
        <w:jc w:val="both"/>
        <w:rPr>
          <w:sz w:val="28"/>
          <w:lang w:val="uk-UA"/>
        </w:rPr>
      </w:pPr>
    </w:p>
    <w:p w14:paraId="059B84E0" w14:textId="63F5E824" w:rsidR="006363C7" w:rsidRDefault="00721990" w:rsidP="00A37CB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Взяти до відома і</w:t>
      </w:r>
      <w:r w:rsidR="00BE0813">
        <w:rPr>
          <w:sz w:val="28"/>
          <w:szCs w:val="28"/>
          <w:lang w:val="uk-UA"/>
        </w:rPr>
        <w:t>нф</w:t>
      </w:r>
      <w:r w:rsidR="007A6730">
        <w:rPr>
          <w:sz w:val="28"/>
          <w:szCs w:val="28"/>
          <w:lang w:val="uk-UA"/>
        </w:rPr>
        <w:t xml:space="preserve">ормацію </w:t>
      </w:r>
      <w:r w:rsidR="00C104BE">
        <w:rPr>
          <w:sz w:val="28"/>
          <w:szCs w:val="28"/>
          <w:lang w:val="uk-UA"/>
        </w:rPr>
        <w:t>начальника</w:t>
      </w:r>
      <w:r w:rsidR="00DC21B8">
        <w:rPr>
          <w:sz w:val="28"/>
          <w:szCs w:val="28"/>
          <w:lang w:val="uk-UA"/>
        </w:rPr>
        <w:t xml:space="preserve"> відділу освіти та спорту </w:t>
      </w:r>
      <w:r w:rsidR="000D1317">
        <w:rPr>
          <w:sz w:val="28"/>
          <w:szCs w:val="28"/>
          <w:lang w:val="uk-UA"/>
        </w:rPr>
        <w:t>Брусилівс</w:t>
      </w:r>
      <w:r w:rsidR="00C104BE">
        <w:rPr>
          <w:sz w:val="28"/>
          <w:szCs w:val="28"/>
          <w:lang w:val="uk-UA"/>
        </w:rPr>
        <w:t>ької селищної ради Чмуневича М.І</w:t>
      </w:r>
      <w:r w:rsidR="00DC21B8">
        <w:rPr>
          <w:sz w:val="28"/>
          <w:szCs w:val="28"/>
          <w:lang w:val="uk-UA"/>
        </w:rPr>
        <w:t>.</w:t>
      </w:r>
      <w:r w:rsidR="003D6ABC">
        <w:rPr>
          <w:sz w:val="28"/>
          <w:szCs w:val="28"/>
          <w:lang w:val="uk-UA"/>
        </w:rPr>
        <w:t xml:space="preserve"> </w:t>
      </w:r>
    </w:p>
    <w:p w14:paraId="6BD79CCB" w14:textId="77777777" w:rsidR="0050715F" w:rsidRPr="006363C7" w:rsidRDefault="0050715F" w:rsidP="00A37CB8">
      <w:pPr>
        <w:ind w:firstLine="720"/>
        <w:jc w:val="both"/>
        <w:rPr>
          <w:sz w:val="28"/>
          <w:lang w:val="uk-UA"/>
        </w:rPr>
      </w:pPr>
    </w:p>
    <w:p w14:paraId="0D85EAA7" w14:textId="6DAD009A" w:rsidR="006363C7" w:rsidRDefault="00721990" w:rsidP="00A37CB8">
      <w:pPr>
        <w:spacing w:after="200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92D42">
        <w:rPr>
          <w:sz w:val="28"/>
          <w:szCs w:val="28"/>
          <w:lang w:val="uk-UA"/>
        </w:rPr>
        <w:t xml:space="preserve">Затвердити звіт про </w:t>
      </w:r>
      <w:r w:rsidR="005E22B1">
        <w:rPr>
          <w:sz w:val="28"/>
          <w:szCs w:val="28"/>
          <w:lang w:val="uk-UA"/>
        </w:rPr>
        <w:t>роботу</w:t>
      </w:r>
      <w:r w:rsidR="005D6D8F" w:rsidRPr="005D6D8F">
        <w:rPr>
          <w:sz w:val="28"/>
          <w:szCs w:val="28"/>
          <w:lang w:val="uk-UA"/>
        </w:rPr>
        <w:t xml:space="preserve"> відділу</w:t>
      </w:r>
      <w:r w:rsidR="005E22B1">
        <w:rPr>
          <w:sz w:val="28"/>
          <w:szCs w:val="28"/>
          <w:lang w:val="uk-UA"/>
        </w:rPr>
        <w:t xml:space="preserve"> освіти та спорту</w:t>
      </w:r>
      <w:r w:rsidR="005D6D8F" w:rsidRPr="005D6D8F">
        <w:rPr>
          <w:sz w:val="28"/>
          <w:szCs w:val="28"/>
          <w:lang w:val="uk-UA"/>
        </w:rPr>
        <w:t xml:space="preserve"> </w:t>
      </w:r>
      <w:r w:rsidR="005F2A26">
        <w:rPr>
          <w:sz w:val="28"/>
          <w:szCs w:val="28"/>
          <w:lang w:val="uk-UA"/>
        </w:rPr>
        <w:t xml:space="preserve">Брусилівської </w:t>
      </w:r>
      <w:r w:rsidR="005D6D8F" w:rsidRPr="005D6D8F">
        <w:rPr>
          <w:sz w:val="28"/>
          <w:szCs w:val="28"/>
          <w:lang w:val="uk-UA"/>
        </w:rPr>
        <w:t>селищної ради</w:t>
      </w:r>
      <w:r w:rsidR="005E22B1">
        <w:rPr>
          <w:sz w:val="28"/>
          <w:szCs w:val="28"/>
          <w:lang w:val="uk-UA"/>
        </w:rPr>
        <w:t xml:space="preserve"> за </w:t>
      </w:r>
      <w:r w:rsidR="005F6FF4">
        <w:rPr>
          <w:sz w:val="28"/>
          <w:szCs w:val="28"/>
          <w:lang w:val="uk-UA"/>
        </w:rPr>
        <w:t xml:space="preserve">звітний період </w:t>
      </w:r>
      <w:r w:rsidR="003D6ABC">
        <w:rPr>
          <w:sz w:val="28"/>
          <w:szCs w:val="28"/>
          <w:lang w:val="uk-UA"/>
        </w:rPr>
        <w:t>20</w:t>
      </w:r>
      <w:r w:rsidR="00592D42">
        <w:rPr>
          <w:sz w:val="28"/>
          <w:szCs w:val="28"/>
          <w:lang w:val="uk-UA"/>
        </w:rPr>
        <w:t>2</w:t>
      </w:r>
      <w:r w:rsidR="0050715F">
        <w:rPr>
          <w:sz w:val="28"/>
          <w:szCs w:val="28"/>
          <w:lang w:val="uk-UA"/>
        </w:rPr>
        <w:t>3</w:t>
      </w:r>
      <w:r w:rsidR="003D6ABC">
        <w:rPr>
          <w:sz w:val="28"/>
          <w:szCs w:val="28"/>
          <w:lang w:val="uk-UA"/>
        </w:rPr>
        <w:t>-202</w:t>
      </w:r>
      <w:r w:rsidR="0050715F">
        <w:rPr>
          <w:sz w:val="28"/>
          <w:szCs w:val="28"/>
          <w:lang w:val="uk-UA"/>
        </w:rPr>
        <w:t>4</w:t>
      </w:r>
      <w:r w:rsidR="005F6FF4">
        <w:rPr>
          <w:sz w:val="28"/>
          <w:szCs w:val="28"/>
          <w:lang w:val="uk-UA"/>
        </w:rPr>
        <w:t xml:space="preserve"> року</w:t>
      </w:r>
      <w:r w:rsidR="00592D42" w:rsidRPr="00592D42">
        <w:rPr>
          <w:sz w:val="28"/>
          <w:szCs w:val="28"/>
          <w:lang w:val="uk-UA"/>
        </w:rPr>
        <w:t xml:space="preserve"> </w:t>
      </w:r>
      <w:r w:rsidR="00592D42">
        <w:rPr>
          <w:sz w:val="28"/>
          <w:szCs w:val="28"/>
          <w:lang w:val="uk-UA"/>
        </w:rPr>
        <w:t>та виз</w:t>
      </w:r>
      <w:r w:rsidR="00592D42" w:rsidRPr="005D6D8F">
        <w:rPr>
          <w:sz w:val="28"/>
          <w:szCs w:val="28"/>
          <w:lang w:val="uk-UA"/>
        </w:rPr>
        <w:t xml:space="preserve">нати </w:t>
      </w:r>
      <w:r w:rsidR="00592D42">
        <w:rPr>
          <w:sz w:val="28"/>
          <w:szCs w:val="28"/>
          <w:lang w:val="uk-UA"/>
        </w:rPr>
        <w:t>роботу відділу задовільною.</w:t>
      </w:r>
    </w:p>
    <w:p w14:paraId="20FD0D2E" w14:textId="77777777" w:rsidR="0050715F" w:rsidRPr="0017630C" w:rsidRDefault="0050715F" w:rsidP="00A37CB8">
      <w:pPr>
        <w:spacing w:after="200"/>
        <w:ind w:firstLine="720"/>
        <w:contextualSpacing/>
        <w:jc w:val="both"/>
        <w:rPr>
          <w:sz w:val="28"/>
          <w:lang w:val="uk-UA"/>
        </w:rPr>
      </w:pPr>
    </w:p>
    <w:p w14:paraId="22D1396B" w14:textId="23B7A97A" w:rsidR="00C747C6" w:rsidRDefault="00721990" w:rsidP="00C747C6">
      <w:pPr>
        <w:spacing w:after="200"/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552BFB" w:rsidRPr="00552BFB">
        <w:rPr>
          <w:sz w:val="28"/>
          <w:szCs w:val="28"/>
          <w:lang w:val="uk-UA"/>
        </w:rPr>
        <w:t>В</w:t>
      </w:r>
      <w:r w:rsidR="0017630C" w:rsidRPr="00552BFB">
        <w:rPr>
          <w:sz w:val="28"/>
          <w:szCs w:val="28"/>
          <w:lang w:val="uk-UA"/>
        </w:rPr>
        <w:t>ідділу</w:t>
      </w:r>
      <w:r w:rsidR="005E22B1" w:rsidRPr="00552BFB">
        <w:rPr>
          <w:sz w:val="28"/>
          <w:szCs w:val="28"/>
          <w:lang w:val="uk-UA"/>
        </w:rPr>
        <w:t xml:space="preserve"> освіти та спорту</w:t>
      </w:r>
      <w:r w:rsidR="0017630C" w:rsidRPr="00552BFB">
        <w:rPr>
          <w:sz w:val="28"/>
          <w:szCs w:val="28"/>
          <w:lang w:val="uk-UA"/>
        </w:rPr>
        <w:t xml:space="preserve"> </w:t>
      </w:r>
      <w:r w:rsidR="000D1317">
        <w:rPr>
          <w:sz w:val="28"/>
          <w:szCs w:val="28"/>
          <w:lang w:val="uk-UA"/>
        </w:rPr>
        <w:t xml:space="preserve">Брусилівської </w:t>
      </w:r>
      <w:r w:rsidR="0017630C" w:rsidRPr="00552BFB">
        <w:rPr>
          <w:sz w:val="28"/>
          <w:szCs w:val="28"/>
          <w:lang w:val="uk-UA"/>
        </w:rPr>
        <w:t xml:space="preserve">селищної ради </w:t>
      </w:r>
      <w:r w:rsidR="00552BFB" w:rsidRPr="00552BFB">
        <w:rPr>
          <w:sz w:val="28"/>
          <w:szCs w:val="28"/>
          <w:lang w:val="uk-UA"/>
        </w:rPr>
        <w:t>(Чмуневич</w:t>
      </w:r>
      <w:r w:rsidR="005E22B1" w:rsidRPr="00552BFB">
        <w:rPr>
          <w:sz w:val="28"/>
          <w:szCs w:val="28"/>
          <w:lang w:val="uk-UA"/>
        </w:rPr>
        <w:t xml:space="preserve"> М.І</w:t>
      </w:r>
      <w:r w:rsidR="00AD7D64" w:rsidRPr="00552BFB">
        <w:rPr>
          <w:sz w:val="28"/>
          <w:szCs w:val="28"/>
          <w:lang w:val="uk-UA"/>
        </w:rPr>
        <w:t>.</w:t>
      </w:r>
      <w:r w:rsidR="00552BFB" w:rsidRPr="00552BFB">
        <w:rPr>
          <w:sz w:val="28"/>
          <w:szCs w:val="28"/>
          <w:lang w:val="uk-UA"/>
        </w:rPr>
        <w:t>)</w:t>
      </w:r>
      <w:r w:rsidR="001B559A" w:rsidRPr="00552BFB">
        <w:rPr>
          <w:sz w:val="28"/>
          <w:szCs w:val="28"/>
          <w:lang w:val="uk-UA"/>
        </w:rPr>
        <w:t>:</w:t>
      </w:r>
      <w:r w:rsidR="005F2A26" w:rsidRPr="00552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3.1. Н</w:t>
      </w:r>
      <w:r w:rsidR="001B559A" w:rsidRPr="00552BFB">
        <w:rPr>
          <w:sz w:val="28"/>
          <w:szCs w:val="28"/>
          <w:lang w:val="uk-UA"/>
        </w:rPr>
        <w:t>е</w:t>
      </w:r>
      <w:r w:rsidR="006363C7" w:rsidRPr="00552BFB">
        <w:rPr>
          <w:sz w:val="28"/>
          <w:szCs w:val="28"/>
          <w:lang w:val="uk-UA"/>
        </w:rPr>
        <w:t>ухильно</w:t>
      </w:r>
      <w:r w:rsidR="005F2A26" w:rsidRPr="00552BFB">
        <w:rPr>
          <w:sz w:val="28"/>
          <w:szCs w:val="28"/>
          <w:lang w:val="uk-UA"/>
        </w:rPr>
        <w:t xml:space="preserve">  </w:t>
      </w:r>
      <w:r w:rsidR="006363C7" w:rsidRPr="00552BFB">
        <w:rPr>
          <w:sz w:val="28"/>
          <w:szCs w:val="28"/>
          <w:lang w:val="uk-UA"/>
        </w:rPr>
        <w:t xml:space="preserve"> дотримуватись</w:t>
      </w:r>
      <w:r w:rsidR="005F2A26" w:rsidRPr="00552BFB">
        <w:rPr>
          <w:sz w:val="28"/>
          <w:szCs w:val="28"/>
          <w:lang w:val="uk-UA"/>
        </w:rPr>
        <w:t xml:space="preserve"> </w:t>
      </w:r>
      <w:r w:rsidR="006363C7" w:rsidRPr="00552BFB">
        <w:rPr>
          <w:sz w:val="28"/>
          <w:szCs w:val="28"/>
          <w:lang w:val="uk-UA"/>
        </w:rPr>
        <w:t xml:space="preserve"> </w:t>
      </w:r>
      <w:r w:rsidR="005F2A26" w:rsidRPr="00552BFB">
        <w:rPr>
          <w:sz w:val="28"/>
          <w:szCs w:val="28"/>
          <w:lang w:val="uk-UA"/>
        </w:rPr>
        <w:t xml:space="preserve"> </w:t>
      </w:r>
      <w:r w:rsidR="006363C7" w:rsidRPr="00552BFB">
        <w:rPr>
          <w:sz w:val="28"/>
          <w:szCs w:val="28"/>
          <w:lang w:val="uk-UA"/>
        </w:rPr>
        <w:t xml:space="preserve">норм </w:t>
      </w:r>
      <w:r w:rsidR="005F2A26" w:rsidRPr="00552BFB">
        <w:rPr>
          <w:sz w:val="28"/>
          <w:szCs w:val="28"/>
          <w:lang w:val="uk-UA"/>
        </w:rPr>
        <w:t xml:space="preserve">  </w:t>
      </w:r>
      <w:r w:rsidR="006363C7" w:rsidRPr="00552BFB">
        <w:rPr>
          <w:sz w:val="28"/>
          <w:szCs w:val="28"/>
          <w:lang w:val="uk-UA"/>
        </w:rPr>
        <w:t xml:space="preserve">чинного </w:t>
      </w:r>
      <w:r w:rsidR="005F2A26" w:rsidRPr="00552BFB">
        <w:rPr>
          <w:sz w:val="28"/>
          <w:szCs w:val="28"/>
          <w:lang w:val="uk-UA"/>
        </w:rPr>
        <w:t xml:space="preserve">  </w:t>
      </w:r>
      <w:r w:rsidR="006363C7" w:rsidRPr="00552BFB">
        <w:rPr>
          <w:sz w:val="28"/>
          <w:szCs w:val="28"/>
          <w:lang w:val="uk-UA"/>
        </w:rPr>
        <w:t>законодавства</w:t>
      </w:r>
      <w:r w:rsidR="005F2A26" w:rsidRPr="00552BFB">
        <w:rPr>
          <w:sz w:val="28"/>
          <w:szCs w:val="28"/>
          <w:lang w:val="uk-UA"/>
        </w:rPr>
        <w:t xml:space="preserve">  </w:t>
      </w:r>
      <w:r w:rsidR="00A65C3F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>.</w:t>
      </w:r>
      <w:r w:rsidR="006363C7" w:rsidRPr="00552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3.2. </w:t>
      </w:r>
      <w:r w:rsidR="00C747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Дотримуватись </w:t>
      </w:r>
      <w:r w:rsidR="006363C7" w:rsidRPr="00552BFB">
        <w:rPr>
          <w:sz w:val="28"/>
          <w:szCs w:val="28"/>
          <w:lang w:val="uk-UA"/>
        </w:rPr>
        <w:t>завдань</w:t>
      </w:r>
      <w:r w:rsidR="00552BFB" w:rsidRPr="00552BFB">
        <w:rPr>
          <w:sz w:val="28"/>
          <w:szCs w:val="28"/>
          <w:lang w:val="uk-UA"/>
        </w:rPr>
        <w:t xml:space="preserve"> </w:t>
      </w:r>
      <w:r w:rsidR="006363C7" w:rsidRPr="00552BFB">
        <w:rPr>
          <w:sz w:val="28"/>
          <w:szCs w:val="28"/>
          <w:lang w:val="uk-UA"/>
        </w:rPr>
        <w:t>передб</w:t>
      </w:r>
      <w:r w:rsidR="005E22B1" w:rsidRPr="00552BFB">
        <w:rPr>
          <w:sz w:val="28"/>
          <w:szCs w:val="28"/>
          <w:lang w:val="uk-UA"/>
        </w:rPr>
        <w:t xml:space="preserve">ачених </w:t>
      </w:r>
      <w:r w:rsidR="00C747C6">
        <w:rPr>
          <w:sz w:val="28"/>
          <w:szCs w:val="28"/>
          <w:lang w:val="uk-UA"/>
        </w:rPr>
        <w:t xml:space="preserve"> </w:t>
      </w:r>
      <w:r w:rsidR="005E22B1" w:rsidRPr="00552BFB">
        <w:rPr>
          <w:sz w:val="28"/>
          <w:szCs w:val="28"/>
          <w:lang w:val="uk-UA"/>
        </w:rPr>
        <w:t xml:space="preserve">Положенням про </w:t>
      </w:r>
      <w:r w:rsidR="006363C7" w:rsidRPr="00552BFB">
        <w:rPr>
          <w:sz w:val="28"/>
          <w:szCs w:val="28"/>
          <w:lang w:val="uk-UA"/>
        </w:rPr>
        <w:t>відділ</w:t>
      </w:r>
      <w:r w:rsidR="00540E49" w:rsidRPr="00540E49">
        <w:rPr>
          <w:sz w:val="28"/>
          <w:szCs w:val="28"/>
          <w:lang w:val="uk-UA"/>
        </w:rPr>
        <w:t xml:space="preserve"> </w:t>
      </w:r>
      <w:r w:rsidR="00540E49">
        <w:rPr>
          <w:sz w:val="28"/>
          <w:szCs w:val="28"/>
          <w:lang w:val="uk-UA"/>
        </w:rPr>
        <w:t>освіти</w:t>
      </w:r>
    </w:p>
    <w:p w14:paraId="029E04D3" w14:textId="26EF73A8" w:rsidR="00A37CB8" w:rsidRDefault="00540E49" w:rsidP="00C747C6">
      <w:pPr>
        <w:spacing w:after="20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спорту Брусилівської селищної ради</w:t>
      </w:r>
      <w:r w:rsidR="007F505D">
        <w:rPr>
          <w:sz w:val="28"/>
          <w:szCs w:val="28"/>
          <w:lang w:val="uk-UA"/>
        </w:rPr>
        <w:t>, нормативно-правових актів прийнятих селищною радою, виконавчим комітетом ради та селищним головою.</w:t>
      </w:r>
      <w:r w:rsidR="007F505D" w:rsidRPr="00731824">
        <w:rPr>
          <w:sz w:val="28"/>
          <w:szCs w:val="28"/>
          <w:lang w:val="uk-UA"/>
        </w:rPr>
        <w:t xml:space="preserve"> </w:t>
      </w:r>
    </w:p>
    <w:p w14:paraId="4B34B49E" w14:textId="77777777" w:rsidR="0050715F" w:rsidRDefault="0050715F" w:rsidP="00C747C6">
      <w:pPr>
        <w:spacing w:after="200"/>
        <w:contextualSpacing/>
        <w:jc w:val="both"/>
        <w:rPr>
          <w:sz w:val="28"/>
          <w:szCs w:val="28"/>
          <w:lang w:val="uk-UA"/>
        </w:rPr>
      </w:pPr>
    </w:p>
    <w:p w14:paraId="2660F039" w14:textId="77777777" w:rsidR="0050715F" w:rsidRDefault="0050715F" w:rsidP="0050715F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E22483">
        <w:rPr>
          <w:sz w:val="28"/>
          <w:szCs w:val="28"/>
          <w:lang w:val="uk-UA"/>
        </w:rPr>
        <w:t xml:space="preserve">4. </w:t>
      </w:r>
      <w:r w:rsidRPr="00AC11E6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відповідно до п. 5 ст. 29, п. 1 ст. 30 Регламенту роботи виконавчого комітету </w:t>
      </w:r>
      <w:proofErr w:type="spellStart"/>
      <w:r w:rsidRPr="00AC11E6">
        <w:rPr>
          <w:sz w:val="28"/>
          <w:szCs w:val="28"/>
          <w:shd w:val="clear" w:color="auto" w:fill="FFFFFF"/>
          <w:lang w:val="uk-UA"/>
        </w:rPr>
        <w:lastRenderedPageBreak/>
        <w:t>Брусилівської</w:t>
      </w:r>
      <w:proofErr w:type="spellEnd"/>
      <w:r w:rsidRPr="00AC11E6">
        <w:rPr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6FEC8389" w14:textId="77777777" w:rsidR="0050715F" w:rsidRDefault="0050715F" w:rsidP="0050715F">
      <w:pPr>
        <w:jc w:val="both"/>
        <w:rPr>
          <w:sz w:val="28"/>
          <w:szCs w:val="28"/>
          <w:lang w:val="uk-UA"/>
        </w:rPr>
      </w:pPr>
    </w:p>
    <w:p w14:paraId="5F7F0DE3" w14:textId="77777777" w:rsidR="0050715F" w:rsidRPr="00E22483" w:rsidRDefault="0050715F" w:rsidP="0050715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E22483">
        <w:rPr>
          <w:sz w:val="28"/>
          <w:szCs w:val="28"/>
          <w:lang w:val="uk-UA"/>
        </w:rPr>
        <w:t xml:space="preserve">Контроль за виконанням даного рішення покласти на заступника селищного голови з питань діяльності виконавчих органів селищної ради </w:t>
      </w:r>
      <w:r>
        <w:rPr>
          <w:sz w:val="28"/>
          <w:szCs w:val="28"/>
          <w:lang w:val="uk-UA"/>
        </w:rPr>
        <w:t>Приходько С</w:t>
      </w:r>
      <w:r w:rsidRPr="00E22483">
        <w:rPr>
          <w:sz w:val="28"/>
          <w:szCs w:val="28"/>
          <w:lang w:val="uk-UA"/>
        </w:rPr>
        <w:t>.В.</w:t>
      </w:r>
    </w:p>
    <w:p w14:paraId="2844A5B1" w14:textId="40020144" w:rsidR="0050715F" w:rsidRDefault="0050715F" w:rsidP="0050715F">
      <w:pPr>
        <w:pStyle w:val="a7"/>
        <w:spacing w:after="200"/>
        <w:ind w:left="720"/>
        <w:contextualSpacing/>
        <w:jc w:val="both"/>
        <w:rPr>
          <w:sz w:val="28"/>
          <w:lang w:val="uk-UA"/>
        </w:rPr>
      </w:pPr>
    </w:p>
    <w:p w14:paraId="27F76ED0" w14:textId="77777777" w:rsidR="0050715F" w:rsidRDefault="0050715F" w:rsidP="0050715F">
      <w:pPr>
        <w:pStyle w:val="a7"/>
        <w:spacing w:after="200"/>
        <w:ind w:left="720"/>
        <w:contextualSpacing/>
        <w:jc w:val="both"/>
        <w:rPr>
          <w:sz w:val="28"/>
          <w:lang w:val="uk-UA"/>
        </w:rPr>
      </w:pPr>
    </w:p>
    <w:p w14:paraId="7EFF7A36" w14:textId="77777777" w:rsidR="003D6ABC" w:rsidRDefault="003D6ABC" w:rsidP="007E5AAF">
      <w:pPr>
        <w:spacing w:after="200"/>
        <w:ind w:left="720"/>
        <w:contextualSpacing/>
        <w:jc w:val="both"/>
        <w:rPr>
          <w:sz w:val="28"/>
          <w:lang w:val="uk-UA"/>
        </w:rPr>
      </w:pPr>
    </w:p>
    <w:p w14:paraId="2A005F8E" w14:textId="05FCF9E5" w:rsidR="007373EC" w:rsidRDefault="000F694D" w:rsidP="00FB5B16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</w:t>
      </w:r>
      <w:r w:rsidR="00F04A07">
        <w:rPr>
          <w:sz w:val="28"/>
          <w:lang w:val="uk-UA"/>
        </w:rPr>
        <w:t xml:space="preserve">                                         </w:t>
      </w:r>
      <w:r>
        <w:rPr>
          <w:sz w:val="28"/>
          <w:lang w:val="uk-UA"/>
        </w:rPr>
        <w:t xml:space="preserve">    </w:t>
      </w:r>
      <w:bookmarkStart w:id="0" w:name="_GoBack"/>
      <w:bookmarkEnd w:id="0"/>
      <w:r>
        <w:rPr>
          <w:sz w:val="28"/>
          <w:lang w:val="uk-UA"/>
        </w:rPr>
        <w:t>Василь ЗАХАРЧЕНКО</w:t>
      </w:r>
    </w:p>
    <w:p w14:paraId="1EE99768" w14:textId="02623CFD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0DCA5EF9" w14:textId="27AA3E9E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4930FACE" w14:textId="77128EA5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1DF739AB" w14:textId="306C13FD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3D479399" w14:textId="7DF62161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666B8D68" w14:textId="471CC2B2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3566006E" w14:textId="252B46AB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0842C546" w14:textId="0496B5EC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24CDC7A6" w14:textId="0570E587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572224B0" w14:textId="53E65A10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471A07C1" w14:textId="4CA85F30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725899BD" w14:textId="4C0ED7AD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7074F6F7" w14:textId="523349E1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14A6292A" w14:textId="4585DD5D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3B8A1FF6" w14:textId="3CF8FEC7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3752ED0A" w14:textId="035C5CD2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0961A302" w14:textId="01B7387B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6CFE755D" w14:textId="78E950D8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29CF5A24" w14:textId="12C1F1AB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3560F7C0" w14:textId="640D574A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6EDAAA37" w14:textId="55C0F53E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668D2FB3" w14:textId="516BE09C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3294A0CE" w14:textId="0AE9DA67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486C538B" w14:textId="7ECDE930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3C77D3A5" w14:textId="5BFF287F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66C17BE2" w14:textId="27BA6E96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36313008" w14:textId="180C7DF2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32487AFE" w14:textId="21A32017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0A12E694" w14:textId="1224758A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1BBDE456" w14:textId="5EED695E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54F028D8" w14:textId="1C5BBD50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067A6D8C" w14:textId="21C95247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43662D08" w14:textId="41DA716F" w:rsidR="0050715F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743E8DE2" w14:textId="77777777" w:rsidR="0050715F" w:rsidRPr="003D6ABC" w:rsidRDefault="0050715F" w:rsidP="00FB5B16">
      <w:pPr>
        <w:jc w:val="both"/>
        <w:rPr>
          <w:b/>
          <w:sz w:val="28"/>
          <w:szCs w:val="28"/>
          <w:lang w:val="uk-UA"/>
        </w:rPr>
      </w:pPr>
    </w:p>
    <w:p w14:paraId="284CC17B" w14:textId="77777777" w:rsidR="00F92FFD" w:rsidRDefault="00F92FFD" w:rsidP="00F92FF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ЗАТВЕРДЖЕНО</w:t>
      </w:r>
    </w:p>
    <w:p w14:paraId="23A744DB" w14:textId="77777777" w:rsidR="00F92FFD" w:rsidRDefault="00F92FFD" w:rsidP="00F92FF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рішенням виконкому</w:t>
      </w:r>
    </w:p>
    <w:p w14:paraId="63094FBC" w14:textId="77777777" w:rsidR="00F92FFD" w:rsidRDefault="00F92FFD" w:rsidP="00F92FF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Брусилівської селищної ради </w:t>
      </w:r>
    </w:p>
    <w:p w14:paraId="7744D8C1" w14:textId="70C8E512" w:rsidR="00F92FFD" w:rsidRDefault="00F92FFD" w:rsidP="00F92FF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2C3582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</w:t>
      </w:r>
      <w:r w:rsidR="003B4A12">
        <w:rPr>
          <w:sz w:val="28"/>
          <w:szCs w:val="28"/>
          <w:lang w:val="uk-UA"/>
        </w:rPr>
        <w:t>0</w:t>
      </w:r>
      <w:r w:rsidR="0050715F">
        <w:rPr>
          <w:sz w:val="28"/>
          <w:szCs w:val="28"/>
          <w:lang w:val="uk-UA"/>
        </w:rPr>
        <w:t>4</w:t>
      </w:r>
      <w:r w:rsidR="00080C37">
        <w:rPr>
          <w:sz w:val="28"/>
          <w:szCs w:val="28"/>
          <w:lang w:val="uk-UA"/>
        </w:rPr>
        <w:t>.09</w:t>
      </w:r>
      <w:r>
        <w:rPr>
          <w:sz w:val="28"/>
          <w:szCs w:val="28"/>
          <w:lang w:val="uk-UA"/>
        </w:rPr>
        <w:t>.202</w:t>
      </w:r>
      <w:r w:rsidR="0050715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№</w:t>
      </w:r>
      <w:r w:rsidR="002C3582">
        <w:rPr>
          <w:sz w:val="28"/>
          <w:szCs w:val="28"/>
          <w:lang w:val="uk-UA"/>
        </w:rPr>
        <w:t xml:space="preserve"> 2442</w:t>
      </w:r>
    </w:p>
    <w:p w14:paraId="273C4ED0" w14:textId="77777777" w:rsidR="00F92FFD" w:rsidRDefault="00F92FFD" w:rsidP="00F92FFD">
      <w:pPr>
        <w:jc w:val="center"/>
        <w:rPr>
          <w:b/>
          <w:sz w:val="28"/>
          <w:szCs w:val="28"/>
          <w:lang w:val="uk-UA"/>
        </w:rPr>
      </w:pPr>
    </w:p>
    <w:p w14:paraId="4FA84E37" w14:textId="77777777" w:rsidR="00F92FFD" w:rsidRDefault="00F92FFD" w:rsidP="00F92FFD">
      <w:pPr>
        <w:jc w:val="center"/>
        <w:rPr>
          <w:b/>
          <w:sz w:val="28"/>
          <w:szCs w:val="28"/>
          <w:lang w:val="uk-UA"/>
        </w:rPr>
      </w:pPr>
    </w:p>
    <w:p w14:paraId="6313EA7B" w14:textId="77777777" w:rsidR="00476FD9" w:rsidRDefault="00476FD9" w:rsidP="00476FD9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ЗВІТ</w:t>
      </w:r>
    </w:p>
    <w:p w14:paraId="0E1759D0" w14:textId="7D32CFCA" w:rsidR="00476FD9" w:rsidRDefault="00476FD9" w:rsidP="00476FD9">
      <w:pPr>
        <w:pStyle w:val="aa"/>
        <w:spacing w:before="0" w:beforeAutospacing="0" w:after="0" w:afterAutospacing="0"/>
        <w:ind w:left="1080"/>
        <w:jc w:val="center"/>
      </w:pPr>
      <w:r>
        <w:rPr>
          <w:b/>
          <w:bCs/>
          <w:color w:val="000000"/>
          <w:sz w:val="28"/>
          <w:szCs w:val="28"/>
        </w:rPr>
        <w:t>про роботу відділу освіти та спорту Брусилівської селищної ради за звітний період 202</w:t>
      </w:r>
      <w:r w:rsidR="0050715F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>-202</w:t>
      </w:r>
      <w:r w:rsidR="0050715F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року </w:t>
      </w:r>
    </w:p>
    <w:p w14:paraId="30DD2DF8" w14:textId="77777777" w:rsidR="00476FD9" w:rsidRDefault="00476FD9" w:rsidP="00476FD9">
      <w:pPr>
        <w:jc w:val="center"/>
        <w:rPr>
          <w:b/>
          <w:sz w:val="28"/>
          <w:szCs w:val="28"/>
          <w:lang w:val="uk-UA"/>
        </w:rPr>
      </w:pPr>
    </w:p>
    <w:p w14:paraId="50DA85F2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Аналізуючи підсумки минулого навчального року, можемо засвідчити, що за активної підтримки селищного голови, депутатського корпусу селищної ради, у співпраці з виконавчим комітетом, батьківською громадськістю нам удалося не лише забезпечити стабільну роботу галузі, а й продовжувати реалізовувати освітню реформу.</w:t>
      </w:r>
    </w:p>
    <w:p w14:paraId="6A5162D6" w14:textId="77777777" w:rsidR="00B46670" w:rsidRDefault="00B46670" w:rsidP="00B46670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залежить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конкретної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безпекової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ситуації</w:t>
      </w:r>
      <w:proofErr w:type="spellEnd"/>
      <w:r>
        <w:rPr>
          <w:sz w:val="28"/>
          <w:szCs w:val="28"/>
        </w:rPr>
        <w:t xml:space="preserve"> в кожному </w:t>
      </w:r>
      <w:proofErr w:type="spellStart"/>
      <w:r>
        <w:rPr>
          <w:sz w:val="28"/>
          <w:szCs w:val="28"/>
        </w:rPr>
        <w:t>населеному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Найголовніше</w:t>
      </w:r>
      <w:proofErr w:type="spellEnd"/>
      <w:r>
        <w:rPr>
          <w:sz w:val="28"/>
          <w:szCs w:val="28"/>
        </w:rPr>
        <w:t xml:space="preserve"> —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освітнього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процесу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Комфортні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якісні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укриття</w:t>
      </w:r>
      <w:proofErr w:type="spellEnd"/>
      <w:r>
        <w:rPr>
          <w:sz w:val="28"/>
          <w:szCs w:val="28"/>
        </w:rPr>
        <w:t xml:space="preserve"> —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номер один. Ми </w:t>
      </w:r>
      <w:proofErr w:type="spellStart"/>
      <w:r>
        <w:rPr>
          <w:sz w:val="28"/>
          <w:szCs w:val="28"/>
        </w:rPr>
        <w:t>піклуємося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таких умов для доступу до </w:t>
      </w:r>
      <w:proofErr w:type="spellStart"/>
      <w:r>
        <w:rPr>
          <w:sz w:val="28"/>
          <w:szCs w:val="28"/>
        </w:rPr>
        <w:t>навчального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життю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здоров’ю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освітян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нічого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загрожувало</w:t>
      </w:r>
      <w:proofErr w:type="spellEnd"/>
      <w:r>
        <w:rPr>
          <w:sz w:val="28"/>
          <w:szCs w:val="28"/>
        </w:rPr>
        <w:t xml:space="preserve">. </w:t>
      </w:r>
    </w:p>
    <w:p w14:paraId="4F49A859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У закладах освіти громади було створено необхідні умови для здійснення освітнього процесу в форматі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офлайн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Створено заходи щодо безпечного освітнього середовища, зокрема, приведення найпростіших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укриттів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закладів освіти в готовність до використання за призначенням. У новому 2024/2025 навчальному році заклади освіти повинні стати територією безпеки для всіх учасників освітнього процесу.</w:t>
      </w:r>
    </w:p>
    <w:p w14:paraId="57CC3ACB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Після початку повномасштабної війни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росії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проти України тримати освітній фронт стало вкрай важливим. Навчання та шкільна рутина — не тільки зміцнюють нове покоління, а й допомагають йому адаптуватися до нових реалій. Як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проактивні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громадяни, вчителі долучаються до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волонтерства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захисту країни,</w:t>
      </w:r>
    </w:p>
    <w:p w14:paraId="50F85D21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повномасштабне вторгнення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рф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постійні обстріли - ми зіткнулися з багатьма викликами,</w:t>
      </w:r>
      <w:r>
        <w:rPr>
          <w:rFonts w:ascii="Calibri" w:hAnsi="Calibri" w:cs="Calibri"/>
          <w:sz w:val="22"/>
          <w:szCs w:val="22"/>
          <w:bdr w:val="none" w:sz="0" w:space="0" w:color="auto" w:frame="1"/>
          <w:shd w:val="clear" w:color="auto" w:fill="FFFFFF"/>
          <w:lang w:val="uk-UA"/>
        </w:rPr>
        <w:t> 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але спільними зусиллями нам вдається  долати труднощі, забезпечувати безпечне, стабільне функціонування системи освіти.</w:t>
      </w:r>
    </w:p>
    <w:p w14:paraId="63199D98" w14:textId="77777777" w:rsidR="00B46670" w:rsidRDefault="00B46670" w:rsidP="00B46670">
      <w:pPr>
        <w:shd w:val="clear" w:color="auto" w:fill="FFFFFF"/>
        <w:spacing w:after="160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Arial" w:hAnsi="Arial" w:cs="Arial"/>
          <w:color w:val="333333"/>
          <w:sz w:val="21"/>
          <w:szCs w:val="21"/>
          <w:lang w:val="uk-UA"/>
        </w:rPr>
        <w:t>  </w:t>
      </w:r>
    </w:p>
    <w:p w14:paraId="68BFAB8E" w14:textId="77777777" w:rsidR="00B46670" w:rsidRDefault="00B46670" w:rsidP="00B46670">
      <w:pPr>
        <w:shd w:val="clear" w:color="auto" w:fill="FFFFFF"/>
        <w:jc w:val="center"/>
        <w:rPr>
          <w:rFonts w:ascii="Arial" w:hAnsi="Arial" w:cs="Arial"/>
          <w:sz w:val="21"/>
          <w:szCs w:val="2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>Якісна дошкільна освіта пріоритетний напрямок освітньої галузі</w:t>
      </w:r>
    </w:p>
    <w:p w14:paraId="1C255089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rFonts w:ascii="Calibri" w:hAnsi="Calibri" w:cs="Calibri"/>
          <w:color w:val="FF0000"/>
          <w:sz w:val="22"/>
          <w:szCs w:val="22"/>
          <w:bdr w:val="none" w:sz="0" w:space="0" w:color="auto" w:frame="1"/>
          <w:lang w:val="uk-UA"/>
        </w:rPr>
        <w:t>        </w:t>
      </w:r>
      <w:r>
        <w:rPr>
          <w:sz w:val="28"/>
          <w:szCs w:val="28"/>
          <w:bdr w:val="none" w:sz="0" w:space="0" w:color="auto" w:frame="1"/>
          <w:lang w:val="uk-UA"/>
        </w:rPr>
        <w:t>Доступність до якісної освіти починається з дошкільної ланки, бо саме вона є базисом системного розвитку дитини, фундаментом творення якісно нового освітнього простору.</w:t>
      </w:r>
    </w:p>
    <w:p w14:paraId="5E8F6B77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uk-UA"/>
        </w:rPr>
        <w:t>         </w:t>
      </w:r>
      <w:r>
        <w:rPr>
          <w:sz w:val="28"/>
          <w:szCs w:val="28"/>
          <w:bdr w:val="none" w:sz="0" w:space="0" w:color="auto" w:frame="1"/>
          <w:lang w:val="uk-UA"/>
        </w:rPr>
        <w:t>У 2023-2024  навчальному році основним завданням перед закладами освіти було – зосередитися на збереженні, зміцненні й відновленні фізичного, психічного та духовного здоров’я дітей.</w:t>
      </w:r>
    </w:p>
    <w:p w14:paraId="3F1A89F3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color w:val="FF0000"/>
          <w:sz w:val="21"/>
          <w:szCs w:val="21"/>
          <w:lang w:val="uk-UA"/>
        </w:rPr>
      </w:pPr>
      <w:r>
        <w:rPr>
          <w:color w:val="FF0000"/>
          <w:sz w:val="28"/>
          <w:szCs w:val="28"/>
          <w:bdr w:val="none" w:sz="0" w:space="0" w:color="auto" w:frame="1"/>
          <w:lang w:val="uk-UA"/>
        </w:rPr>
        <w:t xml:space="preserve">         </w:t>
      </w:r>
    </w:p>
    <w:p w14:paraId="782B0152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         У громаді у 2022-2023 навчальному році функціонувало 12 закладів дошкільної освіти (1 ясла-садок, 9 дитячих садків та 2 структурних підрозділи дошкільної освіти у складі гімназій).</w:t>
      </w:r>
    </w:p>
    <w:p w14:paraId="24DEA306" w14:textId="77777777" w:rsidR="00B46670" w:rsidRDefault="00B46670" w:rsidP="00B46670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>У закладах діяло 20 вікових груп,  в яких виховувалося 404 дитини віком від 1 до 6(7)років.</w:t>
      </w:r>
    </w:p>
    <w:p w14:paraId="0C20D6F4" w14:textId="77777777" w:rsidR="00B46670" w:rsidRDefault="00B46670" w:rsidP="00B46670">
      <w:pPr>
        <w:ind w:firstLine="567"/>
        <w:jc w:val="both"/>
        <w:rPr>
          <w:rFonts w:eastAsia="Calibri"/>
          <w:spacing w:val="-2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ru-RU"/>
        </w:rPr>
        <w:t>Охоплення дітей дошкільного віку дошкільною освітою становило 99%.</w:t>
      </w:r>
      <w:r>
        <w:rPr>
          <w:rFonts w:eastAsia="Lucida Sans Unicode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У громаді </w:t>
      </w:r>
      <w:r>
        <w:rPr>
          <w:rFonts w:eastAsia="Calibri"/>
          <w:spacing w:val="-2"/>
          <w:sz w:val="28"/>
          <w:szCs w:val="28"/>
          <w:lang w:val="uk-UA"/>
        </w:rPr>
        <w:t>діти 5-річного віку охоплені  дошкільним навчанням 100 %.</w:t>
      </w:r>
    </w:p>
    <w:p w14:paraId="62E303D7" w14:textId="77777777" w:rsidR="00B46670" w:rsidRDefault="00B46670" w:rsidP="00B46670">
      <w:pPr>
        <w:adjustRightInd w:val="0"/>
        <w:spacing w:line="254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Потужність ЗДО  становить 357 місць. Середній показник чисельності дітей у закладах освіти із розрахунку на 100 місць становить 113 дітей.</w:t>
      </w:r>
    </w:p>
    <w:p w14:paraId="3A172799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color w:val="FF0000"/>
          <w:sz w:val="21"/>
          <w:szCs w:val="21"/>
          <w:lang w:val="uk-UA"/>
        </w:rPr>
      </w:pPr>
      <w:r>
        <w:rPr>
          <w:rFonts w:ascii="Calibri" w:hAnsi="Calibri" w:cs="Calibri"/>
          <w:color w:val="FF0000"/>
          <w:sz w:val="22"/>
          <w:szCs w:val="22"/>
          <w:bdr w:val="none" w:sz="0" w:space="0" w:color="auto" w:frame="1"/>
          <w:lang w:val="uk-UA"/>
        </w:rPr>
        <w:t>  </w:t>
      </w:r>
      <w:r>
        <w:rPr>
          <w:rFonts w:ascii="Calibri" w:hAnsi="Calibri" w:cs="Calibri"/>
          <w:color w:val="FF0000"/>
          <w:sz w:val="22"/>
          <w:szCs w:val="22"/>
          <w:bdr w:val="none" w:sz="0" w:space="0" w:color="auto" w:frame="1"/>
          <w:lang w:val="uk-UA"/>
        </w:rPr>
        <w:tab/>
      </w:r>
      <w:r>
        <w:rPr>
          <w:sz w:val="28"/>
          <w:szCs w:val="28"/>
          <w:bdr w:val="none" w:sz="0" w:space="0" w:color="auto" w:frame="1"/>
          <w:lang w:val="uk-UA"/>
        </w:rPr>
        <w:t xml:space="preserve">У дошкільних групах закладів дошкільної освіти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Брусилівської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громади нараховувалося 20 дітей з ООП.  </w:t>
      </w:r>
    </w:p>
    <w:p w14:paraId="2556DFEA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Освітня робота дошкільних груп закладів освіти громади відповідає основним вимогам Базового компоненту дошкільної освіти в Україні.</w:t>
      </w:r>
    </w:p>
    <w:p w14:paraId="10D8EADA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Якісна дошкільна освіта є пріоритетним напрямом у освітній галузі. </w:t>
      </w:r>
    </w:p>
    <w:p w14:paraId="6CB674AD" w14:textId="77777777" w:rsidR="00B46670" w:rsidRDefault="00B46670" w:rsidP="00B46670">
      <w:pPr>
        <w:shd w:val="clear" w:color="auto" w:fill="FFFFFF"/>
        <w:spacing w:after="16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14:paraId="2EA6F5A1" w14:textId="77777777" w:rsidR="00B46670" w:rsidRDefault="00B46670" w:rsidP="00B46670">
      <w:pPr>
        <w:shd w:val="clear" w:color="auto" w:fill="FFFFFF"/>
        <w:ind w:firstLine="585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Створення умов для навчання учнів в умовах реформи Нова українська школа</w:t>
      </w:r>
    </w:p>
    <w:p w14:paraId="5629E0CD" w14:textId="77777777" w:rsidR="00B46670" w:rsidRDefault="00B46670" w:rsidP="00B46670">
      <w:pPr>
        <w:shd w:val="clear" w:color="auto" w:fill="FFFFFF"/>
        <w:ind w:firstLine="585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Нова українська школа – це ключова реформа освітньої галузі, головна мета якої – створити школу, в якій буде приємно навчатись і яка даватиме учням не тільки знання, як це відбувається зараз, а й уміння застосовувати їх у повсякденному житті.</w:t>
      </w:r>
    </w:p>
    <w:p w14:paraId="1FA204F9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Педагогічними колективами закладів освіти було пройдено спеціальну перепідготовку та отримано відповідні сертифікати, що дозволяють викладати в Новій українській школі.</w:t>
      </w:r>
    </w:p>
    <w:p w14:paraId="25A57889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Перехід на навчання за новими методиками та програмами вимагає від педагогів переглянути власний досвід, здійснити суттєву підготовку до впровадження нового.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Тому протягом 2023-2024 навчального року 100% педагогів, що викладають у 5-9 класах, пройшли підвищення кваліфікації. 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Для директорів було організовано спілкування із працівниками Управління ДСЯО в Житомирській області.  </w:t>
      </w:r>
    </w:p>
    <w:p w14:paraId="580DDC76" w14:textId="77777777" w:rsidR="00B46670" w:rsidRDefault="00B46670" w:rsidP="00B46670">
      <w:pPr>
        <w:shd w:val="clear" w:color="auto" w:fill="FFFFFF"/>
        <w:ind w:left="851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14:paraId="26CF79A7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>Загальна середня освіта</w:t>
      </w:r>
    </w:p>
    <w:p w14:paraId="007ACCE5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У 2023-2024 навчальному році функціонувало 12 закладів загальної середньої освіти, із них: 2 ліцеї, 10 гімназій та 1 початкова школа, у яких здобували освіту 1674 учні, із них: 625 учнів 1-4- х класів, 851 - 5-9 -х класів і 198 учнів 10-11- х класів.</w:t>
      </w:r>
    </w:p>
    <w:p w14:paraId="02131CC6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Мережа навчальних класів налічувала: 53 класи початкової ланки, 64 класи середньої ланки та 8 класів старшої ланки. Загальна кількість класів з 1 по 11 становила 125.</w:t>
      </w:r>
    </w:p>
    <w:p w14:paraId="32439885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 умовах сьогодення діти з особливими освітніми потребами та їхні родини опинились у надважких умовах. В усіх закладах освіти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сільської ради створені умови для організації навчання таких дітей. Для 39 школярів було організоване інклюзивне навчання у 29 класах закладів загальної середньої освіти.</w:t>
      </w:r>
    </w:p>
    <w:p w14:paraId="663EFB51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З метою виконання нормативно-правових документів, у класах, де навчалося менше 5 учнів, у 2023-2024 навчальному році було організовано педагогічний патронаж.</w:t>
      </w:r>
    </w:p>
    <w:p w14:paraId="193C518B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Досить важливим є питання охоплення школярів навчанням. За статистичними даними згідно з формою 77-РВК на початок 2023/2024 навчального року не навчається за станом здоров’я 2 учнів. Навчаються у </w:t>
      </w:r>
      <w:r>
        <w:rPr>
          <w:rFonts w:ascii="Calibri" w:eastAsia="Calibri" w:hAnsi="Calibri"/>
          <w:sz w:val="17"/>
          <w:szCs w:val="17"/>
          <w:lang w:val="uk-UA" w:eastAsia="en-US"/>
        </w:rPr>
        <w:t xml:space="preserve">  </w:t>
      </w:r>
      <w:r>
        <w:rPr>
          <w:rFonts w:eastAsia="Calibri"/>
          <w:sz w:val="28"/>
          <w:szCs w:val="28"/>
          <w:lang w:val="uk-UA" w:eastAsia="en-US"/>
        </w:rPr>
        <w:t>спеціальних закладах загальної середньої освіти</w:t>
      </w:r>
      <w:r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>- 15 дітей.</w:t>
      </w:r>
    </w:p>
    <w:p w14:paraId="3A110E13" w14:textId="77777777" w:rsidR="00B46670" w:rsidRDefault="00B46670" w:rsidP="00B46670">
      <w:pPr>
        <w:shd w:val="clear" w:color="auto" w:fill="FFFFFF"/>
        <w:jc w:val="both"/>
        <w:rPr>
          <w:rFonts w:eastAsia="Calibri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У 2023-2024 році отримали свідоцтва про повну загальну середню освіту 114 учнів, свідоцтва про базову загальну середню освіту - 180 учнів. Золоті медалі – 5 випускників, Срібні – 2.</w:t>
      </w:r>
      <w:r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Кількість </w:t>
      </w:r>
      <w:proofErr w:type="spellStart"/>
      <w:r>
        <w:rPr>
          <w:rFonts w:eastAsia="Calibri"/>
          <w:sz w:val="28"/>
          <w:szCs w:val="28"/>
          <w:lang w:val="uk-UA" w:eastAsia="en-US"/>
        </w:rPr>
        <w:t>свідоцтв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про базову середню освіту з відзнакою – 12.</w:t>
      </w:r>
    </w:p>
    <w:p w14:paraId="3B55BACE" w14:textId="77777777" w:rsidR="00B46670" w:rsidRDefault="00B46670" w:rsidP="00B46670">
      <w:pPr>
        <w:spacing w:after="160" w:line="254" w:lineRule="auto"/>
        <w:ind w:firstLine="380"/>
        <w:contextualSpacing/>
        <w:jc w:val="both"/>
        <w:rPr>
          <w:rFonts w:eastAsia="Calibri"/>
          <w:bCs/>
          <w:sz w:val="28"/>
          <w:szCs w:val="28"/>
          <w:lang w:val="uk-UA" w:eastAsia="en-US"/>
        </w:rPr>
      </w:pPr>
      <w:r>
        <w:rPr>
          <w:rFonts w:eastAsia="Calibri"/>
          <w:spacing w:val="-2"/>
          <w:sz w:val="28"/>
          <w:szCs w:val="28"/>
          <w:lang w:val="uk-UA" w:eastAsia="en-US"/>
        </w:rPr>
        <w:t>З</w:t>
      </w:r>
      <w:r>
        <w:rPr>
          <w:rFonts w:eastAsia="Calibri"/>
          <w:sz w:val="28"/>
          <w:szCs w:val="28"/>
          <w:lang w:val="uk-UA" w:eastAsia="en-US"/>
        </w:rPr>
        <w:t xml:space="preserve"> метою пошуку, підтримки та розвитку творчого потенціалу обдарованої молоді </w:t>
      </w:r>
      <w:r>
        <w:rPr>
          <w:rFonts w:eastAsia="Calibri"/>
          <w:bCs/>
          <w:sz w:val="28"/>
          <w:szCs w:val="28"/>
          <w:lang w:val="uk-UA" w:eastAsia="en-US"/>
        </w:rPr>
        <w:t>у 202</w:t>
      </w:r>
      <w:r w:rsidRPr="00B46670">
        <w:rPr>
          <w:rFonts w:eastAsia="Calibri"/>
          <w:bCs/>
          <w:sz w:val="28"/>
          <w:szCs w:val="28"/>
          <w:lang w:val="uk-UA" w:eastAsia="en-US"/>
        </w:rPr>
        <w:t>3</w:t>
      </w:r>
      <w:r>
        <w:rPr>
          <w:rFonts w:eastAsia="Calibri"/>
          <w:bCs/>
          <w:sz w:val="28"/>
          <w:szCs w:val="28"/>
          <w:lang w:val="uk-UA" w:eastAsia="en-US"/>
        </w:rPr>
        <w:t>/202</w:t>
      </w:r>
      <w:r w:rsidRPr="00B46670">
        <w:rPr>
          <w:rFonts w:eastAsia="Calibri"/>
          <w:bCs/>
          <w:sz w:val="28"/>
          <w:szCs w:val="28"/>
          <w:lang w:val="uk-UA" w:eastAsia="en-US"/>
        </w:rPr>
        <w:t>4</w:t>
      </w:r>
      <w:r>
        <w:rPr>
          <w:rFonts w:eastAsia="Calibri"/>
          <w:bCs/>
          <w:sz w:val="28"/>
          <w:szCs w:val="28"/>
          <w:lang w:val="uk-UA" w:eastAsia="en-US"/>
        </w:rPr>
        <w:t xml:space="preserve"> навчальному році</w:t>
      </w:r>
      <w:r>
        <w:rPr>
          <w:rFonts w:eastAsia="Calibri"/>
          <w:sz w:val="28"/>
          <w:szCs w:val="28"/>
          <w:lang w:val="uk-UA" w:eastAsia="en-US"/>
        </w:rPr>
        <w:t xml:space="preserve"> були проведені </w:t>
      </w:r>
      <w:r>
        <w:rPr>
          <w:rFonts w:eastAsia="Calibri"/>
          <w:bCs/>
          <w:sz w:val="28"/>
          <w:szCs w:val="28"/>
          <w:lang w:val="uk-UA" w:eastAsia="en-US"/>
        </w:rPr>
        <w:t xml:space="preserve">Всеукраїнські учнівські </w:t>
      </w:r>
      <w:r>
        <w:rPr>
          <w:rFonts w:eastAsia="Calibri"/>
          <w:sz w:val="28"/>
          <w:szCs w:val="28"/>
          <w:lang w:val="uk-UA" w:eastAsia="en-US"/>
        </w:rPr>
        <w:t>олімпіади з 18 навчальних предметів</w:t>
      </w:r>
      <w:r>
        <w:rPr>
          <w:rFonts w:eastAsia="Calibri"/>
          <w:bCs/>
          <w:sz w:val="28"/>
          <w:szCs w:val="28"/>
          <w:lang w:val="uk-UA" w:eastAsia="en-US"/>
        </w:rPr>
        <w:t xml:space="preserve">. Приємно відмітити учнів та їх наставників, які зайняли призові місця на ІІІ  (обласному) етапі конкурсу: </w:t>
      </w:r>
    </w:p>
    <w:p w14:paraId="62EC4AC0" w14:textId="77777777" w:rsidR="00B46670" w:rsidRDefault="00B46670" w:rsidP="00B46670">
      <w:pPr>
        <w:spacing w:after="160" w:line="254" w:lineRule="auto"/>
        <w:ind w:firstLine="380"/>
        <w:contextualSpacing/>
        <w:jc w:val="both"/>
        <w:rPr>
          <w:rFonts w:eastAsia="Calibri"/>
          <w:bCs/>
          <w:sz w:val="28"/>
          <w:szCs w:val="28"/>
          <w:lang w:val="uk-UA" w:eastAsia="en-US"/>
        </w:rPr>
      </w:pPr>
    </w:p>
    <w:p w14:paraId="1DFC8064" w14:textId="77777777" w:rsidR="00B46670" w:rsidRDefault="00B46670" w:rsidP="00B46670">
      <w:pPr>
        <w:shd w:val="clear" w:color="auto" w:fill="FFFFFF"/>
        <w:jc w:val="both"/>
        <w:rPr>
          <w:rFonts w:eastAsia="Calibri"/>
          <w:sz w:val="22"/>
          <w:szCs w:val="22"/>
          <w:bdr w:val="none" w:sz="0" w:space="0" w:color="auto" w:frame="1"/>
          <w:shd w:val="clear" w:color="auto" w:fill="FFFFFF"/>
          <w:lang w:val="uk-UA" w:eastAsia="en-US"/>
        </w:rPr>
      </w:pPr>
      <w:r w:rsidRPr="00B46670"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- </w:t>
      </w: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ученицю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Осівецької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гімназії </w:t>
      </w:r>
      <w:r>
        <w:rPr>
          <w:rFonts w:eastAsia="Calibri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Майстренко Олександру</w:t>
      </w: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, дипломом І ступеня в обласному етапі Всеукраїнської олімпіади з технологій (обслуговуючі види праці) (вчитель Олексієнко Тетяна Михайлівна).</w:t>
      </w:r>
    </w:p>
    <w:p w14:paraId="7AD65198" w14:textId="77777777" w:rsidR="00B46670" w:rsidRDefault="00B46670" w:rsidP="00B46670">
      <w:pPr>
        <w:shd w:val="clear" w:color="auto" w:fill="FFFFFF"/>
        <w:jc w:val="both"/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</w:pPr>
      <w:r w:rsidRPr="00B46670"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- </w:t>
      </w: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ученицю 9 класу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Брусилівського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ліцею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ім.Г.О.Готовчиця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Ненюк</w:t>
      </w:r>
      <w:proofErr w:type="spellEnd"/>
      <w:r>
        <w:rPr>
          <w:rFonts w:eastAsia="Calibri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Дарину</w:t>
      </w: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, дипломом ІІ ступеня в обласній олімпіаді з англійської мови</w:t>
      </w:r>
      <w:r w:rsidRPr="00B46670"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</w:t>
      </w: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(вчитель Дідух Л.М.).</w:t>
      </w:r>
    </w:p>
    <w:p w14:paraId="0B05292F" w14:textId="77777777" w:rsidR="00B46670" w:rsidRDefault="00B46670" w:rsidP="00B46670">
      <w:pPr>
        <w:shd w:val="clear" w:color="auto" w:fill="FFFFFF"/>
        <w:jc w:val="both"/>
        <w:rPr>
          <w:rFonts w:eastAsia="Calibri"/>
          <w:sz w:val="22"/>
          <w:szCs w:val="22"/>
          <w:lang w:val="uk-UA" w:eastAsia="en-US"/>
        </w:rPr>
      </w:pPr>
      <w:r w:rsidRPr="00B46670"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- </w:t>
      </w: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ученицю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Брусилівського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ліцею №1 імені І.І. Огієнка </w:t>
      </w:r>
      <w:proofErr w:type="spellStart"/>
      <w:r>
        <w:rPr>
          <w:rFonts w:eastAsia="Calibri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Плохотнюк</w:t>
      </w:r>
      <w:proofErr w:type="spellEnd"/>
      <w:r>
        <w:rPr>
          <w:rFonts w:eastAsia="Calibri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Олександру</w:t>
      </w: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  (вчитель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Котенко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Сергій Вікторович) з дипломом ІІІ ступеня в обласному етапі Всеукраїнської олімпіади з фізики;</w:t>
      </w:r>
    </w:p>
    <w:p w14:paraId="6009B861" w14:textId="77777777" w:rsidR="00B46670" w:rsidRDefault="00B46670" w:rsidP="00B46670">
      <w:pPr>
        <w:shd w:val="clear" w:color="auto" w:fill="FFFFFF"/>
        <w:jc w:val="both"/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</w:pP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- учня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Брусилівського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ліцею імені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Г.О.Готовчиця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Лінійчука</w:t>
      </w:r>
      <w:proofErr w:type="spellEnd"/>
      <w:r>
        <w:rPr>
          <w:rFonts w:eastAsia="Calibri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Максима</w:t>
      </w: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(вчитель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Нечепоренко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Лариса Федорівна) з дипломами ІІІ ступеня в обласному етапі Всеукраїнської олімпіади з фізики.</w:t>
      </w:r>
    </w:p>
    <w:p w14:paraId="6FF345F0" w14:textId="77777777" w:rsidR="00B46670" w:rsidRDefault="00B46670" w:rsidP="00B46670">
      <w:pPr>
        <w:shd w:val="clear" w:color="auto" w:fill="FFFFFF"/>
        <w:jc w:val="both"/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- ученицю 9 класу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Брусилівського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ліцею імені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Г.О.Готовчиця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Ненюк</w:t>
      </w:r>
      <w:proofErr w:type="spellEnd"/>
      <w:r>
        <w:rPr>
          <w:rFonts w:eastAsia="Calibri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Дарину</w:t>
      </w: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  (вчитель Бісик Галина Григорівна) та ученицю 10 класу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Брусилівського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ліцею імені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Г.О.Готовчиця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</w:t>
      </w:r>
      <w:r>
        <w:rPr>
          <w:rFonts w:eastAsia="Calibri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Слободенюк Софію</w:t>
      </w: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(вчитель Рудницька Ірина Валеріївна) з дипломами ІІІ ступеня в обласному етапі Всеукраїнської олімпіади з української мови та літератури;</w:t>
      </w:r>
    </w:p>
    <w:p w14:paraId="62CF0D2F" w14:textId="77777777" w:rsidR="00B46670" w:rsidRDefault="00B46670" w:rsidP="00B46670">
      <w:pPr>
        <w:shd w:val="clear" w:color="auto" w:fill="FFFFFF"/>
        <w:jc w:val="both"/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- ученицю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Брусилівського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ліцею №1 імені І.І. Огієнка </w:t>
      </w:r>
      <w:proofErr w:type="spellStart"/>
      <w:r>
        <w:rPr>
          <w:rFonts w:eastAsia="Calibri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Плохотнюк</w:t>
      </w:r>
      <w:proofErr w:type="spellEnd"/>
      <w:r>
        <w:rPr>
          <w:rFonts w:eastAsia="Calibri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Олександру</w:t>
      </w: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з дипломом ІІІ ступеня в обласному етапі Всеукраїнської олімпіади з біології (вчитель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Тюрменко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Наталія Альфредівна).</w:t>
      </w:r>
    </w:p>
    <w:p w14:paraId="3C39ADCC" w14:textId="77777777" w:rsidR="00B46670" w:rsidRDefault="00B46670" w:rsidP="00B46670">
      <w:pPr>
        <w:shd w:val="clear" w:color="auto" w:fill="FFFFFF"/>
        <w:jc w:val="both"/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ученицю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Брусилівського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ліцею імені Г.О.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Готовчиця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</w:t>
      </w:r>
      <w:r>
        <w:rPr>
          <w:rFonts w:eastAsia="Calibri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Слободенюк Софію</w:t>
      </w: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з дипломом ІІІ ступеня в обласному етапі Всеукраїнської олімпіади з інформаційних технологій (вчитель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Рябенко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Сергій Васильович);</w:t>
      </w:r>
    </w:p>
    <w:p w14:paraId="0BCD5044" w14:textId="77777777" w:rsidR="00B46670" w:rsidRDefault="00B46670" w:rsidP="00B46670">
      <w:pPr>
        <w:shd w:val="clear" w:color="auto" w:fill="FFFFFF"/>
        <w:jc w:val="both"/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- ученицю </w:t>
      </w:r>
      <w:proofErr w:type="spellStart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Ставищенської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гімназії  </w:t>
      </w:r>
      <w:proofErr w:type="spellStart"/>
      <w:r>
        <w:rPr>
          <w:rFonts w:eastAsia="Calibri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Жиліну</w:t>
      </w:r>
      <w:proofErr w:type="spellEnd"/>
      <w:r>
        <w:rPr>
          <w:rFonts w:eastAsia="Calibri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>Рєнату</w:t>
      </w:r>
      <w:proofErr w:type="spellEnd"/>
      <w:r>
        <w:rPr>
          <w:rFonts w:eastAsia="Calibri"/>
          <w:sz w:val="28"/>
          <w:szCs w:val="28"/>
          <w:bdr w:val="none" w:sz="0" w:space="0" w:color="auto" w:frame="1"/>
          <w:shd w:val="clear" w:color="auto" w:fill="FFFFFF"/>
          <w:lang w:val="uk-UA" w:eastAsia="en-US"/>
        </w:rPr>
        <w:t xml:space="preserve"> з дипломом ІІІ ступеня в обласному етапі Всеукраїнської олімпіади з географії (вчитель Письменний Віктор Володимирович);</w:t>
      </w:r>
    </w:p>
    <w:p w14:paraId="5E8CFC6B" w14:textId="77777777" w:rsidR="00B46670" w:rsidRDefault="00B46670" w:rsidP="00B46670">
      <w:pPr>
        <w:shd w:val="clear" w:color="auto" w:fill="FFFFFF"/>
        <w:jc w:val="both"/>
        <w:rPr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- учня </w:t>
      </w:r>
      <w:proofErr w:type="spell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Брусилівського</w:t>
      </w:r>
      <w:proofErr w:type="spellEnd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ліцею №1 імені І.І. Огієнка </w:t>
      </w:r>
      <w:r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Дворського Владислава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 з дипломом ІІІ ступеня в обласному етапі Всеукраїнської олімпіади з історії (вчитель Романівський Олександр Валерійович).</w:t>
      </w:r>
    </w:p>
    <w:p w14:paraId="61BC8C28" w14:textId="77777777" w:rsidR="00B46670" w:rsidRDefault="00B46670" w:rsidP="00B46670">
      <w:pPr>
        <w:shd w:val="clear" w:color="auto" w:fill="FFFFFF"/>
        <w:ind w:firstLine="708"/>
        <w:jc w:val="both"/>
        <w:rPr>
          <w:sz w:val="24"/>
          <w:szCs w:val="24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Шуляренко</w:t>
      </w:r>
      <w:proofErr w:type="spellEnd"/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Анна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учениця 5 класу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Брусилівського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ліцею №1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ім.І.І.Огієнка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> 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 (вчитель Синиця Лариса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lastRenderedPageBreak/>
        <w:t>Володимирівна) здобула І місце в обласному етапі ХІV Міжнародного мовно-літературного конкурсу учнівської та студентської молоді імені Тараса Шевченка.</w:t>
      </w:r>
    </w:p>
    <w:p w14:paraId="1959BAF7" w14:textId="77777777" w:rsidR="00B46670" w:rsidRDefault="00B46670" w:rsidP="00B46670">
      <w:pPr>
        <w:shd w:val="clear" w:color="auto" w:fill="FFFFFF"/>
        <w:jc w:val="both"/>
        <w:rPr>
          <w:sz w:val="24"/>
          <w:szCs w:val="24"/>
          <w:bdr w:val="none" w:sz="0" w:space="0" w:color="auto" w:frame="1"/>
          <w:shd w:val="clear" w:color="auto" w:fill="FFFFFF"/>
          <w:lang w:val="uk-UA"/>
        </w:rPr>
      </w:pPr>
    </w:p>
    <w:p w14:paraId="226666CE" w14:textId="77777777" w:rsidR="00B46670" w:rsidRDefault="00B46670" w:rsidP="00B46670">
      <w:pPr>
        <w:shd w:val="clear" w:color="auto" w:fill="FFFFFF"/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Варто відмітити переможців обласного конкурсу добрих практик освітян Житомирщини «Сучасна освіта – 2024» 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Журбенка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Руслана Івановича, вчителя фізики та інформатики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Приворотської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гімназії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  за та  Ігнат Олену Михайлівну, вчителя української мови та літератури 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Водотиївської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гімназії 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селищної ради, а також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Котенка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Сергія Вікторовича, вчителя фізики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Брусилівського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ліцею імені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І.І.Огієнка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учасника фінального етапу першого туру всеукраїнського конкурсу «Учитель року – 2024». </w:t>
      </w:r>
    </w:p>
    <w:p w14:paraId="4D82B4D7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</w:p>
    <w:p w14:paraId="2A608B4D" w14:textId="77777777" w:rsidR="00B46670" w:rsidRDefault="00B46670" w:rsidP="00B46670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>Профільне навчання</w:t>
      </w:r>
    </w:p>
    <w:p w14:paraId="54CCD1BA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Реформування загальної середньої освіти в Україні передбачає перетворення старшої школи в профільну, адже профільна школа потенційно має найбільше можливостей щодо практичної реалізації принципу особистісно-зорієнтованого навчання та реально вможливлює вибір кожним учнем власної освітньої траєкторії в плані опанування предметними знаннями, уміннями, навичками та досвідом практичної діяльності, які максимальною мірою відповідають його бажаній сфері майбутньої професійної діяльності.</w:t>
      </w:r>
    </w:p>
    <w:p w14:paraId="5096B4B8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У двох ліцеях функціонує профільне навчання, яким охоплено 198 старшокласників, що становить 100% від загальної кількості учнів 10-11 класів.</w:t>
      </w:r>
    </w:p>
    <w:p w14:paraId="409FE31E" w14:textId="77777777" w:rsidR="00B46670" w:rsidRDefault="00B46670" w:rsidP="00B46670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Усі учні охоплені математичним, української та іноземної філології напрямами.</w:t>
      </w:r>
    </w:p>
    <w:p w14:paraId="50D8BB6E" w14:textId="77777777" w:rsidR="00B46670" w:rsidRDefault="00B46670" w:rsidP="00B46670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</w:p>
    <w:p w14:paraId="259B5A62" w14:textId="77777777" w:rsidR="00B46670" w:rsidRDefault="00B46670" w:rsidP="00B46670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14:paraId="53E718E6" w14:textId="77777777" w:rsidR="00B46670" w:rsidRDefault="00B46670" w:rsidP="00B46670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Про організацію безпечного освітнього середовища в закладах освіти</w:t>
      </w:r>
    </w:p>
    <w:p w14:paraId="63B30B57" w14:textId="77777777" w:rsidR="00B46670" w:rsidRDefault="00B46670" w:rsidP="00B46670">
      <w:pPr>
        <w:shd w:val="clear" w:color="auto" w:fill="FFFFFF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14:paraId="66C6F600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Від часу набуття Україною Незалежності поняття безпеки дуже змінилося. Якщо в 90-х безпека - це коли діти вдягнені й нагодовані, з 24 лютого 2022 року ми почали думали про ширші контексти: чи дітям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комфортно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>, психологічно не складно, чи на них не тиснуть, не сваряться.</w:t>
      </w:r>
    </w:p>
    <w:p w14:paraId="79D83F54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Війна внесла корективи у сферу освіти. Як ніколи актуальним залишається збереження життя</w:t>
      </w:r>
      <w:r>
        <w:rPr>
          <w:sz w:val="24"/>
          <w:szCs w:val="24"/>
          <w:bdr w:val="none" w:sz="0" w:space="0" w:color="auto" w:frame="1"/>
          <w:lang w:val="uk-UA"/>
        </w:rPr>
        <w:t> 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учасників освітнього процесу в нових реаліях – небезпечних, кризових, непередбачуваних</w:t>
      </w:r>
      <w:r>
        <w:rPr>
          <w:sz w:val="27"/>
          <w:szCs w:val="27"/>
          <w:bdr w:val="none" w:sz="0" w:space="0" w:color="auto" w:frame="1"/>
          <w:shd w:val="clear" w:color="auto" w:fill="FFFFFF"/>
          <w:lang w:val="uk-UA"/>
        </w:rPr>
        <w:t>. 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Всі заклади освіти громади забезпечені</w:t>
      </w:r>
      <w:r>
        <w:rPr>
          <w:sz w:val="28"/>
          <w:szCs w:val="28"/>
          <w:bdr w:val="none" w:sz="0" w:space="0" w:color="auto" w:frame="1"/>
          <w:lang w:val="uk-UA"/>
        </w:rPr>
        <w:t xml:space="preserve"> найпростішими та протирадіаційними укриттями, в яких учасники освітнього процесу можуть вберегтися під час повітряної тривоги. Всі укриття пройшли обстеження і рекомендовані для використання. </w:t>
      </w:r>
    </w:p>
    <w:p w14:paraId="780277D7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14:paraId="11BC7CE7" w14:textId="77777777" w:rsidR="00B46670" w:rsidRDefault="00B46670" w:rsidP="00B46670">
      <w:pPr>
        <w:shd w:val="clear" w:color="auto" w:fill="FFFFFF"/>
        <w:rPr>
          <w:rFonts w:ascii="Arial" w:hAnsi="Arial" w:cs="Arial"/>
          <w:sz w:val="21"/>
          <w:szCs w:val="2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>Забезпечення підручниками</w:t>
      </w:r>
    </w:p>
    <w:p w14:paraId="07105EE5" w14:textId="77777777" w:rsidR="00B46670" w:rsidRDefault="00B46670" w:rsidP="00B46670">
      <w:pPr>
        <w:shd w:val="clear" w:color="auto" w:fill="FFFFFF"/>
        <w:ind w:firstLine="567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Контроль за забезпеченням та використанням навчальної літератури у закладах загальної середньої освіти - один з важливих напрямків роботи відділу освіти та спорту. Відповідно до нормативних документів та рекомендацій Міністерства освіти і науки України у закладах загальної середньої освіти використовуються лише підручники і посібники, що мають відповідний гриф «Рекомендовано Міністерством освіти і науки України» та відповідають </w:t>
      </w:r>
      <w:r>
        <w:rPr>
          <w:sz w:val="28"/>
          <w:szCs w:val="28"/>
          <w:bdr w:val="none" w:sz="0" w:space="0" w:color="auto" w:frame="1"/>
          <w:lang w:val="uk-UA"/>
        </w:rPr>
        <w:lastRenderedPageBreak/>
        <w:t>Переліку діючих програм та підручників на поточний навчальний рік.                                                        </w:t>
      </w:r>
    </w:p>
    <w:p w14:paraId="1A153AC8" w14:textId="77777777" w:rsidR="00B46670" w:rsidRDefault="00B46670" w:rsidP="00B46670">
      <w:pPr>
        <w:ind w:right="2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минулому навчальному році було здійснено замовлення посібників для 1 класу, посібників та підручників для 1, 2, 7 та 11 класів. Замовлення здійснювалося ЗЗСО на базі інформаційно-телекомунікаційної системи «Держана інформаційна система освіти». Підручники для учнів 7 класів Нової української школи закладів освіти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ОТГ було отримано 70 відсотків відповідно до прогнозованої кількості учнів на 2024-2025 </w:t>
      </w:r>
      <w:proofErr w:type="spellStart"/>
      <w:r>
        <w:rPr>
          <w:sz w:val="28"/>
          <w:szCs w:val="28"/>
          <w:lang w:val="uk-UA"/>
        </w:rPr>
        <w:t>н.р</w:t>
      </w:r>
      <w:proofErr w:type="spellEnd"/>
      <w:r>
        <w:rPr>
          <w:sz w:val="28"/>
          <w:szCs w:val="28"/>
          <w:lang w:val="uk-UA"/>
        </w:rPr>
        <w:t>. та по одному примірнику для кожного вчителя. Також доставлено підручники для 5 класу із зарубіжної літератури в кількості 219 штук.</w:t>
      </w:r>
    </w:p>
    <w:p w14:paraId="3B7CB7FD" w14:textId="77777777" w:rsidR="00B46670" w:rsidRDefault="00B46670" w:rsidP="00B46670">
      <w:pPr>
        <w:ind w:right="2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Впродовж вересня 2024 року відбуватиметься надходження підручників для учнів 5, 6 та 7 класів. </w:t>
      </w:r>
    </w:p>
    <w:p w14:paraId="3AAB3AA1" w14:textId="77777777" w:rsidR="00B46670" w:rsidRDefault="00B46670" w:rsidP="00B46670">
      <w:pPr>
        <w:ind w:right="23"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навчального року було отримано підручники для дітей з особливими освітніми потребами, які видавалася за кошти державного бюджету для кожного ЗЗСО.</w:t>
      </w:r>
    </w:p>
    <w:p w14:paraId="55F50489" w14:textId="77777777" w:rsidR="00B46670" w:rsidRDefault="00B46670" w:rsidP="00B46670">
      <w:pPr>
        <w:ind w:right="2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зміні контингенту учнів в окремих закладах загальної середньої освіти відділом освіти, культури, молоді та спорту щорічно проводиться перерозподіл підручників між закладами освіти. </w:t>
      </w:r>
    </w:p>
    <w:p w14:paraId="33BBD1A3" w14:textId="77777777" w:rsidR="00B46670" w:rsidRDefault="00B46670" w:rsidP="00B46670">
      <w:pPr>
        <w:shd w:val="clear" w:color="auto" w:fill="FFFFFF"/>
        <w:spacing w:after="160"/>
        <w:jc w:val="both"/>
        <w:rPr>
          <w:rFonts w:ascii="Arial" w:hAnsi="Arial" w:cs="Arial"/>
          <w:color w:val="FF0000"/>
          <w:sz w:val="21"/>
          <w:szCs w:val="21"/>
          <w:lang w:val="uk-UA"/>
        </w:rPr>
      </w:pPr>
      <w:r>
        <w:rPr>
          <w:rFonts w:ascii="Arial" w:hAnsi="Arial" w:cs="Arial"/>
          <w:color w:val="FF0000"/>
          <w:sz w:val="21"/>
          <w:szCs w:val="21"/>
          <w:lang w:val="uk-UA"/>
        </w:rPr>
        <w:t> </w:t>
      </w:r>
      <w:r>
        <w:rPr>
          <w:rFonts w:ascii="Calibri" w:hAnsi="Calibri" w:cs="Calibri"/>
          <w:b/>
          <w:bCs/>
          <w:i/>
          <w:iCs/>
          <w:color w:val="333333"/>
          <w:sz w:val="22"/>
          <w:szCs w:val="22"/>
          <w:bdr w:val="none" w:sz="0" w:space="0" w:color="auto" w:frame="1"/>
          <w:lang w:val="uk-UA"/>
        </w:rPr>
        <w:t>                             </w:t>
      </w:r>
    </w:p>
    <w:p w14:paraId="47663A33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b/>
          <w:bCs/>
          <w:color w:val="010101"/>
          <w:sz w:val="28"/>
          <w:szCs w:val="28"/>
          <w:bdr w:val="none" w:sz="0" w:space="0" w:color="auto" w:frame="1"/>
          <w:shd w:val="clear" w:color="auto" w:fill="FFFFFF"/>
          <w:lang w:val="uk-UA"/>
        </w:rPr>
        <w:t>Інклюзивний простір</w:t>
      </w:r>
    </w:p>
    <w:p w14:paraId="37D38427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Кожна дитина – це найбільший та найцінніший скарб для своїх батьків, а всі діти разом – це скарб суспільства, і від того, наскільки ми цінуємо та поважаємо кожного – залежить і наше життя у майбутньому. Одним із аспектів інклюзивної освіти є забезпечення ефективності навчання та виховання дітей з особливими освітніми потребами у закладах освіти. Увага зосереджується на соціалізації дітей цієї категорії та досягненні якості навчально-виховного процесу. </w:t>
      </w:r>
    </w:p>
    <w:p w14:paraId="4881ACE6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    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 xml:space="preserve"> Освітній процес даної категорії дітей супроводжували 25 асистентів вчителів. З усіма учнями проводились корекційно-розвиткові заняття  відповідно до рекомендацій та комплексних оцінок  фахівців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інклюзивно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-ресурсного центру.</w:t>
      </w:r>
    </w:p>
    <w:p w14:paraId="31D2E080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У закладах освіти облаштовано ресурсні кімнати або куточки.</w:t>
      </w:r>
    </w:p>
    <w:p w14:paraId="01FB6C64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    </w:t>
      </w:r>
    </w:p>
    <w:p w14:paraId="2579DC4C" w14:textId="77777777" w:rsidR="00B46670" w:rsidRDefault="00B46670" w:rsidP="00B46670">
      <w:pPr>
        <w:shd w:val="clear" w:color="auto" w:fill="FFFFFF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  <w:lang w:val="uk-UA"/>
        </w:rPr>
        <w:t>.</w:t>
      </w:r>
      <w:r>
        <w:rPr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  <w:lang w:val="uk-UA"/>
        </w:rPr>
        <w:tab/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Для всіх дітей з особливими освітніми потребами, незалежно від визначеного рівня підтримки, команда психолого-педагогічного супроводу складає індивідуальну програму розвитку.</w:t>
      </w:r>
    </w:p>
    <w:p w14:paraId="4F050A48" w14:textId="77777777" w:rsidR="00B46670" w:rsidRDefault="00B46670" w:rsidP="00B46670">
      <w:pPr>
        <w:shd w:val="clear" w:color="auto" w:fill="FFFFFF"/>
        <w:spacing w:after="16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Arial" w:hAnsi="Arial" w:cs="Arial"/>
          <w:color w:val="333333"/>
          <w:sz w:val="21"/>
          <w:szCs w:val="21"/>
          <w:lang w:val="uk-UA"/>
        </w:rPr>
        <w:t> </w:t>
      </w:r>
      <w:bookmarkStart w:id="1" w:name="bookmark9"/>
      <w:bookmarkEnd w:id="1"/>
      <w:r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14:paraId="0F683F41" w14:textId="77777777" w:rsidR="00B46670" w:rsidRDefault="00B46670" w:rsidP="00B46670">
      <w:pPr>
        <w:shd w:val="clear" w:color="auto" w:fill="FFFFFF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Психологічний супровід учасників освітнього процесу</w:t>
      </w:r>
    </w:p>
    <w:p w14:paraId="2D4F64F3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Через збройну агресію російської федерації особливої підтримки потребують зараз усі: діти, батьки, співробітники закладів освіти, усі учасники освітнього процесу. Однак у центрі особливої уваги мають бути ті учасники освітнього процесу, які перебувають у складних життєвих обставинах.</w:t>
      </w:r>
    </w:p>
    <w:p w14:paraId="59E08AED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Поки учні не почувають себе в безпеці, вони не здатні вчитися. Дитяча психіка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найвразливіша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uk-UA"/>
        </w:rPr>
        <w:t>. Діти добре відчувають будь-які зміни в поведінці своїх батьків, навіть якщо ті вдають, що нічого не відбувається.</w:t>
      </w:r>
    </w:p>
    <w:p w14:paraId="163E9F56" w14:textId="77777777" w:rsidR="00B46670" w:rsidRDefault="00B46670" w:rsidP="00B46670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Нині діти як ніколи потребують підтримки й уваги дорослих, як би складно не було нам самим. Ідеться не лише про батьків, а й про вчителів, яким вони довіряють і до яких прислухаються. Тому на час воєнного стану необхідно активізувати роботу психологічної служби. 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У 2023/2024 навчальному році у закладах освіти працювало </w:t>
      </w:r>
      <w:r>
        <w:rPr>
          <w:sz w:val="28"/>
          <w:szCs w:val="28"/>
          <w:bdr w:val="none" w:sz="0" w:space="0" w:color="auto" w:frame="1"/>
          <w:lang w:val="uk-UA"/>
        </w:rPr>
        <w:t>6 психологів та 8 соціальних педагогів. Усі психологічні працівники здійснювали психологічну підтримку для кожного учасника освітнього процесу.</w:t>
      </w:r>
    </w:p>
    <w:p w14:paraId="7B7355AB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Наша громада взяла участь у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проєкті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анонсованому ЮНЕСКО, урядом Франції за підтримки Фонду Президента України, Міністерства освіти і науки, Міністерства внутрішніх справ та Першої леді Олени ЗЕЛЕНСЬКОЇ. Метою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проєкту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є надання комплексної психологічної допомоги та навчання фахівців для організації просвітницької роботи в громаді з питань зміцнення психологічного здоров’я, попередження виснаження та відновлення ресурсу, безпекового освітнього середовища. </w:t>
      </w:r>
    </w:p>
    <w:p w14:paraId="12AA8081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14:paraId="3210803F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Створення умов для надання якісної позашкільної освіти</w:t>
      </w:r>
    </w:p>
    <w:p w14:paraId="3E14D13F" w14:textId="77777777" w:rsidR="00B46670" w:rsidRDefault="00B46670" w:rsidP="00B46670">
      <w:pPr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У підпорядкуванні відділу освіти та спорту перебувають два  заклади позашкільної освіти: </w:t>
      </w:r>
      <w:proofErr w:type="spellStart"/>
      <w:r>
        <w:rPr>
          <w:sz w:val="28"/>
          <w:szCs w:val="28"/>
          <w:lang w:val="uk-UA" w:eastAsia="ru-RU"/>
        </w:rPr>
        <w:t>Брусилівська</w:t>
      </w:r>
      <w:proofErr w:type="spellEnd"/>
      <w:r>
        <w:rPr>
          <w:sz w:val="28"/>
          <w:szCs w:val="28"/>
          <w:lang w:val="uk-UA" w:eastAsia="ru-RU"/>
        </w:rPr>
        <w:t xml:space="preserve"> школа мистецтв та Дитячо-юнацька спортивна школа.</w:t>
      </w:r>
    </w:p>
    <w:p w14:paraId="3FAC27FE" w14:textId="77777777" w:rsidR="00B46670" w:rsidRDefault="00B46670" w:rsidP="00B46670">
      <w:pPr>
        <w:ind w:firstLine="567"/>
        <w:jc w:val="both"/>
        <w:rPr>
          <w:b/>
          <w:sz w:val="28"/>
          <w:szCs w:val="28"/>
          <w:lang w:val="uk-UA" w:eastAsia="ru-RU"/>
        </w:rPr>
      </w:pPr>
      <w:proofErr w:type="spellStart"/>
      <w:r>
        <w:rPr>
          <w:b/>
          <w:sz w:val="28"/>
          <w:szCs w:val="28"/>
          <w:lang w:val="uk-UA" w:eastAsia="ru-RU"/>
        </w:rPr>
        <w:t>Брусилівська</w:t>
      </w:r>
      <w:proofErr w:type="spellEnd"/>
      <w:r>
        <w:rPr>
          <w:b/>
          <w:sz w:val="28"/>
          <w:szCs w:val="28"/>
          <w:lang w:val="uk-UA" w:eastAsia="ru-RU"/>
        </w:rPr>
        <w:t xml:space="preserve"> школа мистецтв</w:t>
      </w:r>
    </w:p>
    <w:p w14:paraId="4A870766" w14:textId="77777777" w:rsidR="00B46670" w:rsidRDefault="00B46670" w:rsidP="00B46670">
      <w:pPr>
        <w:ind w:firstLine="567"/>
        <w:jc w:val="both"/>
        <w:rPr>
          <w:sz w:val="28"/>
          <w:szCs w:val="28"/>
          <w:lang w:val="uk-UA" w:eastAsia="ru-RU"/>
        </w:rPr>
      </w:pPr>
      <w:proofErr w:type="spellStart"/>
      <w:r>
        <w:rPr>
          <w:sz w:val="28"/>
          <w:szCs w:val="28"/>
          <w:lang w:val="uk-UA" w:eastAsia="ru-RU"/>
        </w:rPr>
        <w:t>Брусилівська</w:t>
      </w:r>
      <w:proofErr w:type="spellEnd"/>
      <w:r>
        <w:rPr>
          <w:sz w:val="28"/>
          <w:szCs w:val="28"/>
          <w:lang w:val="uk-UA" w:eastAsia="ru-RU"/>
        </w:rPr>
        <w:t xml:space="preserve"> школа мистецтв </w:t>
      </w:r>
      <w:proofErr w:type="spellStart"/>
      <w:r>
        <w:rPr>
          <w:sz w:val="28"/>
          <w:szCs w:val="28"/>
          <w:lang w:val="uk-UA" w:eastAsia="ru-RU"/>
        </w:rPr>
        <w:t>Брусилівської</w:t>
      </w:r>
      <w:proofErr w:type="spellEnd"/>
      <w:r>
        <w:rPr>
          <w:sz w:val="28"/>
          <w:szCs w:val="28"/>
          <w:lang w:val="uk-UA" w:eastAsia="ru-RU"/>
        </w:rPr>
        <w:t xml:space="preserve"> селищної ради є початковою ланкою спеціальної мистецької освіти та належить до системи позашкільної освіти.</w:t>
      </w:r>
    </w:p>
    <w:p w14:paraId="3933C2E0" w14:textId="77777777" w:rsidR="00B46670" w:rsidRDefault="00B46670" w:rsidP="00B46670">
      <w:pPr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В школі працюють відділи: </w:t>
      </w:r>
      <w:proofErr w:type="spellStart"/>
      <w:r>
        <w:rPr>
          <w:sz w:val="28"/>
          <w:szCs w:val="28"/>
          <w:lang w:val="uk-UA" w:eastAsia="ru-RU"/>
        </w:rPr>
        <w:t>фортепіанно</w:t>
      </w:r>
      <w:proofErr w:type="spellEnd"/>
      <w:r>
        <w:rPr>
          <w:sz w:val="28"/>
          <w:szCs w:val="28"/>
          <w:lang w:val="uk-UA" w:eastAsia="ru-RU"/>
        </w:rPr>
        <w:t>-теоретичний та сольного співу, оркестрових інструментів та музичного мистецтва естради та художньо-естетичний, який складається із класів: хореографії, декоративно-прикладного мистецтва, образотворчого мистецтва, театрального мистецтва та мистецтва дизайн одягу. Надавачами освітніх послуг є 13 викладачів, які мають професійну фахову освіту. Контингент дитячої школи мистецтв становлять162 здобувача освіти. В школі працюють такі учнівські творчі колективи: хор молодших класів, хор старших класів, ансамбль бандуристів, театральний колектив «</w:t>
      </w:r>
      <w:proofErr w:type="spellStart"/>
      <w:r>
        <w:rPr>
          <w:sz w:val="28"/>
          <w:szCs w:val="28"/>
          <w:lang w:val="uk-UA" w:eastAsia="ru-RU"/>
        </w:rPr>
        <w:t>Дивограй</w:t>
      </w:r>
      <w:proofErr w:type="spellEnd"/>
      <w:r>
        <w:rPr>
          <w:sz w:val="28"/>
          <w:szCs w:val="28"/>
          <w:lang w:val="uk-UA" w:eastAsia="ru-RU"/>
        </w:rPr>
        <w:t>», хореографічний колектив «</w:t>
      </w:r>
      <w:proofErr w:type="spellStart"/>
      <w:r>
        <w:rPr>
          <w:sz w:val="28"/>
          <w:szCs w:val="28"/>
          <w:lang w:val="uk-UA" w:eastAsia="ru-RU"/>
        </w:rPr>
        <w:t>Мрійчики</w:t>
      </w:r>
      <w:proofErr w:type="spellEnd"/>
      <w:r>
        <w:rPr>
          <w:sz w:val="28"/>
          <w:szCs w:val="28"/>
          <w:lang w:val="uk-UA" w:eastAsia="ru-RU"/>
        </w:rPr>
        <w:t>»,  студія моделей «</w:t>
      </w:r>
      <w:proofErr w:type="spellStart"/>
      <w:r>
        <w:rPr>
          <w:sz w:val="28"/>
          <w:szCs w:val="28"/>
          <w:lang w:val="en-US" w:eastAsia="ru-RU"/>
        </w:rPr>
        <w:t>Ledi</w:t>
      </w:r>
      <w:proofErr w:type="spellEnd"/>
      <w:r>
        <w:rPr>
          <w:sz w:val="28"/>
          <w:szCs w:val="28"/>
          <w:lang w:val="uk-UA" w:eastAsia="ru-RU"/>
        </w:rPr>
        <w:t xml:space="preserve">». Учні </w:t>
      </w:r>
      <w:proofErr w:type="spellStart"/>
      <w:r>
        <w:rPr>
          <w:sz w:val="28"/>
          <w:szCs w:val="28"/>
          <w:lang w:val="uk-UA" w:eastAsia="ru-RU"/>
        </w:rPr>
        <w:t>Брусилівської</w:t>
      </w:r>
      <w:proofErr w:type="spellEnd"/>
      <w:r>
        <w:rPr>
          <w:sz w:val="28"/>
          <w:szCs w:val="28"/>
          <w:lang w:val="uk-UA" w:eastAsia="ru-RU"/>
        </w:rPr>
        <w:t xml:space="preserve"> мистецької школи регулярно підтверджують свою майстерність на олімпіадах, конкурсах та змаганнях обласного, регіонального, всеукраїнського та міжнародного рівнів. Так, за період 2023-2024 </w:t>
      </w:r>
      <w:proofErr w:type="spellStart"/>
      <w:r>
        <w:rPr>
          <w:sz w:val="28"/>
          <w:szCs w:val="28"/>
          <w:lang w:val="uk-UA" w:eastAsia="ru-RU"/>
        </w:rPr>
        <w:t>н.р</w:t>
      </w:r>
      <w:proofErr w:type="spellEnd"/>
      <w:r>
        <w:rPr>
          <w:sz w:val="28"/>
          <w:szCs w:val="28"/>
          <w:lang w:val="uk-UA" w:eastAsia="ru-RU"/>
        </w:rPr>
        <w:t xml:space="preserve">.  здобувачі  освіти брали участь  </w:t>
      </w:r>
      <w:r>
        <w:rPr>
          <w:color w:val="000000"/>
          <w:sz w:val="28"/>
          <w:szCs w:val="28"/>
          <w:lang w:val="uk-UA" w:eastAsia="ru-RU"/>
        </w:rPr>
        <w:t xml:space="preserve">в 44  </w:t>
      </w:r>
      <w:r>
        <w:rPr>
          <w:sz w:val="28"/>
          <w:szCs w:val="28"/>
          <w:lang w:val="uk-UA" w:eastAsia="ru-RU"/>
        </w:rPr>
        <w:t xml:space="preserve">заходах: в обласних – </w:t>
      </w:r>
      <w:r>
        <w:rPr>
          <w:color w:val="000000"/>
          <w:sz w:val="28"/>
          <w:szCs w:val="28"/>
          <w:lang w:val="uk-UA" w:eastAsia="ru-RU"/>
        </w:rPr>
        <w:t>2</w:t>
      </w:r>
      <w:r>
        <w:rPr>
          <w:sz w:val="28"/>
          <w:szCs w:val="28"/>
          <w:lang w:val="uk-UA" w:eastAsia="ru-RU"/>
        </w:rPr>
        <w:t xml:space="preserve"> ( 7 учасників: подяки -4 учасникам, колектив «Україночки» (ансамбль бандуристів)-8 учасників), всеукраїнських – 13 (26 учасників: Гран-Прі-1 учасник, Імісце-12 учасників, ІІ місце-11 учасників, ІІІ місце-2 учасника; хореографічний колектив «</w:t>
      </w:r>
      <w:proofErr w:type="spellStart"/>
      <w:r>
        <w:rPr>
          <w:sz w:val="28"/>
          <w:szCs w:val="28"/>
          <w:lang w:val="uk-UA" w:eastAsia="ru-RU"/>
        </w:rPr>
        <w:t>Мрійчики</w:t>
      </w:r>
      <w:proofErr w:type="spellEnd"/>
      <w:r>
        <w:rPr>
          <w:sz w:val="28"/>
          <w:szCs w:val="28"/>
          <w:lang w:val="uk-UA" w:eastAsia="ru-RU"/>
        </w:rPr>
        <w:t>» отримав два ІІ місця , театральний колектив «</w:t>
      </w:r>
      <w:proofErr w:type="spellStart"/>
      <w:r>
        <w:rPr>
          <w:sz w:val="28"/>
          <w:szCs w:val="28"/>
          <w:lang w:val="uk-UA" w:eastAsia="ru-RU"/>
        </w:rPr>
        <w:t>Дивограй</w:t>
      </w:r>
      <w:proofErr w:type="spellEnd"/>
      <w:r>
        <w:rPr>
          <w:sz w:val="28"/>
          <w:szCs w:val="28"/>
          <w:lang w:val="uk-UA" w:eastAsia="ru-RU"/>
        </w:rPr>
        <w:t xml:space="preserve">» -одне І місце, колектив «Козаки» (фортепіанний дует)- І місце, колектив «Дзвіночки» (ансамбль шумових інструментів)-ІІ місце), міжнародних – 20 (135 учасників: Гран-Прі-1учасник, </w:t>
      </w:r>
      <w:r>
        <w:rPr>
          <w:sz w:val="28"/>
          <w:szCs w:val="28"/>
          <w:lang w:val="uk-UA" w:eastAsia="ru-RU"/>
        </w:rPr>
        <w:lastRenderedPageBreak/>
        <w:t>Імісце-119 учасників, ІІмісце-13 учасників ,  ІІІмісце-3 учасника; хореографічний колектив «</w:t>
      </w:r>
      <w:proofErr w:type="spellStart"/>
      <w:r>
        <w:rPr>
          <w:sz w:val="28"/>
          <w:szCs w:val="28"/>
          <w:lang w:val="uk-UA" w:eastAsia="ru-RU"/>
        </w:rPr>
        <w:t>Мрійчики</w:t>
      </w:r>
      <w:proofErr w:type="spellEnd"/>
      <w:r>
        <w:rPr>
          <w:sz w:val="28"/>
          <w:szCs w:val="28"/>
          <w:lang w:val="uk-UA" w:eastAsia="ru-RU"/>
        </w:rPr>
        <w:t>» - ІІ місце, театральний колектив «</w:t>
      </w:r>
      <w:proofErr w:type="spellStart"/>
      <w:r>
        <w:rPr>
          <w:sz w:val="28"/>
          <w:szCs w:val="28"/>
          <w:lang w:val="uk-UA" w:eastAsia="ru-RU"/>
        </w:rPr>
        <w:t>Дивограй</w:t>
      </w:r>
      <w:proofErr w:type="spellEnd"/>
      <w:r>
        <w:rPr>
          <w:sz w:val="28"/>
          <w:szCs w:val="28"/>
          <w:lang w:val="uk-UA" w:eastAsia="ru-RU"/>
        </w:rPr>
        <w:t>» -І місце ; колектив «Веселі нотки» (молодший хор)-</w:t>
      </w:r>
      <w:proofErr w:type="spellStart"/>
      <w:r>
        <w:rPr>
          <w:sz w:val="28"/>
          <w:szCs w:val="28"/>
          <w:lang w:val="uk-UA" w:eastAsia="ru-RU"/>
        </w:rPr>
        <w:t>Імісце</w:t>
      </w:r>
      <w:proofErr w:type="spellEnd"/>
      <w:r>
        <w:rPr>
          <w:sz w:val="28"/>
          <w:szCs w:val="28"/>
          <w:lang w:val="uk-UA" w:eastAsia="ru-RU"/>
        </w:rPr>
        <w:t>, колектив «Квіточки» (вокальний дует)-І місце, колектив «Українські візерунки»(інструментальний ансамбль)-І місце, колектив «Україночки»(ансамбль бандуристів)-І місце), на шкільному  рівні-6 (53 учасника, Імісце-23учасника, ІІмісце-14 учасників,ІІІмісце-12 учасників  ), на районному  рівні -3 (33 учасників :Імісце-8учасників, ІІ місце-8 учасників, ІІІмісце-3учасника) . Разом  262  учасників взяло участь у заходах , на яких отримали 2 Гран-Прі,172 перших місць, 50 других місць,20 третіх місць та чотири «Подяки».</w:t>
      </w:r>
    </w:p>
    <w:p w14:paraId="11C7D7A8" w14:textId="77777777" w:rsidR="00B46670" w:rsidRDefault="00B46670" w:rsidP="00B46670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З метою популяризації музичного, пісенного, хореографічного та образотворчого мистецтва серед населення, молоді, учнів закладів загальної середньої освіти, школа проводить значну концертно-просвітницьку діяльність. Практично в усіх заходах з нагод відзначення державних, професійних свят, творчих звітів, фестивалів, тощо, творчі колективи та окремі виконавці брали активну участь.</w:t>
      </w:r>
    </w:p>
    <w:p w14:paraId="3AA8F810" w14:textId="77777777" w:rsidR="00B46670" w:rsidRDefault="00B46670" w:rsidP="00B46670">
      <w:pPr>
        <w:ind w:firstLine="567"/>
        <w:jc w:val="both"/>
        <w:rPr>
          <w:b/>
          <w:bCs/>
          <w:sz w:val="28"/>
          <w:szCs w:val="28"/>
          <w:lang w:val="uk-UA" w:eastAsia="ru-RU"/>
        </w:rPr>
      </w:pPr>
      <w:r>
        <w:rPr>
          <w:b/>
          <w:bCs/>
          <w:sz w:val="28"/>
          <w:szCs w:val="28"/>
          <w:lang w:val="uk-UA" w:eastAsia="ru-RU"/>
        </w:rPr>
        <w:t>ДЮСШ</w:t>
      </w:r>
    </w:p>
    <w:p w14:paraId="7F4141D8" w14:textId="77777777" w:rsidR="00B46670" w:rsidRDefault="00B46670" w:rsidP="00B4667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2023-2024н.р. збірні команди громади та окремі спортсмени взяли участь у </w:t>
      </w:r>
      <w:r>
        <w:rPr>
          <w:b/>
          <w:bCs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– всеукраїнських змаганнях  </w:t>
      </w:r>
      <w:r>
        <w:rPr>
          <w:b/>
          <w:bCs/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– обласних  та проведено 48 -спортивних заходів місцевого рівня.</w:t>
      </w:r>
    </w:p>
    <w:p w14:paraId="0587F8FA" w14:textId="77777777" w:rsidR="00B46670" w:rsidRDefault="00B46670" w:rsidP="00B46670">
      <w:pPr>
        <w:ind w:firstLine="36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ДЮСШ брала участь  у Всеукраїнських змаганнях зі спортивного та водного туризму, 6-вихованців виконали розряди кандидатів у майстри спорту.</w:t>
      </w:r>
    </w:p>
    <w:p w14:paraId="4C674BE3" w14:textId="77777777" w:rsidR="00B46670" w:rsidRDefault="00B46670" w:rsidP="00B46670">
      <w:pPr>
        <w:spacing w:after="160"/>
        <w:ind w:firstLine="36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Вихованці зі спортивного орієнтування зайняли 9-те місце на Всеукраїнських змаганнях в м. Київ  «</w:t>
      </w:r>
      <w:proofErr w:type="spellStart"/>
      <w:r>
        <w:rPr>
          <w:sz w:val="28"/>
          <w:szCs w:val="28"/>
          <w:lang w:val="uk-UA"/>
        </w:rPr>
        <w:t>Гімназіада</w:t>
      </w:r>
      <w:proofErr w:type="spellEnd"/>
      <w:r>
        <w:rPr>
          <w:sz w:val="28"/>
          <w:szCs w:val="28"/>
          <w:lang w:val="uk-UA"/>
        </w:rPr>
        <w:t xml:space="preserve"> школярів 2023-2024 </w:t>
      </w:r>
      <w:proofErr w:type="spellStart"/>
      <w:r>
        <w:rPr>
          <w:sz w:val="28"/>
          <w:szCs w:val="28"/>
          <w:lang w:val="uk-UA"/>
        </w:rPr>
        <w:t>н.р</w:t>
      </w:r>
      <w:proofErr w:type="spellEnd"/>
      <w:r>
        <w:rPr>
          <w:sz w:val="28"/>
          <w:szCs w:val="28"/>
          <w:lang w:val="uk-UA"/>
        </w:rPr>
        <w:t>.».</w:t>
      </w:r>
    </w:p>
    <w:p w14:paraId="31D71EBB" w14:textId="77777777" w:rsidR="00B46670" w:rsidRDefault="00B46670" w:rsidP="00B46670">
      <w:pPr>
        <w:spacing w:after="160"/>
        <w:ind w:firstLine="36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Вихованці з волейболу дівчата та юнаки зайняли 13 місце  на Всеукраїнських змаганнях в м. Київ «</w:t>
      </w:r>
      <w:proofErr w:type="spellStart"/>
      <w:r>
        <w:rPr>
          <w:sz w:val="28"/>
          <w:szCs w:val="28"/>
          <w:lang w:val="uk-UA"/>
        </w:rPr>
        <w:t>Гімназіади</w:t>
      </w:r>
      <w:proofErr w:type="spellEnd"/>
      <w:r>
        <w:rPr>
          <w:sz w:val="28"/>
          <w:szCs w:val="28"/>
          <w:lang w:val="uk-UA"/>
        </w:rPr>
        <w:t xml:space="preserve"> школярів з пляжного волейболу 2023-2024 </w:t>
      </w:r>
      <w:proofErr w:type="spellStart"/>
      <w:r>
        <w:rPr>
          <w:sz w:val="28"/>
          <w:szCs w:val="28"/>
          <w:lang w:val="uk-UA"/>
        </w:rPr>
        <w:t>н.р</w:t>
      </w:r>
      <w:proofErr w:type="spellEnd"/>
      <w:r>
        <w:rPr>
          <w:sz w:val="28"/>
          <w:szCs w:val="28"/>
          <w:lang w:val="uk-UA"/>
        </w:rPr>
        <w:t>.».</w:t>
      </w:r>
    </w:p>
    <w:p w14:paraId="24C2A88D" w14:textId="77777777" w:rsidR="00B46670" w:rsidRDefault="00B46670" w:rsidP="00B46670">
      <w:pPr>
        <w:spacing w:after="160"/>
        <w:ind w:firstLine="36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Проведена у червні оздоровча компанія в спортивно-оздоровчому таборі «ОЛІМПІЄЦЬ» (14 днів).</w:t>
      </w:r>
    </w:p>
    <w:p w14:paraId="5AC9010A" w14:textId="77777777" w:rsidR="00B46670" w:rsidRDefault="00B46670" w:rsidP="00B46670">
      <w:pPr>
        <w:spacing w:after="160"/>
        <w:ind w:firstLine="36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серпні відбулись спортивно-оздоровчі та навчально-оздоровчі збори в місті Трускавець (10 днів).</w:t>
      </w:r>
    </w:p>
    <w:p w14:paraId="6C39B1F9" w14:textId="77777777" w:rsidR="00B46670" w:rsidRDefault="00B46670" w:rsidP="00B46670">
      <w:pPr>
        <w:ind w:left="720"/>
        <w:contextualSpacing/>
        <w:jc w:val="both"/>
        <w:rPr>
          <w:sz w:val="28"/>
          <w:szCs w:val="28"/>
          <w:lang w:val="uk-UA"/>
        </w:rPr>
      </w:pPr>
    </w:p>
    <w:p w14:paraId="7C6D9963" w14:textId="77777777" w:rsidR="00B46670" w:rsidRDefault="00B46670" w:rsidP="00B46670">
      <w:pPr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Були проведені змагання під гаслом «Разом до перемоги!» - «Шкільні ігри 2023-2024р.р.»</w:t>
      </w:r>
    </w:p>
    <w:p w14:paraId="13A25597" w14:textId="77777777" w:rsidR="00B46670" w:rsidRDefault="00B46670" w:rsidP="00B46670">
      <w:pPr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участі в обласних  змаганнях потрапили команди :</w:t>
      </w:r>
    </w:p>
    <w:p w14:paraId="55BA479D" w14:textId="77777777" w:rsidR="00B46670" w:rsidRDefault="00B46670" w:rsidP="00B46670">
      <w:pPr>
        <w:numPr>
          <w:ilvl w:val="0"/>
          <w:numId w:val="33"/>
        </w:numPr>
        <w:spacing w:after="160" w:line="254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proofErr w:type="spellStart"/>
      <w:r>
        <w:rPr>
          <w:sz w:val="28"/>
          <w:szCs w:val="28"/>
          <w:lang w:val="uk-UA"/>
        </w:rPr>
        <w:t>футзалу</w:t>
      </w:r>
      <w:proofErr w:type="spellEnd"/>
      <w:r>
        <w:rPr>
          <w:sz w:val="28"/>
          <w:szCs w:val="28"/>
          <w:lang w:val="uk-UA"/>
        </w:rPr>
        <w:t xml:space="preserve"> – команда </w:t>
      </w:r>
      <w:proofErr w:type="spellStart"/>
      <w:r>
        <w:rPr>
          <w:sz w:val="28"/>
          <w:szCs w:val="28"/>
          <w:lang w:val="uk-UA"/>
        </w:rPr>
        <w:t>Приворітської</w:t>
      </w:r>
      <w:proofErr w:type="spellEnd"/>
      <w:r>
        <w:rPr>
          <w:sz w:val="28"/>
          <w:szCs w:val="28"/>
          <w:lang w:val="uk-UA"/>
        </w:rPr>
        <w:t xml:space="preserve"> гімназії;</w:t>
      </w:r>
    </w:p>
    <w:p w14:paraId="665A2FFE" w14:textId="77777777" w:rsidR="00B46670" w:rsidRDefault="00B46670" w:rsidP="00B46670">
      <w:pPr>
        <w:numPr>
          <w:ilvl w:val="0"/>
          <w:numId w:val="33"/>
        </w:numPr>
        <w:spacing w:after="160" w:line="254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волейболу: команда </w:t>
      </w:r>
      <w:bookmarkStart w:id="2" w:name="_Hlk175605527"/>
      <w:r>
        <w:rPr>
          <w:sz w:val="28"/>
          <w:szCs w:val="28"/>
          <w:lang w:val="uk-UA"/>
        </w:rPr>
        <w:t xml:space="preserve"> юнаків з </w:t>
      </w:r>
      <w:proofErr w:type="spellStart"/>
      <w:r>
        <w:rPr>
          <w:sz w:val="28"/>
          <w:szCs w:val="28"/>
          <w:lang w:val="uk-UA"/>
        </w:rPr>
        <w:t>Брусилівського</w:t>
      </w:r>
      <w:proofErr w:type="spellEnd"/>
      <w:r>
        <w:rPr>
          <w:sz w:val="28"/>
          <w:szCs w:val="28"/>
          <w:lang w:val="uk-UA"/>
        </w:rPr>
        <w:t xml:space="preserve"> ліцею </w:t>
      </w:r>
      <w:proofErr w:type="spellStart"/>
      <w:r>
        <w:rPr>
          <w:sz w:val="28"/>
          <w:szCs w:val="28"/>
          <w:lang w:val="uk-UA"/>
        </w:rPr>
        <w:t>ім.Г.О.Готовчиця</w:t>
      </w:r>
      <w:bookmarkEnd w:id="2"/>
      <w:proofErr w:type="spellEnd"/>
      <w:r>
        <w:rPr>
          <w:sz w:val="28"/>
          <w:szCs w:val="28"/>
          <w:lang w:val="uk-UA"/>
        </w:rPr>
        <w:t>,</w:t>
      </w:r>
    </w:p>
    <w:p w14:paraId="2CF01AEF" w14:textId="77777777" w:rsidR="00B46670" w:rsidRDefault="00B46670" w:rsidP="00B46670">
      <w:pPr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команда дівчат з </w:t>
      </w:r>
      <w:proofErr w:type="spellStart"/>
      <w:r>
        <w:rPr>
          <w:sz w:val="28"/>
          <w:szCs w:val="28"/>
          <w:lang w:val="uk-UA"/>
        </w:rPr>
        <w:t>Лазарівської</w:t>
      </w:r>
      <w:proofErr w:type="spellEnd"/>
      <w:r>
        <w:rPr>
          <w:sz w:val="28"/>
          <w:szCs w:val="28"/>
          <w:lang w:val="uk-UA"/>
        </w:rPr>
        <w:t xml:space="preserve"> гімназії;</w:t>
      </w:r>
    </w:p>
    <w:p w14:paraId="12461FBD" w14:textId="77777777" w:rsidR="00B46670" w:rsidRDefault="00B46670" w:rsidP="00B46670">
      <w:pPr>
        <w:numPr>
          <w:ilvl w:val="0"/>
          <w:numId w:val="33"/>
        </w:numPr>
        <w:spacing w:after="160" w:line="254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баскетболу: команда юнаків з </w:t>
      </w:r>
      <w:proofErr w:type="spellStart"/>
      <w:r>
        <w:rPr>
          <w:sz w:val="28"/>
          <w:szCs w:val="28"/>
          <w:lang w:val="uk-UA"/>
        </w:rPr>
        <w:t>Брусилівського</w:t>
      </w:r>
      <w:proofErr w:type="spellEnd"/>
      <w:r>
        <w:rPr>
          <w:sz w:val="28"/>
          <w:szCs w:val="28"/>
          <w:lang w:val="uk-UA"/>
        </w:rPr>
        <w:t xml:space="preserve"> ліцею </w:t>
      </w:r>
      <w:proofErr w:type="spellStart"/>
      <w:r>
        <w:rPr>
          <w:sz w:val="28"/>
          <w:szCs w:val="28"/>
          <w:lang w:val="uk-UA"/>
        </w:rPr>
        <w:t>ім.Г.О.Готовчиця</w:t>
      </w:r>
      <w:proofErr w:type="spellEnd"/>
      <w:r>
        <w:rPr>
          <w:sz w:val="28"/>
          <w:szCs w:val="28"/>
          <w:lang w:val="uk-UA"/>
        </w:rPr>
        <w:t>;</w:t>
      </w:r>
    </w:p>
    <w:p w14:paraId="273C5221" w14:textId="77777777" w:rsidR="00B46670" w:rsidRDefault="00B46670" w:rsidP="00B46670">
      <w:pPr>
        <w:numPr>
          <w:ilvl w:val="0"/>
          <w:numId w:val="33"/>
        </w:numPr>
        <w:spacing w:after="160" w:line="254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зі спортивного орієнтування </w:t>
      </w:r>
      <w:bookmarkStart w:id="3" w:name="_Hlk175605763"/>
      <w:r>
        <w:rPr>
          <w:sz w:val="28"/>
          <w:szCs w:val="28"/>
          <w:lang w:val="uk-UA"/>
        </w:rPr>
        <w:t xml:space="preserve">– команда </w:t>
      </w:r>
      <w:bookmarkStart w:id="4" w:name="_Hlk175605673"/>
      <w:r>
        <w:rPr>
          <w:sz w:val="28"/>
          <w:szCs w:val="28"/>
          <w:lang w:val="uk-UA"/>
        </w:rPr>
        <w:t xml:space="preserve">з </w:t>
      </w:r>
      <w:proofErr w:type="spellStart"/>
      <w:r>
        <w:rPr>
          <w:sz w:val="28"/>
          <w:szCs w:val="28"/>
          <w:lang w:val="uk-UA"/>
        </w:rPr>
        <w:t>Брусилівського</w:t>
      </w:r>
      <w:proofErr w:type="spellEnd"/>
      <w:r>
        <w:rPr>
          <w:sz w:val="28"/>
          <w:szCs w:val="28"/>
          <w:lang w:val="uk-UA"/>
        </w:rPr>
        <w:t xml:space="preserve"> ліцею </w:t>
      </w:r>
      <w:proofErr w:type="spellStart"/>
      <w:r>
        <w:rPr>
          <w:sz w:val="28"/>
          <w:szCs w:val="28"/>
          <w:lang w:val="uk-UA"/>
        </w:rPr>
        <w:t>ім.І.І.Огієнка</w:t>
      </w:r>
      <w:bookmarkEnd w:id="3"/>
      <w:bookmarkEnd w:id="4"/>
      <w:proofErr w:type="spellEnd"/>
      <w:r>
        <w:rPr>
          <w:sz w:val="28"/>
          <w:szCs w:val="28"/>
          <w:lang w:val="uk-UA"/>
        </w:rPr>
        <w:t>;</w:t>
      </w:r>
    </w:p>
    <w:p w14:paraId="502785DE" w14:textId="77777777" w:rsidR="00B46670" w:rsidRDefault="00B46670" w:rsidP="00B46670">
      <w:pPr>
        <w:numPr>
          <w:ilvl w:val="0"/>
          <w:numId w:val="33"/>
        </w:numPr>
        <w:spacing w:after="160" w:line="254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en-US"/>
        </w:rPr>
        <w:t>Cool</w:t>
      </w:r>
      <w:r w:rsidRPr="00B466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Games</w:t>
      </w:r>
      <w:r>
        <w:rPr>
          <w:sz w:val="28"/>
          <w:szCs w:val="28"/>
          <w:lang w:val="uk-UA"/>
        </w:rPr>
        <w:t xml:space="preserve"> – 2-команди з </w:t>
      </w:r>
      <w:proofErr w:type="spellStart"/>
      <w:r>
        <w:rPr>
          <w:sz w:val="28"/>
          <w:szCs w:val="28"/>
          <w:lang w:val="uk-UA"/>
        </w:rPr>
        <w:t>Брусилівського</w:t>
      </w:r>
      <w:proofErr w:type="spellEnd"/>
      <w:r>
        <w:rPr>
          <w:sz w:val="28"/>
          <w:szCs w:val="28"/>
          <w:lang w:val="uk-UA"/>
        </w:rPr>
        <w:t xml:space="preserve"> ліцею </w:t>
      </w:r>
      <w:proofErr w:type="spellStart"/>
      <w:r>
        <w:rPr>
          <w:sz w:val="28"/>
          <w:szCs w:val="28"/>
          <w:lang w:val="uk-UA"/>
        </w:rPr>
        <w:t>ім.І.І.Огієнка</w:t>
      </w:r>
      <w:proofErr w:type="spellEnd"/>
      <w:r>
        <w:rPr>
          <w:sz w:val="28"/>
          <w:szCs w:val="28"/>
          <w:lang w:val="uk-UA"/>
        </w:rPr>
        <w:t xml:space="preserve">(наймолодша команда зайняла ІІІ місце) та одна з </w:t>
      </w:r>
      <w:proofErr w:type="spellStart"/>
      <w:r>
        <w:rPr>
          <w:sz w:val="28"/>
          <w:szCs w:val="28"/>
          <w:lang w:val="uk-UA"/>
        </w:rPr>
        <w:t>Приворотської</w:t>
      </w:r>
      <w:proofErr w:type="spellEnd"/>
      <w:r>
        <w:rPr>
          <w:sz w:val="28"/>
          <w:szCs w:val="28"/>
          <w:lang w:val="uk-UA"/>
        </w:rPr>
        <w:t xml:space="preserve"> гімназії;</w:t>
      </w:r>
    </w:p>
    <w:p w14:paraId="1747733D" w14:textId="77777777" w:rsidR="00B46670" w:rsidRDefault="00B46670" w:rsidP="00B46670">
      <w:pPr>
        <w:numPr>
          <w:ilvl w:val="0"/>
          <w:numId w:val="33"/>
        </w:numPr>
        <w:spacing w:after="160" w:line="254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 </w:t>
      </w:r>
      <w:proofErr w:type="spellStart"/>
      <w:r>
        <w:rPr>
          <w:sz w:val="28"/>
          <w:szCs w:val="28"/>
          <w:lang w:val="uk-UA"/>
        </w:rPr>
        <w:t>Черлідингу</w:t>
      </w:r>
      <w:proofErr w:type="spellEnd"/>
      <w:r>
        <w:rPr>
          <w:sz w:val="28"/>
          <w:szCs w:val="28"/>
          <w:lang w:val="uk-UA"/>
        </w:rPr>
        <w:t xml:space="preserve"> – команда з </w:t>
      </w:r>
      <w:proofErr w:type="spellStart"/>
      <w:r>
        <w:rPr>
          <w:sz w:val="28"/>
          <w:szCs w:val="28"/>
          <w:lang w:val="uk-UA"/>
        </w:rPr>
        <w:t>Брусилівського</w:t>
      </w:r>
      <w:proofErr w:type="spellEnd"/>
      <w:r>
        <w:rPr>
          <w:sz w:val="28"/>
          <w:szCs w:val="28"/>
          <w:lang w:val="uk-UA"/>
        </w:rPr>
        <w:t xml:space="preserve"> ліцею №1 </w:t>
      </w:r>
      <w:proofErr w:type="spellStart"/>
      <w:r>
        <w:rPr>
          <w:sz w:val="28"/>
          <w:szCs w:val="28"/>
          <w:lang w:val="uk-UA"/>
        </w:rPr>
        <w:t>ім.І.І.Огієнка</w:t>
      </w:r>
      <w:proofErr w:type="spellEnd"/>
      <w:r>
        <w:rPr>
          <w:sz w:val="28"/>
          <w:szCs w:val="28"/>
          <w:lang w:val="uk-UA"/>
        </w:rPr>
        <w:t>.</w:t>
      </w:r>
    </w:p>
    <w:p w14:paraId="2B1C999E" w14:textId="77777777" w:rsidR="00B46670" w:rsidRDefault="00B46670" w:rsidP="00B46670">
      <w:pPr>
        <w:shd w:val="clear" w:color="auto" w:fill="FFFFFF"/>
        <w:jc w:val="both"/>
        <w:rPr>
          <w:color w:val="FF0000"/>
          <w:sz w:val="28"/>
          <w:szCs w:val="28"/>
          <w:bdr w:val="none" w:sz="0" w:space="0" w:color="auto" w:frame="1"/>
          <w:lang w:val="uk-UA"/>
        </w:rPr>
      </w:pPr>
    </w:p>
    <w:p w14:paraId="033E0D8E" w14:textId="77777777" w:rsidR="00B46670" w:rsidRDefault="00B46670" w:rsidP="00B46670">
      <w:pPr>
        <w:shd w:val="clear" w:color="auto" w:fill="FFFFFF"/>
        <w:jc w:val="both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>Оздоровлення</w:t>
      </w:r>
    </w:p>
    <w:p w14:paraId="7E9ABB2D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Протягом червня місяця на базі кожного закладу функціонували табори організованого дозвілля, в яких відпочило 447 дітей. З 3 по 12 серпня 2024 року ЮНЕСКО спільно з благодійною організацією КАРІТАС України організували літні табори з акцентом на психічне здоров</w:t>
      </w:r>
      <w:r w:rsidRPr="00B46670">
        <w:rPr>
          <w:sz w:val="28"/>
          <w:szCs w:val="28"/>
          <w:bdr w:val="none" w:sz="0" w:space="0" w:color="auto" w:frame="1"/>
          <w:lang w:val="uk-UA"/>
        </w:rPr>
        <w:t>’</w:t>
      </w:r>
      <w:r>
        <w:rPr>
          <w:sz w:val="28"/>
          <w:szCs w:val="28"/>
          <w:bdr w:val="none" w:sz="0" w:space="0" w:color="auto" w:frame="1"/>
          <w:lang w:val="uk-UA"/>
        </w:rPr>
        <w:t xml:space="preserve">я та психосоціальну підтримку. Всього оздоровлено 60 дітей нашої громади в с. Славське Львівської області. </w:t>
      </w:r>
    </w:p>
    <w:p w14:paraId="110BAF34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color w:val="FF0000"/>
          <w:sz w:val="21"/>
          <w:szCs w:val="21"/>
          <w:lang w:val="uk-UA"/>
        </w:rPr>
      </w:pPr>
    </w:p>
    <w:p w14:paraId="084D200E" w14:textId="77777777" w:rsidR="00B46670" w:rsidRDefault="00B46670" w:rsidP="00B46670">
      <w:pPr>
        <w:shd w:val="clear" w:color="auto" w:fill="FFFFFF"/>
        <w:rPr>
          <w:rFonts w:ascii="Arial" w:hAnsi="Arial" w:cs="Arial"/>
          <w:sz w:val="21"/>
          <w:szCs w:val="2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  <w:lang w:val="uk-UA"/>
        </w:rPr>
        <w:t xml:space="preserve">Фінансування </w:t>
      </w:r>
    </w:p>
    <w:p w14:paraId="11D37B7A" w14:textId="77777777" w:rsidR="00B46670" w:rsidRDefault="00B46670" w:rsidP="00B46670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За 8 місяців 2024 року на заробітну плату по галузі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виплачено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коштів у сумі </w:t>
      </w:r>
      <w:r>
        <w:rPr>
          <w:rFonts w:eastAsia="Calibri"/>
          <w:sz w:val="28"/>
          <w:szCs w:val="28"/>
          <w:lang w:val="uk-UA" w:eastAsia="en-US"/>
        </w:rPr>
        <w:t>8127611,01</w:t>
      </w:r>
      <w:r>
        <w:rPr>
          <w:sz w:val="28"/>
          <w:szCs w:val="28"/>
          <w:bdr w:val="none" w:sz="0" w:space="0" w:color="auto" w:frame="1"/>
          <w:lang w:val="uk-UA"/>
        </w:rPr>
        <w:t xml:space="preserve"> грн., нарахування: </w:t>
      </w:r>
      <w:r>
        <w:rPr>
          <w:rFonts w:eastAsia="Calibri"/>
          <w:sz w:val="28"/>
          <w:szCs w:val="28"/>
          <w:lang w:val="uk-UA" w:eastAsia="en-US"/>
        </w:rPr>
        <w:t>1878510,28</w:t>
      </w:r>
      <w:r>
        <w:rPr>
          <w:sz w:val="28"/>
          <w:szCs w:val="28"/>
          <w:bdr w:val="none" w:sz="0" w:space="0" w:color="auto" w:frame="1"/>
          <w:lang w:val="uk-UA"/>
        </w:rPr>
        <w:t xml:space="preserve"> грн. Заборгованості із заробітної плати педагогічним працівникам немає.</w:t>
      </w:r>
    </w:p>
    <w:p w14:paraId="7934A83F" w14:textId="77777777" w:rsidR="00B46670" w:rsidRDefault="00B46670" w:rsidP="00B46670">
      <w:pPr>
        <w:shd w:val="clear" w:color="auto" w:fill="FFFFFF"/>
        <w:spacing w:after="160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Arial" w:hAnsi="Arial" w:cs="Arial"/>
          <w:color w:val="333333"/>
          <w:sz w:val="21"/>
          <w:szCs w:val="21"/>
          <w:lang w:val="uk-UA"/>
        </w:rPr>
        <w:t> </w:t>
      </w:r>
    </w:p>
    <w:p w14:paraId="74276A2D" w14:textId="77777777" w:rsidR="00B46670" w:rsidRDefault="00B46670" w:rsidP="00B46670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Calibri" w:hAnsi="Calibri" w:cs="Calibri"/>
          <w:b/>
          <w:bCs/>
          <w:color w:val="333333"/>
          <w:sz w:val="22"/>
          <w:szCs w:val="22"/>
          <w:bdr w:val="none" w:sz="0" w:space="0" w:color="auto" w:frame="1"/>
          <w:shd w:val="clear" w:color="auto" w:fill="FFFFFF"/>
          <w:lang w:val="uk-UA"/>
        </w:rPr>
        <w:t>  </w:t>
      </w:r>
      <w:r>
        <w:rPr>
          <w:rFonts w:ascii="Calibri" w:hAnsi="Calibri" w:cs="Calibri"/>
          <w:b/>
          <w:bCs/>
          <w:color w:val="333333"/>
          <w:sz w:val="22"/>
          <w:szCs w:val="22"/>
          <w:bdr w:val="none" w:sz="0" w:space="0" w:color="auto" w:frame="1"/>
          <w:shd w:val="clear" w:color="auto" w:fill="FFFFFF"/>
          <w:lang w:val="uk-UA"/>
        </w:rPr>
        <w:tab/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Часи змінюються,</w:t>
      </w:r>
      <w:r>
        <w:rPr>
          <w:rFonts w:ascii="Calibri" w:hAnsi="Calibri" w:cs="Calibri"/>
          <w:color w:val="333333"/>
          <w:sz w:val="22"/>
          <w:szCs w:val="22"/>
          <w:bdr w:val="none" w:sz="0" w:space="0" w:color="auto" w:frame="1"/>
          <w:shd w:val="clear" w:color="auto" w:fill="FFFFFF"/>
          <w:lang w:val="uk-UA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 ми змінюємося, а разом</w:t>
      </w:r>
      <w:r>
        <w:rPr>
          <w:rFonts w:ascii="Calibri" w:hAnsi="Calibri" w:cs="Calibri"/>
          <w:color w:val="333333"/>
          <w:sz w:val="22"/>
          <w:szCs w:val="22"/>
          <w:bdr w:val="none" w:sz="0" w:space="0" w:color="auto" w:frame="1"/>
          <w:shd w:val="clear" w:color="auto" w:fill="FFFFFF"/>
          <w:lang w:val="uk-UA"/>
        </w:rPr>
        <w:t> 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із нами змінюється школа. Освіта була і надалі залишається найвищим національним пріоритетом, основою для розвитку особистості, суспільства та держави. Тому створення високоефективної системи якісної освіти – це об’єктивна вимога часу. Пріоритетна мета української системи освіти – створення умов для розвитку та самореалізації кожної особистості як громадянина України, формування покоління, здатного навчатися впродовж життя, створювати й розвивати цінності громадянського суспільства. А це можливо лише за умови якісної освіти.</w:t>
      </w:r>
    </w:p>
    <w:p w14:paraId="272132C4" w14:textId="4344411E" w:rsidR="00B46670" w:rsidRDefault="00B46670" w:rsidP="00B46670">
      <w:pPr>
        <w:pStyle w:val="aa"/>
        <w:shd w:val="clear" w:color="auto" w:fill="FFFFFF"/>
        <w:spacing w:before="0" w:beforeAutospacing="0" w:after="0" w:afterAutospacing="0"/>
        <w:jc w:val="both"/>
        <w:rPr>
          <w:rStyle w:val="ac"/>
          <w:b w:val="0"/>
          <w:i/>
          <w:iCs/>
          <w:color w:val="000099"/>
          <w:lang w:val="ru-RU"/>
        </w:rPr>
      </w:pPr>
    </w:p>
    <w:p w14:paraId="2C830420" w14:textId="77777777" w:rsidR="00B46670" w:rsidRDefault="00B46670" w:rsidP="00B46670">
      <w:pPr>
        <w:pStyle w:val="aa"/>
        <w:shd w:val="clear" w:color="auto" w:fill="FFFFFF"/>
        <w:spacing w:before="0" w:beforeAutospacing="0" w:after="0" w:afterAutospacing="0"/>
        <w:jc w:val="both"/>
        <w:rPr>
          <w:rStyle w:val="ac"/>
          <w:b w:val="0"/>
          <w:i/>
          <w:iCs/>
          <w:color w:val="000099"/>
          <w:lang w:val="ru-RU"/>
        </w:rPr>
      </w:pPr>
    </w:p>
    <w:p w14:paraId="3FA54AC4" w14:textId="77777777" w:rsidR="00B46670" w:rsidRDefault="00B46670" w:rsidP="00B46670">
      <w:pPr>
        <w:pStyle w:val="aa"/>
        <w:shd w:val="clear" w:color="auto" w:fill="FFFFFF"/>
        <w:spacing w:before="0" w:beforeAutospacing="0" w:after="0" w:afterAutospacing="0"/>
        <w:jc w:val="both"/>
        <w:rPr>
          <w:rStyle w:val="ac"/>
          <w:b w:val="0"/>
          <w:i/>
          <w:iCs/>
          <w:color w:val="000099"/>
          <w:lang w:val="ru-RU"/>
        </w:rPr>
      </w:pPr>
    </w:p>
    <w:p w14:paraId="43321892" w14:textId="77777777" w:rsidR="00B46670" w:rsidRDefault="00B46670" w:rsidP="00B46670">
      <w:pPr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Начальник </w:t>
      </w:r>
      <w:proofErr w:type="spellStart"/>
      <w:r>
        <w:rPr>
          <w:bCs/>
          <w:color w:val="000000"/>
          <w:sz w:val="28"/>
          <w:szCs w:val="28"/>
        </w:rPr>
        <w:t>відділу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освіти</w:t>
      </w:r>
      <w:proofErr w:type="spellEnd"/>
      <w:r>
        <w:rPr>
          <w:bCs/>
          <w:color w:val="000000"/>
          <w:sz w:val="28"/>
          <w:szCs w:val="28"/>
        </w:rPr>
        <w:t xml:space="preserve"> та спорту</w:t>
      </w:r>
    </w:p>
    <w:p w14:paraId="73E56AEF" w14:textId="77777777" w:rsidR="00B46670" w:rsidRDefault="00B46670" w:rsidP="00B46670">
      <w:proofErr w:type="spellStart"/>
      <w:r>
        <w:rPr>
          <w:bCs/>
          <w:color w:val="000000"/>
          <w:sz w:val="28"/>
          <w:szCs w:val="28"/>
        </w:rPr>
        <w:t>Брусилівської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селищної</w:t>
      </w:r>
      <w:proofErr w:type="spellEnd"/>
      <w:r>
        <w:rPr>
          <w:bCs/>
          <w:color w:val="000000"/>
          <w:sz w:val="28"/>
          <w:szCs w:val="28"/>
        </w:rPr>
        <w:t xml:space="preserve"> ради                                                  Микола ЧМУНЕВИЧ</w:t>
      </w:r>
    </w:p>
    <w:p w14:paraId="3EAB9415" w14:textId="77777777" w:rsidR="003610B4" w:rsidRPr="00476FD9" w:rsidRDefault="003610B4" w:rsidP="00B46670">
      <w:pPr>
        <w:ind w:firstLine="708"/>
        <w:jc w:val="both"/>
        <w:rPr>
          <w:sz w:val="28"/>
        </w:rPr>
      </w:pPr>
    </w:p>
    <w:sectPr w:rsidR="003610B4" w:rsidRPr="00476FD9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E5767"/>
    <w:multiLevelType w:val="hybridMultilevel"/>
    <w:tmpl w:val="32FAF2B4"/>
    <w:lvl w:ilvl="0" w:tplc="38488B3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BE1EF7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F40D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724A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FCF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082E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8A0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CC1A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B093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30B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BD7F5D"/>
    <w:multiLevelType w:val="multilevel"/>
    <w:tmpl w:val="BAE42B9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177B00C7"/>
    <w:multiLevelType w:val="multilevel"/>
    <w:tmpl w:val="FA7E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0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47B2B89"/>
    <w:multiLevelType w:val="multilevel"/>
    <w:tmpl w:val="B7F267A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9434E"/>
    <w:multiLevelType w:val="multilevel"/>
    <w:tmpl w:val="4BD808D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D9269C5"/>
    <w:multiLevelType w:val="hybridMultilevel"/>
    <w:tmpl w:val="00AAF2FE"/>
    <w:lvl w:ilvl="0" w:tplc="FBA2F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70275"/>
    <w:multiLevelType w:val="hybridMultilevel"/>
    <w:tmpl w:val="0BE00524"/>
    <w:lvl w:ilvl="0" w:tplc="011AC34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05A31E5"/>
    <w:multiLevelType w:val="hybridMultilevel"/>
    <w:tmpl w:val="A29E394C"/>
    <w:lvl w:ilvl="0" w:tplc="00000008">
      <w:numFmt w:val="bullet"/>
      <w:lvlText w:val="-"/>
      <w:lvlJc w:val="left"/>
      <w:pPr>
        <w:ind w:left="1146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EE7072"/>
    <w:multiLevelType w:val="multilevel"/>
    <w:tmpl w:val="30B2786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F8735A"/>
    <w:multiLevelType w:val="hybridMultilevel"/>
    <w:tmpl w:val="3F60B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1E3C4D"/>
    <w:multiLevelType w:val="hybridMultilevel"/>
    <w:tmpl w:val="BEC41F06"/>
    <w:lvl w:ilvl="0" w:tplc="D30892FE"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6"/>
  </w:num>
  <w:num w:numId="3">
    <w:abstractNumId w:val="6"/>
  </w:num>
  <w:num w:numId="4">
    <w:abstractNumId w:val="13"/>
  </w:num>
  <w:num w:numId="5">
    <w:abstractNumId w:val="15"/>
  </w:num>
  <w:num w:numId="6">
    <w:abstractNumId w:val="14"/>
  </w:num>
  <w:num w:numId="7">
    <w:abstractNumId w:val="1"/>
  </w:num>
  <w:num w:numId="8">
    <w:abstractNumId w:val="5"/>
  </w:num>
  <w:num w:numId="9">
    <w:abstractNumId w:val="16"/>
  </w:num>
  <w:num w:numId="10">
    <w:abstractNumId w:val="27"/>
  </w:num>
  <w:num w:numId="11">
    <w:abstractNumId w:val="4"/>
  </w:num>
  <w:num w:numId="12">
    <w:abstractNumId w:val="3"/>
  </w:num>
  <w:num w:numId="13">
    <w:abstractNumId w:val="23"/>
  </w:num>
  <w:num w:numId="14">
    <w:abstractNumId w:val="2"/>
  </w:num>
  <w:num w:numId="15">
    <w:abstractNumId w:val="31"/>
  </w:num>
  <w:num w:numId="16">
    <w:abstractNumId w:val="28"/>
  </w:num>
  <w:num w:numId="17">
    <w:abstractNumId w:val="25"/>
  </w:num>
  <w:num w:numId="18">
    <w:abstractNumId w:val="9"/>
  </w:num>
  <w:num w:numId="19">
    <w:abstractNumId w:val="19"/>
  </w:num>
  <w:num w:numId="20">
    <w:abstractNumId w:val="29"/>
  </w:num>
  <w:num w:numId="21">
    <w:abstractNumId w:val="17"/>
  </w:num>
  <w:num w:numId="22">
    <w:abstractNumId w:val="12"/>
  </w:num>
  <w:num w:numId="23">
    <w:abstractNumId w:val="10"/>
  </w:num>
  <w:num w:numId="24">
    <w:abstractNumId w:val="18"/>
  </w:num>
  <w:num w:numId="25">
    <w:abstractNumId w:val="11"/>
  </w:num>
  <w:num w:numId="26">
    <w:abstractNumId w:val="7"/>
  </w:num>
  <w:num w:numId="27">
    <w:abstractNumId w:val="0"/>
  </w:num>
  <w:num w:numId="28">
    <w:abstractNumId w:val="21"/>
  </w:num>
  <w:num w:numId="29">
    <w:abstractNumId w:val="8"/>
  </w:num>
  <w:num w:numId="30">
    <w:abstractNumId w:val="22"/>
  </w:num>
  <w:num w:numId="31">
    <w:abstractNumId w:val="20"/>
  </w:num>
  <w:num w:numId="32">
    <w:abstractNumId w:val="24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5029F"/>
    <w:rsid w:val="0005071A"/>
    <w:rsid w:val="000527AB"/>
    <w:rsid w:val="00077D12"/>
    <w:rsid w:val="00080C37"/>
    <w:rsid w:val="000814A3"/>
    <w:rsid w:val="00097BFE"/>
    <w:rsid w:val="000A3B10"/>
    <w:rsid w:val="000B4A34"/>
    <w:rsid w:val="000C5DB4"/>
    <w:rsid w:val="000D1317"/>
    <w:rsid w:val="000E16AA"/>
    <w:rsid w:val="000F694D"/>
    <w:rsid w:val="00105F5A"/>
    <w:rsid w:val="00106D22"/>
    <w:rsid w:val="00113D7B"/>
    <w:rsid w:val="00132DFE"/>
    <w:rsid w:val="00140998"/>
    <w:rsid w:val="00165D88"/>
    <w:rsid w:val="0017630C"/>
    <w:rsid w:val="00177353"/>
    <w:rsid w:val="00182566"/>
    <w:rsid w:val="00182CFA"/>
    <w:rsid w:val="001870A2"/>
    <w:rsid w:val="001977D0"/>
    <w:rsid w:val="001B559A"/>
    <w:rsid w:val="001C372F"/>
    <w:rsid w:val="001C71B9"/>
    <w:rsid w:val="001E4392"/>
    <w:rsid w:val="001E65B6"/>
    <w:rsid w:val="00212F4F"/>
    <w:rsid w:val="00235C46"/>
    <w:rsid w:val="002420F0"/>
    <w:rsid w:val="00250F3B"/>
    <w:rsid w:val="00255AEF"/>
    <w:rsid w:val="0026149D"/>
    <w:rsid w:val="002672FC"/>
    <w:rsid w:val="00275044"/>
    <w:rsid w:val="00282874"/>
    <w:rsid w:val="002A3383"/>
    <w:rsid w:val="002B12D2"/>
    <w:rsid w:val="002B28B6"/>
    <w:rsid w:val="002B3180"/>
    <w:rsid w:val="002B65D4"/>
    <w:rsid w:val="002C12C0"/>
    <w:rsid w:val="002C3582"/>
    <w:rsid w:val="002D73F5"/>
    <w:rsid w:val="002E4770"/>
    <w:rsid w:val="002F3D37"/>
    <w:rsid w:val="00310FBF"/>
    <w:rsid w:val="00312564"/>
    <w:rsid w:val="00326B63"/>
    <w:rsid w:val="00351F19"/>
    <w:rsid w:val="003610B4"/>
    <w:rsid w:val="00362F26"/>
    <w:rsid w:val="00366846"/>
    <w:rsid w:val="00367A7C"/>
    <w:rsid w:val="00393F3A"/>
    <w:rsid w:val="00394B2D"/>
    <w:rsid w:val="003A0C30"/>
    <w:rsid w:val="003A3882"/>
    <w:rsid w:val="003B1C93"/>
    <w:rsid w:val="003B4A12"/>
    <w:rsid w:val="003C6C36"/>
    <w:rsid w:val="003D5A4C"/>
    <w:rsid w:val="003D6ABC"/>
    <w:rsid w:val="003E7FAE"/>
    <w:rsid w:val="003F06E9"/>
    <w:rsid w:val="003F68A5"/>
    <w:rsid w:val="004041B6"/>
    <w:rsid w:val="00406C50"/>
    <w:rsid w:val="00417BDF"/>
    <w:rsid w:val="00432412"/>
    <w:rsid w:val="00473FFF"/>
    <w:rsid w:val="00476D91"/>
    <w:rsid w:val="00476FD9"/>
    <w:rsid w:val="00480A12"/>
    <w:rsid w:val="0049677A"/>
    <w:rsid w:val="004A196A"/>
    <w:rsid w:val="004A5CE1"/>
    <w:rsid w:val="004C3B2F"/>
    <w:rsid w:val="004D0C28"/>
    <w:rsid w:val="004D7020"/>
    <w:rsid w:val="004D7F8C"/>
    <w:rsid w:val="004E3CEE"/>
    <w:rsid w:val="004F5EAC"/>
    <w:rsid w:val="004F7068"/>
    <w:rsid w:val="0050715F"/>
    <w:rsid w:val="005171ED"/>
    <w:rsid w:val="00517AB9"/>
    <w:rsid w:val="00526617"/>
    <w:rsid w:val="00527D5F"/>
    <w:rsid w:val="00534503"/>
    <w:rsid w:val="005357F5"/>
    <w:rsid w:val="00540E49"/>
    <w:rsid w:val="005421AD"/>
    <w:rsid w:val="005426B8"/>
    <w:rsid w:val="0054373E"/>
    <w:rsid w:val="00552BFB"/>
    <w:rsid w:val="00555535"/>
    <w:rsid w:val="005724C7"/>
    <w:rsid w:val="005829BD"/>
    <w:rsid w:val="00586535"/>
    <w:rsid w:val="00592D42"/>
    <w:rsid w:val="005B2E2A"/>
    <w:rsid w:val="005C269D"/>
    <w:rsid w:val="005D6D8F"/>
    <w:rsid w:val="005E22B1"/>
    <w:rsid w:val="005E264D"/>
    <w:rsid w:val="005F0BFD"/>
    <w:rsid w:val="005F2A26"/>
    <w:rsid w:val="005F44E3"/>
    <w:rsid w:val="005F6FF4"/>
    <w:rsid w:val="005F714C"/>
    <w:rsid w:val="0060171F"/>
    <w:rsid w:val="006106E8"/>
    <w:rsid w:val="00617D69"/>
    <w:rsid w:val="006363C7"/>
    <w:rsid w:val="00637895"/>
    <w:rsid w:val="00665EA4"/>
    <w:rsid w:val="00666CE7"/>
    <w:rsid w:val="006839D9"/>
    <w:rsid w:val="00687C05"/>
    <w:rsid w:val="006A3E53"/>
    <w:rsid w:val="006A6CC4"/>
    <w:rsid w:val="006C74D6"/>
    <w:rsid w:val="006F156E"/>
    <w:rsid w:val="0070345F"/>
    <w:rsid w:val="00715C97"/>
    <w:rsid w:val="00721990"/>
    <w:rsid w:val="00730629"/>
    <w:rsid w:val="00734409"/>
    <w:rsid w:val="007373EC"/>
    <w:rsid w:val="00737BEA"/>
    <w:rsid w:val="00743729"/>
    <w:rsid w:val="007650D6"/>
    <w:rsid w:val="00774BAE"/>
    <w:rsid w:val="00785141"/>
    <w:rsid w:val="007A3C6F"/>
    <w:rsid w:val="007A6730"/>
    <w:rsid w:val="007B14CE"/>
    <w:rsid w:val="007B7C27"/>
    <w:rsid w:val="007E59EA"/>
    <w:rsid w:val="007E5AAF"/>
    <w:rsid w:val="007F23EE"/>
    <w:rsid w:val="007F505D"/>
    <w:rsid w:val="00815A3F"/>
    <w:rsid w:val="00826666"/>
    <w:rsid w:val="00832CEE"/>
    <w:rsid w:val="00836907"/>
    <w:rsid w:val="0084617C"/>
    <w:rsid w:val="00850553"/>
    <w:rsid w:val="00854F10"/>
    <w:rsid w:val="00872C75"/>
    <w:rsid w:val="00877B26"/>
    <w:rsid w:val="008802DD"/>
    <w:rsid w:val="008806E4"/>
    <w:rsid w:val="00885617"/>
    <w:rsid w:val="00893E43"/>
    <w:rsid w:val="008A1391"/>
    <w:rsid w:val="008C067F"/>
    <w:rsid w:val="008C54AB"/>
    <w:rsid w:val="008D2C1E"/>
    <w:rsid w:val="008D44A2"/>
    <w:rsid w:val="008E025F"/>
    <w:rsid w:val="0090001F"/>
    <w:rsid w:val="00907A96"/>
    <w:rsid w:val="00922DF6"/>
    <w:rsid w:val="0092422E"/>
    <w:rsid w:val="00925431"/>
    <w:rsid w:val="00973283"/>
    <w:rsid w:val="00977E70"/>
    <w:rsid w:val="00984E27"/>
    <w:rsid w:val="009B7458"/>
    <w:rsid w:val="009C7CD9"/>
    <w:rsid w:val="009D594F"/>
    <w:rsid w:val="009E7D3A"/>
    <w:rsid w:val="009F302D"/>
    <w:rsid w:val="00A009E2"/>
    <w:rsid w:val="00A0312A"/>
    <w:rsid w:val="00A14289"/>
    <w:rsid w:val="00A15BCC"/>
    <w:rsid w:val="00A2206D"/>
    <w:rsid w:val="00A26900"/>
    <w:rsid w:val="00A37CB8"/>
    <w:rsid w:val="00A41581"/>
    <w:rsid w:val="00A53CBD"/>
    <w:rsid w:val="00A55914"/>
    <w:rsid w:val="00A65C3F"/>
    <w:rsid w:val="00A76D03"/>
    <w:rsid w:val="00AA521D"/>
    <w:rsid w:val="00AB2747"/>
    <w:rsid w:val="00AC1099"/>
    <w:rsid w:val="00AD7D64"/>
    <w:rsid w:val="00AF3406"/>
    <w:rsid w:val="00B02F9F"/>
    <w:rsid w:val="00B045A9"/>
    <w:rsid w:val="00B161A9"/>
    <w:rsid w:val="00B25C5D"/>
    <w:rsid w:val="00B46670"/>
    <w:rsid w:val="00B706F0"/>
    <w:rsid w:val="00B74D4E"/>
    <w:rsid w:val="00B85ED2"/>
    <w:rsid w:val="00BE0813"/>
    <w:rsid w:val="00BE109A"/>
    <w:rsid w:val="00BE1C44"/>
    <w:rsid w:val="00BE7A91"/>
    <w:rsid w:val="00BF1B91"/>
    <w:rsid w:val="00C02D67"/>
    <w:rsid w:val="00C030E6"/>
    <w:rsid w:val="00C104BE"/>
    <w:rsid w:val="00C2573F"/>
    <w:rsid w:val="00C30118"/>
    <w:rsid w:val="00C342E6"/>
    <w:rsid w:val="00C36E65"/>
    <w:rsid w:val="00C64DBE"/>
    <w:rsid w:val="00C747C6"/>
    <w:rsid w:val="00C77907"/>
    <w:rsid w:val="00C94B49"/>
    <w:rsid w:val="00CA405A"/>
    <w:rsid w:val="00CA7E7A"/>
    <w:rsid w:val="00CB3E2B"/>
    <w:rsid w:val="00CD0C7B"/>
    <w:rsid w:val="00CD2914"/>
    <w:rsid w:val="00CE03DE"/>
    <w:rsid w:val="00CF03A9"/>
    <w:rsid w:val="00CF21FE"/>
    <w:rsid w:val="00CF39AF"/>
    <w:rsid w:val="00D2494B"/>
    <w:rsid w:val="00D54409"/>
    <w:rsid w:val="00D63D06"/>
    <w:rsid w:val="00D66CD4"/>
    <w:rsid w:val="00D73A8A"/>
    <w:rsid w:val="00DA3DBD"/>
    <w:rsid w:val="00DC21B8"/>
    <w:rsid w:val="00DD09B2"/>
    <w:rsid w:val="00E120AD"/>
    <w:rsid w:val="00E243EC"/>
    <w:rsid w:val="00E319B0"/>
    <w:rsid w:val="00E44032"/>
    <w:rsid w:val="00E55E96"/>
    <w:rsid w:val="00E637C1"/>
    <w:rsid w:val="00E65846"/>
    <w:rsid w:val="00E75A98"/>
    <w:rsid w:val="00E81CE3"/>
    <w:rsid w:val="00E90B0A"/>
    <w:rsid w:val="00E943E6"/>
    <w:rsid w:val="00EB1A43"/>
    <w:rsid w:val="00EE2BD9"/>
    <w:rsid w:val="00EE2DB3"/>
    <w:rsid w:val="00EF011D"/>
    <w:rsid w:val="00EF27B0"/>
    <w:rsid w:val="00EF3FD9"/>
    <w:rsid w:val="00F03003"/>
    <w:rsid w:val="00F04A07"/>
    <w:rsid w:val="00F40F3C"/>
    <w:rsid w:val="00F52D40"/>
    <w:rsid w:val="00F564E9"/>
    <w:rsid w:val="00F602AA"/>
    <w:rsid w:val="00F64629"/>
    <w:rsid w:val="00F65526"/>
    <w:rsid w:val="00F66DBC"/>
    <w:rsid w:val="00F74A30"/>
    <w:rsid w:val="00F92FFD"/>
    <w:rsid w:val="00F94524"/>
    <w:rsid w:val="00FA07AF"/>
    <w:rsid w:val="00FA7998"/>
    <w:rsid w:val="00FB5B16"/>
    <w:rsid w:val="00FC7ACA"/>
    <w:rsid w:val="00FD12CC"/>
    <w:rsid w:val="00FD25C8"/>
    <w:rsid w:val="00FE2644"/>
    <w:rsid w:val="00FE2DC7"/>
    <w:rsid w:val="00FE383B"/>
    <w:rsid w:val="00FE640E"/>
    <w:rsid w:val="00FF5E3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04126A"/>
  <w15:chartTrackingRefBased/>
  <w15:docId w15:val="{2DB77A82-DEB8-4908-8E4D-C9D71F3C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paragraph" w:styleId="a7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paragraph" w:styleId="a8">
    <w:name w:val="No Spacing"/>
    <w:link w:val="a9"/>
    <w:uiPriority w:val="1"/>
    <w:qFormat/>
    <w:rsid w:val="00250F3B"/>
    <w:rPr>
      <w:rFonts w:ascii="Calibri" w:eastAsia="Calibri" w:hAnsi="Calibri"/>
      <w:sz w:val="22"/>
      <w:szCs w:val="22"/>
      <w:lang w:val="uk-UA" w:eastAsia="en-US"/>
    </w:rPr>
  </w:style>
  <w:style w:type="paragraph" w:styleId="aa">
    <w:name w:val="Normal (Web)"/>
    <w:basedOn w:val="a"/>
    <w:uiPriority w:val="99"/>
    <w:unhideWhenUsed/>
    <w:rsid w:val="007B14CE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Emphasis"/>
    <w:basedOn w:val="a0"/>
    <w:uiPriority w:val="20"/>
    <w:qFormat/>
    <w:rsid w:val="007B14CE"/>
    <w:rPr>
      <w:i/>
      <w:iCs/>
    </w:rPr>
  </w:style>
  <w:style w:type="character" w:styleId="ac">
    <w:name w:val="Strong"/>
    <w:basedOn w:val="a0"/>
    <w:uiPriority w:val="22"/>
    <w:qFormat/>
    <w:rsid w:val="007B14CE"/>
    <w:rPr>
      <w:b/>
      <w:bCs/>
    </w:rPr>
  </w:style>
  <w:style w:type="paragraph" w:customStyle="1" w:styleId="docdata">
    <w:name w:val="docdata"/>
    <w:aliases w:val="docy,v5,6332,baiaagaaboqcaaad8hyaaauafw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B14CE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a9">
    <w:name w:val="Без интервала Знак"/>
    <w:link w:val="a8"/>
    <w:uiPriority w:val="1"/>
    <w:rsid w:val="007B14CE"/>
    <w:rPr>
      <w:rFonts w:ascii="Calibri" w:eastAsia="Calibri" w:hAnsi="Calibri"/>
      <w:sz w:val="22"/>
      <w:szCs w:val="22"/>
      <w:lang w:val="uk-UA" w:eastAsia="en-US"/>
    </w:rPr>
  </w:style>
  <w:style w:type="paragraph" w:customStyle="1" w:styleId="10">
    <w:name w:val="Обычный (веб)1"/>
    <w:basedOn w:val="a"/>
    <w:rsid w:val="007B14CE"/>
    <w:pPr>
      <w:suppressAutoHyphens/>
      <w:spacing w:before="280" w:after="119"/>
    </w:pPr>
    <w:rPr>
      <w:sz w:val="24"/>
      <w:szCs w:val="24"/>
      <w:lang w:val="uk-UA"/>
    </w:rPr>
  </w:style>
  <w:style w:type="paragraph" w:customStyle="1" w:styleId="Default">
    <w:name w:val="Default"/>
    <w:rsid w:val="007B14C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20">
    <w:name w:val="Основной текст (2)_"/>
    <w:link w:val="21"/>
    <w:rsid w:val="007B14CE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7B14CE"/>
    <w:pPr>
      <w:widowControl w:val="0"/>
      <w:shd w:val="clear" w:color="auto" w:fill="FFFFFF"/>
      <w:spacing w:before="600" w:line="322" w:lineRule="exact"/>
      <w:jc w:val="both"/>
    </w:pPr>
    <w:rPr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7B14CE"/>
    <w:rPr>
      <w:rFonts w:ascii="Arial" w:hAnsi="Arial"/>
      <w:sz w:val="26"/>
      <w:lang w:val="uk-UA" w:eastAsia="uk-UA"/>
    </w:rPr>
  </w:style>
  <w:style w:type="paragraph" w:customStyle="1" w:styleId="title-conf">
    <w:name w:val="title-conf"/>
    <w:basedOn w:val="a"/>
    <w:uiPriority w:val="99"/>
    <w:rsid w:val="00476FD9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ad">
    <w:name w:val="Основной текст_"/>
    <w:basedOn w:val="a0"/>
    <w:link w:val="11"/>
    <w:locked/>
    <w:rsid w:val="00476FD9"/>
    <w:rPr>
      <w:sz w:val="28"/>
      <w:szCs w:val="28"/>
    </w:rPr>
  </w:style>
  <w:style w:type="paragraph" w:customStyle="1" w:styleId="11">
    <w:name w:val="Основной текст1"/>
    <w:basedOn w:val="a"/>
    <w:link w:val="ad"/>
    <w:rsid w:val="00476FD9"/>
    <w:pPr>
      <w:widowControl w:val="0"/>
      <w:spacing w:line="276" w:lineRule="auto"/>
      <w:ind w:firstLine="400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10</Pages>
  <Words>3260</Words>
  <Characters>18585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23</cp:revision>
  <cp:lastPrinted>2022-09-26T11:07:00Z</cp:lastPrinted>
  <dcterms:created xsi:type="dcterms:W3CDTF">2022-09-26T11:07:00Z</dcterms:created>
  <dcterms:modified xsi:type="dcterms:W3CDTF">2024-09-04T05:48:00Z</dcterms:modified>
</cp:coreProperties>
</file>