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D5249" w14:textId="77777777" w:rsidR="001303A2" w:rsidRDefault="001303A2" w:rsidP="001303A2">
      <w:pPr>
        <w:jc w:val="center"/>
        <w:rPr>
          <w:noProof/>
        </w:rPr>
      </w:pPr>
      <w:r>
        <w:rPr>
          <w:noProof/>
        </w:rPr>
        <w:object w:dxaOrig="885" w:dyaOrig="1155" w14:anchorId="282145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4664021" r:id="rId6"/>
        </w:object>
      </w:r>
    </w:p>
    <w:p w14:paraId="7AAA915C" w14:textId="77777777" w:rsidR="001303A2" w:rsidRDefault="001303A2" w:rsidP="001303A2">
      <w:pPr>
        <w:jc w:val="center"/>
        <w:rPr>
          <w:noProof/>
          <w:lang w:val="uk-UA"/>
        </w:rPr>
      </w:pPr>
    </w:p>
    <w:p w14:paraId="7C976443" w14:textId="77777777" w:rsidR="001303A2" w:rsidRDefault="001303A2" w:rsidP="001303A2">
      <w:pPr>
        <w:keepNext/>
        <w:jc w:val="center"/>
        <w:outlineLvl w:val="2"/>
        <w:rPr>
          <w:sz w:val="28"/>
          <w:lang w:val="uk-UA"/>
        </w:rPr>
      </w:pPr>
      <w:r>
        <w:rPr>
          <w:noProof/>
          <w:sz w:val="28"/>
          <w:lang w:val="x-none"/>
        </w:rPr>
        <w:t>БРУСИЛІВСЬКА СЕЛИЩНА РАДА</w:t>
      </w:r>
    </w:p>
    <w:p w14:paraId="56EE69A1" w14:textId="77777777" w:rsidR="001303A2" w:rsidRDefault="001303A2" w:rsidP="001303A2">
      <w:pPr>
        <w:keepNext/>
        <w:jc w:val="center"/>
        <w:outlineLvl w:val="2"/>
        <w:rPr>
          <w:sz w:val="28"/>
          <w:lang w:val="uk-UA"/>
        </w:rPr>
      </w:pPr>
      <w:r>
        <w:rPr>
          <w:sz w:val="28"/>
          <w:lang w:val="uk-UA"/>
        </w:rPr>
        <w:t>ЖИТОМИРСЬКОГО РАЙОНУ ЖИТОМИРСЬКОЇ ОБЛАСТІ</w:t>
      </w:r>
    </w:p>
    <w:p w14:paraId="1357391B" w14:textId="77777777" w:rsidR="001303A2" w:rsidRDefault="001303A2" w:rsidP="001303A2">
      <w:pPr>
        <w:keepNext/>
        <w:outlineLvl w:val="6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14:paraId="14367EB4" w14:textId="77777777" w:rsidR="001303A2" w:rsidRDefault="001303A2" w:rsidP="001303A2">
      <w:pPr>
        <w:keepNext/>
        <w:jc w:val="center"/>
        <w:outlineLvl w:val="4"/>
        <w:rPr>
          <w:b/>
          <w:sz w:val="28"/>
          <w:szCs w:val="28"/>
          <w:lang w:val="uk-UA"/>
        </w:rPr>
      </w:pPr>
      <w:r>
        <w:rPr>
          <w:b/>
          <w:sz w:val="32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РІШЕННЯ</w:t>
      </w:r>
    </w:p>
    <w:p w14:paraId="09A77438" w14:textId="77777777" w:rsidR="001303A2" w:rsidRDefault="001303A2" w:rsidP="001303A2">
      <w:pPr>
        <w:keepNext/>
        <w:jc w:val="center"/>
        <w:outlineLvl w:val="7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ВИКОНКОМУ БРУСИЛІВСЬКОЇ СЕЛИЩНОЇ РАДИ</w:t>
      </w:r>
    </w:p>
    <w:p w14:paraId="78223DFD" w14:textId="77777777" w:rsidR="001303A2" w:rsidRDefault="001303A2" w:rsidP="001303A2">
      <w:pPr>
        <w:rPr>
          <w:lang w:val="uk-UA"/>
        </w:rPr>
      </w:pPr>
    </w:p>
    <w:p w14:paraId="54B11536" w14:textId="77777777" w:rsidR="001303A2" w:rsidRDefault="001303A2" w:rsidP="001303A2">
      <w:pPr>
        <w:rPr>
          <w:lang w:val="uk-UA"/>
        </w:rPr>
      </w:pPr>
    </w:p>
    <w:p w14:paraId="28878DAA" w14:textId="36DB61C6" w:rsidR="001303A2" w:rsidRDefault="00C95CEB" w:rsidP="001303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B6182">
        <w:rPr>
          <w:sz w:val="28"/>
          <w:szCs w:val="28"/>
          <w:lang w:val="uk-UA"/>
        </w:rPr>
        <w:t>0</w:t>
      </w:r>
      <w:r w:rsidR="00AC4948">
        <w:rPr>
          <w:sz w:val="28"/>
          <w:szCs w:val="28"/>
          <w:lang w:val="uk-UA"/>
        </w:rPr>
        <w:t>2</w:t>
      </w:r>
      <w:r w:rsidR="004B6182">
        <w:rPr>
          <w:sz w:val="28"/>
          <w:szCs w:val="28"/>
          <w:lang w:val="uk-UA"/>
        </w:rPr>
        <w:t>.04.202</w:t>
      </w:r>
      <w:r w:rsidR="00AC4948">
        <w:rPr>
          <w:sz w:val="28"/>
          <w:szCs w:val="28"/>
          <w:lang w:val="uk-UA"/>
        </w:rPr>
        <w:t>5</w:t>
      </w:r>
      <w:r w:rsidR="004B6182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   </w:t>
      </w:r>
      <w:r w:rsidR="001303A2">
        <w:rPr>
          <w:sz w:val="28"/>
          <w:szCs w:val="28"/>
          <w:lang w:val="uk-UA"/>
        </w:rPr>
        <w:t xml:space="preserve">                                                                                    № </w:t>
      </w:r>
      <w:r w:rsidR="00CC3564">
        <w:rPr>
          <w:sz w:val="28"/>
          <w:szCs w:val="28"/>
          <w:lang w:val="uk-UA"/>
        </w:rPr>
        <w:t>2932</w:t>
      </w:r>
    </w:p>
    <w:p w14:paraId="73526C73" w14:textId="77777777" w:rsidR="001303A2" w:rsidRDefault="001303A2" w:rsidP="001303A2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3C1772BC" w14:textId="77777777" w:rsidR="001303A2" w:rsidRDefault="001303A2" w:rsidP="001303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</w:t>
      </w:r>
      <w:r w:rsidR="00C95CEB">
        <w:rPr>
          <w:sz w:val="28"/>
          <w:szCs w:val="28"/>
          <w:lang w:val="uk-UA"/>
        </w:rPr>
        <w:t>дження плану проведення  заходів,</w:t>
      </w:r>
    </w:p>
    <w:p w14:paraId="6A9972FB" w14:textId="7D6DAF27" w:rsidR="00C95CEB" w:rsidRDefault="00C95CEB" w:rsidP="001303A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пов</w:t>
      </w:r>
      <w:proofErr w:type="spellEnd"/>
      <w:r w:rsidRPr="00C95CE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язаних</w:t>
      </w:r>
      <w:proofErr w:type="spellEnd"/>
      <w:r>
        <w:rPr>
          <w:sz w:val="28"/>
          <w:szCs w:val="28"/>
          <w:lang w:val="uk-UA"/>
        </w:rPr>
        <w:t xml:space="preserve"> із 3</w:t>
      </w:r>
      <w:r w:rsidR="00AC494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-ми роковинами</w:t>
      </w:r>
    </w:p>
    <w:p w14:paraId="1BDCFB7A" w14:textId="77777777" w:rsidR="00C95CEB" w:rsidRDefault="00C95CEB" w:rsidP="001303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Чорнобильської катастрофи на території</w:t>
      </w:r>
    </w:p>
    <w:p w14:paraId="07A82734" w14:textId="77777777" w:rsidR="00C95CEB" w:rsidRDefault="00C95CEB" w:rsidP="001303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</w:p>
    <w:p w14:paraId="3D76E84B" w14:textId="33E3A0F7" w:rsidR="00C95CEB" w:rsidRDefault="00C95CEB" w:rsidP="001303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14:paraId="15BA67DB" w14:textId="77777777" w:rsidR="001303A2" w:rsidRDefault="001303A2" w:rsidP="001303A2">
      <w:pPr>
        <w:jc w:val="both"/>
        <w:rPr>
          <w:sz w:val="28"/>
          <w:lang w:val="uk-UA"/>
        </w:rPr>
      </w:pPr>
    </w:p>
    <w:p w14:paraId="2B2EF189" w14:textId="735D320E" w:rsidR="001303A2" w:rsidRDefault="001303A2" w:rsidP="001303A2">
      <w:pPr>
        <w:ind w:firstLine="708"/>
        <w:jc w:val="both"/>
        <w:rPr>
          <w:sz w:val="28"/>
          <w:szCs w:val="28"/>
          <w:lang w:val="uk-UA"/>
        </w:rPr>
      </w:pPr>
      <w:r w:rsidRPr="002D7055">
        <w:rPr>
          <w:bCs/>
          <w:sz w:val="28"/>
          <w:lang w:val="uk-UA"/>
        </w:rPr>
        <w:t xml:space="preserve">Керуючись </w:t>
      </w:r>
      <w:proofErr w:type="spellStart"/>
      <w:r w:rsidRPr="002D7055">
        <w:rPr>
          <w:bCs/>
          <w:sz w:val="28"/>
          <w:lang w:val="uk-UA"/>
        </w:rPr>
        <w:t>ст.ст</w:t>
      </w:r>
      <w:proofErr w:type="spellEnd"/>
      <w:r w:rsidRPr="002D7055">
        <w:rPr>
          <w:bCs/>
          <w:sz w:val="28"/>
          <w:lang w:val="uk-UA"/>
        </w:rPr>
        <w:t xml:space="preserve">. 32, 38, 52-54, 59, ч.1. ст. 73 Закону  України «Про місцеве самоврядування в Україні», </w:t>
      </w:r>
      <w:r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, відповідно до </w:t>
      </w:r>
      <w:r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AC4948">
        <w:rPr>
          <w:sz w:val="28"/>
          <w:szCs w:val="28"/>
          <w:lang w:val="uk-UA"/>
        </w:rPr>
        <w:t>на І-</w:t>
      </w:r>
      <w:proofErr w:type="spellStart"/>
      <w:r w:rsidR="00AC4948">
        <w:rPr>
          <w:sz w:val="28"/>
          <w:szCs w:val="28"/>
          <w:lang w:val="uk-UA"/>
        </w:rPr>
        <w:t>ше</w:t>
      </w:r>
      <w:proofErr w:type="spellEnd"/>
      <w:r w:rsidR="00AC4948">
        <w:rPr>
          <w:sz w:val="28"/>
          <w:szCs w:val="28"/>
          <w:lang w:val="uk-UA"/>
        </w:rPr>
        <w:t xml:space="preserve"> півріччя 2025 року, затвердженого рішенням виконавчого комітету селищної ради від 04.12.2024 № 2667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>
        <w:rPr>
          <w:bCs/>
          <w:sz w:val="28"/>
          <w:lang w:val="uk-UA"/>
        </w:rPr>
        <w:t>Брусилівської</w:t>
      </w:r>
      <w:proofErr w:type="spellEnd"/>
      <w:r>
        <w:rPr>
          <w:bCs/>
          <w:sz w:val="28"/>
          <w:lang w:val="uk-UA"/>
        </w:rPr>
        <w:t xml:space="preserve"> селищної територіальної громади у 2024-2026 роках, затвердженої рішенням сорок дев’ятої  сесії селищної ради восьмого скликання від 22.11.2023 № 1881</w:t>
      </w:r>
      <w:r>
        <w:rPr>
          <w:bCs/>
          <w:sz w:val="28"/>
          <w:szCs w:val="28"/>
          <w:lang w:val="uk-UA"/>
        </w:rPr>
        <w:t>,</w:t>
      </w:r>
      <w:r>
        <w:rPr>
          <w:bCs/>
          <w:sz w:val="28"/>
          <w:lang w:val="uk-UA"/>
        </w:rPr>
        <w:t xml:space="preserve"> з урахуванням </w:t>
      </w:r>
      <w:r>
        <w:rPr>
          <w:sz w:val="28"/>
          <w:szCs w:val="28"/>
          <w:lang w:val="uk-UA"/>
        </w:rPr>
        <w:t>Закону України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від 24 лютого 2022 року № 2102-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lang w:val="uk-UA"/>
        </w:rPr>
        <w:t xml:space="preserve"> (зі змінами)</w:t>
      </w:r>
      <w:r>
        <w:rPr>
          <w:sz w:val="28"/>
          <w:lang w:val="uk-UA"/>
        </w:rPr>
        <w:t>,  виконком селищної ради</w:t>
      </w:r>
    </w:p>
    <w:p w14:paraId="42F4D85B" w14:textId="77777777" w:rsidR="001303A2" w:rsidRDefault="001303A2" w:rsidP="001303A2">
      <w:pPr>
        <w:ind w:firstLine="720"/>
        <w:jc w:val="both"/>
        <w:rPr>
          <w:sz w:val="28"/>
          <w:lang w:val="uk-UA"/>
        </w:rPr>
      </w:pPr>
    </w:p>
    <w:p w14:paraId="461CEEC1" w14:textId="77777777" w:rsidR="001303A2" w:rsidRDefault="001303A2" w:rsidP="001303A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Pr="009947F5">
        <w:rPr>
          <w:sz w:val="28"/>
          <w:lang w:val="uk-UA"/>
        </w:rPr>
        <w:t xml:space="preserve"> </w:t>
      </w:r>
    </w:p>
    <w:p w14:paraId="5F0037D4" w14:textId="77777777" w:rsidR="001303A2" w:rsidRDefault="001303A2" w:rsidP="001303A2">
      <w:pPr>
        <w:jc w:val="both"/>
        <w:rPr>
          <w:sz w:val="28"/>
          <w:lang w:val="uk-UA"/>
        </w:rPr>
      </w:pPr>
    </w:p>
    <w:p w14:paraId="266AB86D" w14:textId="77777777" w:rsidR="001303A2" w:rsidRDefault="001303A2" w:rsidP="001303A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</w:t>
      </w:r>
      <w:r>
        <w:rPr>
          <w:sz w:val="28"/>
          <w:lang w:val="uk-UA"/>
        </w:rPr>
        <w:t xml:space="preserve">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</w:t>
      </w:r>
    </w:p>
    <w:p w14:paraId="67320377" w14:textId="77777777" w:rsidR="001303A2" w:rsidRDefault="001303A2" w:rsidP="001303A2">
      <w:pPr>
        <w:pStyle w:val="2"/>
        <w:ind w:left="0"/>
        <w:rPr>
          <w:sz w:val="28"/>
        </w:rPr>
      </w:pPr>
    </w:p>
    <w:p w14:paraId="04BBCC38" w14:textId="5DDEB9F0" w:rsidR="001303A2" w:rsidRPr="009C0CC4" w:rsidRDefault="001303A2" w:rsidP="001303A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9C0CC4">
        <w:rPr>
          <w:sz w:val="28"/>
          <w:lang w:val="uk-UA"/>
        </w:rPr>
        <w:t>Затвердити</w:t>
      </w:r>
      <w:r>
        <w:rPr>
          <w:sz w:val="28"/>
          <w:lang w:val="uk-UA"/>
        </w:rPr>
        <w:t xml:space="preserve">  </w:t>
      </w:r>
      <w:r w:rsidRPr="009C0CC4">
        <w:rPr>
          <w:sz w:val="28"/>
          <w:lang w:val="uk-UA"/>
        </w:rPr>
        <w:t xml:space="preserve"> план</w:t>
      </w:r>
      <w:r>
        <w:rPr>
          <w:sz w:val="28"/>
          <w:lang w:val="uk-UA"/>
        </w:rPr>
        <w:t xml:space="preserve">  </w:t>
      </w:r>
      <w:r w:rsidRPr="009C0CC4">
        <w:rPr>
          <w:sz w:val="28"/>
          <w:lang w:val="uk-UA"/>
        </w:rPr>
        <w:t xml:space="preserve"> проведення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 заходів</w:t>
      </w:r>
      <w:r w:rsidR="00CE6536">
        <w:rPr>
          <w:sz w:val="28"/>
          <w:lang w:val="uk-UA"/>
        </w:rPr>
        <w:t>, пов</w:t>
      </w:r>
      <w:r w:rsidR="00CE6536" w:rsidRPr="00C06941">
        <w:rPr>
          <w:sz w:val="28"/>
          <w:lang w:val="uk-UA"/>
        </w:rPr>
        <w:t>’</w:t>
      </w:r>
      <w:r w:rsidR="00CE6536">
        <w:rPr>
          <w:sz w:val="28"/>
          <w:lang w:val="uk-UA"/>
        </w:rPr>
        <w:t>язаних із 3</w:t>
      </w:r>
      <w:r w:rsidR="00AC4948">
        <w:rPr>
          <w:sz w:val="28"/>
          <w:lang w:val="uk-UA"/>
        </w:rPr>
        <w:t>9</w:t>
      </w:r>
      <w:r w:rsidR="00CE6536">
        <w:rPr>
          <w:sz w:val="28"/>
          <w:lang w:val="uk-UA"/>
        </w:rPr>
        <w:t xml:space="preserve">-ми роковинами Чорнобильської катастрофи на території населених </w:t>
      </w:r>
      <w:r w:rsidR="00C06941">
        <w:rPr>
          <w:sz w:val="28"/>
          <w:lang w:val="uk-UA"/>
        </w:rPr>
        <w:t xml:space="preserve">пунктів </w:t>
      </w:r>
      <w:proofErr w:type="spellStart"/>
      <w:r w:rsidR="00C06941">
        <w:rPr>
          <w:sz w:val="28"/>
          <w:lang w:val="uk-UA"/>
        </w:rPr>
        <w:t>Брусилівської</w:t>
      </w:r>
      <w:proofErr w:type="spellEnd"/>
      <w:r w:rsidR="00C06941">
        <w:rPr>
          <w:sz w:val="28"/>
          <w:lang w:val="uk-UA"/>
        </w:rPr>
        <w:t xml:space="preserve"> селищної територіальної громади </w:t>
      </w:r>
      <w:r>
        <w:rPr>
          <w:sz w:val="28"/>
          <w:szCs w:val="28"/>
          <w:lang w:val="uk-UA"/>
        </w:rPr>
        <w:t>(далі – План заходів)</w:t>
      </w:r>
      <w:r w:rsidRPr="009C0CC4">
        <w:rPr>
          <w:sz w:val="28"/>
          <w:lang w:val="uk-UA"/>
        </w:rPr>
        <w:t>.</w:t>
      </w:r>
    </w:p>
    <w:p w14:paraId="3396279B" w14:textId="77777777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</w:p>
    <w:p w14:paraId="227A460B" w14:textId="240756BD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AC4948">
        <w:rPr>
          <w:sz w:val="28"/>
          <w:szCs w:val="28"/>
          <w:lang w:val="uk-UA"/>
        </w:rPr>
        <w:t>Виконавчим органам (с</w:t>
      </w:r>
      <w:r>
        <w:rPr>
          <w:sz w:val="28"/>
          <w:szCs w:val="28"/>
          <w:lang w:val="uk-UA"/>
        </w:rPr>
        <w:t>труктурним підрозділам</w:t>
      </w:r>
      <w:r w:rsidR="00AC494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47DDDA94" w14:textId="77777777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</w:p>
    <w:p w14:paraId="25173DA7" w14:textId="77777777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культури, туризму та діяльності засобів масової інформації селищної ради (Філоненко Л.М.):</w:t>
      </w:r>
    </w:p>
    <w:p w14:paraId="07A4FA00" w14:textId="77777777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Забезпечити фінансування заходів.</w:t>
      </w:r>
      <w:r w:rsidRPr="00A46AAE">
        <w:rPr>
          <w:sz w:val="28"/>
          <w:szCs w:val="28"/>
          <w:lang w:val="uk-UA"/>
        </w:rPr>
        <w:t xml:space="preserve"> </w:t>
      </w:r>
    </w:p>
    <w:p w14:paraId="5F178CAB" w14:textId="70346C54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</w:t>
      </w:r>
      <w:r w:rsidRPr="00B40DE4">
        <w:rPr>
          <w:sz w:val="28"/>
          <w:szCs w:val="28"/>
          <w:lang w:val="uk-UA"/>
        </w:rPr>
        <w:t xml:space="preserve">роінформувати виконавчий комітет про проведену роботу до </w:t>
      </w:r>
      <w:r w:rsidR="00C06941">
        <w:rPr>
          <w:sz w:val="28"/>
          <w:szCs w:val="28"/>
          <w:lang w:val="uk-UA"/>
        </w:rPr>
        <w:t>30.04</w:t>
      </w:r>
      <w:r>
        <w:rPr>
          <w:sz w:val="28"/>
          <w:szCs w:val="28"/>
          <w:lang w:val="uk-UA"/>
        </w:rPr>
        <w:t>.202</w:t>
      </w:r>
      <w:r w:rsidR="00AC4948">
        <w:rPr>
          <w:sz w:val="28"/>
          <w:szCs w:val="28"/>
          <w:lang w:val="uk-UA"/>
        </w:rPr>
        <w:t>5</w:t>
      </w:r>
      <w:r w:rsidRPr="00B40DE4">
        <w:rPr>
          <w:sz w:val="28"/>
          <w:szCs w:val="28"/>
          <w:lang w:val="uk-UA"/>
        </w:rPr>
        <w:t xml:space="preserve"> року.</w:t>
      </w:r>
    </w:p>
    <w:p w14:paraId="257C5E94" w14:textId="77777777" w:rsidR="001303A2" w:rsidRDefault="001303A2" w:rsidP="001303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F45212B" w14:textId="77777777" w:rsidR="001303A2" w:rsidRDefault="001303A2" w:rsidP="001303A2">
      <w:pPr>
        <w:ind w:firstLine="708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color w:val="000000"/>
          <w:sz w:val="28"/>
          <w:lang w:val="uk-UA"/>
        </w:rPr>
        <w:t xml:space="preserve"> Дане рішення набирає чинності з моменту його  офіційного оприлюднення відповідно до п.5. ст. 59 Закону України «Про місцеве самоврядування в Україні». </w:t>
      </w:r>
    </w:p>
    <w:p w14:paraId="0A163A74" w14:textId="77777777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</w:p>
    <w:p w14:paraId="11CD20BA" w14:textId="77777777" w:rsidR="001303A2" w:rsidRDefault="001303A2" w:rsidP="001303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6. Контроль  за  виконанням даного рішення покласти на   заступників селищного голови з питань діяльності виконавчих органів селищної ради Приходько С.В.,  Захарченка В.В. згідно розподілу посадових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>, встановленого розпорядженням селищного голови.</w:t>
      </w:r>
    </w:p>
    <w:p w14:paraId="056D35F9" w14:textId="77777777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</w:p>
    <w:p w14:paraId="49BC3FFD" w14:textId="77777777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</w:p>
    <w:p w14:paraId="55EF9F08" w14:textId="77777777" w:rsidR="001303A2" w:rsidRDefault="001303A2" w:rsidP="001303A2">
      <w:pPr>
        <w:ind w:firstLine="720"/>
        <w:jc w:val="both"/>
        <w:rPr>
          <w:sz w:val="28"/>
          <w:szCs w:val="28"/>
          <w:lang w:val="uk-UA"/>
        </w:rPr>
      </w:pPr>
    </w:p>
    <w:p w14:paraId="64B4D2BE" w14:textId="77777777" w:rsidR="001303A2" w:rsidRDefault="001303A2" w:rsidP="001303A2">
      <w:pPr>
        <w:jc w:val="both"/>
        <w:rPr>
          <w:sz w:val="28"/>
          <w:szCs w:val="28"/>
          <w:lang w:val="uk-UA"/>
        </w:rPr>
      </w:pPr>
    </w:p>
    <w:p w14:paraId="08059EE4" w14:textId="77777777" w:rsidR="001303A2" w:rsidRDefault="001303A2" w:rsidP="001303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5AAD3877" w14:textId="77777777" w:rsidR="001303A2" w:rsidRDefault="001303A2" w:rsidP="001303A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</w:t>
      </w:r>
    </w:p>
    <w:p w14:paraId="425C0A71" w14:textId="77777777" w:rsidR="001303A2" w:rsidRDefault="001303A2" w:rsidP="001303A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</w:t>
      </w:r>
    </w:p>
    <w:p w14:paraId="60096964" w14:textId="77777777" w:rsidR="001303A2" w:rsidRDefault="001303A2" w:rsidP="001303A2">
      <w:pPr>
        <w:jc w:val="center"/>
        <w:rPr>
          <w:sz w:val="28"/>
          <w:lang w:val="uk-UA"/>
        </w:rPr>
      </w:pPr>
    </w:p>
    <w:p w14:paraId="641D0116" w14:textId="77777777" w:rsidR="001303A2" w:rsidRDefault="001303A2" w:rsidP="001303A2">
      <w:pPr>
        <w:jc w:val="center"/>
        <w:rPr>
          <w:sz w:val="28"/>
          <w:lang w:val="uk-UA"/>
        </w:rPr>
      </w:pPr>
    </w:p>
    <w:p w14:paraId="47BF8813" w14:textId="77777777" w:rsidR="001303A2" w:rsidRDefault="001303A2" w:rsidP="001303A2">
      <w:pPr>
        <w:jc w:val="center"/>
        <w:rPr>
          <w:sz w:val="28"/>
          <w:lang w:val="uk-UA"/>
        </w:rPr>
      </w:pPr>
    </w:p>
    <w:p w14:paraId="19D42E00" w14:textId="77777777" w:rsidR="001303A2" w:rsidRDefault="001303A2" w:rsidP="001303A2">
      <w:pPr>
        <w:jc w:val="center"/>
        <w:rPr>
          <w:sz w:val="28"/>
          <w:lang w:val="uk-UA"/>
        </w:rPr>
      </w:pPr>
    </w:p>
    <w:p w14:paraId="7BF57B75" w14:textId="77777777" w:rsidR="001303A2" w:rsidRDefault="001303A2" w:rsidP="001303A2">
      <w:pPr>
        <w:jc w:val="center"/>
        <w:rPr>
          <w:sz w:val="28"/>
          <w:lang w:val="uk-UA"/>
        </w:rPr>
      </w:pPr>
    </w:p>
    <w:p w14:paraId="138E1FF5" w14:textId="77777777" w:rsidR="001303A2" w:rsidRDefault="001303A2" w:rsidP="001303A2">
      <w:pPr>
        <w:jc w:val="center"/>
        <w:rPr>
          <w:sz w:val="28"/>
          <w:lang w:val="uk-UA"/>
        </w:rPr>
      </w:pPr>
    </w:p>
    <w:p w14:paraId="4E6CB592" w14:textId="77777777" w:rsidR="00C06941" w:rsidRDefault="00C06941" w:rsidP="00C06941">
      <w:pPr>
        <w:jc w:val="both"/>
        <w:rPr>
          <w:b/>
          <w:sz w:val="28"/>
          <w:szCs w:val="28"/>
          <w:lang w:val="uk-UA"/>
        </w:rPr>
      </w:pPr>
    </w:p>
    <w:p w14:paraId="3B7E8B64" w14:textId="77777777" w:rsidR="00C06941" w:rsidRDefault="00C06941" w:rsidP="00C06941">
      <w:pPr>
        <w:jc w:val="center"/>
        <w:rPr>
          <w:sz w:val="28"/>
          <w:lang w:val="uk-UA"/>
        </w:rPr>
      </w:pPr>
    </w:p>
    <w:p w14:paraId="00B63DA5" w14:textId="77777777" w:rsidR="00C06941" w:rsidRDefault="00C06941" w:rsidP="00C0694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</w:t>
      </w:r>
    </w:p>
    <w:p w14:paraId="6A678CE6" w14:textId="77777777" w:rsidR="00C06941" w:rsidRDefault="00C06941" w:rsidP="00C06941">
      <w:pPr>
        <w:jc w:val="center"/>
        <w:rPr>
          <w:sz w:val="28"/>
          <w:lang w:val="uk-UA"/>
        </w:rPr>
      </w:pPr>
    </w:p>
    <w:p w14:paraId="219548F8" w14:textId="77777777" w:rsidR="00C06941" w:rsidRDefault="00C06941" w:rsidP="00C06941">
      <w:pPr>
        <w:jc w:val="center"/>
        <w:rPr>
          <w:sz w:val="28"/>
          <w:lang w:val="uk-UA"/>
        </w:rPr>
      </w:pPr>
    </w:p>
    <w:p w14:paraId="771D293B" w14:textId="77777777" w:rsidR="00C06941" w:rsidRDefault="00C06941" w:rsidP="00C06941">
      <w:pPr>
        <w:jc w:val="center"/>
        <w:rPr>
          <w:sz w:val="28"/>
          <w:lang w:val="uk-UA"/>
        </w:rPr>
      </w:pPr>
    </w:p>
    <w:p w14:paraId="34C3C627" w14:textId="77777777" w:rsidR="00C06941" w:rsidRDefault="00C06941" w:rsidP="00C06941">
      <w:pPr>
        <w:jc w:val="center"/>
        <w:rPr>
          <w:sz w:val="28"/>
          <w:lang w:val="uk-UA"/>
        </w:rPr>
      </w:pPr>
    </w:p>
    <w:p w14:paraId="55959A9C" w14:textId="77777777" w:rsidR="00C06941" w:rsidRDefault="00C06941" w:rsidP="00C06941">
      <w:pPr>
        <w:jc w:val="center"/>
        <w:rPr>
          <w:sz w:val="28"/>
          <w:lang w:val="uk-UA"/>
        </w:rPr>
      </w:pPr>
    </w:p>
    <w:p w14:paraId="675947B5" w14:textId="77777777" w:rsidR="00C06941" w:rsidRDefault="00C06941" w:rsidP="00C06941">
      <w:pPr>
        <w:jc w:val="center"/>
        <w:rPr>
          <w:sz w:val="28"/>
          <w:lang w:val="uk-UA"/>
        </w:rPr>
      </w:pPr>
    </w:p>
    <w:p w14:paraId="6720E050" w14:textId="77777777" w:rsidR="00C06941" w:rsidRDefault="00C06941" w:rsidP="00C06941">
      <w:pPr>
        <w:jc w:val="center"/>
        <w:rPr>
          <w:sz w:val="28"/>
          <w:lang w:val="uk-UA"/>
        </w:rPr>
      </w:pPr>
    </w:p>
    <w:p w14:paraId="734A5D0A" w14:textId="77777777" w:rsidR="00C06941" w:rsidRDefault="00C06941" w:rsidP="00C06941">
      <w:pPr>
        <w:jc w:val="center"/>
        <w:rPr>
          <w:sz w:val="28"/>
          <w:lang w:val="uk-UA"/>
        </w:rPr>
      </w:pPr>
    </w:p>
    <w:p w14:paraId="06E02BC4" w14:textId="77777777" w:rsidR="00C06941" w:rsidRDefault="00C06941" w:rsidP="00C06941">
      <w:pPr>
        <w:jc w:val="center"/>
        <w:rPr>
          <w:sz w:val="28"/>
          <w:lang w:val="uk-UA"/>
        </w:rPr>
      </w:pPr>
    </w:p>
    <w:p w14:paraId="60FBBDAA" w14:textId="77777777" w:rsidR="00C06941" w:rsidRDefault="00C06941" w:rsidP="00C06941">
      <w:pPr>
        <w:jc w:val="center"/>
        <w:rPr>
          <w:sz w:val="28"/>
          <w:lang w:val="uk-UA"/>
        </w:rPr>
      </w:pPr>
    </w:p>
    <w:p w14:paraId="0803C472" w14:textId="3EA2F5B4" w:rsidR="00C06941" w:rsidRDefault="00C06941" w:rsidP="00C06941">
      <w:pPr>
        <w:jc w:val="center"/>
        <w:rPr>
          <w:sz w:val="28"/>
          <w:lang w:val="uk-UA"/>
        </w:rPr>
      </w:pPr>
    </w:p>
    <w:p w14:paraId="1393FACB" w14:textId="7C8463F4" w:rsidR="00C06941" w:rsidRDefault="00C06941" w:rsidP="00C06941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</w:t>
      </w:r>
      <w:r w:rsidR="00DC6179">
        <w:rPr>
          <w:sz w:val="28"/>
          <w:lang w:val="uk-UA"/>
        </w:rPr>
        <w:t xml:space="preserve">               </w:t>
      </w:r>
      <w:r w:rsidR="004B6182">
        <w:rPr>
          <w:sz w:val="28"/>
          <w:lang w:val="uk-UA"/>
        </w:rPr>
        <w:t xml:space="preserve"> </w:t>
      </w:r>
      <w:r w:rsidR="00DC6179">
        <w:rPr>
          <w:sz w:val="28"/>
          <w:lang w:val="uk-UA"/>
        </w:rPr>
        <w:t>ЗАТВЕРДЖЕНО</w:t>
      </w:r>
    </w:p>
    <w:p w14:paraId="2F090C1F" w14:textId="679CE8F8" w:rsidR="00C06941" w:rsidRDefault="00C06941" w:rsidP="00C069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DC61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DC617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виконкому</w:t>
      </w:r>
    </w:p>
    <w:p w14:paraId="0922DAF4" w14:textId="77777777" w:rsidR="00C06941" w:rsidRDefault="00C06941" w:rsidP="00C069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19368661" w14:textId="7FF77334" w:rsidR="00C06941" w:rsidRDefault="00C06941" w:rsidP="00C069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C3564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064E2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0</w:t>
      </w:r>
      <w:r w:rsidR="00AC494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.04.202</w:t>
      </w:r>
      <w:r w:rsidR="00AC494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 </w:t>
      </w:r>
      <w:r w:rsidR="00CC3564">
        <w:rPr>
          <w:sz w:val="28"/>
          <w:szCs w:val="28"/>
          <w:lang w:val="uk-UA"/>
        </w:rPr>
        <w:t>2932</w:t>
      </w:r>
    </w:p>
    <w:p w14:paraId="5BCDF281" w14:textId="77777777" w:rsidR="00C06941" w:rsidRDefault="00C06941" w:rsidP="00C06941">
      <w:pPr>
        <w:ind w:left="360"/>
        <w:jc w:val="center"/>
        <w:rPr>
          <w:sz w:val="28"/>
          <w:lang w:val="uk-UA"/>
        </w:rPr>
      </w:pPr>
    </w:p>
    <w:p w14:paraId="06DD32B5" w14:textId="77777777" w:rsidR="00C06941" w:rsidRDefault="00C06941" w:rsidP="00C06941">
      <w:pPr>
        <w:ind w:left="360"/>
        <w:jc w:val="center"/>
        <w:rPr>
          <w:sz w:val="28"/>
          <w:lang w:val="uk-UA"/>
        </w:rPr>
      </w:pPr>
    </w:p>
    <w:p w14:paraId="6EEEF62F" w14:textId="77777777" w:rsidR="00C06941" w:rsidRDefault="00C06941" w:rsidP="00C06941">
      <w:pPr>
        <w:ind w:lef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План</w:t>
      </w:r>
    </w:p>
    <w:p w14:paraId="60675E43" w14:textId="21C8586D" w:rsidR="00C06941" w:rsidRDefault="00C06941" w:rsidP="00C0694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пров</w:t>
      </w:r>
      <w:r w:rsidR="00021571">
        <w:rPr>
          <w:b/>
          <w:sz w:val="28"/>
          <w:lang w:val="uk-UA"/>
        </w:rPr>
        <w:t>едення заходів, пов’язаних із 3</w:t>
      </w:r>
      <w:r w:rsidR="00AC4948">
        <w:rPr>
          <w:b/>
          <w:sz w:val="28"/>
          <w:lang w:val="uk-UA"/>
        </w:rPr>
        <w:t>9</w:t>
      </w:r>
      <w:r>
        <w:rPr>
          <w:b/>
          <w:sz w:val="28"/>
          <w:lang w:val="uk-UA"/>
        </w:rPr>
        <w:t xml:space="preserve">-ми роковинами </w:t>
      </w:r>
    </w:p>
    <w:p w14:paraId="78980D79" w14:textId="77777777" w:rsidR="00C06941" w:rsidRDefault="00C06941" w:rsidP="00C06941">
      <w:pPr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Чорнобильської катастрофи на території населених пунктів </w:t>
      </w:r>
      <w:proofErr w:type="spellStart"/>
      <w:r>
        <w:rPr>
          <w:b/>
          <w:sz w:val="28"/>
          <w:lang w:val="uk-UA"/>
        </w:rPr>
        <w:t>Брусилівської</w:t>
      </w:r>
      <w:proofErr w:type="spellEnd"/>
      <w:r>
        <w:rPr>
          <w:b/>
          <w:sz w:val="28"/>
          <w:lang w:val="uk-UA"/>
        </w:rPr>
        <w:t xml:space="preserve"> селищної територіальної громади</w:t>
      </w:r>
    </w:p>
    <w:p w14:paraId="7C49D2B0" w14:textId="77777777" w:rsidR="00C06941" w:rsidRDefault="00C06941" w:rsidP="00C06941">
      <w:pPr>
        <w:pStyle w:val="a3"/>
        <w:spacing w:line="225" w:lineRule="exact"/>
        <w:rPr>
          <w:rFonts w:ascii="Times New Roman" w:hAnsi="Times New Roman"/>
          <w:sz w:val="28"/>
          <w:szCs w:val="28"/>
        </w:rPr>
      </w:pPr>
    </w:p>
    <w:p w14:paraId="4AA7D0CF" w14:textId="77777777" w:rsidR="00075797" w:rsidRDefault="00075797" w:rsidP="0007579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Провести  мітинг-реквієм «Гірчить Чорнобиль крізь роки» з покладанням квітів  до пам’ятного </w:t>
      </w:r>
      <w:proofErr w:type="spellStart"/>
      <w:r>
        <w:rPr>
          <w:sz w:val="28"/>
          <w:szCs w:val="28"/>
          <w:lang w:val="uk-UA"/>
        </w:rPr>
        <w:t>знака</w:t>
      </w:r>
      <w:proofErr w:type="spellEnd"/>
      <w:r>
        <w:rPr>
          <w:sz w:val="28"/>
          <w:szCs w:val="28"/>
          <w:lang w:val="uk-UA"/>
        </w:rPr>
        <w:t xml:space="preserve"> «Жертвам Чорнобильської трагедії» та виступами керівництва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230274A9" w14:textId="77777777" w:rsidR="00075797" w:rsidRDefault="00075797" w:rsidP="000757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14:paraId="30423A9B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Керівництво селищної ради,</w:t>
      </w:r>
    </w:p>
    <w:p w14:paraId="77CF2386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Старости селищної ради,</w:t>
      </w:r>
    </w:p>
    <w:p w14:paraId="6092B600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Відділ культури, туризму та діяльності засобів</w:t>
      </w:r>
    </w:p>
    <w:p w14:paraId="775D149C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масової інформації селищної ради,</w:t>
      </w:r>
    </w:p>
    <w:p w14:paraId="48EC931E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Керівники підприємств, організацій,</w:t>
      </w:r>
    </w:p>
    <w:p w14:paraId="36D4B5D9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Громадські організації (за згодою),</w:t>
      </w:r>
    </w:p>
    <w:p w14:paraId="19511868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Релігійні організації (за згодою)</w:t>
      </w:r>
    </w:p>
    <w:p w14:paraId="572207B3" w14:textId="77777777" w:rsidR="00075797" w:rsidRDefault="00075797" w:rsidP="00075797">
      <w:pPr>
        <w:jc w:val="center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25 квітня 2025 року</w:t>
      </w:r>
    </w:p>
    <w:p w14:paraId="4F8E4787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</w:t>
      </w:r>
    </w:p>
    <w:p w14:paraId="205AD64B" w14:textId="77777777" w:rsidR="00075797" w:rsidRDefault="00075797" w:rsidP="00075797">
      <w:pPr>
        <w:jc w:val="right"/>
        <w:rPr>
          <w:sz w:val="28"/>
          <w:szCs w:val="28"/>
          <w:lang w:val="uk-UA"/>
        </w:rPr>
      </w:pPr>
    </w:p>
    <w:p w14:paraId="57DBC353" w14:textId="77777777" w:rsidR="00075797" w:rsidRDefault="00075797" w:rsidP="000757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Провести благоустрій території біля пам’ятного </w:t>
      </w:r>
      <w:proofErr w:type="spellStart"/>
      <w:r>
        <w:rPr>
          <w:sz w:val="28"/>
          <w:szCs w:val="28"/>
          <w:lang w:val="uk-UA"/>
        </w:rPr>
        <w:t>знака</w:t>
      </w:r>
      <w:proofErr w:type="spellEnd"/>
      <w:r>
        <w:rPr>
          <w:sz w:val="28"/>
          <w:szCs w:val="28"/>
          <w:lang w:val="uk-UA"/>
        </w:rPr>
        <w:t xml:space="preserve"> «Жертвам Чорнобильської трагедії».</w:t>
      </w:r>
    </w:p>
    <w:p w14:paraId="24E13D51" w14:textId="77777777" w:rsidR="00075797" w:rsidRDefault="00075797" w:rsidP="00075797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14:paraId="6FFA110F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КП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</w:t>
      </w:r>
    </w:p>
    <w:p w14:paraId="676D54F9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Відділ комунальної власності селищної ради</w:t>
      </w:r>
    </w:p>
    <w:p w14:paraId="6861BD48" w14:textId="77777777" w:rsidR="00075797" w:rsidRDefault="00075797" w:rsidP="000757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До 25 квітня 2025 року</w:t>
      </w:r>
    </w:p>
    <w:p w14:paraId="08A7516B" w14:textId="77777777" w:rsidR="00075797" w:rsidRDefault="00075797" w:rsidP="000757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</w:p>
    <w:p w14:paraId="15EB3CAE" w14:textId="77777777" w:rsidR="00075797" w:rsidRDefault="00075797" w:rsidP="000757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C83ABA2" w14:textId="77777777" w:rsidR="00075797" w:rsidRDefault="00075797" w:rsidP="000757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 Провести конкурс читців поезії «Зірка полину» та конкурс малюнків «Чорнобильська палітра»  серед дітей та дорослих, які постраждали внаслідок  аварії на ЧАЕС, школярів закладів освіти  та гуртківців установ культури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625C708B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Відділ культури, туризму та діяльності засобів</w:t>
      </w:r>
    </w:p>
    <w:p w14:paraId="0F5666BB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масової інформації селищної ради,</w:t>
      </w:r>
    </w:p>
    <w:p w14:paraId="00AFCC6F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Відділ освіти та спорту селищної ради</w:t>
      </w:r>
    </w:p>
    <w:p w14:paraId="73427026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25 квітня 2025 року                                                              </w:t>
      </w:r>
    </w:p>
    <w:p w14:paraId="56D559FD" w14:textId="77777777" w:rsidR="00075797" w:rsidRDefault="00075797" w:rsidP="00075797">
      <w:pPr>
        <w:rPr>
          <w:b/>
          <w:sz w:val="24"/>
          <w:szCs w:val="24"/>
          <w:lang w:val="uk-UA"/>
        </w:rPr>
      </w:pPr>
    </w:p>
    <w:p w14:paraId="51EA31C6" w14:textId="77777777" w:rsidR="00075797" w:rsidRDefault="00075797" w:rsidP="00075797">
      <w:pPr>
        <w:ind w:left="360" w:firstLine="360"/>
        <w:jc w:val="both"/>
        <w:rPr>
          <w:sz w:val="28"/>
          <w:szCs w:val="28"/>
          <w:lang w:val="uk-UA"/>
        </w:rPr>
      </w:pPr>
    </w:p>
    <w:p w14:paraId="2084643B" w14:textId="77777777" w:rsidR="00075797" w:rsidRDefault="00075797" w:rsidP="0007579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Провести в установах та закладах  культури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 вечори   пам’яті,  виставки  літератури,  вшанування    учасників   та  потерпілих внаслідок аварії на ЧАЕС.</w:t>
      </w:r>
    </w:p>
    <w:p w14:paraId="1205E31C" w14:textId="77777777" w:rsidR="00075797" w:rsidRDefault="00075797" w:rsidP="00075797">
      <w:pPr>
        <w:jc w:val="both"/>
        <w:rPr>
          <w:sz w:val="28"/>
          <w:szCs w:val="28"/>
          <w:lang w:val="uk-UA"/>
        </w:rPr>
      </w:pPr>
    </w:p>
    <w:p w14:paraId="06E65B14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sz w:val="24"/>
          <w:szCs w:val="24"/>
          <w:lang w:val="uk-UA"/>
        </w:rPr>
        <w:t>Відділ культури, туризму та діяльності засобів</w:t>
      </w:r>
    </w:p>
    <w:p w14:paraId="4E40C0B1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масової інформації селищної ради,</w:t>
      </w:r>
      <w:r>
        <w:rPr>
          <w:sz w:val="24"/>
          <w:szCs w:val="24"/>
        </w:rPr>
        <w:t xml:space="preserve">         </w:t>
      </w:r>
      <w:r>
        <w:rPr>
          <w:sz w:val="24"/>
          <w:szCs w:val="24"/>
          <w:lang w:val="uk-UA"/>
        </w:rPr>
        <w:t xml:space="preserve">                                                     </w:t>
      </w:r>
    </w:p>
    <w:p w14:paraId="252D2982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С</w:t>
      </w:r>
      <w:r>
        <w:rPr>
          <w:sz w:val="24"/>
          <w:szCs w:val="24"/>
          <w:lang w:val="uk-UA"/>
        </w:rPr>
        <w:t>тарости селищної ради</w:t>
      </w:r>
    </w:p>
    <w:p w14:paraId="509E2695" w14:textId="77777777" w:rsidR="00075797" w:rsidRDefault="00075797" w:rsidP="00075797">
      <w:pPr>
        <w:pStyle w:val="a3"/>
        <w:spacing w:line="225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Квітень 2025 року                                                                                </w:t>
      </w:r>
    </w:p>
    <w:p w14:paraId="5E3B1179" w14:textId="77777777" w:rsidR="00075797" w:rsidRDefault="00075797" w:rsidP="00075797">
      <w:pPr>
        <w:pStyle w:val="a3"/>
        <w:spacing w:line="225" w:lineRule="exact"/>
        <w:ind w:left="720"/>
        <w:jc w:val="left"/>
        <w:rPr>
          <w:rFonts w:ascii="Times New Roman" w:hAnsi="Times New Roman"/>
          <w:sz w:val="28"/>
          <w:szCs w:val="28"/>
        </w:rPr>
      </w:pPr>
    </w:p>
    <w:p w14:paraId="1B1A25A7" w14:textId="77777777" w:rsidR="00075797" w:rsidRDefault="00075797" w:rsidP="000757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14:paraId="55233136" w14:textId="77777777" w:rsidR="00075797" w:rsidRDefault="00075797" w:rsidP="00075797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Провести  в  закладах  освіти  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  селищної  ради   виховні</w:t>
      </w:r>
    </w:p>
    <w:p w14:paraId="4223D1A3" w14:textId="77777777" w:rsidR="00075797" w:rsidRDefault="00075797" w:rsidP="0007579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години та виховні заходи, тематичні </w:t>
      </w:r>
      <w:proofErr w:type="spellStart"/>
      <w:r>
        <w:rPr>
          <w:rFonts w:ascii="Times New Roman" w:hAnsi="Times New Roman"/>
          <w:sz w:val="28"/>
          <w:szCs w:val="28"/>
        </w:rPr>
        <w:t>уроки</w:t>
      </w:r>
      <w:proofErr w:type="spellEnd"/>
      <w:r>
        <w:rPr>
          <w:rFonts w:ascii="Times New Roman" w:hAnsi="Times New Roman"/>
          <w:sz w:val="28"/>
          <w:szCs w:val="28"/>
        </w:rPr>
        <w:t xml:space="preserve"> та лінійки , години пам’яті присвячені Дню пам’яті  Чорнобильської трагедії, перегляд документальних відеофільмів про катастрофу на Чорнобильській АЕС: «За секунду до катастрофи», «Чорнобиль. Моя зміна».</w:t>
      </w:r>
    </w:p>
    <w:p w14:paraId="732E3F11" w14:textId="77777777" w:rsidR="00075797" w:rsidRDefault="00075797" w:rsidP="00075797">
      <w:pPr>
        <w:pStyle w:val="a3"/>
        <w:rPr>
          <w:rFonts w:ascii="Times New Roman" w:hAnsi="Times New Roman"/>
          <w:sz w:val="28"/>
          <w:szCs w:val="28"/>
        </w:rPr>
      </w:pPr>
    </w:p>
    <w:p w14:paraId="50365BBF" w14:textId="77777777" w:rsidR="00075797" w:rsidRDefault="00075797" w:rsidP="000757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>Відділ освіти та спорту селищної ради</w:t>
      </w:r>
    </w:p>
    <w:p w14:paraId="506A8FDE" w14:textId="77777777" w:rsidR="00075797" w:rsidRDefault="00075797" w:rsidP="000757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25 квітня 2025 року</w:t>
      </w:r>
    </w:p>
    <w:p w14:paraId="231E1D8E" w14:textId="77777777" w:rsidR="00075797" w:rsidRDefault="00075797" w:rsidP="000757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55608542" w14:textId="77777777" w:rsidR="00075797" w:rsidRDefault="00075797" w:rsidP="000757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2E5296A" w14:textId="77777777" w:rsidR="00075797" w:rsidRDefault="00075797" w:rsidP="0007579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  висвітлення   на   офіційному 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5C72ABAF" w14:textId="77777777" w:rsidR="00075797" w:rsidRDefault="00075797" w:rsidP="000757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 ради заходів, пов’язаних із 39-ми роковинами  Чорнобильської катастрофи. </w:t>
      </w:r>
    </w:p>
    <w:p w14:paraId="3631533C" w14:textId="77777777" w:rsidR="00075797" w:rsidRDefault="00075797" w:rsidP="00075797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</w:p>
    <w:p w14:paraId="1D52E58A" w14:textId="77777777" w:rsidR="00075797" w:rsidRDefault="00075797" w:rsidP="0007579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Відділ культури, туризму та діяльності засобів</w:t>
      </w:r>
    </w:p>
    <w:p w14:paraId="103C9037" w14:textId="77777777" w:rsidR="00075797" w:rsidRDefault="00075797" w:rsidP="000757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масової інформації селищної ради,</w:t>
      </w:r>
    </w:p>
    <w:p w14:paraId="7E75407B" w14:textId="77777777" w:rsidR="00075797" w:rsidRDefault="00075797" w:rsidP="000757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Квітень 2025 року</w:t>
      </w:r>
      <w:r>
        <w:rPr>
          <w:sz w:val="24"/>
          <w:szCs w:val="24"/>
        </w:rPr>
        <w:t xml:space="preserve">  </w:t>
      </w:r>
    </w:p>
    <w:p w14:paraId="733798DB" w14:textId="77777777" w:rsidR="00075797" w:rsidRDefault="00075797" w:rsidP="000757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             </w:t>
      </w:r>
    </w:p>
    <w:p w14:paraId="36EFF23C" w14:textId="77777777" w:rsidR="00075797" w:rsidRDefault="00075797" w:rsidP="00075797">
      <w:pPr>
        <w:rPr>
          <w:sz w:val="24"/>
          <w:szCs w:val="24"/>
          <w:lang w:val="uk-UA"/>
        </w:rPr>
      </w:pPr>
    </w:p>
    <w:p w14:paraId="2E2CB832" w14:textId="77777777" w:rsidR="00075797" w:rsidRDefault="00075797" w:rsidP="00075797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14:paraId="04A32C30" w14:textId="77777777" w:rsidR="00075797" w:rsidRDefault="00075797" w:rsidP="00075797">
      <w:pPr>
        <w:rPr>
          <w:sz w:val="28"/>
          <w:szCs w:val="28"/>
          <w:lang w:val="uk-UA"/>
        </w:rPr>
      </w:pPr>
    </w:p>
    <w:p w14:paraId="094F92EE" w14:textId="5F7CF948" w:rsidR="00C06941" w:rsidRDefault="00C06941" w:rsidP="00C06941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14:paraId="4CC46251" w14:textId="77777777" w:rsidR="00C06941" w:rsidRDefault="00C06941" w:rsidP="00C06941">
      <w:pPr>
        <w:rPr>
          <w:sz w:val="28"/>
          <w:szCs w:val="28"/>
          <w:lang w:val="uk-UA"/>
        </w:rPr>
      </w:pPr>
    </w:p>
    <w:p w14:paraId="24FC9D90" w14:textId="46325D5F" w:rsidR="00C06941" w:rsidRDefault="00C06941" w:rsidP="00C06941">
      <w:pPr>
        <w:rPr>
          <w:sz w:val="28"/>
          <w:szCs w:val="28"/>
          <w:lang w:val="uk-UA"/>
        </w:rPr>
      </w:pPr>
    </w:p>
    <w:p w14:paraId="5EE66493" w14:textId="77777777" w:rsidR="004B6182" w:rsidRDefault="004B6182" w:rsidP="00021571">
      <w:pPr>
        <w:rPr>
          <w:sz w:val="28"/>
          <w:lang w:val="uk-UA"/>
        </w:rPr>
      </w:pPr>
      <w:r>
        <w:rPr>
          <w:sz w:val="28"/>
          <w:lang w:val="uk-UA"/>
        </w:rPr>
        <w:t>Секретар виконавчого комітету</w:t>
      </w:r>
    </w:p>
    <w:p w14:paraId="575FA0F6" w14:textId="3C8B4712" w:rsidR="00021571" w:rsidRDefault="004B6182" w:rsidP="00021571">
      <w:pPr>
        <w:rPr>
          <w:sz w:val="28"/>
          <w:lang w:val="uk-UA"/>
        </w:rPr>
      </w:pPr>
      <w:r>
        <w:rPr>
          <w:sz w:val="28"/>
          <w:lang w:val="uk-UA"/>
        </w:rPr>
        <w:t>селищної ради                                                                      Ірина ВОЙЦЕХІВСЬКА</w:t>
      </w:r>
    </w:p>
    <w:p w14:paraId="0AAED436" w14:textId="77777777" w:rsidR="00021571" w:rsidRDefault="00021571" w:rsidP="00021571">
      <w:pPr>
        <w:rPr>
          <w:sz w:val="28"/>
          <w:lang w:val="uk-UA"/>
        </w:rPr>
      </w:pPr>
    </w:p>
    <w:p w14:paraId="700FE319" w14:textId="77777777" w:rsidR="00021571" w:rsidRDefault="00021571" w:rsidP="00021571">
      <w:pPr>
        <w:rPr>
          <w:sz w:val="28"/>
          <w:lang w:val="uk-UA"/>
        </w:rPr>
      </w:pPr>
    </w:p>
    <w:p w14:paraId="2C881ADD" w14:textId="77777777" w:rsidR="00C06941" w:rsidRDefault="00C06941" w:rsidP="00C06941">
      <w:pPr>
        <w:rPr>
          <w:sz w:val="28"/>
          <w:szCs w:val="28"/>
          <w:lang w:val="uk-UA"/>
        </w:rPr>
      </w:pPr>
    </w:p>
    <w:p w14:paraId="7C7B4F99" w14:textId="77777777" w:rsidR="00C06941" w:rsidRDefault="00C06941" w:rsidP="00C06941">
      <w:pPr>
        <w:rPr>
          <w:sz w:val="28"/>
          <w:szCs w:val="28"/>
          <w:lang w:val="uk-UA"/>
        </w:rPr>
      </w:pPr>
    </w:p>
    <w:p w14:paraId="21A98D15" w14:textId="77777777" w:rsidR="00C06941" w:rsidRDefault="00C06941" w:rsidP="00C0694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009612B5" w14:textId="77777777" w:rsidR="001303A2" w:rsidRDefault="001303A2" w:rsidP="001303A2">
      <w:pPr>
        <w:jc w:val="center"/>
        <w:rPr>
          <w:sz w:val="28"/>
          <w:lang w:val="uk-UA"/>
        </w:rPr>
      </w:pPr>
    </w:p>
    <w:p w14:paraId="18586673" w14:textId="77777777" w:rsidR="001303A2" w:rsidRDefault="001303A2" w:rsidP="001303A2">
      <w:pPr>
        <w:jc w:val="center"/>
        <w:rPr>
          <w:sz w:val="28"/>
          <w:lang w:val="uk-UA"/>
        </w:rPr>
      </w:pPr>
    </w:p>
    <w:p w14:paraId="125F0234" w14:textId="77777777" w:rsidR="001303A2" w:rsidRDefault="001303A2" w:rsidP="001303A2">
      <w:pPr>
        <w:jc w:val="center"/>
        <w:rPr>
          <w:sz w:val="28"/>
          <w:lang w:val="uk-UA"/>
        </w:rPr>
      </w:pPr>
    </w:p>
    <w:p w14:paraId="61E43B40" w14:textId="77777777" w:rsidR="001303A2" w:rsidRDefault="001303A2" w:rsidP="001303A2">
      <w:pPr>
        <w:jc w:val="center"/>
        <w:rPr>
          <w:sz w:val="28"/>
          <w:lang w:val="uk-UA"/>
        </w:rPr>
      </w:pPr>
    </w:p>
    <w:p w14:paraId="0BC1EAD8" w14:textId="77777777" w:rsidR="001303A2" w:rsidRDefault="001303A2" w:rsidP="001303A2">
      <w:pPr>
        <w:jc w:val="center"/>
        <w:rPr>
          <w:sz w:val="28"/>
          <w:lang w:val="uk-UA"/>
        </w:rPr>
      </w:pPr>
    </w:p>
    <w:p w14:paraId="295B2182" w14:textId="77777777" w:rsidR="00E55F5F" w:rsidRDefault="00E55F5F"/>
    <w:sectPr w:rsidR="00E55F5F" w:rsidSect="004B61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0073B"/>
    <w:multiLevelType w:val="hybridMultilevel"/>
    <w:tmpl w:val="D0B67954"/>
    <w:lvl w:ilvl="0" w:tplc="2C9E281A">
      <w:start w:val="26"/>
      <w:numFmt w:val="decimal"/>
      <w:lvlText w:val="%1"/>
      <w:lvlJc w:val="left"/>
      <w:pPr>
        <w:ind w:left="2460" w:hanging="360"/>
      </w:pPr>
    </w:lvl>
    <w:lvl w:ilvl="1" w:tplc="04190019">
      <w:start w:val="1"/>
      <w:numFmt w:val="lowerLetter"/>
      <w:lvlText w:val="%2."/>
      <w:lvlJc w:val="left"/>
      <w:pPr>
        <w:ind w:left="3180" w:hanging="360"/>
      </w:pPr>
    </w:lvl>
    <w:lvl w:ilvl="2" w:tplc="0419001B">
      <w:start w:val="1"/>
      <w:numFmt w:val="lowerRoman"/>
      <w:lvlText w:val="%3."/>
      <w:lvlJc w:val="right"/>
      <w:pPr>
        <w:ind w:left="3900" w:hanging="180"/>
      </w:pPr>
    </w:lvl>
    <w:lvl w:ilvl="3" w:tplc="0419000F">
      <w:start w:val="1"/>
      <w:numFmt w:val="decimal"/>
      <w:lvlText w:val="%4."/>
      <w:lvlJc w:val="left"/>
      <w:pPr>
        <w:ind w:left="4620" w:hanging="360"/>
      </w:pPr>
    </w:lvl>
    <w:lvl w:ilvl="4" w:tplc="04190019">
      <w:start w:val="1"/>
      <w:numFmt w:val="lowerLetter"/>
      <w:lvlText w:val="%5."/>
      <w:lvlJc w:val="left"/>
      <w:pPr>
        <w:ind w:left="5340" w:hanging="360"/>
      </w:pPr>
    </w:lvl>
    <w:lvl w:ilvl="5" w:tplc="0419001B">
      <w:start w:val="1"/>
      <w:numFmt w:val="lowerRoman"/>
      <w:lvlText w:val="%6."/>
      <w:lvlJc w:val="right"/>
      <w:pPr>
        <w:ind w:left="6060" w:hanging="180"/>
      </w:pPr>
    </w:lvl>
    <w:lvl w:ilvl="6" w:tplc="0419000F">
      <w:start w:val="1"/>
      <w:numFmt w:val="decimal"/>
      <w:lvlText w:val="%7."/>
      <w:lvlJc w:val="left"/>
      <w:pPr>
        <w:ind w:left="6780" w:hanging="360"/>
      </w:pPr>
    </w:lvl>
    <w:lvl w:ilvl="7" w:tplc="04190019">
      <w:start w:val="1"/>
      <w:numFmt w:val="lowerLetter"/>
      <w:lvlText w:val="%8."/>
      <w:lvlJc w:val="left"/>
      <w:pPr>
        <w:ind w:left="7500" w:hanging="360"/>
      </w:pPr>
    </w:lvl>
    <w:lvl w:ilvl="8" w:tplc="0419001B">
      <w:start w:val="1"/>
      <w:numFmt w:val="lowerRoman"/>
      <w:lvlText w:val="%9."/>
      <w:lvlJc w:val="right"/>
      <w:pPr>
        <w:ind w:left="8220" w:hanging="180"/>
      </w:pPr>
    </w:lvl>
  </w:abstractNum>
  <w:abstractNum w:abstractNumId="1" w15:restartNumberingAfterBreak="0">
    <w:nsid w:val="6B806EF9"/>
    <w:multiLevelType w:val="hybridMultilevel"/>
    <w:tmpl w:val="BD0AC7D4"/>
    <w:lvl w:ilvl="0" w:tplc="41C2006E">
      <w:start w:val="26"/>
      <w:numFmt w:val="decimal"/>
      <w:lvlText w:val="%1"/>
      <w:lvlJc w:val="left"/>
      <w:pPr>
        <w:ind w:left="53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060" w:hanging="360"/>
      </w:pPr>
    </w:lvl>
    <w:lvl w:ilvl="2" w:tplc="0422001B" w:tentative="1">
      <w:start w:val="1"/>
      <w:numFmt w:val="lowerRoman"/>
      <w:lvlText w:val="%3."/>
      <w:lvlJc w:val="right"/>
      <w:pPr>
        <w:ind w:left="6780" w:hanging="180"/>
      </w:pPr>
    </w:lvl>
    <w:lvl w:ilvl="3" w:tplc="0422000F" w:tentative="1">
      <w:start w:val="1"/>
      <w:numFmt w:val="decimal"/>
      <w:lvlText w:val="%4."/>
      <w:lvlJc w:val="left"/>
      <w:pPr>
        <w:ind w:left="7500" w:hanging="360"/>
      </w:pPr>
    </w:lvl>
    <w:lvl w:ilvl="4" w:tplc="04220019" w:tentative="1">
      <w:start w:val="1"/>
      <w:numFmt w:val="lowerLetter"/>
      <w:lvlText w:val="%5."/>
      <w:lvlJc w:val="left"/>
      <w:pPr>
        <w:ind w:left="8220" w:hanging="360"/>
      </w:pPr>
    </w:lvl>
    <w:lvl w:ilvl="5" w:tplc="0422001B" w:tentative="1">
      <w:start w:val="1"/>
      <w:numFmt w:val="lowerRoman"/>
      <w:lvlText w:val="%6."/>
      <w:lvlJc w:val="right"/>
      <w:pPr>
        <w:ind w:left="8940" w:hanging="180"/>
      </w:pPr>
    </w:lvl>
    <w:lvl w:ilvl="6" w:tplc="0422000F" w:tentative="1">
      <w:start w:val="1"/>
      <w:numFmt w:val="decimal"/>
      <w:lvlText w:val="%7."/>
      <w:lvlJc w:val="left"/>
      <w:pPr>
        <w:ind w:left="9660" w:hanging="360"/>
      </w:pPr>
    </w:lvl>
    <w:lvl w:ilvl="7" w:tplc="04220019" w:tentative="1">
      <w:start w:val="1"/>
      <w:numFmt w:val="lowerLetter"/>
      <w:lvlText w:val="%8."/>
      <w:lvlJc w:val="left"/>
      <w:pPr>
        <w:ind w:left="10380" w:hanging="360"/>
      </w:pPr>
    </w:lvl>
    <w:lvl w:ilvl="8" w:tplc="0422001B" w:tentative="1">
      <w:start w:val="1"/>
      <w:numFmt w:val="lowerRoman"/>
      <w:lvlText w:val="%9."/>
      <w:lvlJc w:val="right"/>
      <w:pPr>
        <w:ind w:left="11100" w:hanging="180"/>
      </w:pPr>
    </w:lvl>
  </w:abstractNum>
  <w:abstractNum w:abstractNumId="2" w15:restartNumberingAfterBreak="0">
    <w:nsid w:val="6CE56672"/>
    <w:multiLevelType w:val="hybridMultilevel"/>
    <w:tmpl w:val="8D2A0982"/>
    <w:lvl w:ilvl="0" w:tplc="C86A48CE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A2"/>
    <w:rsid w:val="00021571"/>
    <w:rsid w:val="00064E2E"/>
    <w:rsid w:val="00075797"/>
    <w:rsid w:val="001303A2"/>
    <w:rsid w:val="002D3BBE"/>
    <w:rsid w:val="004B6182"/>
    <w:rsid w:val="008B61D7"/>
    <w:rsid w:val="008E0FB1"/>
    <w:rsid w:val="009C28A6"/>
    <w:rsid w:val="00AC4948"/>
    <w:rsid w:val="00B760BD"/>
    <w:rsid w:val="00C06941"/>
    <w:rsid w:val="00C95CEB"/>
    <w:rsid w:val="00CC3564"/>
    <w:rsid w:val="00CE6536"/>
    <w:rsid w:val="00DC6179"/>
    <w:rsid w:val="00E5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6406"/>
  <w15:docId w15:val="{04CD5935-90FB-46B4-80FF-F7079D12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1303A2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03A2"/>
    <w:rPr>
      <w:rFonts w:ascii="Arial" w:eastAsia="Times New Roman" w:hAnsi="Arial" w:cs="Times New Roman"/>
      <w:b/>
      <w:sz w:val="24"/>
      <w:szCs w:val="20"/>
      <w:lang w:eastAsia="uk-UA"/>
    </w:rPr>
  </w:style>
  <w:style w:type="paragraph" w:styleId="a3">
    <w:name w:val="Body Text"/>
    <w:basedOn w:val="a"/>
    <w:link w:val="a4"/>
    <w:semiHidden/>
    <w:unhideWhenUsed/>
    <w:rsid w:val="00C06941"/>
    <w:pPr>
      <w:jc w:val="both"/>
    </w:pPr>
    <w:rPr>
      <w:rFonts w:ascii="Arial" w:hAnsi="Arial"/>
      <w:sz w:val="26"/>
      <w:lang w:val="uk-UA"/>
    </w:rPr>
  </w:style>
  <w:style w:type="character" w:customStyle="1" w:styleId="a4">
    <w:name w:val="Основной текст Знак"/>
    <w:basedOn w:val="a0"/>
    <w:link w:val="a3"/>
    <w:semiHidden/>
    <w:rsid w:val="00C06941"/>
    <w:rPr>
      <w:rFonts w:ascii="Arial" w:eastAsia="Times New Roman" w:hAnsi="Arial" w:cs="Times New Roman"/>
      <w:sz w:val="26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C61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6179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2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VINGA</dc:creator>
  <cp:lastModifiedBy>KDFX Team</cp:lastModifiedBy>
  <cp:revision>15</cp:revision>
  <cp:lastPrinted>2024-03-25T10:38:00Z</cp:lastPrinted>
  <dcterms:created xsi:type="dcterms:W3CDTF">2024-03-18T14:10:00Z</dcterms:created>
  <dcterms:modified xsi:type="dcterms:W3CDTF">2025-03-28T08:47:00Z</dcterms:modified>
</cp:coreProperties>
</file>