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4962"/>
      </w:tblGrid>
      <w:tr w:rsidR="00FF130C" w:rsidRPr="00FF130C" w:rsidTr="001D239E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FF130C" w:rsidRPr="00FF130C" w:rsidRDefault="00FF130C" w:rsidP="001D239E">
            <w:pPr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F130C" w:rsidRPr="00FF130C" w:rsidRDefault="00FF130C" w:rsidP="001D239E">
            <w:pPr>
              <w:rPr>
                <w:color w:val="000000" w:themeColor="text1"/>
                <w:sz w:val="25"/>
                <w:szCs w:val="25"/>
              </w:rPr>
            </w:pPr>
          </w:p>
        </w:tc>
      </w:tr>
    </w:tbl>
    <w:p w:rsidR="00FF130C" w:rsidRPr="00FF130C" w:rsidRDefault="00FF130C" w:rsidP="00FF130C">
      <w:pPr>
        <w:jc w:val="center"/>
        <w:rPr>
          <w:b/>
          <w:color w:val="000000" w:themeColor="text1"/>
          <w:sz w:val="28"/>
          <w:szCs w:val="28"/>
        </w:rPr>
      </w:pPr>
    </w:p>
    <w:p w:rsidR="00FF130C" w:rsidRPr="00FF130C" w:rsidRDefault="00FF130C" w:rsidP="00FF130C">
      <w:pPr>
        <w:jc w:val="center"/>
        <w:rPr>
          <w:b/>
          <w:color w:val="000000" w:themeColor="text1"/>
          <w:sz w:val="28"/>
          <w:szCs w:val="28"/>
        </w:rPr>
      </w:pPr>
      <w:r w:rsidRPr="00FF130C">
        <w:rPr>
          <w:b/>
          <w:color w:val="000000" w:themeColor="text1"/>
          <w:sz w:val="28"/>
          <w:szCs w:val="28"/>
        </w:rPr>
        <w:t xml:space="preserve">СТРУКТУРА ТА ШТАТНА ЧИСЕЛЬНІСТЬ </w:t>
      </w:r>
    </w:p>
    <w:p w:rsidR="00FF130C" w:rsidRPr="00FF130C" w:rsidRDefault="00FF130C" w:rsidP="00FF130C">
      <w:pPr>
        <w:jc w:val="center"/>
        <w:rPr>
          <w:b/>
          <w:color w:val="000000" w:themeColor="text1"/>
          <w:sz w:val="28"/>
          <w:szCs w:val="28"/>
        </w:rPr>
      </w:pPr>
      <w:r w:rsidRPr="00FF130C">
        <w:rPr>
          <w:b/>
          <w:color w:val="000000" w:themeColor="text1"/>
          <w:sz w:val="28"/>
          <w:szCs w:val="28"/>
        </w:rPr>
        <w:t>працівників апарату Міністерства юстиції України</w:t>
      </w:r>
    </w:p>
    <w:p w:rsidR="00FF130C" w:rsidRPr="00FF130C" w:rsidRDefault="00FF130C" w:rsidP="00FF130C">
      <w:pPr>
        <w:rPr>
          <w:color w:val="000000" w:themeColor="text1"/>
          <w:sz w:val="16"/>
          <w:szCs w:val="16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8789"/>
        <w:gridCol w:w="992"/>
      </w:tblGrid>
      <w:tr w:rsidR="00FF130C" w:rsidRPr="001F17BE" w:rsidTr="00810844">
        <w:trPr>
          <w:cantSplit/>
          <w:tblHeader/>
        </w:trPr>
        <w:tc>
          <w:tcPr>
            <w:tcW w:w="708" w:type="dxa"/>
            <w:vAlign w:val="center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-108" w:right="-108"/>
              <w:jc w:val="center"/>
              <w:rPr>
                <w:b/>
                <w:spacing w:val="-6"/>
                <w:sz w:val="20"/>
                <w:szCs w:val="20"/>
              </w:rPr>
            </w:pPr>
            <w:r w:rsidRPr="001F17BE">
              <w:rPr>
                <w:b/>
                <w:spacing w:val="-6"/>
                <w:sz w:val="20"/>
                <w:szCs w:val="20"/>
              </w:rPr>
              <w:t>№</w:t>
            </w:r>
          </w:p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-108" w:right="-108"/>
              <w:jc w:val="center"/>
              <w:rPr>
                <w:b/>
                <w:spacing w:val="-6"/>
                <w:sz w:val="20"/>
                <w:szCs w:val="20"/>
              </w:rPr>
            </w:pPr>
            <w:r w:rsidRPr="001F17BE">
              <w:rPr>
                <w:b/>
                <w:spacing w:val="-6"/>
                <w:sz w:val="20"/>
                <w:szCs w:val="20"/>
              </w:rPr>
              <w:t>з/п</w:t>
            </w:r>
          </w:p>
        </w:tc>
        <w:tc>
          <w:tcPr>
            <w:tcW w:w="8789" w:type="dxa"/>
            <w:vAlign w:val="center"/>
          </w:tcPr>
          <w:p w:rsidR="00FF130C" w:rsidRPr="001F17BE" w:rsidRDefault="00FF130C" w:rsidP="001D239E">
            <w:pPr>
              <w:ind w:left="-70" w:right="-108"/>
              <w:jc w:val="center"/>
              <w:rPr>
                <w:b/>
                <w:spacing w:val="-6"/>
                <w:sz w:val="20"/>
                <w:szCs w:val="20"/>
              </w:rPr>
            </w:pPr>
            <w:r w:rsidRPr="001F17BE">
              <w:rPr>
                <w:b/>
                <w:spacing w:val="-6"/>
                <w:sz w:val="20"/>
                <w:szCs w:val="20"/>
              </w:rPr>
              <w:t>Найменування підрозділів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/>
                <w:spacing w:val="-6"/>
                <w:sz w:val="20"/>
                <w:szCs w:val="20"/>
              </w:rPr>
            </w:pPr>
            <w:proofErr w:type="spellStart"/>
            <w:r w:rsidRPr="001F17BE">
              <w:rPr>
                <w:b/>
                <w:spacing w:val="-6"/>
                <w:sz w:val="20"/>
                <w:szCs w:val="20"/>
              </w:rPr>
              <w:t>Кільк</w:t>
            </w:r>
            <w:proofErr w:type="spellEnd"/>
            <w:r w:rsidRPr="001F17BE">
              <w:rPr>
                <w:b/>
                <w:spacing w:val="-6"/>
                <w:sz w:val="20"/>
                <w:szCs w:val="20"/>
              </w:rPr>
              <w:t xml:space="preserve">. </w:t>
            </w:r>
            <w:proofErr w:type="spellStart"/>
            <w:r w:rsidRPr="001F17BE">
              <w:rPr>
                <w:b/>
                <w:spacing w:val="-6"/>
                <w:sz w:val="20"/>
                <w:szCs w:val="20"/>
              </w:rPr>
              <w:t>штат.один</w:t>
            </w:r>
            <w:proofErr w:type="spellEnd"/>
            <w:r w:rsidRPr="001F17BE">
              <w:rPr>
                <w:b/>
                <w:spacing w:val="-6"/>
                <w:sz w:val="20"/>
                <w:szCs w:val="20"/>
              </w:rPr>
              <w:t xml:space="preserve">. 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ind w:left="176" w:right="-108" w:firstLine="0"/>
              <w:jc w:val="center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ind w:left="-70" w:right="-108"/>
              <w:jc w:val="both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Керівництво Міністерства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12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ind w:left="-70" w:right="-108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Міністр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1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ind w:left="-70" w:right="-108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Перший заступник Міністра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1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ind w:left="-70" w:right="-108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Заступник Міністра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1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ind w:left="-70" w:right="-108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Заступник Міністра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1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ind w:left="-70" w:right="-108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Заступник Міністра з питань європейської інтеграції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1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ind w:left="-70" w:right="-108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Заступник Міністра з питань державної реєстрації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1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ind w:left="-70" w:right="-108"/>
              <w:jc w:val="both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Заступник Міністра з питань виконавчої служби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1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ind w:left="-70" w:right="-108"/>
              <w:jc w:val="both"/>
              <w:outlineLvl w:val="2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 xml:space="preserve">Заступник Міністра </w:t>
            </w:r>
            <w:r w:rsidRPr="001F17BE">
              <w:rPr>
                <w:b/>
                <w:bCs/>
              </w:rPr>
              <w:t>–</w:t>
            </w:r>
            <w:r w:rsidRPr="001F17BE">
              <w:rPr>
                <w:bCs/>
                <w:spacing w:val="-6"/>
                <w:sz w:val="27"/>
                <w:szCs w:val="27"/>
              </w:rPr>
              <w:t xml:space="preserve"> Уповноважений у справах Європейського </w:t>
            </w:r>
          </w:p>
          <w:p w:rsidR="00FF130C" w:rsidRPr="001F17BE" w:rsidRDefault="00FF130C" w:rsidP="001D239E">
            <w:pPr>
              <w:keepNext/>
              <w:ind w:left="-70" w:right="-108"/>
              <w:jc w:val="both"/>
              <w:outlineLvl w:val="2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суду з прав людини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1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ind w:left="-70" w:right="-108"/>
              <w:jc w:val="both"/>
              <w:outlineLvl w:val="2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 xml:space="preserve">Заступник Міністра з питань цифрового розвитку, цифрових трансформацій і </w:t>
            </w:r>
            <w:proofErr w:type="spellStart"/>
            <w:r w:rsidRPr="001F17BE">
              <w:rPr>
                <w:bCs/>
                <w:spacing w:val="-6"/>
                <w:sz w:val="27"/>
                <w:szCs w:val="27"/>
              </w:rPr>
              <w:t>цифровізації</w:t>
            </w:r>
            <w:proofErr w:type="spellEnd"/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1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ind w:left="-70" w:right="-108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 xml:space="preserve">Заступник Міністра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1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ind w:left="-70" w:right="-108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 xml:space="preserve">Заступник Міністра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1</w:t>
            </w:r>
          </w:p>
        </w:tc>
      </w:tr>
      <w:tr w:rsidR="00FF130C" w:rsidRPr="001F17BE" w:rsidTr="00810844">
        <w:trPr>
          <w:cantSplit/>
          <w:trHeight w:val="64"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ind w:left="-70" w:right="-108"/>
              <w:jc w:val="both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 xml:space="preserve">Державний секретар Міністерства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1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ind w:left="176" w:right="-108" w:firstLine="0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ind w:left="-70" w:right="-108"/>
              <w:jc w:val="both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Патронатна служба Міністра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9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ind w:left="176" w:right="-108" w:firstLine="0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F86A45">
            <w:pPr>
              <w:keepNext/>
              <w:ind w:left="-70" w:right="-108"/>
              <w:jc w:val="both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 xml:space="preserve">Департамент </w:t>
            </w:r>
            <w:proofErr w:type="spellStart"/>
            <w:r w:rsidRPr="001F17BE">
              <w:rPr>
                <w:b/>
                <w:bCs/>
                <w:spacing w:val="-6"/>
                <w:sz w:val="27"/>
                <w:szCs w:val="27"/>
              </w:rPr>
              <w:t>санкційної</w:t>
            </w:r>
            <w:proofErr w:type="spellEnd"/>
            <w:r w:rsidRPr="001F17BE">
              <w:rPr>
                <w:b/>
                <w:bCs/>
                <w:spacing w:val="-6"/>
                <w:sz w:val="27"/>
                <w:szCs w:val="27"/>
              </w:rPr>
              <w:t xml:space="preserve"> політики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60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B876DF">
            <w:pPr>
              <w:keepNext/>
              <w:ind w:left="-70"/>
              <w:jc w:val="both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Управління з виявлення та розшуку активів фізичних і юридичних осіб</w:t>
            </w:r>
            <w:r w:rsidR="00B876DF" w:rsidRPr="001F17BE">
              <w:rPr>
                <w:b/>
                <w:bCs/>
                <w:spacing w:val="-6"/>
                <w:sz w:val="27"/>
                <w:szCs w:val="27"/>
              </w:rPr>
              <w:t>,</w:t>
            </w:r>
            <w:r w:rsidRPr="001F17BE">
              <w:rPr>
                <w:b/>
                <w:bCs/>
                <w:spacing w:val="-6"/>
                <w:sz w:val="27"/>
                <w:szCs w:val="27"/>
              </w:rPr>
              <w:t xml:space="preserve"> щодо яких застосовані санкції</w:t>
            </w:r>
          </w:p>
        </w:tc>
        <w:tc>
          <w:tcPr>
            <w:tcW w:w="992" w:type="dxa"/>
          </w:tcPr>
          <w:p w:rsidR="00FF130C" w:rsidRPr="001F17BE" w:rsidRDefault="00F86A45" w:rsidP="001D239E">
            <w:pPr>
              <w:ind w:left="-108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18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FF130C">
            <w:pPr>
              <w:keepNext/>
              <w:ind w:left="-70" w:right="-108"/>
              <w:jc w:val="both"/>
              <w:outlineLvl w:val="2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 xml:space="preserve">відділ з організації виявлення активів та визначення підстав застосування санкцій  </w:t>
            </w:r>
          </w:p>
        </w:tc>
        <w:tc>
          <w:tcPr>
            <w:tcW w:w="992" w:type="dxa"/>
          </w:tcPr>
          <w:p w:rsidR="00FF130C" w:rsidRPr="001F17BE" w:rsidRDefault="00F86A45" w:rsidP="001D239E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9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FF130C">
            <w:pPr>
              <w:keepNext/>
              <w:ind w:left="-70" w:right="-108"/>
              <w:jc w:val="both"/>
              <w:outlineLvl w:val="2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відділ розшуку активів і взаємодії з органами виконавчої влади, державного контролю, місцевого самоврядування, правоохоронними органами та органами прокуратури</w:t>
            </w:r>
          </w:p>
        </w:tc>
        <w:tc>
          <w:tcPr>
            <w:tcW w:w="992" w:type="dxa"/>
          </w:tcPr>
          <w:p w:rsidR="00FF130C" w:rsidRPr="001F17BE" w:rsidRDefault="00F86A45" w:rsidP="001D239E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8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FF130C">
            <w:pPr>
              <w:keepNext/>
              <w:ind w:left="-70" w:right="-108"/>
              <w:jc w:val="both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Управління моніторингу, аналізу і контролю</w:t>
            </w:r>
          </w:p>
        </w:tc>
        <w:tc>
          <w:tcPr>
            <w:tcW w:w="992" w:type="dxa"/>
          </w:tcPr>
          <w:p w:rsidR="00FF130C" w:rsidRPr="001F17BE" w:rsidRDefault="00F86A45" w:rsidP="001D239E">
            <w:pPr>
              <w:ind w:left="-108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9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ind w:left="-70" w:right="-108"/>
              <w:jc w:val="both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 xml:space="preserve">відділ аналітичного супроводження реалізації </w:t>
            </w:r>
            <w:proofErr w:type="spellStart"/>
            <w:r w:rsidRPr="001F17BE">
              <w:rPr>
                <w:bCs/>
                <w:spacing w:val="-6"/>
                <w:sz w:val="27"/>
                <w:szCs w:val="27"/>
              </w:rPr>
              <w:t>санкційної</w:t>
            </w:r>
            <w:proofErr w:type="spellEnd"/>
            <w:r w:rsidRPr="001F17BE">
              <w:rPr>
                <w:bCs/>
                <w:spacing w:val="-6"/>
                <w:sz w:val="27"/>
                <w:szCs w:val="27"/>
              </w:rPr>
              <w:t xml:space="preserve"> політики </w:t>
            </w:r>
          </w:p>
        </w:tc>
        <w:tc>
          <w:tcPr>
            <w:tcW w:w="992" w:type="dxa"/>
          </w:tcPr>
          <w:p w:rsidR="00FF130C" w:rsidRPr="001F17BE" w:rsidRDefault="00F86A45" w:rsidP="001D239E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FF130C">
            <w:pPr>
              <w:keepNext/>
              <w:ind w:left="-70" w:right="-108"/>
              <w:jc w:val="both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організаційно-контрольний відділ</w:t>
            </w:r>
          </w:p>
        </w:tc>
        <w:tc>
          <w:tcPr>
            <w:tcW w:w="992" w:type="dxa"/>
          </w:tcPr>
          <w:p w:rsidR="00FF130C" w:rsidRPr="001F17BE" w:rsidRDefault="00F86A45" w:rsidP="001D239E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ind w:left="-70" w:right="-108"/>
              <w:jc w:val="both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 xml:space="preserve">Управління міжнародного співробітництва </w:t>
            </w:r>
          </w:p>
        </w:tc>
        <w:tc>
          <w:tcPr>
            <w:tcW w:w="992" w:type="dxa"/>
          </w:tcPr>
          <w:p w:rsidR="00FF130C" w:rsidRPr="001F17BE" w:rsidRDefault="00F86A45" w:rsidP="001D239E">
            <w:pPr>
              <w:ind w:left="-108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15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ind w:left="-70" w:right="-108"/>
              <w:jc w:val="both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 xml:space="preserve">відділ взаємодії з міжнародними та іноземними організаціями </w:t>
            </w:r>
          </w:p>
        </w:tc>
        <w:tc>
          <w:tcPr>
            <w:tcW w:w="992" w:type="dxa"/>
          </w:tcPr>
          <w:p w:rsidR="00FF130C" w:rsidRPr="001F17BE" w:rsidRDefault="00F86A45" w:rsidP="001D239E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FF130C">
            <w:pPr>
              <w:keepNext/>
              <w:ind w:left="-70" w:right="-108"/>
              <w:jc w:val="both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відділ взаємодії в рамках міжнародних механізмів відшкодування збитків, завданих збройною агресією на території України</w:t>
            </w:r>
          </w:p>
        </w:tc>
        <w:tc>
          <w:tcPr>
            <w:tcW w:w="992" w:type="dxa"/>
          </w:tcPr>
          <w:p w:rsidR="00FF130C" w:rsidRPr="001F17BE" w:rsidRDefault="00F86A45" w:rsidP="001D239E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ind w:left="-70" w:right="-108"/>
              <w:jc w:val="both"/>
              <w:outlineLvl w:val="2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договірний відділ</w:t>
            </w:r>
          </w:p>
        </w:tc>
        <w:tc>
          <w:tcPr>
            <w:tcW w:w="992" w:type="dxa"/>
          </w:tcPr>
          <w:p w:rsidR="00FF130C" w:rsidRPr="001F17BE" w:rsidRDefault="00F86A45" w:rsidP="001D239E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ind w:left="-70" w:right="-108"/>
              <w:jc w:val="both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Управління забезпечення застосування санкцій</w:t>
            </w:r>
          </w:p>
        </w:tc>
        <w:tc>
          <w:tcPr>
            <w:tcW w:w="992" w:type="dxa"/>
          </w:tcPr>
          <w:p w:rsidR="00FF130C" w:rsidRPr="001F17BE" w:rsidRDefault="00F86A45" w:rsidP="001D239E">
            <w:pPr>
              <w:ind w:left="-108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17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ind w:left="-70" w:right="-108"/>
              <w:jc w:val="both"/>
              <w:outlineLvl w:val="2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відділ процесуального супроводження</w:t>
            </w:r>
          </w:p>
        </w:tc>
        <w:tc>
          <w:tcPr>
            <w:tcW w:w="992" w:type="dxa"/>
          </w:tcPr>
          <w:p w:rsidR="00FF130C" w:rsidRPr="001F17BE" w:rsidRDefault="00F86A45" w:rsidP="001D239E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12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ind w:left="-70" w:right="-108"/>
              <w:jc w:val="both"/>
              <w:outlineLvl w:val="2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відділ з організації виконання рішень судів щодо застосування санкцій</w:t>
            </w:r>
          </w:p>
        </w:tc>
        <w:tc>
          <w:tcPr>
            <w:tcW w:w="992" w:type="dxa"/>
          </w:tcPr>
          <w:p w:rsidR="00FF130C" w:rsidRPr="001F17BE" w:rsidRDefault="00F86A45" w:rsidP="001D239E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ind w:left="176" w:right="-108" w:firstLine="0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ind w:right="-108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Директорат правосуддя та кримінальної юстиції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  <w:lang w:val="en-US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60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b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Головне управління</w:t>
            </w:r>
            <w:r w:rsidRPr="001F17BE">
              <w:rPr>
                <w:b/>
                <w:sz w:val="27"/>
                <w:szCs w:val="27"/>
              </w:rPr>
              <w:t xml:space="preserve"> кримінальної юстиції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  <w:lang w:val="en-US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10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sz w:val="27"/>
                <w:szCs w:val="27"/>
              </w:rPr>
            </w:pPr>
            <w:r w:rsidRPr="001F17BE">
              <w:rPr>
                <w:sz w:val="27"/>
                <w:szCs w:val="27"/>
              </w:rPr>
              <w:t>відділ з питань кримінального та кримінального процесуального законодавства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sz w:val="27"/>
                <w:szCs w:val="27"/>
              </w:rPr>
            </w:pPr>
            <w:r w:rsidRPr="001F17BE">
              <w:rPr>
                <w:sz w:val="27"/>
                <w:szCs w:val="27"/>
              </w:rPr>
              <w:t>відділ з питань адміністративної відповідальності та антикорупційної експертизи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b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Головне управління</w:t>
            </w:r>
            <w:r w:rsidRPr="001F17BE">
              <w:rPr>
                <w:b/>
                <w:sz w:val="27"/>
                <w:szCs w:val="27"/>
              </w:rPr>
              <w:t xml:space="preserve"> національної безпеки та правоохоронної діяльності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9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sz w:val="27"/>
                <w:szCs w:val="27"/>
              </w:rPr>
            </w:pPr>
            <w:r w:rsidRPr="001F17BE">
              <w:rPr>
                <w:sz w:val="27"/>
                <w:szCs w:val="27"/>
              </w:rPr>
              <w:t xml:space="preserve">відділ з питань національної безпеки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  <w:lang w:val="ru-RU"/>
              </w:rPr>
            </w:pPr>
            <w:r w:rsidRPr="001F17BE">
              <w:rPr>
                <w:bCs/>
                <w:spacing w:val="-6"/>
                <w:sz w:val="27"/>
                <w:szCs w:val="27"/>
                <w:lang w:val="ru-RU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sz w:val="27"/>
                <w:szCs w:val="27"/>
              </w:rPr>
            </w:pPr>
            <w:r w:rsidRPr="001F17BE">
              <w:rPr>
                <w:sz w:val="27"/>
                <w:szCs w:val="27"/>
              </w:rPr>
              <w:t xml:space="preserve">відділ з питань правоохоронної діяльності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 xml:space="preserve">Головне управління з питань правосуддя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  <w:lang w:val="en-US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8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sz w:val="27"/>
                <w:szCs w:val="27"/>
              </w:rPr>
            </w:pPr>
            <w:r w:rsidRPr="001F17BE">
              <w:rPr>
                <w:sz w:val="27"/>
                <w:szCs w:val="27"/>
              </w:rPr>
              <w:t>відділ з питань судоустрою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sz w:val="27"/>
                <w:szCs w:val="27"/>
              </w:rPr>
            </w:pPr>
            <w:r w:rsidRPr="001F17BE">
              <w:rPr>
                <w:sz w:val="27"/>
                <w:szCs w:val="27"/>
              </w:rPr>
              <w:t>відділ з питань процесуального законодавства та правничої допомоги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3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b/>
                <w:sz w:val="27"/>
                <w:szCs w:val="27"/>
              </w:rPr>
            </w:pPr>
            <w:r w:rsidRPr="001F17BE">
              <w:rPr>
                <w:b/>
                <w:sz w:val="27"/>
                <w:szCs w:val="27"/>
              </w:rPr>
              <w:t xml:space="preserve">Головне управління нормативно-правового забезпечення </w:t>
            </w:r>
            <w:r w:rsidRPr="001F17BE">
              <w:rPr>
                <w:b/>
                <w:iCs/>
                <w:noProof/>
                <w:snapToGrid w:val="0"/>
                <w:sz w:val="27"/>
                <w:szCs w:val="27"/>
              </w:rPr>
              <w:t>судово-експертної діяльності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7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b/>
                <w:sz w:val="27"/>
                <w:szCs w:val="27"/>
                <w:lang w:val="ru-RU"/>
              </w:rPr>
            </w:pPr>
            <w:r w:rsidRPr="001F17BE">
              <w:rPr>
                <w:sz w:val="27"/>
                <w:szCs w:val="27"/>
              </w:rPr>
              <w:t>відділ нормативно-правового забезпечення процесуальних засад судово-експертної діяльності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3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b/>
                <w:sz w:val="27"/>
                <w:szCs w:val="27"/>
                <w:lang w:val="ru-RU"/>
              </w:rPr>
            </w:pPr>
            <w:r w:rsidRPr="001F17BE">
              <w:rPr>
                <w:sz w:val="27"/>
                <w:szCs w:val="27"/>
              </w:rPr>
              <w:t>відділ нормативно-правового забезпечення організаційних засад судово-експертної діяльності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3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b/>
                <w:sz w:val="27"/>
                <w:szCs w:val="27"/>
                <w:lang w:val="ru-RU"/>
              </w:rPr>
            </w:pPr>
            <w:r w:rsidRPr="001F17BE">
              <w:rPr>
                <w:b/>
                <w:sz w:val="27"/>
                <w:szCs w:val="27"/>
              </w:rPr>
              <w:t>Головне управління нормативно-правового забезпечення</w:t>
            </w:r>
            <w:r w:rsidRPr="001F17BE">
              <w:rPr>
                <w:b/>
                <w:sz w:val="27"/>
                <w:szCs w:val="27"/>
                <w:lang w:val="ru-RU"/>
              </w:rPr>
              <w:t xml:space="preserve"> </w:t>
            </w:r>
            <w:r w:rsidRPr="001F17BE">
              <w:rPr>
                <w:b/>
                <w:iCs/>
                <w:noProof/>
                <w:snapToGrid w:val="0"/>
                <w:sz w:val="27"/>
                <w:szCs w:val="27"/>
              </w:rPr>
              <w:t>банкрутства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7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b/>
                <w:sz w:val="27"/>
                <w:szCs w:val="27"/>
              </w:rPr>
            </w:pPr>
            <w:r w:rsidRPr="001F17BE">
              <w:rPr>
                <w:sz w:val="27"/>
                <w:szCs w:val="27"/>
              </w:rPr>
              <w:t>відділ законодавчого забезпечення банкрутства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3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b/>
                <w:sz w:val="27"/>
                <w:szCs w:val="27"/>
              </w:rPr>
            </w:pPr>
            <w:r w:rsidRPr="001F17BE">
              <w:rPr>
                <w:sz w:val="27"/>
                <w:szCs w:val="27"/>
              </w:rPr>
              <w:t>відділ нормативно-правового забезпечення виконання функцій державного органу з питань банкрутства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3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b/>
                <w:sz w:val="27"/>
                <w:szCs w:val="27"/>
                <w:lang w:val="ru-RU"/>
              </w:rPr>
            </w:pPr>
            <w:r w:rsidRPr="001F17BE">
              <w:rPr>
                <w:b/>
                <w:sz w:val="27"/>
                <w:szCs w:val="27"/>
              </w:rPr>
              <w:t>Головне управління нормативно-правового забезпечення</w:t>
            </w:r>
            <w:r w:rsidRPr="001F17BE">
              <w:rPr>
                <w:b/>
                <w:sz w:val="27"/>
                <w:szCs w:val="27"/>
                <w:lang w:val="ru-RU"/>
              </w:rPr>
              <w:t xml:space="preserve"> </w:t>
            </w:r>
            <w:r w:rsidRPr="001F17BE">
              <w:rPr>
                <w:b/>
                <w:iCs/>
                <w:noProof/>
                <w:snapToGrid w:val="0"/>
                <w:sz w:val="27"/>
                <w:szCs w:val="27"/>
              </w:rPr>
              <w:t>виконавчих проваджень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7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bCs/>
                <w:iCs/>
                <w:sz w:val="27"/>
                <w:szCs w:val="27"/>
              </w:rPr>
            </w:pPr>
            <w:r w:rsidRPr="001F17BE">
              <w:rPr>
                <w:bCs/>
                <w:iCs/>
                <w:sz w:val="27"/>
                <w:szCs w:val="27"/>
              </w:rPr>
              <w:t>відділ нормативно-правового забезпечення виконавчих проваджень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3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bCs/>
                <w:iCs/>
                <w:sz w:val="27"/>
                <w:szCs w:val="27"/>
              </w:rPr>
            </w:pPr>
            <w:r w:rsidRPr="001F17BE">
              <w:rPr>
                <w:bCs/>
                <w:iCs/>
                <w:sz w:val="27"/>
                <w:szCs w:val="27"/>
              </w:rPr>
              <w:t>відділ нормативно-правового забезпечення організації діяльності органів та осіб, що здійснюють примусове виконання рішень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  <w:lang w:val="ru-RU"/>
              </w:rPr>
            </w:pPr>
            <w:r w:rsidRPr="001F17BE">
              <w:rPr>
                <w:bCs/>
                <w:spacing w:val="-6"/>
                <w:sz w:val="27"/>
                <w:szCs w:val="27"/>
                <w:lang w:val="ru-RU"/>
              </w:rPr>
              <w:t>3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b/>
                <w:sz w:val="27"/>
                <w:szCs w:val="27"/>
              </w:rPr>
            </w:pPr>
            <w:r w:rsidRPr="001F17BE">
              <w:rPr>
                <w:b/>
                <w:sz w:val="27"/>
                <w:szCs w:val="27"/>
              </w:rPr>
              <w:t>Експертна група з питань правосуддя та кримінальної юстиції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b/>
                <w:sz w:val="27"/>
                <w:szCs w:val="27"/>
              </w:rPr>
            </w:pPr>
            <w:r w:rsidRPr="001F17BE">
              <w:rPr>
                <w:b/>
                <w:sz w:val="27"/>
                <w:szCs w:val="27"/>
              </w:rPr>
              <w:t xml:space="preserve">Експертна група з питань суміжних з правосуддям правових інститутів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ind w:left="176" w:right="-108" w:firstLine="0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ind w:left="-70" w:right="-108"/>
              <w:outlineLvl w:val="2"/>
              <w:rPr>
                <w:b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 xml:space="preserve">Директорат </w:t>
            </w:r>
            <w:r w:rsidRPr="001F17BE">
              <w:rPr>
                <w:b/>
                <w:spacing w:val="-6"/>
                <w:sz w:val="27"/>
                <w:szCs w:val="27"/>
                <w:lang w:eastAsia="ru-RU"/>
              </w:rPr>
              <w:t>стратегічного планування та європейської інтеграції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28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ind w:right="-108"/>
              <w:outlineLvl w:val="2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Експертна група з євроінтеграції та координації політик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ind w:right="-108"/>
              <w:outlineLvl w:val="2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 xml:space="preserve">Експертна група координації донорської допомоги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ind w:right="-108"/>
              <w:outlineLvl w:val="2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Експертна група із стратегічного та операційного планування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sz w:val="27"/>
                <w:szCs w:val="27"/>
              </w:rPr>
            </w:pPr>
            <w:r w:rsidRPr="001F17BE">
              <w:rPr>
                <w:sz w:val="27"/>
                <w:szCs w:val="27"/>
              </w:rPr>
              <w:t>Експертна група з прав людини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ind w:right="-108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 xml:space="preserve">державний експерт </w:t>
            </w:r>
            <w:r w:rsidRPr="001F17BE">
              <w:rPr>
                <w:bCs/>
                <w:i/>
                <w:spacing w:val="-6"/>
                <w:sz w:val="27"/>
                <w:szCs w:val="27"/>
              </w:rPr>
              <w:t>(в тому числі державний експерт зі стратегічного бюджетного планування)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6</w:t>
            </w: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ind w:right="-108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 xml:space="preserve">Директорат цифрового розвитку, цифрових трансформацій і </w:t>
            </w:r>
            <w:proofErr w:type="spellStart"/>
            <w:r w:rsidRPr="001F17BE">
              <w:rPr>
                <w:b/>
                <w:bCs/>
                <w:spacing w:val="-6"/>
                <w:sz w:val="27"/>
                <w:szCs w:val="27"/>
              </w:rPr>
              <w:t>цифровізації</w:t>
            </w:r>
            <w:proofErr w:type="spellEnd"/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9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ind w:right="-108"/>
              <w:outlineLvl w:val="2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Експертна група з цифрового розвитку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ind w:right="-108"/>
              <w:outlineLvl w:val="2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Експертна група з цифрових трансформацій та юридичного дизайну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7</w:t>
            </w:r>
          </w:p>
        </w:tc>
        <w:tc>
          <w:tcPr>
            <w:tcW w:w="8789" w:type="dxa"/>
          </w:tcPr>
          <w:p w:rsidR="00FF130C" w:rsidRPr="001F17BE" w:rsidRDefault="00FF130C" w:rsidP="001D239E">
            <w:pPr>
              <w:ind w:left="-70" w:right="-108"/>
              <w:jc w:val="both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 xml:space="preserve">Департамент публічного права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105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ind w:left="-70" w:right="-108"/>
              <w:jc w:val="both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Управління конституційного та адміністративного законодавства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31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з питань діяльності органів виконавчої влади та правового забезпечення адміністративної процедури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8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з питань діяльності місцевих органів виконавчої влади, місцевого самоврядування та адміністративно-територіального устрою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bCs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конституційного права та державного будівництва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 xml:space="preserve">відділ з питань правового забезпечення державного управління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 xml:space="preserve">відділ з питань прав людини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b/>
                <w:bCs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  <w:lang w:eastAsia="ru-RU"/>
              </w:rPr>
              <w:t>Управління соціального, трудового та гуманітарного законодавства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28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1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з питань соціального захисту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7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з питань праці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7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1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з питань гуманітарного законодавства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з питань законодавства про інформацію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7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b/>
                <w:spacing w:val="-6"/>
                <w:sz w:val="27"/>
                <w:szCs w:val="27"/>
                <w:lang w:eastAsia="ru-RU"/>
              </w:rPr>
              <w:t>Управління фінансового законодавства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32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1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з правового регулювання публічних закупівель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1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 xml:space="preserve">відділ бюджетного законодавства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1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податкового законодавства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1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з правового регулювання фінансових послуг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зовнішньоекономічного законодавства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цін і ціноутворення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b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b/>
                <w:spacing w:val="-6"/>
                <w:sz w:val="27"/>
                <w:szCs w:val="27"/>
                <w:lang w:eastAsia="ru-RU"/>
              </w:rPr>
              <w:t>Управління нормативного забезпечення діяльності Державної кримінально-виконавчої служби України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13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 xml:space="preserve">відділ нормативного забезпечення діяльності органів і установ виконання покарань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 xml:space="preserve">відділ нормативного забезпечення у сфері </w:t>
            </w:r>
            <w:proofErr w:type="spellStart"/>
            <w:r w:rsidRPr="001F17BE">
              <w:rPr>
                <w:spacing w:val="-6"/>
                <w:sz w:val="27"/>
                <w:szCs w:val="27"/>
                <w:lang w:eastAsia="ru-RU"/>
              </w:rPr>
              <w:t>пробації</w:t>
            </w:r>
            <w:proofErr w:type="spellEnd"/>
            <w:r w:rsidRPr="001F17BE">
              <w:rPr>
                <w:spacing w:val="-6"/>
                <w:sz w:val="27"/>
                <w:szCs w:val="27"/>
                <w:lang w:eastAsia="ru-RU"/>
              </w:rPr>
              <w:t>, ресурсного та медичного забезпечення діяльності Державної кримінально-виконавчої служби України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8</w:t>
            </w: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b/>
                <w:spacing w:val="-6"/>
                <w:sz w:val="27"/>
                <w:szCs w:val="27"/>
                <w:lang w:eastAsia="ru-RU"/>
              </w:rPr>
              <w:t>Департамент приватного права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shd w:val="clear" w:color="auto" w:fill="FFFFFF"/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76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  <w:lang w:eastAsia="ru-RU"/>
              </w:rPr>
              <w:t>Управління цивільного та комерційного права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29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ind w:firstLine="34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цивільного права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ind w:firstLine="34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сімейного та житлового права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ind w:firstLine="34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комерційного права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ind w:firstLine="34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транспортного права та містобудування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ind w:firstLine="34"/>
              <w:jc w:val="both"/>
              <w:outlineLvl w:val="1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енергетичного права та захисту прав споживачів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ind w:firstLine="34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корпоративного права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  <w:lang w:val="en-US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b/>
                <w:spacing w:val="-6"/>
                <w:sz w:val="27"/>
                <w:szCs w:val="27"/>
                <w:lang w:eastAsia="ru-RU"/>
              </w:rPr>
              <w:t>Управління земельного, аграрного, екологічного та ядерного права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17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ind w:firstLine="34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аграрного та земельного права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ind w:firstLine="34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законодавства з питань використання природних ресурсів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ind w:firstLine="34"/>
              <w:jc w:val="both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 xml:space="preserve">відділ з питань цивільного захисту, охорони довкілля, продовольчої та ядерної безпеки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b/>
                <w:spacing w:val="-6"/>
                <w:sz w:val="27"/>
                <w:szCs w:val="27"/>
                <w:lang w:eastAsia="ru-RU"/>
              </w:rPr>
              <w:t>Управління нормативно-правового забезпечення державної реєстрації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19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spacing w:val="-6"/>
                <w:sz w:val="27"/>
                <w:szCs w:val="27"/>
                <w:lang w:val="ru-RU"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з питань державної реєстрації речових прав на нерухоме майно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з питань державної реєстрації актів цивільного стану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з питань забезпечення обтяжень рухомого майна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з питань державної реєстрації юридичних осіб та фізичних осіб-підприємців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b/>
                <w:spacing w:val="-6"/>
                <w:sz w:val="27"/>
                <w:szCs w:val="27"/>
                <w:lang w:eastAsia="ru-RU"/>
              </w:rPr>
              <w:t>Управління нормативно-правового забезпечення нотаріату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10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iCs/>
                <w:spacing w:val="-6"/>
                <w:sz w:val="27"/>
                <w:szCs w:val="27"/>
              </w:rPr>
            </w:pPr>
            <w:r w:rsidRPr="001F17BE">
              <w:rPr>
                <w:iCs/>
                <w:spacing w:val="-6"/>
                <w:sz w:val="27"/>
                <w:szCs w:val="27"/>
              </w:rPr>
              <w:t>відділ нормативно-правового забезпечення нотаріату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 xml:space="preserve">відділ </w:t>
            </w:r>
            <w:r w:rsidRPr="001F17BE">
              <w:rPr>
                <w:iCs/>
                <w:spacing w:val="-6"/>
                <w:sz w:val="27"/>
                <w:szCs w:val="27"/>
              </w:rPr>
              <w:t>нормативно-правового регулювання суб’єктів первинного фінансового моніторингу та взаємодії з органами державної влади з питань нотаріату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9</w:t>
            </w: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 xml:space="preserve">Секретаріат Уповноваженого у справах Європейського суду з прав людини </w:t>
            </w:r>
            <w:r w:rsidRPr="001F17BE">
              <w:rPr>
                <w:spacing w:val="-6"/>
                <w:sz w:val="27"/>
                <w:szCs w:val="27"/>
              </w:rPr>
              <w:t>(на правах департаменту)</w:t>
            </w:r>
          </w:p>
        </w:tc>
        <w:tc>
          <w:tcPr>
            <w:tcW w:w="992" w:type="dxa"/>
          </w:tcPr>
          <w:p w:rsidR="00FF130C" w:rsidRPr="001F17BE" w:rsidRDefault="00FB7648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51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Управління представництва держави в міждержавних справах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  <w:lang w:val="ru-RU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  <w:lang w:val="ru-RU"/>
              </w:rPr>
              <w:t>13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відділ представництва держави у справах щодо тимчасово окупованої території АР Крим та м. Севастополь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  <w:lang w:val="ru-RU"/>
              </w:rPr>
            </w:pPr>
            <w:r w:rsidRPr="001F17BE">
              <w:rPr>
                <w:bCs/>
                <w:spacing w:val="-6"/>
                <w:sz w:val="27"/>
                <w:szCs w:val="27"/>
                <w:lang w:val="ru-RU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відділ представництва держави у справах щодо тимчасово окупованої території Донецької та Луганської областей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  <w:lang w:val="ru-RU"/>
              </w:rPr>
            </w:pPr>
            <w:r w:rsidRPr="001F17BE">
              <w:rPr>
                <w:bCs/>
                <w:spacing w:val="-6"/>
                <w:sz w:val="27"/>
                <w:szCs w:val="27"/>
                <w:lang w:val="ru-RU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iCs/>
                <w:spacing w:val="-6"/>
                <w:sz w:val="27"/>
                <w:szCs w:val="27"/>
              </w:rPr>
            </w:pPr>
            <w:r w:rsidRPr="001F17BE">
              <w:rPr>
                <w:noProof/>
                <w:spacing w:val="-6"/>
                <w:sz w:val="27"/>
                <w:szCs w:val="27"/>
              </w:rPr>
              <w:t>відділ юридичного захисту від країни-агресора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  <w:t>Управління</w:t>
            </w:r>
            <w:r w:rsidR="009066A0" w:rsidRPr="001F17BE"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 </w:t>
            </w:r>
            <w:r w:rsidRPr="001F17BE"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 координації</w:t>
            </w:r>
            <w:r w:rsidR="009066A0" w:rsidRPr="001F17BE"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 </w:t>
            </w:r>
            <w:r w:rsidRPr="001F17BE"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 виконання </w:t>
            </w:r>
            <w:r w:rsidR="009066A0" w:rsidRPr="001F17BE"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 </w:t>
            </w:r>
            <w:r w:rsidRPr="001F17BE"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рішень </w:t>
            </w:r>
            <w:r w:rsidR="009066A0" w:rsidRPr="001F17BE"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 </w:t>
            </w:r>
            <w:r w:rsidRPr="001F17BE"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  <w:t>Європейського</w:t>
            </w:r>
            <w:r w:rsidR="009066A0" w:rsidRPr="001F17BE"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 </w:t>
            </w:r>
            <w:r w:rsidRPr="001F17BE"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 суду </w:t>
            </w:r>
            <w:r w:rsidR="009066A0" w:rsidRPr="001F17BE"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             </w:t>
            </w:r>
            <w:r w:rsidR="00155E9F" w:rsidRPr="001F17BE"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  <w:t>з</w:t>
            </w:r>
            <w:r w:rsidR="0043304E" w:rsidRPr="001F17BE"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 </w:t>
            </w:r>
            <w:r w:rsidR="00155E9F" w:rsidRPr="001F17BE"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  <w:t>прав</w:t>
            </w:r>
            <w:r w:rsidR="0043304E" w:rsidRPr="001F17BE"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 </w:t>
            </w:r>
            <w:r w:rsidR="00155E9F" w:rsidRPr="001F17BE"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  <w:t>людини</w:t>
            </w:r>
            <w:r w:rsidR="0043304E" w:rsidRPr="001F17BE"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 </w:t>
            </w:r>
            <w:r w:rsidRPr="001F17BE"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  <w:t>та інформування Комітету міністрів Ради Європи</w:t>
            </w:r>
          </w:p>
        </w:tc>
        <w:tc>
          <w:tcPr>
            <w:tcW w:w="992" w:type="dxa"/>
          </w:tcPr>
          <w:p w:rsidR="00FF130C" w:rsidRPr="001F17BE" w:rsidRDefault="00FF130C" w:rsidP="00FB7648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1</w:t>
            </w:r>
            <w:r w:rsidR="00FB7648" w:rsidRPr="001F17BE">
              <w:rPr>
                <w:b/>
                <w:bCs/>
                <w:spacing w:val="-6"/>
                <w:sz w:val="27"/>
                <w:szCs w:val="27"/>
              </w:rPr>
              <w:t>7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відділ інформування Комітету міністрів Ради Європи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відділ координації виконання рішень Європейського суду з прав людини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tabs>
                <w:tab w:val="center" w:pos="175"/>
              </w:tabs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8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сектор перекладу</w:t>
            </w:r>
          </w:p>
        </w:tc>
        <w:tc>
          <w:tcPr>
            <w:tcW w:w="992" w:type="dxa"/>
          </w:tcPr>
          <w:p w:rsidR="00FF130C" w:rsidRPr="001F17BE" w:rsidRDefault="00FB7648" w:rsidP="001D239E">
            <w:pPr>
              <w:tabs>
                <w:tab w:val="center" w:pos="175"/>
              </w:tabs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3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ind w:firstLine="34"/>
              <w:jc w:val="both"/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Управління представництва держави в цивільних та кримінальних справах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  <w:lang w:val="ru-RU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  <w:lang w:val="ru-RU"/>
              </w:rPr>
              <w:t>13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snapToGrid w:val="0"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відділ представництва держави в комплексних справах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43304E" w:rsidP="001D239E">
            <w:pPr>
              <w:autoSpaceDE w:val="0"/>
              <w:autoSpaceDN w:val="0"/>
              <w:jc w:val="both"/>
              <w:rPr>
                <w:snapToGrid w:val="0"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в</w:t>
            </w:r>
            <w:r w:rsidR="00FF130C" w:rsidRPr="001F17BE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ідділ представництва держави в повторюваних справах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/>
                <w:snapToGrid w:val="0"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b/>
                <w:snapToGrid w:val="0"/>
                <w:spacing w:val="-6"/>
                <w:sz w:val="27"/>
                <w:szCs w:val="27"/>
                <w:lang w:eastAsia="ru-RU"/>
              </w:rPr>
              <w:t>Експертно-методичний відділ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  <w:lang w:val="en-US"/>
              </w:rPr>
              <w:t>7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10</w:t>
            </w: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Департамент міжнародних спорів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17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iCs/>
                <w:spacing w:val="-6"/>
                <w:sz w:val="27"/>
                <w:szCs w:val="27"/>
              </w:rPr>
            </w:pPr>
            <w:r w:rsidRPr="001F17BE">
              <w:rPr>
                <w:iCs/>
                <w:spacing w:val="-6"/>
                <w:sz w:val="27"/>
                <w:szCs w:val="27"/>
              </w:rPr>
              <w:t>відділ міжнародного арбітражу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iCs/>
                <w:spacing w:val="-6"/>
                <w:sz w:val="27"/>
                <w:szCs w:val="27"/>
              </w:rPr>
            </w:pPr>
            <w:r w:rsidRPr="001F17BE">
              <w:rPr>
                <w:iCs/>
                <w:spacing w:val="-6"/>
                <w:sz w:val="27"/>
                <w:szCs w:val="27"/>
              </w:rPr>
              <w:t>відділ іноземних судів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iCs/>
                <w:spacing w:val="-6"/>
                <w:sz w:val="27"/>
                <w:szCs w:val="27"/>
              </w:rPr>
            </w:pPr>
            <w:r w:rsidRPr="001F17BE">
              <w:rPr>
                <w:iCs/>
                <w:spacing w:val="-6"/>
                <w:sz w:val="27"/>
                <w:szCs w:val="27"/>
              </w:rPr>
              <w:t xml:space="preserve">відділ досудового врегулювання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iCs/>
                <w:spacing w:val="-6"/>
                <w:sz w:val="27"/>
                <w:szCs w:val="27"/>
              </w:rPr>
            </w:pPr>
            <w:r w:rsidRPr="001F17BE">
              <w:rPr>
                <w:iCs/>
                <w:spacing w:val="-6"/>
                <w:sz w:val="27"/>
                <w:szCs w:val="27"/>
              </w:rPr>
              <w:t>відділ організаційно-правового забезпечення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11</w:t>
            </w: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 xml:space="preserve">Департамент міжнародного права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  <w:lang w:val="en-US"/>
              </w:rPr>
              <w:t>46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Управління міжнародної правової допомоги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spacing w:val="-6"/>
                <w:sz w:val="27"/>
                <w:szCs w:val="27"/>
                <w:lang w:val="en-US"/>
              </w:rPr>
            </w:pPr>
            <w:r w:rsidRPr="001F17BE">
              <w:rPr>
                <w:b/>
                <w:spacing w:val="-6"/>
                <w:sz w:val="27"/>
                <w:szCs w:val="27"/>
                <w:lang w:val="en-US"/>
              </w:rPr>
              <w:t>22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відділ укладення міжнародних договорів про правову допомогу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spacing w:val="-6"/>
                <w:sz w:val="27"/>
                <w:szCs w:val="27"/>
                <w:lang w:val="en-US"/>
              </w:rPr>
            </w:pPr>
            <w:r w:rsidRPr="001F17BE">
              <w:rPr>
                <w:spacing w:val="-6"/>
                <w:sz w:val="27"/>
                <w:szCs w:val="27"/>
                <w:lang w:val="en-US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відділ міжнародної правової допомоги у цивільних справах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spacing w:val="-6"/>
                <w:sz w:val="27"/>
                <w:szCs w:val="27"/>
                <w:lang w:val="en-US"/>
              </w:rPr>
            </w:pPr>
            <w:r w:rsidRPr="001F17BE">
              <w:rPr>
                <w:spacing w:val="-6"/>
                <w:sz w:val="27"/>
                <w:szCs w:val="27"/>
                <w:lang w:val="en-US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strike/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 xml:space="preserve">відділ передачі засуджених осіб та виконання вироків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spacing w:val="-6"/>
                <w:sz w:val="27"/>
                <w:szCs w:val="27"/>
                <w:lang w:val="en-US"/>
              </w:rPr>
            </w:pPr>
            <w:r w:rsidRPr="001F17BE">
              <w:rPr>
                <w:spacing w:val="-6"/>
                <w:sz w:val="27"/>
                <w:szCs w:val="27"/>
                <w:lang w:val="en-US"/>
              </w:rPr>
              <w:t>7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 xml:space="preserve">відділ екстрадиції і правової допомоги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Управління правової експертизи міжнародних договорів та міжнародного співробітництва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14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 xml:space="preserve">відділ правової експертизи міжнародних договорів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7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tabs>
                <w:tab w:val="left" w:pos="7853"/>
              </w:tabs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відділ правового забезпечення міжнародного фінансово-економічного співробітництва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Управління правового співробітництва з міжнародними організаціями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spacing w:val="-6"/>
                <w:sz w:val="27"/>
                <w:szCs w:val="27"/>
                <w:lang w:val="en-US"/>
              </w:rPr>
            </w:pPr>
            <w:r w:rsidRPr="001F17BE">
              <w:rPr>
                <w:b/>
                <w:spacing w:val="-6"/>
                <w:sz w:val="27"/>
                <w:szCs w:val="27"/>
                <w:lang w:val="en-US"/>
              </w:rPr>
              <w:t>9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tabs>
                <w:tab w:val="left" w:pos="6949"/>
              </w:tabs>
              <w:jc w:val="both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відділ правового співробітництва з міжнародними організаціями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spacing w:val="-6"/>
                <w:sz w:val="27"/>
                <w:szCs w:val="27"/>
                <w:lang w:val="en-US"/>
              </w:rPr>
            </w:pPr>
            <w:r w:rsidRPr="001F17BE">
              <w:rPr>
                <w:spacing w:val="-6"/>
                <w:sz w:val="27"/>
                <w:szCs w:val="27"/>
                <w:lang w:val="en-US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відділ  експертизи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12</w:t>
            </w: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 xml:space="preserve">Департамент державної реєстрації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61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0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  <w:lang w:eastAsia="ru-RU"/>
              </w:rPr>
              <w:t>Управління обліку та контролю за діяльністю у сфері державної реєстрації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shd w:val="clear" w:color="auto" w:fill="FFFFFF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27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камеральних перевірок та моніторингу у сфері державної реєстрації прав на нерухоме майно та бізнесу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10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спеціальних перевірок, визначення професійної компетентності та організації підвищення кваліфікації державних реєстраторів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 xml:space="preserve">відділ розгляду звернень та надання публічної інформації у сфері державної реєстрації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 xml:space="preserve">сектор обліку державних реєстраторів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2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 xml:space="preserve">сектор судової роботи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2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0"/>
              <w:rPr>
                <w:i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Управління реєстрації громадських формувань, друкованих засобів масової інформації та інформаційних агентств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12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0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відділ реєстрації громадських формувань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0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відділ реєстрації друкованих засобів масової інформації та інформаційних агентств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0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 xml:space="preserve">Управління у сфері державної реєстрації актів цивільного стану та </w:t>
            </w:r>
            <w:proofErr w:type="spellStart"/>
            <w:r w:rsidRPr="001F17BE">
              <w:rPr>
                <w:b/>
                <w:spacing w:val="-6"/>
                <w:sz w:val="27"/>
                <w:szCs w:val="27"/>
              </w:rPr>
              <w:t>проставлення</w:t>
            </w:r>
            <w:proofErr w:type="spellEnd"/>
            <w:r w:rsidRPr="001F17BE">
              <w:rPr>
                <w:b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1F17BE">
              <w:rPr>
                <w:b/>
                <w:spacing w:val="-6"/>
                <w:sz w:val="27"/>
                <w:szCs w:val="27"/>
              </w:rPr>
              <w:t>апостиля</w:t>
            </w:r>
            <w:proofErr w:type="spellEnd"/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21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 xml:space="preserve">відділ </w:t>
            </w:r>
            <w:r w:rsidRPr="001F17BE">
              <w:rPr>
                <w:spacing w:val="-6"/>
                <w:sz w:val="27"/>
                <w:szCs w:val="27"/>
              </w:rPr>
              <w:t>координації та контролю діяльності органів державної реєстрації актів цивільного стану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8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 xml:space="preserve">відділ </w:t>
            </w:r>
            <w:proofErr w:type="spellStart"/>
            <w:r w:rsidRPr="001F17BE">
              <w:rPr>
                <w:spacing w:val="-6"/>
                <w:sz w:val="27"/>
                <w:szCs w:val="27"/>
                <w:lang w:eastAsia="ru-RU"/>
              </w:rPr>
              <w:t>проставлення</w:t>
            </w:r>
            <w:proofErr w:type="spellEnd"/>
            <w:r w:rsidRPr="001F17BE">
              <w:rPr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1F17BE">
              <w:rPr>
                <w:spacing w:val="-6"/>
                <w:sz w:val="27"/>
                <w:szCs w:val="27"/>
              </w:rPr>
              <w:t>апостиля</w:t>
            </w:r>
            <w:proofErr w:type="spellEnd"/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8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 xml:space="preserve">сектор надання </w:t>
            </w:r>
            <w:r w:rsidRPr="001F17BE">
              <w:rPr>
                <w:spacing w:val="-6"/>
                <w:sz w:val="27"/>
                <w:szCs w:val="27"/>
              </w:rPr>
              <w:t xml:space="preserve">міжнародної правової допомоги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13</w:t>
            </w: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 xml:space="preserve">Департамент </w:t>
            </w:r>
            <w:r w:rsidRPr="001F17BE">
              <w:rPr>
                <w:b/>
                <w:spacing w:val="-6"/>
                <w:sz w:val="27"/>
                <w:szCs w:val="27"/>
              </w:rPr>
              <w:t>нотаріату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26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iCs/>
                <w:spacing w:val="-6"/>
                <w:sz w:val="27"/>
                <w:szCs w:val="27"/>
              </w:rPr>
            </w:pPr>
            <w:r w:rsidRPr="001F17BE">
              <w:rPr>
                <w:iCs/>
                <w:spacing w:val="-6"/>
                <w:sz w:val="27"/>
                <w:szCs w:val="27"/>
              </w:rPr>
              <w:t>відділ організаційного забезпечення і контролю у сфері нотаріату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8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iCs/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відділ з питань фінансового моніторингу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spacing w:val="-6"/>
                <w:sz w:val="27"/>
                <w:szCs w:val="27"/>
              </w:rPr>
            </w:pPr>
            <w:r w:rsidRPr="001F17BE">
              <w:rPr>
                <w:iCs/>
                <w:spacing w:val="-6"/>
                <w:sz w:val="27"/>
                <w:szCs w:val="27"/>
              </w:rPr>
              <w:t>сектор</w:t>
            </w:r>
            <w:r w:rsidRPr="001F17BE">
              <w:rPr>
                <w:spacing w:val="-6"/>
                <w:sz w:val="27"/>
                <w:szCs w:val="27"/>
              </w:rPr>
              <w:t xml:space="preserve"> з питань впровадження електронного нотаріату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2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iCs/>
                <w:spacing w:val="-6"/>
                <w:sz w:val="27"/>
                <w:szCs w:val="27"/>
              </w:rPr>
            </w:pPr>
            <w:r w:rsidRPr="001F17BE">
              <w:rPr>
                <w:iCs/>
                <w:spacing w:val="-6"/>
                <w:sz w:val="27"/>
                <w:szCs w:val="27"/>
              </w:rPr>
              <w:t xml:space="preserve">відділ консульської легалізації та </w:t>
            </w:r>
            <w:proofErr w:type="spellStart"/>
            <w:r w:rsidRPr="001F17BE">
              <w:rPr>
                <w:iCs/>
                <w:spacing w:val="-6"/>
                <w:sz w:val="27"/>
                <w:szCs w:val="27"/>
              </w:rPr>
              <w:t>проставлення</w:t>
            </w:r>
            <w:proofErr w:type="spellEnd"/>
            <w:r w:rsidRPr="001F17BE">
              <w:rPr>
                <w:iCs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1F17BE">
              <w:rPr>
                <w:iCs/>
                <w:spacing w:val="-6"/>
                <w:sz w:val="27"/>
                <w:szCs w:val="27"/>
              </w:rPr>
              <w:t>апостиля</w:t>
            </w:r>
            <w:proofErr w:type="spellEnd"/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iCs/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 xml:space="preserve">відділ організації роботи Вищої кваліфікаційної комісії нотаріату та аналітично-методичного забезпечення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14</w:t>
            </w: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 xml:space="preserve">Офіс протидії </w:t>
            </w:r>
            <w:proofErr w:type="spellStart"/>
            <w:r w:rsidRPr="001F17BE">
              <w:rPr>
                <w:b/>
                <w:bCs/>
                <w:spacing w:val="-6"/>
                <w:sz w:val="27"/>
                <w:szCs w:val="27"/>
              </w:rPr>
              <w:t>рейдерству</w:t>
            </w:r>
            <w:proofErr w:type="spellEnd"/>
            <w:r w:rsidRPr="001F17BE">
              <w:rPr>
                <w:b/>
                <w:bCs/>
                <w:spacing w:val="-6"/>
                <w:sz w:val="27"/>
                <w:szCs w:val="27"/>
              </w:rPr>
              <w:t xml:space="preserve"> </w:t>
            </w:r>
            <w:r w:rsidRPr="001F17BE">
              <w:rPr>
                <w:spacing w:val="-6"/>
                <w:sz w:val="27"/>
                <w:szCs w:val="27"/>
              </w:rPr>
              <w:t>(на правах департаменту)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48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z w:val="27"/>
                <w:szCs w:val="27"/>
              </w:rPr>
              <w:t>Управління розгляду скарг у сфері державної реєстрації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27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iCs/>
                <w:sz w:val="27"/>
                <w:szCs w:val="27"/>
              </w:rPr>
              <w:t>відділ розгляду скарг у сфері державної реєстрації нерухомого майна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18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iCs/>
                <w:sz w:val="27"/>
                <w:szCs w:val="27"/>
              </w:rPr>
              <w:t>відділ розгляду скарг у сфері державної реєстрації бізнесу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8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iCs/>
                <w:sz w:val="27"/>
                <w:szCs w:val="27"/>
              </w:rPr>
              <w:t>Управління забезпечення діяльності Колегії Міністерства юстиції України з розгляду скарг на рішення, дії або бездіяльність державного реєстратора, суб’єктів державної реєстрації, територіальних органів Міністерства юстиції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12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sz w:val="27"/>
                <w:szCs w:val="27"/>
              </w:rPr>
              <w:t xml:space="preserve">відділ </w:t>
            </w:r>
            <w:r w:rsidRPr="001F17BE">
              <w:rPr>
                <w:bCs/>
                <w:iCs/>
                <w:sz w:val="27"/>
                <w:szCs w:val="27"/>
              </w:rPr>
              <w:t xml:space="preserve">інформаційно-технічного забезпечення </w:t>
            </w:r>
            <w:r w:rsidRPr="001F17BE">
              <w:rPr>
                <w:rFonts w:eastAsia="Calibri"/>
                <w:sz w:val="27"/>
                <w:szCs w:val="27"/>
              </w:rPr>
              <w:t>діяльності Колегії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iCs/>
                <w:sz w:val="27"/>
                <w:szCs w:val="27"/>
              </w:rPr>
              <w:t>відділ документального та статистичного забезпечення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iCs/>
                <w:sz w:val="27"/>
                <w:szCs w:val="27"/>
              </w:rPr>
              <w:t>сектор судової роботи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2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iCs/>
                <w:sz w:val="27"/>
                <w:szCs w:val="27"/>
              </w:rPr>
            </w:pPr>
            <w:r w:rsidRPr="001F17BE">
              <w:rPr>
                <w:b/>
                <w:bCs/>
                <w:sz w:val="27"/>
                <w:szCs w:val="27"/>
              </w:rPr>
              <w:t>Відділ роботи із зверненнями з питань розгляду скарг у сфері державної реєстрації</w:t>
            </w:r>
            <w:r w:rsidRPr="001F17BE">
              <w:rPr>
                <w:b/>
                <w:bCs/>
                <w:iCs/>
                <w:sz w:val="27"/>
                <w:szCs w:val="27"/>
              </w:rPr>
              <w:t xml:space="preserve"> нерухомого майна та бізнесу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7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15</w:t>
            </w: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Департамент державної виконавчої служби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88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Відділ примусового виконання рішень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20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Сектор обліку депозитних сум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2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Відділ адміністрування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9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Управління розгляду звернень та організації роботи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21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відділ розгляду звернень громадян та надання публічної інформації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9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відділ розгляду запитів і звернень народних депутатів, органів державної влади та юридичних осіб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11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Управління контролю за діяльністю органів та осіб, які здійснюють примусове виконання рішень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26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відділ контролю за діяльністю органів та осіб, які здійснюють примусове виконання рішень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17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відділ аналітично-статистичного забезпечення та контролю за реалізацією арештованого майна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8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 xml:space="preserve">Відділ правового забезпечення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8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16</w:t>
            </w: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 xml:space="preserve">Департамент експертного забезпечення правосуддя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22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відділ організаційно-управлінського забезпечення діяльності НДУСЕ</w:t>
            </w:r>
          </w:p>
        </w:tc>
        <w:tc>
          <w:tcPr>
            <w:tcW w:w="992" w:type="dxa"/>
          </w:tcPr>
          <w:p w:rsidR="00FF130C" w:rsidRPr="001F17BE" w:rsidRDefault="001D239E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 xml:space="preserve">відділ науково-методичного забезпечення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відділ розгляду звернень та надання публічної інформації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відділ організації роботи Центральної експертно-кваліфікаційної комісії при Міністерстві юстиції</w:t>
            </w:r>
          </w:p>
        </w:tc>
        <w:tc>
          <w:tcPr>
            <w:tcW w:w="992" w:type="dxa"/>
          </w:tcPr>
          <w:p w:rsidR="00FF130C" w:rsidRPr="001F17BE" w:rsidRDefault="001D239E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lastRenderedPageBreak/>
              <w:t>17</w:t>
            </w: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b/>
                <w:noProof/>
                <w:spacing w:val="-6"/>
                <w:sz w:val="27"/>
                <w:szCs w:val="27"/>
              </w:rPr>
            </w:pPr>
            <w:r w:rsidRPr="001F17BE">
              <w:rPr>
                <w:b/>
                <w:noProof/>
                <w:spacing w:val="-6"/>
                <w:sz w:val="27"/>
                <w:szCs w:val="27"/>
              </w:rPr>
              <w:t xml:space="preserve">Департамент </w:t>
            </w:r>
            <w:r w:rsidRPr="001F17BE"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з питань </w:t>
            </w:r>
            <w:r w:rsidRPr="001F17BE">
              <w:rPr>
                <w:b/>
                <w:noProof/>
                <w:spacing w:val="-6"/>
                <w:sz w:val="27"/>
                <w:szCs w:val="27"/>
              </w:rPr>
              <w:t>судової роботи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46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b/>
                <w:noProof/>
                <w:spacing w:val="-6"/>
                <w:sz w:val="27"/>
                <w:szCs w:val="27"/>
              </w:rPr>
            </w:pPr>
            <w:r w:rsidRPr="001F17BE">
              <w:rPr>
                <w:b/>
                <w:noProof/>
                <w:spacing w:val="-6"/>
                <w:sz w:val="27"/>
                <w:szCs w:val="27"/>
              </w:rPr>
              <w:t>Управління судового забезпечення держави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25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 xml:space="preserve">відділ судового забезпечення Кабінету Міністрів України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12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 xml:space="preserve">сектор взаємодії з територіальними органами 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3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 xml:space="preserve">відділ </w:t>
            </w:r>
            <w:proofErr w:type="spellStart"/>
            <w:r w:rsidRPr="001F17BE">
              <w:rPr>
                <w:spacing w:val="-6"/>
                <w:sz w:val="27"/>
                <w:szCs w:val="27"/>
                <w:lang w:eastAsia="ru-RU"/>
              </w:rPr>
              <w:t>регресної</w:t>
            </w:r>
            <w:proofErr w:type="spellEnd"/>
            <w:r w:rsidRPr="001F17BE">
              <w:rPr>
                <w:spacing w:val="-6"/>
                <w:sz w:val="27"/>
                <w:szCs w:val="27"/>
                <w:lang w:eastAsia="ru-RU"/>
              </w:rPr>
              <w:t xml:space="preserve"> роботи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адміністрування та документообігу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rPr>
                <w:b/>
                <w:noProof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b/>
                <w:noProof/>
                <w:spacing w:val="-6"/>
                <w:sz w:val="27"/>
                <w:szCs w:val="27"/>
                <w:lang w:eastAsia="ru-RU"/>
              </w:rPr>
              <w:t xml:space="preserve">Управління судово-претензійної роботи Міністерства юстиції України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19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rPr>
                <w:noProof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noProof/>
                <w:spacing w:val="-6"/>
                <w:sz w:val="27"/>
                <w:szCs w:val="27"/>
                <w:lang w:eastAsia="ru-RU"/>
              </w:rPr>
              <w:t>відділ судового забезпечення суміжних правових інституцій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7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rPr>
                <w:noProof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noProof/>
                <w:spacing w:val="-6"/>
                <w:sz w:val="27"/>
                <w:szCs w:val="27"/>
                <w:lang w:eastAsia="ru-RU"/>
              </w:rPr>
              <w:t>відділ судового забезпечення Міністерства юстиції України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iCs/>
                <w:spacing w:val="-6"/>
                <w:sz w:val="27"/>
                <w:szCs w:val="27"/>
              </w:rPr>
            </w:pPr>
            <w:r w:rsidRPr="001F17BE">
              <w:rPr>
                <w:iCs/>
                <w:spacing w:val="-6"/>
                <w:sz w:val="27"/>
                <w:szCs w:val="27"/>
              </w:rPr>
              <w:t xml:space="preserve">відділ позовної діяльності Міністерства юстиції України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FF130C" w:rsidRPr="001F17BE" w:rsidTr="00810844">
        <w:trPr>
          <w:cantSplit/>
          <w:trHeight w:val="125"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18</w:t>
            </w: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b/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Департамент з питань банкрутства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21</w:t>
            </w:r>
          </w:p>
        </w:tc>
      </w:tr>
      <w:tr w:rsidR="00FF130C" w:rsidRPr="001F17BE" w:rsidTr="00810844">
        <w:trPr>
          <w:cantSplit/>
          <w:trHeight w:val="125"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iCs/>
                <w:spacing w:val="-6"/>
                <w:sz w:val="27"/>
                <w:szCs w:val="27"/>
              </w:rPr>
            </w:pPr>
            <w:r w:rsidRPr="001F17BE">
              <w:rPr>
                <w:iCs/>
                <w:spacing w:val="-6"/>
                <w:sz w:val="27"/>
                <w:szCs w:val="27"/>
              </w:rPr>
              <w:t>відділ контролю за діяльністю арбітражних керуючих та супроводу процедур банкрутства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FF130C" w:rsidRPr="001F17BE" w:rsidTr="00810844">
        <w:trPr>
          <w:cantSplit/>
          <w:trHeight w:val="125"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iCs/>
                <w:spacing w:val="-6"/>
                <w:sz w:val="27"/>
                <w:szCs w:val="27"/>
              </w:rPr>
            </w:pPr>
            <w:r w:rsidRPr="001F17BE">
              <w:rPr>
                <w:iCs/>
                <w:spacing w:val="-6"/>
                <w:sz w:val="27"/>
                <w:szCs w:val="27"/>
              </w:rPr>
              <w:t>відділ забезпечення участі у справах про банкрутство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  <w:trHeight w:val="125"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iCs/>
                <w:spacing w:val="-6"/>
                <w:sz w:val="27"/>
                <w:szCs w:val="27"/>
              </w:rPr>
            </w:pPr>
            <w:r w:rsidRPr="001F17BE">
              <w:rPr>
                <w:iCs/>
                <w:spacing w:val="-6"/>
                <w:sz w:val="27"/>
                <w:szCs w:val="27"/>
              </w:rPr>
              <w:t>відділ аналітичної роботи та розгляду звернень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  <w:trHeight w:val="125"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iCs/>
                <w:spacing w:val="-6"/>
                <w:sz w:val="27"/>
                <w:szCs w:val="27"/>
              </w:rPr>
            </w:pPr>
            <w:r w:rsidRPr="001F17BE">
              <w:rPr>
                <w:iCs/>
                <w:spacing w:val="-6"/>
                <w:sz w:val="27"/>
                <w:szCs w:val="27"/>
              </w:rPr>
              <w:t xml:space="preserve">відділ реєстрів та адміністрування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  <w:trHeight w:val="125"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spacing w:val="-6"/>
                <w:sz w:val="27"/>
                <w:szCs w:val="27"/>
              </w:rPr>
            </w:pPr>
            <w:r w:rsidRPr="001F17BE">
              <w:rPr>
                <w:iCs/>
                <w:spacing w:val="-6"/>
                <w:sz w:val="27"/>
                <w:szCs w:val="27"/>
              </w:rPr>
              <w:t>сектор підготовки, перепідготовки та підвищення кваліфікації  арбітражних керуючих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2</w:t>
            </w:r>
          </w:p>
        </w:tc>
      </w:tr>
      <w:tr w:rsidR="00FF130C" w:rsidRPr="001F17BE" w:rsidTr="00810844">
        <w:trPr>
          <w:cantSplit/>
          <w:trHeight w:val="56"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19</w:t>
            </w: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b/>
                <w:noProof/>
                <w:spacing w:val="-6"/>
                <w:sz w:val="27"/>
                <w:szCs w:val="27"/>
              </w:rPr>
            </w:pPr>
            <w:r w:rsidRPr="001F17BE">
              <w:rPr>
                <w:b/>
                <w:noProof/>
                <w:spacing w:val="-6"/>
                <w:sz w:val="27"/>
                <w:szCs w:val="27"/>
              </w:rPr>
              <w:t>Департамент реєстрації та систематизації правових актів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48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b/>
                <w:noProof/>
                <w:spacing w:val="-6"/>
                <w:sz w:val="27"/>
                <w:szCs w:val="27"/>
              </w:rPr>
            </w:pPr>
            <w:r w:rsidRPr="001F17BE">
              <w:rPr>
                <w:b/>
                <w:noProof/>
                <w:spacing w:val="-6"/>
                <w:sz w:val="27"/>
                <w:szCs w:val="27"/>
              </w:rPr>
              <w:t>Управління державної реєстрації нормативно-правових актів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31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noProof/>
                <w:spacing w:val="-6"/>
                <w:sz w:val="27"/>
                <w:szCs w:val="27"/>
              </w:rPr>
            </w:pPr>
            <w:r w:rsidRPr="001F17BE">
              <w:rPr>
                <w:noProof/>
                <w:spacing w:val="-6"/>
                <w:sz w:val="27"/>
                <w:szCs w:val="27"/>
              </w:rPr>
              <w:t>відділ публічного права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9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noProof/>
                <w:spacing w:val="-6"/>
                <w:sz w:val="27"/>
                <w:szCs w:val="27"/>
              </w:rPr>
            </w:pPr>
            <w:r w:rsidRPr="001F17BE">
              <w:rPr>
                <w:noProof/>
                <w:spacing w:val="-6"/>
                <w:sz w:val="27"/>
                <w:szCs w:val="27"/>
              </w:rPr>
              <w:t>відділ з питань правосуддя та національної безпеки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8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noProof/>
                <w:spacing w:val="-6"/>
                <w:sz w:val="27"/>
                <w:szCs w:val="27"/>
              </w:rPr>
            </w:pPr>
            <w:r w:rsidRPr="001F17BE">
              <w:rPr>
                <w:noProof/>
                <w:spacing w:val="-6"/>
                <w:sz w:val="27"/>
                <w:szCs w:val="27"/>
              </w:rPr>
              <w:t>відділ приватного права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8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noProof/>
                <w:spacing w:val="-6"/>
                <w:sz w:val="27"/>
                <w:szCs w:val="27"/>
              </w:rPr>
            </w:pPr>
            <w:r w:rsidRPr="001F17BE">
              <w:rPr>
                <w:noProof/>
                <w:spacing w:val="-6"/>
                <w:sz w:val="27"/>
                <w:szCs w:val="27"/>
              </w:rPr>
              <w:t>відділ нормативно-методичного забезпечення, реєстрів та контролю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b/>
                <w:noProof/>
                <w:spacing w:val="-6"/>
                <w:sz w:val="27"/>
                <w:szCs w:val="27"/>
              </w:rPr>
            </w:pPr>
            <w:r w:rsidRPr="001F17BE">
              <w:rPr>
                <w:b/>
                <w:noProof/>
                <w:spacing w:val="-6"/>
                <w:sz w:val="27"/>
                <w:szCs w:val="27"/>
              </w:rPr>
              <w:t xml:space="preserve">Управління систематизації законодавства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16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noProof/>
                <w:spacing w:val="-6"/>
                <w:sz w:val="27"/>
                <w:szCs w:val="27"/>
              </w:rPr>
            </w:pPr>
            <w:r w:rsidRPr="001F17BE">
              <w:rPr>
                <w:noProof/>
                <w:spacing w:val="-6"/>
                <w:sz w:val="27"/>
                <w:szCs w:val="27"/>
              </w:rPr>
              <w:t>відділ забезпечення доступу до публічної інформації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9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noProof/>
                <w:spacing w:val="-6"/>
                <w:sz w:val="27"/>
                <w:szCs w:val="27"/>
              </w:rPr>
            </w:pPr>
            <w:r w:rsidRPr="001F17BE">
              <w:rPr>
                <w:noProof/>
                <w:spacing w:val="-6"/>
                <w:sz w:val="27"/>
                <w:szCs w:val="27"/>
              </w:rPr>
              <w:t>відділ систематизації законодавства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20</w:t>
            </w: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Управління пенітенціарних інспекцій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9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пенітенціарного інспектування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організаційного забезпечення пенітенціарних інспекцій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21</w:t>
            </w: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Відділ по роботі з системою Державної кримінально-виконавчої служби України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22</w:t>
            </w:r>
          </w:p>
        </w:tc>
        <w:tc>
          <w:tcPr>
            <w:tcW w:w="8789" w:type="dxa"/>
          </w:tcPr>
          <w:p w:rsidR="00FF130C" w:rsidRPr="001F17BE" w:rsidRDefault="000276F2" w:rsidP="001D239E">
            <w:pPr>
              <w:keepNext/>
              <w:autoSpaceDE w:val="0"/>
              <w:autoSpaceDN w:val="0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noProof/>
                <w:snapToGrid w:val="0"/>
                <w:spacing w:val="-6"/>
                <w:sz w:val="27"/>
                <w:szCs w:val="27"/>
              </w:rPr>
              <w:t>Відділ</w:t>
            </w:r>
            <w:r w:rsidR="00FF130C" w:rsidRPr="001F17BE">
              <w:rPr>
                <w:b/>
                <w:bCs/>
                <w:noProof/>
                <w:snapToGrid w:val="0"/>
                <w:spacing w:val="-6"/>
                <w:sz w:val="27"/>
                <w:szCs w:val="27"/>
              </w:rPr>
              <w:t xml:space="preserve"> внутрішньої безпеки Державної кримінально-виконавчої служби України та органів юстиції</w:t>
            </w:r>
          </w:p>
        </w:tc>
        <w:tc>
          <w:tcPr>
            <w:tcW w:w="992" w:type="dxa"/>
          </w:tcPr>
          <w:p w:rsidR="00FF130C" w:rsidRPr="001F17BE" w:rsidRDefault="00FF130C" w:rsidP="000276F2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1</w:t>
            </w:r>
            <w:r w:rsidR="000276F2" w:rsidRPr="001F17BE">
              <w:rPr>
                <w:b/>
                <w:bCs/>
                <w:spacing w:val="-6"/>
                <w:sz w:val="27"/>
                <w:szCs w:val="27"/>
              </w:rPr>
              <w:t>1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1D239E" w:rsidP="001D239E">
            <w:pPr>
              <w:keepNext/>
              <w:autoSpaceDE w:val="0"/>
              <w:autoSpaceDN w:val="0"/>
              <w:outlineLvl w:val="0"/>
              <w:rPr>
                <w:bCs/>
                <w:spacing w:val="-6"/>
                <w:sz w:val="27"/>
                <w:szCs w:val="27"/>
                <w:lang w:val="ru-RU"/>
              </w:rPr>
            </w:pPr>
            <w:r w:rsidRPr="001F17BE">
              <w:rPr>
                <w:bCs/>
                <w:spacing w:val="-6"/>
                <w:sz w:val="27"/>
                <w:szCs w:val="27"/>
                <w:lang w:val="ru-RU"/>
              </w:rPr>
              <w:t xml:space="preserve">Сектор </w:t>
            </w:r>
            <w:proofErr w:type="spellStart"/>
            <w:r w:rsidRPr="001F17BE">
              <w:rPr>
                <w:bCs/>
                <w:spacing w:val="-6"/>
                <w:sz w:val="27"/>
                <w:szCs w:val="27"/>
                <w:lang w:val="ru-RU"/>
              </w:rPr>
              <w:t>здійснення</w:t>
            </w:r>
            <w:proofErr w:type="spellEnd"/>
            <w:r w:rsidRPr="001F17BE">
              <w:rPr>
                <w:bCs/>
                <w:spacing w:val="-6"/>
                <w:sz w:val="27"/>
                <w:szCs w:val="27"/>
                <w:lang w:val="ru-RU"/>
              </w:rPr>
              <w:t xml:space="preserve"> системного </w:t>
            </w:r>
            <w:proofErr w:type="spellStart"/>
            <w:r w:rsidRPr="001F17BE">
              <w:rPr>
                <w:bCs/>
                <w:spacing w:val="-6"/>
                <w:sz w:val="27"/>
                <w:szCs w:val="27"/>
                <w:lang w:val="ru-RU"/>
              </w:rPr>
              <w:t>аналізу</w:t>
            </w:r>
            <w:proofErr w:type="spellEnd"/>
            <w:r w:rsidRPr="001F17BE">
              <w:rPr>
                <w:bCs/>
                <w:spacing w:val="-6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1F17BE">
              <w:rPr>
                <w:bCs/>
                <w:spacing w:val="-6"/>
                <w:sz w:val="27"/>
                <w:szCs w:val="27"/>
                <w:lang w:val="ru-RU"/>
              </w:rPr>
              <w:t>та</w:t>
            </w:r>
            <w:proofErr w:type="gramEnd"/>
            <w:r w:rsidRPr="001F17BE">
              <w:rPr>
                <w:bCs/>
                <w:spacing w:val="-6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1F17BE">
              <w:rPr>
                <w:bCs/>
                <w:spacing w:val="-6"/>
                <w:sz w:val="27"/>
                <w:szCs w:val="27"/>
                <w:lang w:val="ru-RU"/>
              </w:rPr>
              <w:t>перевірки</w:t>
            </w:r>
            <w:proofErr w:type="spellEnd"/>
            <w:r w:rsidRPr="001F17BE">
              <w:rPr>
                <w:bCs/>
                <w:spacing w:val="-6"/>
                <w:sz w:val="27"/>
                <w:szCs w:val="27"/>
                <w:lang w:val="ru-RU"/>
              </w:rPr>
              <w:t xml:space="preserve"> </w:t>
            </w:r>
            <w:proofErr w:type="spellStart"/>
            <w:r w:rsidR="008822AA" w:rsidRPr="001F17BE">
              <w:rPr>
                <w:bCs/>
                <w:spacing w:val="-6"/>
                <w:sz w:val="27"/>
                <w:szCs w:val="27"/>
                <w:lang w:val="ru-RU"/>
              </w:rPr>
              <w:t>діяльності</w:t>
            </w:r>
            <w:proofErr w:type="spellEnd"/>
          </w:p>
        </w:tc>
        <w:tc>
          <w:tcPr>
            <w:tcW w:w="992" w:type="dxa"/>
          </w:tcPr>
          <w:p w:rsidR="00FF130C" w:rsidRPr="001F17BE" w:rsidRDefault="000276F2" w:rsidP="001D239E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23</w:t>
            </w: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b/>
                <w:spacing w:val="-6"/>
                <w:sz w:val="27"/>
                <w:szCs w:val="27"/>
                <w:lang w:val="en-US" w:eastAsia="ru-RU"/>
              </w:rPr>
            </w:pPr>
            <w:r w:rsidRPr="001F17BE">
              <w:rPr>
                <w:b/>
                <w:spacing w:val="-6"/>
                <w:sz w:val="27"/>
                <w:szCs w:val="27"/>
                <w:lang w:eastAsia="ru-RU"/>
              </w:rPr>
              <w:t>Відділ архівної справи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ind w:right="-108"/>
              <w:jc w:val="center"/>
              <w:outlineLvl w:val="2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Секретаріат апарату Міністерства юстиції України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24</w:t>
            </w:r>
          </w:p>
        </w:tc>
        <w:tc>
          <w:tcPr>
            <w:tcW w:w="8789" w:type="dxa"/>
          </w:tcPr>
          <w:p w:rsidR="00FF130C" w:rsidRPr="001F17BE" w:rsidRDefault="00FF130C" w:rsidP="001D239E">
            <w:pPr>
              <w:ind w:left="-70" w:right="-108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 xml:space="preserve">Секретаріат Державного секретаря Міністерства </w:t>
            </w:r>
            <w:r w:rsidRPr="001F17BE">
              <w:rPr>
                <w:spacing w:val="-6"/>
                <w:sz w:val="27"/>
                <w:szCs w:val="27"/>
              </w:rPr>
              <w:t>(на правах управління)</w:t>
            </w:r>
          </w:p>
        </w:tc>
        <w:tc>
          <w:tcPr>
            <w:tcW w:w="992" w:type="dxa"/>
          </w:tcPr>
          <w:p w:rsidR="00FF130C" w:rsidRPr="001F17BE" w:rsidRDefault="0024351D" w:rsidP="001D239E">
            <w:pPr>
              <w:ind w:left="-108" w:right="-108"/>
              <w:jc w:val="center"/>
              <w:rPr>
                <w:b/>
                <w:spacing w:val="-6"/>
                <w:sz w:val="27"/>
                <w:szCs w:val="27"/>
                <w:lang w:val="en-US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16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ind w:left="-70" w:right="-108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Відділ інформаційно-аналітичного забезпечення діяльності Державного секретаря Міністерства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ind w:left="-70" w:right="-108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  <w:lang w:val="en-US"/>
              </w:rPr>
              <w:t>C</w:t>
            </w:r>
            <w:proofErr w:type="spellStart"/>
            <w:r w:rsidRPr="001F17BE">
              <w:rPr>
                <w:spacing w:val="-6"/>
                <w:sz w:val="27"/>
                <w:szCs w:val="27"/>
              </w:rPr>
              <w:t>ектор</w:t>
            </w:r>
            <w:proofErr w:type="spellEnd"/>
            <w:r w:rsidRPr="001F17BE">
              <w:rPr>
                <w:spacing w:val="-6"/>
                <w:sz w:val="27"/>
                <w:szCs w:val="27"/>
              </w:rPr>
              <w:t xml:space="preserve">  організаційного забезпечення діяльності Державного секретаря Міністерства</w:t>
            </w:r>
          </w:p>
        </w:tc>
        <w:tc>
          <w:tcPr>
            <w:tcW w:w="992" w:type="dxa"/>
          </w:tcPr>
          <w:p w:rsidR="00FF130C" w:rsidRPr="001F17BE" w:rsidRDefault="0024351D" w:rsidP="001D239E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2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ind w:left="-70" w:right="-108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 xml:space="preserve">Відділ </w:t>
            </w:r>
            <w:r w:rsidRPr="001F17BE">
              <w:rPr>
                <w:bCs/>
                <w:iCs/>
                <w:sz w:val="27"/>
                <w:szCs w:val="27"/>
              </w:rPr>
              <w:t>забезпечення діяльності керівництва Міністерства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9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25</w:t>
            </w: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Управління  персоналу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tabs>
                <w:tab w:val="center" w:pos="246"/>
              </w:tabs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46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по роботі з персоналом центрального апарату та статистичної роботи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11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 xml:space="preserve">Відділ організації добору персоналу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 xml:space="preserve">Відділ по роботі з персоналом територіальних органів та установ юстиції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Відділ контролю за роботою з персоналом територіальних органів юстиції та звітної діяльності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Сектор по роботі з персоналом підвідомчих органів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3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noProof/>
                <w:snapToGrid w:val="0"/>
                <w:spacing w:val="-6"/>
                <w:sz w:val="27"/>
                <w:szCs w:val="27"/>
                <w:lang w:val="en-US"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професійної підготовки персоналу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Відділ проходження служби в системі </w:t>
            </w:r>
            <w:r w:rsidRPr="001F17BE">
              <w:rPr>
                <w:bCs/>
                <w:noProof/>
                <w:snapToGrid w:val="0"/>
                <w:sz w:val="27"/>
                <w:szCs w:val="27"/>
              </w:rPr>
              <w:t>Державної кримінально-виконавчої служби України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Відділ організаційно-штатної роботи в системі </w:t>
            </w:r>
            <w:r w:rsidRPr="001F17BE">
              <w:rPr>
                <w:bCs/>
                <w:noProof/>
                <w:snapToGrid w:val="0"/>
                <w:sz w:val="27"/>
                <w:szCs w:val="27"/>
              </w:rPr>
              <w:t>Державної кримінально-виконавчої служби України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26</w:t>
            </w: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 xml:space="preserve">Бухгалтерська служба </w:t>
            </w:r>
            <w:r w:rsidRPr="001F17BE">
              <w:rPr>
                <w:bCs/>
                <w:spacing w:val="-6"/>
                <w:sz w:val="27"/>
                <w:szCs w:val="27"/>
              </w:rPr>
              <w:t>(на правах департаменту)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57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Управління  планування та фінансування видатків органів та установ юстиції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14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176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відділ планування та фінансування видатків органів виконавчої влади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176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відділ планування та фінансування видатків інших бюджетних програм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7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 xml:space="preserve">Управління бухгалтерського обліку та звітності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26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Cs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bCs/>
                <w:spacing w:val="-6"/>
                <w:sz w:val="27"/>
                <w:szCs w:val="27"/>
                <w:lang w:eastAsia="ru-RU"/>
              </w:rPr>
              <w:t>відділ бухгалтерського обліку центрального апарату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9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Cs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bCs/>
                <w:spacing w:val="-6"/>
                <w:sz w:val="27"/>
                <w:szCs w:val="27"/>
                <w:lang w:eastAsia="ru-RU"/>
              </w:rPr>
              <w:t xml:space="preserve">відділ з оплати праці працівників апарату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7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  <w:lang w:eastAsia="ru-RU"/>
              </w:rPr>
              <w:t xml:space="preserve">відділ консолідованої звітності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9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/>
                <w:bCs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  <w:lang w:eastAsia="ru-RU"/>
              </w:rPr>
              <w:t xml:space="preserve">Управління планово-фінансової діяльності і соціально-трудових відносин кримінально-виконавчої служби та </w:t>
            </w:r>
            <w:proofErr w:type="spellStart"/>
            <w:r w:rsidRPr="001F17BE">
              <w:rPr>
                <w:b/>
                <w:bCs/>
                <w:spacing w:val="-6"/>
                <w:sz w:val="27"/>
                <w:szCs w:val="27"/>
                <w:lang w:eastAsia="ru-RU"/>
              </w:rPr>
              <w:t>пробації</w:t>
            </w:r>
            <w:proofErr w:type="spellEnd"/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15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Cs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bCs/>
                <w:spacing w:val="-6"/>
                <w:sz w:val="27"/>
                <w:szCs w:val="27"/>
                <w:lang w:eastAsia="ru-RU"/>
              </w:rPr>
              <w:t xml:space="preserve">відділ планово-фінансової діяльності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tabs>
                <w:tab w:val="center" w:pos="246"/>
              </w:tabs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7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Cs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bCs/>
                <w:spacing w:val="-6"/>
                <w:sz w:val="27"/>
                <w:szCs w:val="27"/>
                <w:lang w:eastAsia="ru-RU"/>
              </w:rPr>
              <w:t>відділ соціально-трудових відносин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tabs>
                <w:tab w:val="left" w:pos="234"/>
                <w:tab w:val="center" w:pos="317"/>
              </w:tabs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7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27</w:t>
            </w: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b/>
                <w:spacing w:val="-6"/>
                <w:sz w:val="27"/>
                <w:szCs w:val="27"/>
                <w:lang w:eastAsia="ru-RU"/>
              </w:rPr>
              <w:t>Управління забезпечення та документообігу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98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Відділ матеріально-технічного забезпечення системи органів юстиції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 xml:space="preserve">Відділ забезпечення експлуатації адміністративних будинків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spacing w:val="-6"/>
                <w:sz w:val="27"/>
                <w:szCs w:val="27"/>
                <w:lang w:val="en-US"/>
              </w:rPr>
            </w:pPr>
            <w:r w:rsidRPr="001F17BE">
              <w:rPr>
                <w:spacing w:val="-6"/>
                <w:sz w:val="27"/>
                <w:szCs w:val="27"/>
                <w:lang w:val="en-US"/>
              </w:rPr>
              <w:t>7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транспортного забезпечення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10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по роботі з державним майном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spacing w:val="-6"/>
                <w:sz w:val="27"/>
                <w:szCs w:val="27"/>
                <w:lang w:val="en-US"/>
              </w:rPr>
            </w:pPr>
            <w:r w:rsidRPr="001F17BE">
              <w:rPr>
                <w:spacing w:val="-6"/>
                <w:sz w:val="27"/>
                <w:szCs w:val="27"/>
                <w:lang w:val="en-US"/>
              </w:rPr>
              <w:t>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spacing w:val="-6"/>
                <w:sz w:val="27"/>
                <w:szCs w:val="27"/>
              </w:rPr>
            </w:pPr>
            <w:r w:rsidRPr="001F17BE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Відділ захисту інформації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spacing w:val="-6"/>
                <w:sz w:val="27"/>
                <w:szCs w:val="27"/>
                <w:lang w:val="en-US"/>
              </w:rPr>
            </w:pPr>
            <w:r w:rsidRPr="001F17BE">
              <w:rPr>
                <w:spacing w:val="-6"/>
                <w:sz w:val="27"/>
                <w:szCs w:val="27"/>
                <w:lang w:val="en-US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Відділ інформаційних технологій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spacing w:val="-6"/>
                <w:sz w:val="27"/>
                <w:szCs w:val="27"/>
                <w:lang w:val="en-US"/>
              </w:rPr>
            </w:pPr>
            <w:r w:rsidRPr="001F17BE">
              <w:rPr>
                <w:spacing w:val="-6"/>
                <w:sz w:val="27"/>
                <w:szCs w:val="27"/>
                <w:lang w:val="en-US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noProof/>
                <w:snapToGrid w:val="0"/>
                <w:spacing w:val="-6"/>
                <w:sz w:val="27"/>
                <w:szCs w:val="27"/>
                <w:lang w:eastAsia="ru-RU"/>
              </w:rPr>
              <w:t>Відділ забезпечення експлуатації електронних систем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Cs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bCs/>
                <w:spacing w:val="-6"/>
                <w:sz w:val="27"/>
                <w:szCs w:val="27"/>
                <w:lang w:eastAsia="ru-RU"/>
              </w:rPr>
              <w:t>Відділ організації приймання документів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Cs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bCs/>
                <w:spacing w:val="-6"/>
                <w:sz w:val="27"/>
                <w:szCs w:val="27"/>
                <w:lang w:eastAsia="ru-RU"/>
              </w:rPr>
              <w:t>Відділ реєстрації документів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6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Cs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bCs/>
                <w:spacing w:val="-6"/>
                <w:sz w:val="27"/>
                <w:szCs w:val="27"/>
                <w:lang w:eastAsia="ru-RU"/>
              </w:rPr>
              <w:t>Відділ організації відправки документів та їх обліку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9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Cs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bCs/>
                <w:spacing w:val="-6"/>
                <w:sz w:val="27"/>
                <w:szCs w:val="27"/>
                <w:lang w:eastAsia="ru-RU"/>
              </w:rPr>
              <w:t>Сектор архівної справи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2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644" w:right="-108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контролю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9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Cs/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реєстрації та контролю за розглядом звернень громадян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7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організації та забезпечення прийому громадян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7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spacing w:val="-6"/>
                <w:sz w:val="27"/>
                <w:szCs w:val="27"/>
                <w:lang w:eastAsia="ru-RU"/>
              </w:rPr>
            </w:pPr>
            <w:r w:rsidRPr="001F17BE">
              <w:rPr>
                <w:spacing w:val="-6"/>
                <w:sz w:val="27"/>
                <w:szCs w:val="27"/>
                <w:lang w:eastAsia="ru-RU"/>
              </w:rPr>
              <w:t>Відділ інформаційно-довідкового забезпечення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spacing w:val="-6"/>
                <w:sz w:val="27"/>
                <w:szCs w:val="27"/>
              </w:rPr>
            </w:pPr>
            <w:r w:rsidRPr="001F17BE">
              <w:rPr>
                <w:spacing w:val="-6"/>
                <w:sz w:val="27"/>
                <w:szCs w:val="27"/>
              </w:rPr>
              <w:t>7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28</w:t>
            </w:r>
          </w:p>
        </w:tc>
        <w:tc>
          <w:tcPr>
            <w:tcW w:w="8789" w:type="dxa"/>
          </w:tcPr>
          <w:p w:rsidR="00FF130C" w:rsidRPr="001F17BE" w:rsidRDefault="00FF130C" w:rsidP="001D239E">
            <w:pPr>
              <w:autoSpaceDE w:val="0"/>
              <w:autoSpaceDN w:val="0"/>
              <w:jc w:val="both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Відділ міжнародного співробітництва та протоколу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7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29</w:t>
            </w: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Управління інформаційної політики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9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Відділ прес-служби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Відділ комунікації з громадськістю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30</w:t>
            </w: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Управління внутрішнього аудиту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19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Відділ аудиту діяльності державних підприємств, інших установ та організацій, що належать до сфери управління Мін</w:t>
            </w:r>
            <w:r w:rsidRPr="001F17BE">
              <w:rPr>
                <w:b/>
                <w:bCs/>
                <w:iCs/>
                <w:sz w:val="27"/>
                <w:szCs w:val="27"/>
              </w:rPr>
              <w:t>’</w:t>
            </w:r>
            <w:r w:rsidRPr="001F17BE">
              <w:rPr>
                <w:bCs/>
                <w:spacing w:val="-6"/>
                <w:sz w:val="27"/>
                <w:szCs w:val="27"/>
              </w:rPr>
              <w:t>юсту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Сектор управління якістю і методологічного забезпечення діяльності з внутрішнього аудиту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3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 xml:space="preserve">Відділ аудиту діяльності органів і установ у системі кримінально-виконавчої служби та </w:t>
            </w:r>
            <w:proofErr w:type="spellStart"/>
            <w:r w:rsidRPr="001F17BE">
              <w:rPr>
                <w:bCs/>
                <w:spacing w:val="-6"/>
                <w:sz w:val="27"/>
                <w:szCs w:val="27"/>
              </w:rPr>
              <w:t>пробації</w:t>
            </w:r>
            <w:proofErr w:type="spellEnd"/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Відділ аудиту апарату Міністерства юстиції України, міжрегіональних управлінь юстиції, навчальних закладів та державних установ, що належать до сфери управління Мін</w:t>
            </w:r>
            <w:r w:rsidRPr="001F17BE">
              <w:rPr>
                <w:b/>
                <w:bCs/>
                <w:iCs/>
                <w:sz w:val="27"/>
                <w:szCs w:val="27"/>
              </w:rPr>
              <w:t>’</w:t>
            </w:r>
            <w:r w:rsidRPr="001F17BE">
              <w:rPr>
                <w:bCs/>
                <w:spacing w:val="-6"/>
                <w:sz w:val="27"/>
                <w:szCs w:val="27"/>
              </w:rPr>
              <w:t xml:space="preserve">юсту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jc w:val="both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Сектор планування діяльності з внутрішнього аудиту, моніторингу та звітування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3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31</w:t>
            </w: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Відділ режимно-секретної роботи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8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32</w:t>
            </w: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Управління державних закупівель, договірної роботи та взаємовідносин з державними підприємствами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14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176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Відділ державних закупівель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4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Сектор договірної роботи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2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Сектор взаємовідносин з державними підприємствами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2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0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Відділ організації та аналізу фінансово-економічної діяльності підприємств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Cs/>
                <w:spacing w:val="-6"/>
                <w:sz w:val="27"/>
                <w:szCs w:val="27"/>
              </w:rPr>
            </w:pPr>
            <w:r w:rsidRPr="001F17BE">
              <w:rPr>
                <w:bCs/>
                <w:spacing w:val="-6"/>
                <w:sz w:val="27"/>
                <w:szCs w:val="27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33</w:t>
            </w: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Відділ з питань запобігання та виявлення корупції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5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34</w:t>
            </w: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 xml:space="preserve">Відділ з питань люстрації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7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35</w:t>
            </w: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 xml:space="preserve">Головний спеціаліст з питань мобілізаційної роботи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1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-108"/>
              </w:tabs>
              <w:ind w:left="252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36</w:t>
            </w:r>
          </w:p>
        </w:tc>
        <w:tc>
          <w:tcPr>
            <w:tcW w:w="8789" w:type="dxa"/>
          </w:tcPr>
          <w:p w:rsidR="00FF130C" w:rsidRPr="001F17BE" w:rsidRDefault="00FF130C" w:rsidP="001D239E">
            <w:pPr>
              <w:keepNext/>
              <w:autoSpaceDE w:val="0"/>
              <w:autoSpaceDN w:val="0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Головний спеціаліст з питань цивільного  захисту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1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175"/>
              </w:tabs>
              <w:ind w:left="-108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 xml:space="preserve">    37</w:t>
            </w:r>
          </w:p>
        </w:tc>
        <w:tc>
          <w:tcPr>
            <w:tcW w:w="8789" w:type="dxa"/>
          </w:tcPr>
          <w:p w:rsidR="00FF130C" w:rsidRPr="001F17BE" w:rsidRDefault="00FF130C" w:rsidP="00570561">
            <w:pPr>
              <w:keepNext/>
              <w:autoSpaceDE w:val="0"/>
              <w:autoSpaceDN w:val="0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 xml:space="preserve">Головний спеціаліст з питань територіальної оборони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1</w:t>
            </w:r>
          </w:p>
        </w:tc>
      </w:tr>
      <w:tr w:rsidR="00FF130C" w:rsidRPr="001F17BE" w:rsidTr="00810844">
        <w:trPr>
          <w:cantSplit/>
        </w:trPr>
        <w:tc>
          <w:tcPr>
            <w:tcW w:w="708" w:type="dxa"/>
          </w:tcPr>
          <w:p w:rsidR="00FF130C" w:rsidRPr="001F17BE" w:rsidRDefault="00FF130C" w:rsidP="001D239E">
            <w:pPr>
              <w:tabs>
                <w:tab w:val="left" w:pos="175"/>
              </w:tabs>
              <w:ind w:left="-108" w:right="-108"/>
              <w:jc w:val="center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 xml:space="preserve">    38</w:t>
            </w:r>
          </w:p>
        </w:tc>
        <w:tc>
          <w:tcPr>
            <w:tcW w:w="8789" w:type="dxa"/>
          </w:tcPr>
          <w:p w:rsidR="00FF130C" w:rsidRPr="001F17BE" w:rsidRDefault="00570561" w:rsidP="00570561">
            <w:pPr>
              <w:keepNext/>
              <w:autoSpaceDE w:val="0"/>
              <w:autoSpaceDN w:val="0"/>
              <w:outlineLvl w:val="0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Головний спеціаліст з</w:t>
            </w:r>
            <w:r w:rsidR="00FF130C" w:rsidRPr="001F17BE">
              <w:rPr>
                <w:b/>
                <w:bCs/>
                <w:spacing w:val="-6"/>
                <w:sz w:val="27"/>
                <w:szCs w:val="27"/>
              </w:rPr>
              <w:t xml:space="preserve"> питань внутрішнього контролю </w:t>
            </w:r>
          </w:p>
        </w:tc>
        <w:tc>
          <w:tcPr>
            <w:tcW w:w="992" w:type="dxa"/>
          </w:tcPr>
          <w:p w:rsidR="00FF130C" w:rsidRPr="001F17BE" w:rsidRDefault="00FF130C" w:rsidP="001D239E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1</w:t>
            </w:r>
          </w:p>
        </w:tc>
      </w:tr>
      <w:tr w:rsidR="00FF130C" w:rsidRPr="001F17BE" w:rsidTr="00810844">
        <w:trPr>
          <w:cantSplit/>
        </w:trPr>
        <w:tc>
          <w:tcPr>
            <w:tcW w:w="9497" w:type="dxa"/>
            <w:gridSpan w:val="2"/>
          </w:tcPr>
          <w:p w:rsidR="00FF130C" w:rsidRPr="001F17BE" w:rsidRDefault="00FF130C" w:rsidP="001D239E">
            <w:pPr>
              <w:tabs>
                <w:tab w:val="left" w:pos="-108"/>
                <w:tab w:val="left" w:pos="459"/>
              </w:tabs>
              <w:ind w:left="-108" w:right="-108"/>
              <w:jc w:val="both"/>
              <w:rPr>
                <w:b/>
                <w:spacing w:val="-6"/>
                <w:sz w:val="27"/>
                <w:szCs w:val="27"/>
              </w:rPr>
            </w:pPr>
            <w:r w:rsidRPr="001F17BE">
              <w:rPr>
                <w:b/>
                <w:spacing w:val="-6"/>
                <w:sz w:val="27"/>
                <w:szCs w:val="27"/>
              </w:rPr>
              <w:t>ВСЬОГО:</w:t>
            </w:r>
          </w:p>
        </w:tc>
        <w:tc>
          <w:tcPr>
            <w:tcW w:w="992" w:type="dxa"/>
          </w:tcPr>
          <w:p w:rsidR="00FF130C" w:rsidRPr="001F17BE" w:rsidRDefault="00FF130C" w:rsidP="000276F2">
            <w:pPr>
              <w:ind w:left="-108" w:right="-108"/>
              <w:jc w:val="center"/>
              <w:rPr>
                <w:b/>
                <w:bCs/>
                <w:spacing w:val="-6"/>
                <w:sz w:val="27"/>
                <w:szCs w:val="27"/>
              </w:rPr>
            </w:pPr>
            <w:r w:rsidRPr="001F17BE">
              <w:rPr>
                <w:b/>
                <w:bCs/>
                <w:spacing w:val="-6"/>
                <w:sz w:val="27"/>
                <w:szCs w:val="27"/>
              </w:rPr>
              <w:t>115</w:t>
            </w:r>
            <w:r w:rsidR="000276F2" w:rsidRPr="001F17BE">
              <w:rPr>
                <w:b/>
                <w:bCs/>
                <w:spacing w:val="-6"/>
                <w:sz w:val="27"/>
                <w:szCs w:val="27"/>
              </w:rPr>
              <w:t>4</w:t>
            </w:r>
          </w:p>
        </w:tc>
      </w:tr>
    </w:tbl>
    <w:p w:rsidR="00FF130C" w:rsidRPr="00FF130C" w:rsidRDefault="00FF130C" w:rsidP="00FF130C">
      <w:pPr>
        <w:rPr>
          <w:color w:val="000000" w:themeColor="text1"/>
        </w:rPr>
      </w:pPr>
    </w:p>
    <w:p w:rsidR="00FF130C" w:rsidRPr="00FF130C" w:rsidRDefault="00FF130C" w:rsidP="00FF130C">
      <w:pPr>
        <w:rPr>
          <w:color w:val="000000" w:themeColor="text1"/>
        </w:rPr>
      </w:pPr>
    </w:p>
    <w:p w:rsidR="00FF130C" w:rsidRPr="00FF130C" w:rsidRDefault="00FF130C" w:rsidP="00FF130C">
      <w:pPr>
        <w:rPr>
          <w:color w:val="000000" w:themeColor="text1"/>
        </w:rPr>
      </w:pPr>
    </w:p>
    <w:p w:rsidR="00FF130C" w:rsidRPr="00FF130C" w:rsidRDefault="00FF130C" w:rsidP="00FF130C">
      <w:pPr>
        <w:rPr>
          <w:color w:val="000000" w:themeColor="text1"/>
        </w:rPr>
      </w:pPr>
    </w:p>
    <w:p w:rsidR="00FF130C" w:rsidRPr="00EA197F" w:rsidRDefault="00FF130C" w:rsidP="00FF130C"/>
    <w:p w:rsidR="00FF130C" w:rsidRPr="00EA197F" w:rsidRDefault="00FF130C" w:rsidP="00FF130C"/>
    <w:p w:rsidR="00A07A10" w:rsidRDefault="00A07A10"/>
    <w:sectPr w:rsidR="00A07A10" w:rsidSect="001D239E">
      <w:pgSz w:w="11906" w:h="16838"/>
      <w:pgMar w:top="709" w:right="567" w:bottom="680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50C1"/>
    <w:multiLevelType w:val="hybridMultilevel"/>
    <w:tmpl w:val="254429B8"/>
    <w:lvl w:ilvl="0" w:tplc="01E2B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F40EF"/>
    <w:multiLevelType w:val="hybridMultilevel"/>
    <w:tmpl w:val="63F62ECC"/>
    <w:lvl w:ilvl="0" w:tplc="38DA5634">
      <w:start w:val="8"/>
      <w:numFmt w:val="decimal"/>
      <w:lvlText w:val="%1"/>
      <w:lvlJc w:val="left"/>
      <w:pPr>
        <w:ind w:left="6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2">
    <w:nsid w:val="1AB41119"/>
    <w:multiLevelType w:val="hybridMultilevel"/>
    <w:tmpl w:val="78F85016"/>
    <w:lvl w:ilvl="0" w:tplc="A62C5392">
      <w:start w:val="8"/>
      <w:numFmt w:val="decimal"/>
      <w:lvlText w:val="%1"/>
      <w:lvlJc w:val="left"/>
      <w:pPr>
        <w:ind w:left="6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3">
    <w:nsid w:val="38C946D7"/>
    <w:multiLevelType w:val="hybridMultilevel"/>
    <w:tmpl w:val="529A5912"/>
    <w:lvl w:ilvl="0" w:tplc="361A117E">
      <w:start w:val="8"/>
      <w:numFmt w:val="bullet"/>
      <w:lvlText w:val=""/>
      <w:lvlJc w:val="left"/>
      <w:pPr>
        <w:ind w:left="25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>
    <w:nsid w:val="48E13169"/>
    <w:multiLevelType w:val="hybridMultilevel"/>
    <w:tmpl w:val="145A0820"/>
    <w:lvl w:ilvl="0" w:tplc="E38AB7B4">
      <w:start w:val="8"/>
      <w:numFmt w:val="decimal"/>
      <w:lvlText w:val="%1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5">
    <w:nsid w:val="4DAF0818"/>
    <w:multiLevelType w:val="hybridMultilevel"/>
    <w:tmpl w:val="84AAEB32"/>
    <w:lvl w:ilvl="0" w:tplc="0422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6">
    <w:nsid w:val="4DE74C95"/>
    <w:multiLevelType w:val="hybridMultilevel"/>
    <w:tmpl w:val="3AFE968A"/>
    <w:lvl w:ilvl="0" w:tplc="C652AC8E">
      <w:start w:val="8"/>
      <w:numFmt w:val="decimal"/>
      <w:lvlText w:val="%1"/>
      <w:lvlJc w:val="left"/>
      <w:pPr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7">
    <w:nsid w:val="4F455E1A"/>
    <w:multiLevelType w:val="hybridMultilevel"/>
    <w:tmpl w:val="BEFEA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F130C"/>
    <w:rsid w:val="000276F2"/>
    <w:rsid w:val="00155E9F"/>
    <w:rsid w:val="00173A65"/>
    <w:rsid w:val="001D239E"/>
    <w:rsid w:val="001F17BE"/>
    <w:rsid w:val="0024351D"/>
    <w:rsid w:val="00265969"/>
    <w:rsid w:val="002F6AE7"/>
    <w:rsid w:val="0043304E"/>
    <w:rsid w:val="00493C0B"/>
    <w:rsid w:val="00570561"/>
    <w:rsid w:val="00752089"/>
    <w:rsid w:val="00810844"/>
    <w:rsid w:val="008822AA"/>
    <w:rsid w:val="008A0E23"/>
    <w:rsid w:val="008B1073"/>
    <w:rsid w:val="009066A0"/>
    <w:rsid w:val="00A07A10"/>
    <w:rsid w:val="00B876DF"/>
    <w:rsid w:val="00F86A45"/>
    <w:rsid w:val="00FB7648"/>
    <w:rsid w:val="00FF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4">
    <w:name w:val="heading 4"/>
    <w:basedOn w:val="a"/>
    <w:next w:val="a"/>
    <w:link w:val="40"/>
    <w:qFormat/>
    <w:rsid w:val="00FF130C"/>
    <w:pPr>
      <w:keepNext/>
      <w:autoSpaceDE w:val="0"/>
      <w:autoSpaceDN w:val="0"/>
      <w:outlineLvl w:val="3"/>
    </w:pPr>
    <w:rPr>
      <w:b/>
      <w:bCs/>
      <w:color w:val="000000"/>
      <w:sz w:val="16"/>
      <w:szCs w:val="1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130C"/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styleId="a3">
    <w:name w:val="List Paragraph"/>
    <w:basedOn w:val="a"/>
    <w:uiPriority w:val="99"/>
    <w:qFormat/>
    <w:rsid w:val="00FF130C"/>
    <w:pPr>
      <w:ind w:left="720"/>
      <w:contextualSpacing/>
    </w:pPr>
  </w:style>
  <w:style w:type="paragraph" w:styleId="a4">
    <w:name w:val="header"/>
    <w:basedOn w:val="a"/>
    <w:link w:val="a5"/>
    <w:uiPriority w:val="99"/>
    <w:rsid w:val="00FF130C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F130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F130C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F130C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o.kushnirenko</dc:creator>
  <cp:lastModifiedBy>o.hlushan</cp:lastModifiedBy>
  <cp:revision>14</cp:revision>
  <cp:lastPrinted>2022-06-13T10:37:00Z</cp:lastPrinted>
  <dcterms:created xsi:type="dcterms:W3CDTF">2022-06-09T05:52:00Z</dcterms:created>
  <dcterms:modified xsi:type="dcterms:W3CDTF">2022-08-03T09:04:00Z</dcterms:modified>
</cp:coreProperties>
</file>