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F7" w:rsidRPr="004F3E02" w:rsidRDefault="004F3E02">
      <w:pPr>
        <w:rPr>
          <w:b/>
        </w:rPr>
      </w:pPr>
      <w:r w:rsidRPr="004F3E02">
        <w:rPr>
          <w:b/>
        </w:rPr>
        <w:t>Інформація про місце, де надаються запитувачам відповідні бланки</w:t>
      </w:r>
    </w:p>
    <w:p w:rsidR="004F3E02" w:rsidRDefault="004F3E02"/>
    <w:p w:rsidR="00802C40" w:rsidRDefault="00802C40">
      <w:bookmarkStart w:id="0" w:name="_GoBack"/>
      <w:bookmarkEnd w:id="0"/>
    </w:p>
    <w:p w:rsidR="004F3E02" w:rsidRDefault="004F3E02" w:rsidP="00270207">
      <w:pPr>
        <w:ind w:firstLine="709"/>
        <w:jc w:val="both"/>
        <w:rPr>
          <w:szCs w:val="28"/>
        </w:rPr>
      </w:pPr>
      <w:r>
        <w:t xml:space="preserve">Відповідно до </w:t>
      </w:r>
      <w:r w:rsidR="00FF111E">
        <w:t>р</w:t>
      </w:r>
      <w:r>
        <w:t xml:space="preserve">озділу </w:t>
      </w:r>
      <w:r w:rsidR="001A0014">
        <w:rPr>
          <w:lang w:val="en-US"/>
        </w:rPr>
        <w:t>IV</w:t>
      </w:r>
      <w:r>
        <w:t xml:space="preserve"> Інструкц</w:t>
      </w:r>
      <w:r w:rsidR="001A0014">
        <w:t>ії про порядок забезпечення доступу до публічної інформації в органах прокуратури</w:t>
      </w:r>
      <w:r>
        <w:t>, затверд</w:t>
      </w:r>
      <w:r w:rsidR="001A0014">
        <w:t>женої</w:t>
      </w:r>
      <w:r>
        <w:t xml:space="preserve"> наказом Ге</w:t>
      </w:r>
      <w:r w:rsidR="001A0014">
        <w:t>нерального прокурора</w:t>
      </w:r>
      <w:r>
        <w:t xml:space="preserve"> ві</w:t>
      </w:r>
      <w:r w:rsidR="001A0014">
        <w:t>д 06</w:t>
      </w:r>
      <w:r w:rsidR="00FF111E">
        <w:t xml:space="preserve"> </w:t>
      </w:r>
      <w:r w:rsidR="001A0014">
        <w:t>серпня 2020 року</w:t>
      </w:r>
      <w:r>
        <w:t xml:space="preserve"> №</w:t>
      </w:r>
      <w:r w:rsidR="001A0014">
        <w:t xml:space="preserve"> 363, </w:t>
      </w:r>
      <w:r>
        <w:t>о</w:t>
      </w:r>
      <w:r>
        <w:rPr>
          <w:szCs w:val="28"/>
        </w:rPr>
        <w:t>рганізація забезпечення доступу до інформації за запитами та функціонування спеціальних місць для роботи запитувачів із документами чи їх копіями покладається на спеціальні структурні підрозділи органів прокуратури та керівників місцевих (окружних) прокуратур.</w:t>
      </w:r>
    </w:p>
    <w:p w:rsidR="002C3D13" w:rsidRPr="001A0014" w:rsidRDefault="002C3D13" w:rsidP="001A0014">
      <w:pPr>
        <w:widowControl w:val="0"/>
        <w:tabs>
          <w:tab w:val="num" w:pos="0"/>
          <w:tab w:val="left" w:pos="1276"/>
        </w:tabs>
        <w:snapToGrid w:val="0"/>
        <w:ind w:firstLine="709"/>
        <w:jc w:val="both"/>
        <w:rPr>
          <w:color w:val="FF0000"/>
        </w:rPr>
      </w:pPr>
      <w:r>
        <w:rPr>
          <w:szCs w:val="28"/>
        </w:rPr>
        <w:t>В Офісі Генерального прокурора та регіональних (обласних) прокуратурах приймання запитів на інформацію здійснюється спеціальними структурними підрозділами органів прокуратури</w:t>
      </w:r>
      <w:r w:rsidRPr="00B25882">
        <w:rPr>
          <w:szCs w:val="28"/>
        </w:rPr>
        <w:t>.</w:t>
      </w:r>
    </w:p>
    <w:p w:rsidR="004F3E02" w:rsidRDefault="004F3E02" w:rsidP="00270207">
      <w:pPr>
        <w:ind w:firstLine="709"/>
        <w:jc w:val="both"/>
        <w:rPr>
          <w:szCs w:val="28"/>
        </w:rPr>
      </w:pPr>
      <w:r>
        <w:rPr>
          <w:szCs w:val="28"/>
        </w:rPr>
        <w:t>Зокрема, у Київські обл</w:t>
      </w:r>
      <w:r w:rsidR="001A0014">
        <w:rPr>
          <w:szCs w:val="28"/>
        </w:rPr>
        <w:t>асній</w:t>
      </w:r>
      <w:r>
        <w:rPr>
          <w:szCs w:val="28"/>
        </w:rPr>
        <w:t xml:space="preserve"> прок</w:t>
      </w:r>
      <w:r w:rsidR="001A0014">
        <w:rPr>
          <w:szCs w:val="28"/>
        </w:rPr>
        <w:t>уратурі</w:t>
      </w:r>
      <w:r>
        <w:rPr>
          <w:szCs w:val="28"/>
        </w:rPr>
        <w:t xml:space="preserve"> вказані повноваження покладено на відділ організації прийому громадян, розгляду звернень та запитів.</w:t>
      </w:r>
    </w:p>
    <w:p w:rsidR="002C3D13" w:rsidRDefault="002C3D13" w:rsidP="00270207">
      <w:pPr>
        <w:widowControl w:val="0"/>
        <w:tabs>
          <w:tab w:val="num" w:pos="0"/>
          <w:tab w:val="left" w:pos="1276"/>
        </w:tabs>
        <w:snapToGrid w:val="0"/>
        <w:ind w:firstLine="709"/>
        <w:jc w:val="both"/>
        <w:rPr>
          <w:szCs w:val="28"/>
        </w:rPr>
      </w:pPr>
      <w:r>
        <w:rPr>
          <w:szCs w:val="28"/>
        </w:rPr>
        <w:t>Письмові запити на інформацію до органів прокуратури подаються у довільній формі поштою, факсом, телефоном, електронною поштою, на особистому прийомі (на вибір запитувача).</w:t>
      </w:r>
    </w:p>
    <w:p w:rsidR="002C3D13" w:rsidRDefault="002C3D13" w:rsidP="00270207">
      <w:pPr>
        <w:widowControl w:val="0"/>
        <w:tabs>
          <w:tab w:val="num" w:pos="0"/>
        </w:tabs>
        <w:snapToGrid w:val="0"/>
        <w:ind w:firstLine="709"/>
        <w:jc w:val="both"/>
        <w:rPr>
          <w:szCs w:val="28"/>
        </w:rPr>
      </w:pPr>
      <w:r>
        <w:rPr>
          <w:szCs w:val="28"/>
        </w:rPr>
        <w:t xml:space="preserve">З метою спрощення процедури оформлення письмових запитів запитувачами може використовуватися </w:t>
      </w:r>
      <w:r w:rsidRPr="00C90D3D">
        <w:rPr>
          <w:szCs w:val="28"/>
        </w:rPr>
        <w:t>визначена</w:t>
      </w:r>
      <w:r>
        <w:rPr>
          <w:szCs w:val="28"/>
        </w:rPr>
        <w:t xml:space="preserve"> форма для подання запиту на отримання публічної інформації</w:t>
      </w:r>
      <w:r w:rsidR="001A0014">
        <w:rPr>
          <w:szCs w:val="28"/>
        </w:rPr>
        <w:t>.</w:t>
      </w:r>
    </w:p>
    <w:p w:rsidR="002C3D13" w:rsidRDefault="00270207" w:rsidP="00270207">
      <w:pPr>
        <w:widowControl w:val="0"/>
        <w:tabs>
          <w:tab w:val="num" w:pos="0"/>
        </w:tabs>
        <w:snapToGrid w:val="0"/>
        <w:ind w:firstLine="709"/>
        <w:jc w:val="both"/>
        <w:rPr>
          <w:szCs w:val="28"/>
        </w:rPr>
      </w:pPr>
      <w:r>
        <w:rPr>
          <w:szCs w:val="28"/>
        </w:rPr>
        <w:t xml:space="preserve">Місцем </w:t>
      </w:r>
      <w:r w:rsidR="002C3D13">
        <w:rPr>
          <w:szCs w:val="28"/>
        </w:rPr>
        <w:t>де здійснюється приймання запитів на інформацію та надаються запитувачам відповідні бланки є приміщення Київської обласної прокуратури, яке розташоване за адресою</w:t>
      </w:r>
      <w:r w:rsidR="001A0014">
        <w:rPr>
          <w:szCs w:val="28"/>
        </w:rPr>
        <w:t xml:space="preserve">: </w:t>
      </w:r>
      <w:r w:rsidR="00FF111E">
        <w:rPr>
          <w:szCs w:val="28"/>
        </w:rPr>
        <w:t xml:space="preserve">м. Київ, бульвар Лесі Українки, 27/2, </w:t>
      </w:r>
      <w:r w:rsidR="002C3D13">
        <w:rPr>
          <w:szCs w:val="28"/>
        </w:rPr>
        <w:t>кабінет 105.</w:t>
      </w:r>
    </w:p>
    <w:p w:rsidR="002C3D13" w:rsidRDefault="002C3D13" w:rsidP="00270207">
      <w:pPr>
        <w:ind w:firstLine="709"/>
        <w:jc w:val="both"/>
        <w:rPr>
          <w:szCs w:val="28"/>
        </w:rPr>
      </w:pPr>
    </w:p>
    <w:p w:rsidR="002C3D13" w:rsidRDefault="002C3D13" w:rsidP="00270207">
      <w:pPr>
        <w:ind w:firstLine="709"/>
        <w:jc w:val="both"/>
        <w:rPr>
          <w:szCs w:val="28"/>
        </w:rPr>
      </w:pPr>
    </w:p>
    <w:sectPr w:rsidR="002C3D13" w:rsidSect="00131231">
      <w:type w:val="continuous"/>
      <w:pgSz w:w="11906" w:h="16838"/>
      <w:pgMar w:top="1134" w:right="567" w:bottom="1134" w:left="1701" w:header="425" w:footer="112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02"/>
    <w:rsid w:val="00131231"/>
    <w:rsid w:val="001A0014"/>
    <w:rsid w:val="002110F6"/>
    <w:rsid w:val="00270207"/>
    <w:rsid w:val="002C3D13"/>
    <w:rsid w:val="004B0F3F"/>
    <w:rsid w:val="004F3E02"/>
    <w:rsid w:val="0053163E"/>
    <w:rsid w:val="00802C40"/>
    <w:rsid w:val="00AB56C2"/>
    <w:rsid w:val="00AE339A"/>
    <w:rsid w:val="00BB74CE"/>
    <w:rsid w:val="00CC4B37"/>
    <w:rsid w:val="00CD038B"/>
    <w:rsid w:val="00D036B2"/>
    <w:rsid w:val="00D4566D"/>
    <w:rsid w:val="00E07D36"/>
    <w:rsid w:val="00F603A8"/>
    <w:rsid w:val="00FF11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C3D1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C3D1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3</cp:revision>
  <dcterms:created xsi:type="dcterms:W3CDTF">2020-12-15T09:53:00Z</dcterms:created>
  <dcterms:modified xsi:type="dcterms:W3CDTF">2020-12-15T09:53:00Z</dcterms:modified>
</cp:coreProperties>
</file>