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9C8" w:rsidRDefault="008619C8" w:rsidP="008619C8">
      <w:pPr>
        <w:spacing w:after="0" w:line="240" w:lineRule="auto"/>
        <w:ind w:left="-360"/>
        <w:jc w:val="center"/>
        <w:rPr>
          <w:rFonts w:ascii="Times New Roman" w:hAnsi="Times New Roman" w:cs="Times New Roman"/>
        </w:rPr>
      </w:pPr>
      <w:r w:rsidRPr="00F22D39">
        <w:rPr>
          <w:rFonts w:ascii="Times New Roman" w:eastAsia="Times New Roman" w:hAnsi="Times New Roman" w:cs="Times New Roman"/>
          <w:sz w:val="28"/>
          <w:szCs w:val="24"/>
          <w:lang w:val="uk-UA"/>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pt;height:53.75pt" o:ole="" filled="t">
            <v:fill color2="black"/>
            <v:imagedata r:id="rId6" o:title=""/>
          </v:shape>
          <o:OLEObject Type="Embed" ProgID="Word.Picture.8" ShapeID="_x0000_i1025" DrawAspect="Content" ObjectID="_1767183425" r:id="rId7"/>
        </w:object>
      </w:r>
    </w:p>
    <w:p w:rsidR="008619C8" w:rsidRDefault="008619C8" w:rsidP="008619C8">
      <w:pPr>
        <w:spacing w:after="0" w:line="240" w:lineRule="auto"/>
        <w:ind w:left="-360"/>
        <w:jc w:val="center"/>
        <w:rPr>
          <w:rFonts w:ascii="Times New Roman" w:hAnsi="Times New Roman" w:cs="Times New Roman"/>
          <w:sz w:val="4"/>
          <w:szCs w:val="4"/>
        </w:rPr>
      </w:pPr>
    </w:p>
    <w:p w:rsidR="008619C8" w:rsidRDefault="008619C8" w:rsidP="008619C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ПОКРОВСЬКА РАЙОННА В МІСТІ РАДА</w:t>
      </w:r>
    </w:p>
    <w:p w:rsidR="008619C8" w:rsidRDefault="008619C8" w:rsidP="008619C8">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ВИКОНАВЧИЙ КОМІТЕТ</w:t>
      </w:r>
    </w:p>
    <w:p w:rsidR="008619C8" w:rsidRDefault="008619C8" w:rsidP="008619C8">
      <w:pPr>
        <w:spacing w:after="0" w:line="240" w:lineRule="auto"/>
        <w:jc w:val="center"/>
        <w:rPr>
          <w:rFonts w:ascii="Times New Roman" w:hAnsi="Times New Roman" w:cs="Times New Roman"/>
          <w:b/>
          <w:szCs w:val="28"/>
          <w:lang w:val="uk-UA"/>
        </w:rPr>
      </w:pPr>
    </w:p>
    <w:p w:rsidR="008619C8" w:rsidRDefault="008619C8" w:rsidP="008619C8">
      <w:pPr>
        <w:pStyle w:val="2"/>
        <w:spacing w:before="0" w:after="0"/>
        <w:ind w:firstLine="0"/>
        <w:jc w:val="center"/>
        <w:rPr>
          <w:rFonts w:ascii="Times New Roman" w:hAnsi="Times New Roman" w:cs="Times New Roman"/>
          <w:i w:val="0"/>
          <w:sz w:val="36"/>
          <w:szCs w:val="36"/>
        </w:rPr>
      </w:pPr>
      <w:r>
        <w:rPr>
          <w:rFonts w:ascii="Times New Roman" w:hAnsi="Times New Roman" w:cs="Times New Roman"/>
          <w:i w:val="0"/>
          <w:sz w:val="36"/>
          <w:szCs w:val="36"/>
        </w:rPr>
        <w:t>Р І Ш Е Н Н Я</w:t>
      </w:r>
    </w:p>
    <w:p w:rsidR="008619C8" w:rsidRDefault="008619C8" w:rsidP="008619C8">
      <w:pPr>
        <w:spacing w:after="0" w:line="240" w:lineRule="auto"/>
        <w:rPr>
          <w:rFonts w:ascii="Times New Roman" w:hAnsi="Times New Roman" w:cs="Times New Roman"/>
          <w:spacing w:val="100"/>
          <w:sz w:val="28"/>
          <w:szCs w:val="28"/>
        </w:rPr>
      </w:pPr>
    </w:p>
    <w:tbl>
      <w:tblPr>
        <w:tblW w:w="0" w:type="auto"/>
        <w:tblLook w:val="01E0"/>
      </w:tblPr>
      <w:tblGrid>
        <w:gridCol w:w="3190"/>
        <w:gridCol w:w="3190"/>
        <w:gridCol w:w="3190"/>
      </w:tblGrid>
      <w:tr w:rsidR="008619C8" w:rsidTr="008619C8">
        <w:tc>
          <w:tcPr>
            <w:tcW w:w="3190" w:type="dxa"/>
            <w:hideMark/>
          </w:tcPr>
          <w:p w:rsidR="008619C8" w:rsidRDefault="008619C8">
            <w:pPr>
              <w:spacing w:after="0" w:line="240" w:lineRule="auto"/>
              <w:ind w:firstLine="567"/>
              <w:jc w:val="both"/>
              <w:rPr>
                <w:rFonts w:ascii="Times New Roman" w:eastAsia="Times New Roman" w:hAnsi="Times New Roman" w:cs="Times New Roman"/>
                <w:sz w:val="28"/>
                <w:szCs w:val="28"/>
                <w:lang w:val="uk-UA" w:eastAsia="en-US"/>
              </w:rPr>
            </w:pPr>
            <w:r>
              <w:rPr>
                <w:rFonts w:ascii="Times New Roman" w:hAnsi="Times New Roman" w:cs="Times New Roman"/>
                <w:sz w:val="28"/>
                <w:szCs w:val="28"/>
                <w:lang w:eastAsia="en-US"/>
              </w:rPr>
              <w:t>17.01.2024</w:t>
            </w:r>
          </w:p>
        </w:tc>
        <w:tc>
          <w:tcPr>
            <w:tcW w:w="3190" w:type="dxa"/>
            <w:hideMark/>
          </w:tcPr>
          <w:p w:rsidR="008619C8" w:rsidRDefault="008619C8">
            <w:pPr>
              <w:spacing w:after="0" w:line="240" w:lineRule="auto"/>
              <w:ind w:left="730" w:firstLine="567"/>
              <w:jc w:val="both"/>
              <w:rPr>
                <w:rFonts w:ascii="Times New Roman" w:eastAsia="Times New Roman" w:hAnsi="Times New Roman" w:cs="Times New Roman"/>
                <w:b/>
                <w:spacing w:val="100"/>
                <w:sz w:val="28"/>
                <w:szCs w:val="28"/>
                <w:lang w:val="uk-UA" w:eastAsia="en-US"/>
              </w:rPr>
            </w:pPr>
            <w:r>
              <w:rPr>
                <w:rFonts w:ascii="Times New Roman" w:hAnsi="Times New Roman" w:cs="Times New Roman"/>
                <w:sz w:val="28"/>
                <w:szCs w:val="28"/>
                <w:lang w:eastAsia="en-US"/>
              </w:rPr>
              <w:t>м. Кривий Ріг</w:t>
            </w:r>
          </w:p>
        </w:tc>
        <w:tc>
          <w:tcPr>
            <w:tcW w:w="3190" w:type="dxa"/>
            <w:hideMark/>
          </w:tcPr>
          <w:p w:rsidR="008619C8" w:rsidRPr="00687954" w:rsidRDefault="008619C8" w:rsidP="00687954">
            <w:pPr>
              <w:spacing w:after="0" w:line="240" w:lineRule="auto"/>
              <w:ind w:firstLine="567"/>
              <w:jc w:val="center"/>
              <w:rPr>
                <w:rFonts w:ascii="Times New Roman" w:eastAsia="Times New Roman" w:hAnsi="Times New Roman" w:cs="Times New Roman"/>
                <w:sz w:val="28"/>
                <w:szCs w:val="28"/>
                <w:lang w:val="uk-UA" w:eastAsia="en-US"/>
              </w:rPr>
            </w:pPr>
            <w:r>
              <w:rPr>
                <w:rFonts w:ascii="Times New Roman" w:hAnsi="Times New Roman" w:cs="Times New Roman"/>
                <w:sz w:val="28"/>
                <w:szCs w:val="28"/>
                <w:lang w:eastAsia="en-US"/>
              </w:rPr>
              <w:t>№</w:t>
            </w:r>
            <w:r w:rsidR="00687954">
              <w:rPr>
                <w:rFonts w:ascii="Times New Roman" w:hAnsi="Times New Roman" w:cs="Times New Roman"/>
                <w:sz w:val="28"/>
                <w:szCs w:val="28"/>
                <w:lang w:val="uk-UA" w:eastAsia="en-US"/>
              </w:rPr>
              <w:t>23</w:t>
            </w:r>
          </w:p>
        </w:tc>
      </w:tr>
    </w:tbl>
    <w:p w:rsidR="00A02F11" w:rsidRDefault="00A02F11" w:rsidP="00A02F11">
      <w:pPr>
        <w:widowControl w:val="0"/>
        <w:tabs>
          <w:tab w:val="left" w:pos="567"/>
        </w:tabs>
        <w:autoSpaceDE w:val="0"/>
        <w:autoSpaceDN w:val="0"/>
        <w:adjustRightInd w:val="0"/>
        <w:spacing w:after="0" w:line="240" w:lineRule="auto"/>
        <w:jc w:val="both"/>
        <w:rPr>
          <w:rFonts w:ascii="Times New Roman" w:hAnsi="Times New Roman" w:cs="Times New Roman"/>
          <w:b/>
          <w:bCs/>
          <w:i/>
          <w:iCs/>
          <w:sz w:val="28"/>
          <w:szCs w:val="28"/>
          <w:lang w:val="uk-UA"/>
        </w:rPr>
      </w:pPr>
    </w:p>
    <w:p w:rsidR="00A02F11" w:rsidRDefault="00A02F11" w:rsidP="00A02F11">
      <w:pPr>
        <w:widowControl w:val="0"/>
        <w:tabs>
          <w:tab w:val="left" w:pos="567"/>
        </w:tabs>
        <w:autoSpaceDE w:val="0"/>
        <w:autoSpaceDN w:val="0"/>
        <w:adjustRightInd w:val="0"/>
        <w:spacing w:after="0" w:line="240" w:lineRule="auto"/>
        <w:jc w:val="both"/>
        <w:rPr>
          <w:rFonts w:ascii="Times New Roman" w:hAnsi="Times New Roman" w:cs="Times New Roman"/>
          <w:b/>
          <w:bCs/>
          <w:i/>
          <w:iCs/>
          <w:sz w:val="28"/>
          <w:szCs w:val="28"/>
          <w:lang w:val="uk-UA"/>
        </w:rPr>
      </w:pPr>
    </w:p>
    <w:p w:rsidR="000E0A92" w:rsidRDefault="000E0A92" w:rsidP="00A02F11">
      <w:pPr>
        <w:widowControl w:val="0"/>
        <w:tabs>
          <w:tab w:val="left" w:pos="567"/>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П</w:t>
      </w:r>
      <w:r>
        <w:rPr>
          <w:rFonts w:ascii="Times New Roman" w:hAnsi="Times New Roman" w:cs="Times New Roman"/>
          <w:b/>
          <w:bCs/>
          <w:i/>
          <w:iCs/>
          <w:sz w:val="28"/>
          <w:szCs w:val="28"/>
        </w:rPr>
        <w:t>ро надання</w:t>
      </w:r>
      <w:r>
        <w:rPr>
          <w:rFonts w:ascii="Times New Roman" w:hAnsi="Times New Roman" w:cs="Times New Roman"/>
          <w:b/>
          <w:bCs/>
          <w:i/>
          <w:iCs/>
          <w:sz w:val="28"/>
          <w:szCs w:val="28"/>
          <w:lang w:val="uk-UA"/>
        </w:rPr>
        <w:t xml:space="preserve"> дозволу на відчуження нерухомого  майна,  де  дитина  є</w:t>
      </w:r>
      <w:r w:rsidR="00A02F11">
        <w:rPr>
          <w:rFonts w:ascii="Times New Roman" w:hAnsi="Times New Roman" w:cs="Times New Roman"/>
          <w:b/>
          <w:bCs/>
          <w:i/>
          <w:iCs/>
          <w:sz w:val="28"/>
          <w:szCs w:val="28"/>
          <w:lang w:val="uk-UA"/>
        </w:rPr>
        <w:t xml:space="preserve"> </w:t>
      </w:r>
      <w:r>
        <w:rPr>
          <w:rFonts w:ascii="Times New Roman" w:hAnsi="Times New Roman" w:cs="Times New Roman"/>
          <w:b/>
          <w:bCs/>
          <w:i/>
          <w:iCs/>
          <w:sz w:val="28"/>
          <w:szCs w:val="28"/>
          <w:lang w:val="uk-UA"/>
        </w:rPr>
        <w:t>співвласником</w:t>
      </w:r>
    </w:p>
    <w:p w:rsidR="000E0A92" w:rsidRDefault="000E0A92" w:rsidP="00DC1200">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p>
    <w:p w:rsidR="000E0A92" w:rsidRDefault="000E0A92" w:rsidP="00DC1200">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Ураховуючи витяг з протоколу засідання комісії з питань захисту прав дитини в Покровському районі від 16 січня 2024 року №2, відповідно до         ст. 177 Сімейного кодексу України, ст. 32 Цивільного кодексу України,            ст. 17 Закону України «Про охорону дитинства», ст. 12 Закону України «Про основи соціального захисту бездомних громадян та безпритульних дітей», керуючись п.п. 66,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зі змінами,            ст.ст. 41, 59 Закону України «Про місцеве самоврядування в Україні»,  виконком районної в місті ради </w:t>
      </w:r>
      <w:r>
        <w:rPr>
          <w:rFonts w:ascii="Times New Roman" w:hAnsi="Times New Roman" w:cs="Times New Roman"/>
          <w:b/>
          <w:i/>
          <w:sz w:val="28"/>
          <w:szCs w:val="28"/>
          <w:lang w:val="uk-UA"/>
        </w:rPr>
        <w:t>вирішив</w:t>
      </w:r>
      <w:r>
        <w:rPr>
          <w:rFonts w:ascii="Times New Roman" w:hAnsi="Times New Roman" w:cs="Times New Roman"/>
          <w:sz w:val="28"/>
          <w:szCs w:val="28"/>
          <w:lang w:val="uk-UA"/>
        </w:rPr>
        <w:t>:</w:t>
      </w:r>
    </w:p>
    <w:p w:rsidR="000E0A92" w:rsidRDefault="000E0A92" w:rsidP="00DC1200">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0E0A92" w:rsidRDefault="000E0A92" w:rsidP="00DC1200">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        1. Надати  дозвіл:</w:t>
      </w:r>
    </w:p>
    <w:p w:rsidR="000E0A92" w:rsidRDefault="000E0A92" w:rsidP="00DC1200">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 батькам </w:t>
      </w:r>
      <w:r w:rsidR="001723A0">
        <w:rPr>
          <w:rFonts w:ascii="Times New Roman" w:hAnsi="Times New Roman" w:cs="Times New Roman"/>
          <w:sz w:val="28"/>
          <w:szCs w:val="28"/>
          <w:lang w:val="uk-UA"/>
        </w:rPr>
        <w:t>*** *** ***</w:t>
      </w:r>
      <w:r>
        <w:rPr>
          <w:rFonts w:ascii="Times New Roman" w:hAnsi="Times New Roman" w:cs="Times New Roman"/>
          <w:sz w:val="28"/>
          <w:szCs w:val="28"/>
          <w:lang w:val="uk-UA"/>
        </w:rPr>
        <w:t xml:space="preserve">, </w:t>
      </w:r>
      <w:r w:rsidR="001723A0">
        <w:rPr>
          <w:rFonts w:ascii="Times New Roman" w:hAnsi="Times New Roman" w:cs="Times New Roman"/>
          <w:sz w:val="28"/>
          <w:szCs w:val="28"/>
          <w:lang w:val="uk-UA"/>
        </w:rPr>
        <w:t>*** *** ***</w:t>
      </w:r>
      <w:r>
        <w:rPr>
          <w:rFonts w:ascii="Times New Roman" w:hAnsi="Times New Roman" w:cs="Times New Roman"/>
          <w:sz w:val="28"/>
          <w:szCs w:val="28"/>
          <w:lang w:val="uk-UA"/>
        </w:rPr>
        <w:t xml:space="preserve"> на надання згоди неповнолітній дитині </w:t>
      </w:r>
      <w:r w:rsidR="001723A0">
        <w:rPr>
          <w:rFonts w:ascii="Times New Roman" w:hAnsi="Times New Roman" w:cs="Times New Roman"/>
          <w:sz w:val="28"/>
          <w:szCs w:val="28"/>
          <w:lang w:val="uk-UA"/>
        </w:rPr>
        <w:t>*** *** ***</w:t>
      </w:r>
      <w:r>
        <w:rPr>
          <w:rFonts w:ascii="Times New Roman" w:hAnsi="Times New Roman" w:cs="Times New Roman"/>
          <w:sz w:val="28"/>
          <w:szCs w:val="28"/>
          <w:lang w:val="uk-UA"/>
        </w:rPr>
        <w:t xml:space="preserve">, </w:t>
      </w:r>
      <w:r w:rsidR="001723A0">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народження, на укладання договору купівлі-продажу квартири, </w:t>
      </w:r>
      <w:r w:rsidR="0059797B">
        <w:rPr>
          <w:rFonts w:ascii="Times New Roman" w:hAnsi="Times New Roman" w:cs="Times New Roman"/>
          <w:sz w:val="28"/>
          <w:szCs w:val="28"/>
          <w:lang w:val="uk-UA"/>
        </w:rPr>
        <w:t>у</w:t>
      </w:r>
      <w:r>
        <w:rPr>
          <w:rFonts w:ascii="Times New Roman" w:hAnsi="Times New Roman" w:cs="Times New Roman"/>
          <w:sz w:val="28"/>
          <w:szCs w:val="28"/>
          <w:lang w:val="uk-UA"/>
        </w:rPr>
        <w:t xml:space="preserve"> якій </w:t>
      </w:r>
      <w:r w:rsidR="00A02F1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частина належить дитині на підставі договору дарування від </w:t>
      </w:r>
      <w:r w:rsidR="0059797B">
        <w:rPr>
          <w:rFonts w:ascii="Times New Roman" w:hAnsi="Times New Roman" w:cs="Times New Roman"/>
          <w:sz w:val="28"/>
          <w:szCs w:val="28"/>
          <w:lang w:val="uk-UA"/>
        </w:rPr>
        <w:t>18.07.2020</w:t>
      </w:r>
      <w:r>
        <w:rPr>
          <w:rFonts w:ascii="Times New Roman" w:hAnsi="Times New Roman" w:cs="Times New Roman"/>
          <w:sz w:val="28"/>
          <w:szCs w:val="28"/>
          <w:lang w:val="uk-UA"/>
        </w:rPr>
        <w:t xml:space="preserve"> за адресою: мкр. </w:t>
      </w:r>
      <w:r w:rsidR="001723A0">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1723A0">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1723A0">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60,7м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42,</w:t>
      </w:r>
      <w:r w:rsidR="0059797B">
        <w:rPr>
          <w:rFonts w:ascii="Times New Roman" w:hAnsi="Times New Roman" w:cs="Times New Roman"/>
          <w:sz w:val="28"/>
          <w:szCs w:val="28"/>
          <w:lang w:val="uk-UA"/>
        </w:rPr>
        <w:t xml:space="preserve">6 </w:t>
      </w:r>
      <w:r>
        <w:rPr>
          <w:rFonts w:ascii="Times New Roman" w:hAnsi="Times New Roman" w:cs="Times New Roman"/>
          <w:sz w:val="28"/>
          <w:szCs w:val="28"/>
          <w:lang w:val="uk-UA"/>
        </w:rPr>
        <w:t>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Покровського району м. Кривого Рогу</w:t>
      </w:r>
      <w:r w:rsidR="0059797B">
        <w:rPr>
          <w:rFonts w:ascii="Times New Roman" w:hAnsi="Times New Roman" w:cs="Times New Roman"/>
          <w:sz w:val="28"/>
          <w:szCs w:val="28"/>
          <w:lang w:val="uk-UA"/>
        </w:rPr>
        <w:t>,</w:t>
      </w:r>
      <w:r>
        <w:rPr>
          <w:rFonts w:ascii="Times New Roman" w:hAnsi="Times New Roman" w:cs="Times New Roman"/>
          <w:sz w:val="28"/>
          <w:szCs w:val="28"/>
          <w:lang w:val="uk-UA"/>
        </w:rPr>
        <w:t xml:space="preserve"> за умови попереднього укладання договору дарування на ім’я дитини 1/4 частини житлового будинку та </w:t>
      </w:r>
      <w:r w:rsidR="0059797B">
        <w:rPr>
          <w:rFonts w:ascii="Times New Roman" w:hAnsi="Times New Roman" w:cs="Times New Roman"/>
          <w:sz w:val="28"/>
          <w:szCs w:val="28"/>
          <w:lang w:val="uk-UA"/>
        </w:rPr>
        <w:t>1/4</w:t>
      </w:r>
      <w:r>
        <w:rPr>
          <w:rFonts w:ascii="Times New Roman" w:hAnsi="Times New Roman" w:cs="Times New Roman"/>
          <w:sz w:val="28"/>
          <w:szCs w:val="28"/>
          <w:lang w:val="uk-UA"/>
        </w:rPr>
        <w:t xml:space="preserve"> частини земельної ділянки за адресою: </w:t>
      </w:r>
      <w:r w:rsidR="00DC1200">
        <w:rPr>
          <w:rFonts w:ascii="Times New Roman" w:hAnsi="Times New Roman" w:cs="Times New Roman"/>
          <w:sz w:val="28"/>
          <w:szCs w:val="28"/>
          <w:lang w:val="uk-UA"/>
        </w:rPr>
        <w:t>ву</w:t>
      </w:r>
      <w:r>
        <w:rPr>
          <w:rFonts w:ascii="Times New Roman" w:hAnsi="Times New Roman" w:cs="Times New Roman"/>
          <w:sz w:val="28"/>
          <w:szCs w:val="28"/>
          <w:lang w:val="uk-UA"/>
        </w:rPr>
        <w:t xml:space="preserve">л. </w:t>
      </w:r>
      <w:r w:rsidR="001723A0">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1723A0">
        <w:rPr>
          <w:rFonts w:ascii="Times New Roman" w:hAnsi="Times New Roman" w:cs="Times New Roman"/>
          <w:sz w:val="28"/>
          <w:szCs w:val="28"/>
          <w:lang w:val="uk-UA"/>
        </w:rPr>
        <w:t>***</w:t>
      </w:r>
      <w:r>
        <w:rPr>
          <w:rFonts w:ascii="Times New Roman" w:hAnsi="Times New Roman" w:cs="Times New Roman"/>
          <w:sz w:val="28"/>
          <w:szCs w:val="28"/>
          <w:lang w:val="uk-UA"/>
        </w:rPr>
        <w:t>(кадастровий номер на земельну ділянку – 1211000000:02:088:0007, загальна площа – 78,5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60,3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xml:space="preserve">) Металургійного </w:t>
      </w:r>
      <w:r w:rsidR="0059797B">
        <w:rPr>
          <w:rFonts w:ascii="Times New Roman" w:hAnsi="Times New Roman" w:cs="Times New Roman"/>
          <w:sz w:val="28"/>
          <w:szCs w:val="28"/>
          <w:lang w:val="uk-UA"/>
        </w:rPr>
        <w:t xml:space="preserve">району </w:t>
      </w:r>
      <w:r>
        <w:rPr>
          <w:rFonts w:ascii="Times New Roman" w:hAnsi="Times New Roman" w:cs="Times New Roman"/>
          <w:sz w:val="28"/>
          <w:szCs w:val="28"/>
          <w:lang w:val="uk-UA"/>
        </w:rPr>
        <w:t>м. Кривого Рогу;</w:t>
      </w:r>
    </w:p>
    <w:p w:rsidR="000E0A92" w:rsidRDefault="000E0A92" w:rsidP="00DC1200">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 xml:space="preserve">1.2 неповнолітній дитині </w:t>
      </w:r>
      <w:r w:rsidR="001723A0">
        <w:rPr>
          <w:rFonts w:ascii="Times New Roman" w:hAnsi="Times New Roman" w:cs="Times New Roman"/>
          <w:sz w:val="28"/>
          <w:szCs w:val="28"/>
          <w:lang w:val="uk-UA"/>
        </w:rPr>
        <w:t>*** *** ***</w:t>
      </w:r>
      <w:r>
        <w:rPr>
          <w:rFonts w:ascii="Times New Roman" w:hAnsi="Times New Roman" w:cs="Times New Roman"/>
          <w:sz w:val="28"/>
          <w:szCs w:val="28"/>
          <w:lang w:val="uk-UA"/>
        </w:rPr>
        <w:t xml:space="preserve">, </w:t>
      </w:r>
      <w:r w:rsidR="001723A0">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народження, за згодою батьків </w:t>
      </w:r>
      <w:r w:rsidR="001723A0">
        <w:rPr>
          <w:rFonts w:ascii="Times New Roman" w:hAnsi="Times New Roman" w:cs="Times New Roman"/>
          <w:sz w:val="28"/>
          <w:szCs w:val="28"/>
          <w:lang w:val="uk-UA"/>
        </w:rPr>
        <w:t>*** *** ***</w:t>
      </w:r>
      <w:r>
        <w:rPr>
          <w:rFonts w:ascii="Times New Roman" w:hAnsi="Times New Roman" w:cs="Times New Roman"/>
          <w:sz w:val="28"/>
          <w:szCs w:val="28"/>
          <w:lang w:val="uk-UA"/>
        </w:rPr>
        <w:t xml:space="preserve">, </w:t>
      </w:r>
      <w:r w:rsidR="001723A0">
        <w:rPr>
          <w:rFonts w:ascii="Times New Roman" w:hAnsi="Times New Roman" w:cs="Times New Roman"/>
          <w:sz w:val="28"/>
          <w:szCs w:val="28"/>
          <w:lang w:val="uk-UA"/>
        </w:rPr>
        <w:t>*** *** ***</w:t>
      </w:r>
      <w:r>
        <w:rPr>
          <w:rFonts w:ascii="Times New Roman" w:hAnsi="Times New Roman" w:cs="Times New Roman"/>
          <w:sz w:val="28"/>
          <w:szCs w:val="28"/>
          <w:lang w:val="uk-UA"/>
        </w:rPr>
        <w:t xml:space="preserve"> на укладання договору купівлі-продажу 1/3 частини квартири за адресою: мкр. </w:t>
      </w:r>
      <w:r w:rsidR="001723A0">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1723A0">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1723A0">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60,7м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42,</w:t>
      </w:r>
      <w:r w:rsidR="0059797B">
        <w:rPr>
          <w:rFonts w:ascii="Times New Roman" w:hAnsi="Times New Roman" w:cs="Times New Roman"/>
          <w:sz w:val="28"/>
          <w:szCs w:val="28"/>
          <w:lang w:val="uk-UA"/>
        </w:rPr>
        <w:t>6</w:t>
      </w:r>
      <w:r>
        <w:rPr>
          <w:rFonts w:ascii="Times New Roman" w:hAnsi="Times New Roman" w:cs="Times New Roman"/>
          <w:sz w:val="28"/>
          <w:szCs w:val="28"/>
          <w:lang w:val="uk-UA"/>
        </w:rPr>
        <w:t xml:space="preserve">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Покровського району м. Кривого Рогу</w:t>
      </w:r>
      <w:r w:rsidR="0059797B">
        <w:rPr>
          <w:rFonts w:ascii="Times New Roman" w:hAnsi="Times New Roman" w:cs="Times New Roman"/>
          <w:sz w:val="28"/>
          <w:szCs w:val="28"/>
          <w:lang w:val="uk-UA"/>
        </w:rPr>
        <w:t>,</w:t>
      </w:r>
      <w:r>
        <w:rPr>
          <w:rFonts w:ascii="Times New Roman" w:hAnsi="Times New Roman" w:cs="Times New Roman"/>
          <w:sz w:val="28"/>
          <w:szCs w:val="28"/>
          <w:lang w:val="uk-UA"/>
        </w:rPr>
        <w:t xml:space="preserve"> за умови попереднього укладання договору дарування на ім’я дитини 1/4 частини житлового будинку та </w:t>
      </w:r>
      <w:r w:rsidR="0059797B">
        <w:rPr>
          <w:rFonts w:ascii="Times New Roman" w:hAnsi="Times New Roman" w:cs="Times New Roman"/>
          <w:sz w:val="28"/>
          <w:szCs w:val="28"/>
          <w:lang w:val="uk-UA"/>
        </w:rPr>
        <w:t>1/4</w:t>
      </w:r>
      <w:r>
        <w:rPr>
          <w:rFonts w:ascii="Times New Roman" w:hAnsi="Times New Roman" w:cs="Times New Roman"/>
          <w:sz w:val="28"/>
          <w:szCs w:val="28"/>
          <w:lang w:val="uk-UA"/>
        </w:rPr>
        <w:t xml:space="preserve"> частини земельної ділянки за адресою: вул. </w:t>
      </w:r>
      <w:r w:rsidR="001723A0">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1723A0">
        <w:rPr>
          <w:rFonts w:ascii="Times New Roman" w:hAnsi="Times New Roman" w:cs="Times New Roman"/>
          <w:sz w:val="28"/>
          <w:szCs w:val="28"/>
          <w:lang w:val="uk-UA"/>
        </w:rPr>
        <w:t>***</w:t>
      </w:r>
      <w:r>
        <w:rPr>
          <w:rFonts w:ascii="Times New Roman" w:hAnsi="Times New Roman" w:cs="Times New Roman"/>
          <w:sz w:val="28"/>
          <w:szCs w:val="28"/>
          <w:lang w:val="uk-UA"/>
        </w:rPr>
        <w:t xml:space="preserve"> (кадастровий номер на земельну ділянку – 1211000000:02:088:0007, загальна площа – 78,5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60,3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xml:space="preserve">) Металургійного </w:t>
      </w:r>
      <w:r w:rsidR="0059797B">
        <w:rPr>
          <w:rFonts w:ascii="Times New Roman" w:hAnsi="Times New Roman" w:cs="Times New Roman"/>
          <w:sz w:val="28"/>
          <w:szCs w:val="28"/>
          <w:lang w:val="uk-UA"/>
        </w:rPr>
        <w:t xml:space="preserve">району </w:t>
      </w:r>
      <w:r>
        <w:rPr>
          <w:rFonts w:ascii="Times New Roman" w:hAnsi="Times New Roman" w:cs="Times New Roman"/>
          <w:sz w:val="28"/>
          <w:szCs w:val="28"/>
          <w:lang w:val="uk-UA"/>
        </w:rPr>
        <w:t>м. Кривого Рогу.</w:t>
      </w:r>
    </w:p>
    <w:p w:rsidR="000E0A92" w:rsidRDefault="000E0A92" w:rsidP="00DC1200">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ab/>
        <w:t>2.   Рекомендувати:</w:t>
      </w:r>
    </w:p>
    <w:p w:rsidR="000E0A92" w:rsidRDefault="000E0A92" w:rsidP="00DC1200">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lastRenderedPageBreak/>
        <w:tab/>
        <w:t>2.1 заявникам не пізніше 30 календарних днів після вчинення правочину надати до комісії з питань захисту прав дитини в Покровському районі копію договору щодо вчинення правочину;</w:t>
      </w:r>
    </w:p>
    <w:p w:rsidR="000E0A92" w:rsidRDefault="000E0A92" w:rsidP="00DC1200">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2.2 нотаріальній конторі направити повідомлення щодо виконання  рішення до органу опіки та піклування виконкому Покровської районної в місті ради.</w:t>
      </w:r>
    </w:p>
    <w:p w:rsidR="000E0A92" w:rsidRDefault="000E0A92" w:rsidP="00DC1200">
      <w:pPr>
        <w:widowControl w:val="0"/>
        <w:tabs>
          <w:tab w:val="left" w:pos="6735"/>
        </w:tabs>
        <w:autoSpaceDE w:val="0"/>
        <w:autoSpaceDN w:val="0"/>
        <w:adjustRightInd w:val="0"/>
        <w:spacing w:after="0" w:line="240" w:lineRule="auto"/>
        <w:jc w:val="both"/>
        <w:rPr>
          <w:rFonts w:ascii="Times New Roman" w:hAnsi="Times New Roman" w:cs="Times New Roman"/>
          <w:sz w:val="28"/>
          <w:szCs w:val="28"/>
          <w:lang w:val="uk-UA"/>
        </w:rPr>
      </w:pPr>
    </w:p>
    <w:p w:rsidR="000E0A92" w:rsidRDefault="000E0A92" w:rsidP="00DC1200">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0E0A92" w:rsidRDefault="000E0A92" w:rsidP="00DC1200">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A02F11" w:rsidRDefault="00A02F11" w:rsidP="00DC1200">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A02F11" w:rsidRDefault="00A02F11" w:rsidP="00DC1200">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0E0A92" w:rsidRDefault="000E0A92" w:rsidP="00DC1200">
      <w:pPr>
        <w:spacing w:after="0" w:line="240" w:lineRule="auto"/>
        <w:jc w:val="both"/>
        <w:rPr>
          <w:rFonts w:ascii="Times New Roman" w:hAnsi="Times New Roman"/>
          <w:sz w:val="28"/>
          <w:szCs w:val="28"/>
          <w:lang w:val="uk-UA"/>
        </w:rPr>
      </w:pPr>
      <w:r>
        <w:rPr>
          <w:rFonts w:ascii="Times New Roman" w:hAnsi="Times New Roman"/>
          <w:sz w:val="28"/>
          <w:szCs w:val="28"/>
          <w:lang w:val="uk-UA"/>
        </w:rPr>
        <w:t>Голова районної в місті ради                                        Андрій  СОКОЛОВСЬКИЙ</w:t>
      </w:r>
    </w:p>
    <w:p w:rsidR="000E0A92" w:rsidRDefault="000E0A92" w:rsidP="00DC1200">
      <w:pPr>
        <w:spacing w:after="0" w:line="240" w:lineRule="auto"/>
        <w:jc w:val="both"/>
        <w:rPr>
          <w:lang w:val="uk-UA"/>
        </w:rPr>
      </w:pPr>
    </w:p>
    <w:p w:rsidR="00C33383" w:rsidRDefault="00C33383">
      <w:pPr>
        <w:rPr>
          <w:lang w:val="uk-UA"/>
        </w:rPr>
      </w:pPr>
    </w:p>
    <w:p w:rsidR="004F1481" w:rsidRDefault="004F1481">
      <w:pPr>
        <w:rPr>
          <w:lang w:val="uk-UA"/>
        </w:rPr>
      </w:pPr>
    </w:p>
    <w:p w:rsidR="004F1481" w:rsidRDefault="004F1481">
      <w:pPr>
        <w:rPr>
          <w:lang w:val="uk-UA"/>
        </w:rPr>
      </w:pPr>
    </w:p>
    <w:p w:rsidR="004F1481" w:rsidRDefault="004F1481">
      <w:pPr>
        <w:rPr>
          <w:lang w:val="uk-UA"/>
        </w:rPr>
      </w:pPr>
    </w:p>
    <w:p w:rsidR="004F1481" w:rsidRPr="004F1481" w:rsidRDefault="004F1481" w:rsidP="004F1481">
      <w:pPr>
        <w:jc w:val="both"/>
        <w:rPr>
          <w:rFonts w:ascii="Times New Roman" w:hAnsi="Times New Roman" w:cs="Times New Roman"/>
        </w:rPr>
      </w:pPr>
      <w:r w:rsidRPr="004F1481">
        <w:rPr>
          <w:rFonts w:ascii="Times New Roman" w:hAnsi="Times New Roman" w:cs="Times New Roman"/>
        </w:rPr>
        <w:t>***- конфіденційна інформація</w:t>
      </w:r>
    </w:p>
    <w:p w:rsidR="004F1481" w:rsidRPr="000E0A92" w:rsidRDefault="004F1481">
      <w:pPr>
        <w:rPr>
          <w:lang w:val="uk-UA"/>
        </w:rPr>
      </w:pPr>
    </w:p>
    <w:sectPr w:rsidR="004F1481" w:rsidRPr="000E0A92" w:rsidSect="008619C8">
      <w:headerReference w:type="default" r:id="rId8"/>
      <w:pgSz w:w="11906" w:h="16838"/>
      <w:pgMar w:top="39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9B2" w:rsidRDefault="005849B2" w:rsidP="00A02F11">
      <w:pPr>
        <w:spacing w:after="0" w:line="240" w:lineRule="auto"/>
      </w:pPr>
      <w:r>
        <w:separator/>
      </w:r>
    </w:p>
  </w:endnote>
  <w:endnote w:type="continuationSeparator" w:id="1">
    <w:p w:rsidR="005849B2" w:rsidRDefault="005849B2" w:rsidP="00A02F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9B2" w:rsidRDefault="005849B2" w:rsidP="00A02F11">
      <w:pPr>
        <w:spacing w:after="0" w:line="240" w:lineRule="auto"/>
      </w:pPr>
      <w:r>
        <w:separator/>
      </w:r>
    </w:p>
  </w:footnote>
  <w:footnote w:type="continuationSeparator" w:id="1">
    <w:p w:rsidR="005849B2" w:rsidRDefault="005849B2" w:rsidP="00A02F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1302797"/>
      <w:docPartObj>
        <w:docPartGallery w:val="Page Numbers (Top of Page)"/>
        <w:docPartUnique/>
      </w:docPartObj>
    </w:sdtPr>
    <w:sdtContent>
      <w:p w:rsidR="00A02F11" w:rsidRDefault="001A3994">
        <w:pPr>
          <w:pStyle w:val="a3"/>
          <w:jc w:val="center"/>
        </w:pPr>
        <w:fldSimple w:instr=" PAGE   \* MERGEFORMAT ">
          <w:r w:rsidR="004F1481">
            <w:rPr>
              <w:noProof/>
            </w:rPr>
            <w:t>2</w:t>
          </w:r>
        </w:fldSimple>
      </w:p>
    </w:sdtContent>
  </w:sdt>
  <w:p w:rsidR="00A02F11" w:rsidRDefault="00A02F1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E0A92"/>
    <w:rsid w:val="000E0A92"/>
    <w:rsid w:val="001723A0"/>
    <w:rsid w:val="00182F0D"/>
    <w:rsid w:val="001A3994"/>
    <w:rsid w:val="00223093"/>
    <w:rsid w:val="004465BD"/>
    <w:rsid w:val="0045470D"/>
    <w:rsid w:val="004F1481"/>
    <w:rsid w:val="005849B2"/>
    <w:rsid w:val="0059797B"/>
    <w:rsid w:val="00605864"/>
    <w:rsid w:val="00687954"/>
    <w:rsid w:val="007844F4"/>
    <w:rsid w:val="008342BD"/>
    <w:rsid w:val="008619C8"/>
    <w:rsid w:val="00A02F11"/>
    <w:rsid w:val="00C20BBB"/>
    <w:rsid w:val="00C33383"/>
    <w:rsid w:val="00DC1200"/>
    <w:rsid w:val="00F22D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BBB"/>
  </w:style>
  <w:style w:type="paragraph" w:styleId="2">
    <w:name w:val="heading 2"/>
    <w:basedOn w:val="a"/>
    <w:next w:val="a"/>
    <w:link w:val="20"/>
    <w:semiHidden/>
    <w:unhideWhenUsed/>
    <w:qFormat/>
    <w:rsid w:val="008619C8"/>
    <w:pPr>
      <w:keepNext/>
      <w:spacing w:before="240" w:after="60" w:line="240" w:lineRule="auto"/>
      <w:ind w:firstLine="567"/>
      <w:jc w:val="both"/>
      <w:outlineLvl w:val="1"/>
    </w:pPr>
    <w:rPr>
      <w:rFonts w:asciiTheme="majorHAnsi" w:eastAsiaTheme="majorEastAsia" w:hAnsiTheme="majorHAnsi" w:cstheme="majorBidi"/>
      <w:b/>
      <w:bCs/>
      <w:i/>
      <w:iCs/>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F1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F11"/>
  </w:style>
  <w:style w:type="paragraph" w:styleId="a5">
    <w:name w:val="footer"/>
    <w:basedOn w:val="a"/>
    <w:link w:val="a6"/>
    <w:uiPriority w:val="99"/>
    <w:semiHidden/>
    <w:unhideWhenUsed/>
    <w:rsid w:val="00A02F1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02F11"/>
  </w:style>
  <w:style w:type="character" w:customStyle="1" w:styleId="20">
    <w:name w:val="Заголовок 2 Знак"/>
    <w:basedOn w:val="a0"/>
    <w:link w:val="2"/>
    <w:semiHidden/>
    <w:rsid w:val="008619C8"/>
    <w:rPr>
      <w:rFonts w:asciiTheme="majorHAnsi" w:eastAsiaTheme="majorEastAsia" w:hAnsiTheme="majorHAnsi" w:cstheme="majorBidi"/>
      <w:b/>
      <w:bCs/>
      <w:i/>
      <w:iCs/>
      <w:sz w:val="28"/>
      <w:szCs w:val="28"/>
      <w:lang w:val="uk-UA" w:eastAsia="en-US"/>
    </w:rPr>
  </w:style>
</w:styles>
</file>

<file path=word/webSettings.xml><?xml version="1.0" encoding="utf-8"?>
<w:webSettings xmlns:r="http://schemas.openxmlformats.org/officeDocument/2006/relationships" xmlns:w="http://schemas.openxmlformats.org/wordprocessingml/2006/main">
  <w:divs>
    <w:div w:id="1088967693">
      <w:bodyDiv w:val="1"/>
      <w:marLeft w:val="0"/>
      <w:marRight w:val="0"/>
      <w:marTop w:val="0"/>
      <w:marBottom w:val="0"/>
      <w:divBdr>
        <w:top w:val="none" w:sz="0" w:space="0" w:color="auto"/>
        <w:left w:val="none" w:sz="0" w:space="0" w:color="auto"/>
        <w:bottom w:val="none" w:sz="0" w:space="0" w:color="auto"/>
        <w:right w:val="none" w:sz="0" w:space="0" w:color="auto"/>
      </w:divBdr>
    </w:div>
    <w:div w:id="1824856487">
      <w:bodyDiv w:val="1"/>
      <w:marLeft w:val="0"/>
      <w:marRight w:val="0"/>
      <w:marTop w:val="0"/>
      <w:marBottom w:val="0"/>
      <w:divBdr>
        <w:top w:val="none" w:sz="0" w:space="0" w:color="auto"/>
        <w:left w:val="none" w:sz="0" w:space="0" w:color="auto"/>
        <w:bottom w:val="none" w:sz="0" w:space="0" w:color="auto"/>
        <w:right w:val="none" w:sz="0" w:space="0" w:color="auto"/>
      </w:divBdr>
    </w:div>
    <w:div w:id="198457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407</Words>
  <Characters>2322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RAdmiN</dc:creator>
  <cp:keywords/>
  <dc:description/>
  <cp:lastModifiedBy>1</cp:lastModifiedBy>
  <cp:revision>8</cp:revision>
  <cp:lastPrinted>2024-01-15T08:00:00Z</cp:lastPrinted>
  <dcterms:created xsi:type="dcterms:W3CDTF">2024-01-11T11:56:00Z</dcterms:created>
  <dcterms:modified xsi:type="dcterms:W3CDTF">2024-01-19T13:31:00Z</dcterms:modified>
</cp:coreProperties>
</file>