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10" w:rsidRDefault="00EE56F4" w:rsidP="00EE5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F4">
        <w:rPr>
          <w:rFonts w:ascii="Times New Roman" w:hAnsi="Times New Roman" w:cs="Times New Roman"/>
          <w:b/>
          <w:sz w:val="28"/>
          <w:szCs w:val="28"/>
        </w:rPr>
        <w:t>Структура управління (Центру) надання адміністративних послуг Голосіївської районної в місті Києві державної адміністрації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6"/>
      </w:tblGrid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6F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376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6F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6F4">
              <w:rPr>
                <w:rFonts w:ascii="Times New Roman" w:hAnsi="Times New Roman" w:cs="Times New Roman"/>
                <w:b/>
                <w:sz w:val="28"/>
                <w:szCs w:val="28"/>
              </w:rPr>
              <w:t>Відділ надання адміністративних послуг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управління-начальник відділу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відділу-адміністратор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Адміністратор 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6F4">
              <w:rPr>
                <w:rFonts w:ascii="Times New Roman" w:hAnsi="Times New Roman" w:cs="Times New Roman"/>
                <w:b/>
                <w:sz w:val="28"/>
                <w:szCs w:val="28"/>
              </w:rPr>
              <w:t>Відділ інформування та передачі документів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відділу-адміністратор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3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відділу-адміністратор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обробки документів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відділу-адміністратор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 бухгалтерського обліку та управління персоналом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6F4">
              <w:rPr>
                <w:rFonts w:ascii="Times New Roman" w:hAnsi="Times New Roman" w:cs="Times New Roman"/>
                <w:sz w:val="28"/>
                <w:szCs w:val="28"/>
              </w:rPr>
              <w:t>Начальник відділу-головний бухгалтер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інформаційних технологій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сектором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Default="00EE56F4" w:rsidP="00EE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Pr="00EE56F4" w:rsidRDefault="00EE56F4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6F4">
              <w:rPr>
                <w:rFonts w:ascii="Times New Roman" w:hAnsi="Times New Roman" w:cs="Times New Roman"/>
                <w:b/>
                <w:sz w:val="28"/>
                <w:szCs w:val="28"/>
              </w:rPr>
              <w:t>Сектор юридичних питань</w:t>
            </w:r>
          </w:p>
        </w:tc>
        <w:tc>
          <w:tcPr>
            <w:tcW w:w="2376" w:type="dxa"/>
          </w:tcPr>
          <w:p w:rsidR="00EE56F4" w:rsidRDefault="00EE56F4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4C" w:rsidTr="00EE56F4">
        <w:tc>
          <w:tcPr>
            <w:tcW w:w="7479" w:type="dxa"/>
          </w:tcPr>
          <w:p w:rsidR="000F554C" w:rsidRDefault="000F554C" w:rsidP="00E3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сектором</w:t>
            </w:r>
          </w:p>
        </w:tc>
        <w:tc>
          <w:tcPr>
            <w:tcW w:w="2376" w:type="dxa"/>
          </w:tcPr>
          <w:p w:rsidR="000F554C" w:rsidRDefault="000F554C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54C" w:rsidTr="00EE56F4">
        <w:tc>
          <w:tcPr>
            <w:tcW w:w="7479" w:type="dxa"/>
          </w:tcPr>
          <w:p w:rsidR="000F554C" w:rsidRDefault="000F554C" w:rsidP="00E3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76" w:type="dxa"/>
          </w:tcPr>
          <w:p w:rsidR="000F554C" w:rsidRDefault="000F554C" w:rsidP="00EE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6F4" w:rsidTr="00EE56F4">
        <w:tc>
          <w:tcPr>
            <w:tcW w:w="7479" w:type="dxa"/>
          </w:tcPr>
          <w:p w:rsidR="00EE56F4" w:rsidRPr="000F554C" w:rsidRDefault="000F554C" w:rsidP="00EE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F554C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bookmarkEnd w:id="0"/>
          </w:p>
        </w:tc>
        <w:tc>
          <w:tcPr>
            <w:tcW w:w="2376" w:type="dxa"/>
          </w:tcPr>
          <w:p w:rsidR="00EE56F4" w:rsidRPr="000F554C" w:rsidRDefault="000F554C" w:rsidP="00EE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5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EE56F4" w:rsidRPr="00EE56F4" w:rsidRDefault="00EE56F4" w:rsidP="00EE56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56F4" w:rsidRPr="00EE5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F4"/>
    <w:rsid w:val="000F554C"/>
    <w:rsid w:val="00E56810"/>
    <w:rsid w:val="00E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35 ЦНАП</dc:creator>
  <cp:lastModifiedBy>Оператор 35 ЦНАП</cp:lastModifiedBy>
  <cp:revision>1</cp:revision>
  <dcterms:created xsi:type="dcterms:W3CDTF">2021-03-15T11:45:00Z</dcterms:created>
  <dcterms:modified xsi:type="dcterms:W3CDTF">2021-03-15T12:03:00Z</dcterms:modified>
</cp:coreProperties>
</file>