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3F9C" w14:textId="77777777" w:rsidR="005A3AC5" w:rsidRDefault="005A3AC5" w:rsidP="005A3AC5">
      <w:pPr>
        <w:jc w:val="center"/>
        <w:rPr>
          <w:lang w:val="uk-UA"/>
        </w:rPr>
      </w:pPr>
      <w:r>
        <w:rPr>
          <w:lang w:val="uk-UA"/>
        </w:rPr>
        <w:t>Інформація про нормативно – правові засади діяльності</w:t>
      </w:r>
    </w:p>
    <w:p w14:paraId="4FB84F43" w14:textId="5ADEE353" w:rsidR="005A3AC5" w:rsidRDefault="005A3AC5" w:rsidP="005A3AC5">
      <w:pPr>
        <w:jc w:val="center"/>
        <w:rPr>
          <w:lang w:val="uk-UA"/>
        </w:rPr>
      </w:pPr>
      <w:r>
        <w:rPr>
          <w:lang w:val="uk-UA"/>
        </w:rPr>
        <w:t>інспекції з питань контролю за паркуванням Дніпровської міської ради</w:t>
      </w:r>
      <w:r w:rsidR="0090665A">
        <w:rPr>
          <w:lang w:val="uk-UA"/>
        </w:rPr>
        <w:t xml:space="preserve"> </w:t>
      </w:r>
    </w:p>
    <w:p w14:paraId="33C3C9FC" w14:textId="7928926C" w:rsidR="0090665A" w:rsidRDefault="0090665A" w:rsidP="005A3AC5">
      <w:pPr>
        <w:jc w:val="center"/>
        <w:rPr>
          <w:lang w:val="uk-UA"/>
        </w:rPr>
      </w:pPr>
    </w:p>
    <w:p w14:paraId="24863D2F" w14:textId="16BF4FB9" w:rsidR="0090665A" w:rsidRDefault="0090665A" w:rsidP="0090665A">
      <w:pPr>
        <w:rPr>
          <w:lang w:val="uk-UA"/>
        </w:rPr>
      </w:pPr>
      <w:r>
        <w:rPr>
          <w:lang w:val="uk-UA"/>
        </w:rPr>
        <w:t>І</w:t>
      </w:r>
      <w:r>
        <w:rPr>
          <w:lang w:val="uk-UA"/>
        </w:rPr>
        <w:t xml:space="preserve">нспекції з питань контролю за паркуванням </w:t>
      </w:r>
      <w:r w:rsidRPr="0090665A">
        <w:rPr>
          <w:lang w:val="uk-UA"/>
        </w:rPr>
        <w:t xml:space="preserve">Дніпровської міської ради у своїй діяльності керується Конституцією та законами України, актами Президента України, Кабінету Міністрів України, рішеннями міської ради та її виконавчого комітету, розпорядженнями міського голови, іншими нормативно-правовими актами, а також Положенням про </w:t>
      </w:r>
      <w:r>
        <w:rPr>
          <w:lang w:val="uk-UA"/>
        </w:rPr>
        <w:t xml:space="preserve">інспекції з питань контролю за паркуванням </w:t>
      </w:r>
      <w:r w:rsidRPr="0090665A">
        <w:rPr>
          <w:lang w:val="uk-UA"/>
        </w:rPr>
        <w:t>Дніпровської міської ради</w:t>
      </w:r>
      <w:r w:rsidR="00E51C13">
        <w:rPr>
          <w:lang w:val="uk-UA"/>
        </w:rPr>
        <w:t>.</w:t>
      </w:r>
      <w:bookmarkStart w:id="0" w:name="_GoBack"/>
      <w:bookmarkEnd w:id="0"/>
    </w:p>
    <w:p w14:paraId="6BC4E6B1" w14:textId="77777777" w:rsidR="00CF30FC" w:rsidRPr="005A3AC5" w:rsidRDefault="00CF30FC">
      <w:pPr>
        <w:rPr>
          <w:lang w:val="uk-UA"/>
        </w:rPr>
      </w:pPr>
    </w:p>
    <w:sectPr w:rsidR="00CF30FC" w:rsidRPr="005A3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D5327"/>
    <w:multiLevelType w:val="hybridMultilevel"/>
    <w:tmpl w:val="90D26E42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80"/>
    <w:rsid w:val="000631D6"/>
    <w:rsid w:val="002E1337"/>
    <w:rsid w:val="00464304"/>
    <w:rsid w:val="005A3AC5"/>
    <w:rsid w:val="0090665A"/>
    <w:rsid w:val="00CF30FC"/>
    <w:rsid w:val="00D26B80"/>
    <w:rsid w:val="00E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8278"/>
  <w15:chartTrackingRefBased/>
  <w15:docId w15:val="{32781E0F-3084-4417-9795-7C3F861B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AC5"/>
    <w:pPr>
      <w:spacing w:after="80" w:line="240" w:lineRule="auto"/>
      <w:ind w:firstLine="567"/>
      <w:jc w:val="both"/>
    </w:pPr>
    <w:rPr>
      <w:rFonts w:ascii="Times New Roman" w:eastAsiaTheme="minorEastAsia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2020-01-21T09:21:00Z</dcterms:created>
  <dcterms:modified xsi:type="dcterms:W3CDTF">2020-01-22T08:01:00Z</dcterms:modified>
</cp:coreProperties>
</file>