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B1" w:rsidRPr="001A2FC4" w:rsidRDefault="001A2FC4" w:rsidP="003333B1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</w:t>
      </w:r>
      <w:r w:rsidR="003333B1" w:rsidRPr="00346E0F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.5pt" o:ole="" fillcolor="window">
            <v:imagedata r:id="rId4" o:title=""/>
          </v:shape>
          <o:OLEObject Type="Embed" ProgID="PBrush" ShapeID="_x0000_i1025" DrawAspect="Content" ObjectID="_1789821961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   проект № 1428</w:t>
      </w:r>
    </w:p>
    <w:p w:rsidR="003333B1" w:rsidRPr="00346E0F" w:rsidRDefault="003333B1" w:rsidP="003333B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6E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3333B1" w:rsidRPr="00346E0F" w:rsidRDefault="003333B1" w:rsidP="003333B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6E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3333B1" w:rsidRPr="00346E0F" w:rsidRDefault="003333B1" w:rsidP="003333B1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346E0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 </w:t>
      </w:r>
      <w:r w:rsidRPr="00346E0F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3333B1" w:rsidRDefault="003333B1" w:rsidP="003333B1">
      <w:pPr>
        <w:pStyle w:val="a3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8"/>
          <w:szCs w:val="22"/>
          <w:lang w:val="uk-UA" w:eastAsia="en-US"/>
        </w:rPr>
      </w:pPr>
    </w:p>
    <w:p w:rsidR="003333B1" w:rsidRPr="006C407C" w:rsidRDefault="003333B1" w:rsidP="003333B1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15 жовт</w:t>
      </w:r>
      <w:r w:rsidRPr="006C407C">
        <w:rPr>
          <w:sz w:val="26"/>
          <w:szCs w:val="26"/>
          <w:u w:val="single"/>
          <w:lang w:val="uk-UA"/>
        </w:rPr>
        <w:t>ня 2024 року</w:t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  <w:t xml:space="preserve">                  </w:t>
      </w:r>
      <w:r>
        <w:rPr>
          <w:sz w:val="26"/>
          <w:szCs w:val="26"/>
          <w:lang w:val="uk-UA"/>
        </w:rPr>
        <w:t xml:space="preserve">  </w:t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u w:val="single"/>
          <w:lang w:val="uk-UA"/>
        </w:rPr>
        <w:t>3</w:t>
      </w:r>
      <w:r w:rsidR="005044AF">
        <w:rPr>
          <w:sz w:val="26"/>
          <w:szCs w:val="26"/>
          <w:u w:val="single"/>
          <w:lang w:val="uk-UA"/>
        </w:rPr>
        <w:t>8</w:t>
      </w:r>
      <w:r w:rsidRPr="006C407C">
        <w:rPr>
          <w:sz w:val="26"/>
          <w:szCs w:val="26"/>
          <w:u w:val="single"/>
          <w:lang w:val="uk-UA"/>
        </w:rPr>
        <w:t xml:space="preserve">  сесія  8  скликання</w:t>
      </w:r>
    </w:p>
    <w:p w:rsidR="003333B1" w:rsidRPr="006C407C" w:rsidRDefault="003333B1" w:rsidP="003333B1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6C407C">
        <w:rPr>
          <w:sz w:val="26"/>
          <w:szCs w:val="26"/>
          <w:lang w:val="uk-UA"/>
        </w:rPr>
        <w:t>м.Гнівань</w:t>
      </w:r>
      <w:proofErr w:type="spellEnd"/>
    </w:p>
    <w:p w:rsidR="003333B1" w:rsidRDefault="003333B1" w:rsidP="00054BFD">
      <w:pPr>
        <w:pStyle w:val="Default"/>
        <w:rPr>
          <w:sz w:val="28"/>
          <w:szCs w:val="28"/>
        </w:rPr>
      </w:pPr>
    </w:p>
    <w:p w:rsidR="003333B1" w:rsidRDefault="00054BFD" w:rsidP="00054BFD">
      <w:pPr>
        <w:pStyle w:val="Defaul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затвердження переліку об’єктів нерухомого </w:t>
      </w:r>
    </w:p>
    <w:p w:rsidR="003333B1" w:rsidRDefault="003333B1" w:rsidP="00054BF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</w:t>
      </w:r>
      <w:r w:rsidR="00054BFD">
        <w:rPr>
          <w:sz w:val="28"/>
          <w:szCs w:val="28"/>
        </w:rPr>
        <w:t>айна</w:t>
      </w:r>
      <w:r>
        <w:rPr>
          <w:sz w:val="28"/>
          <w:szCs w:val="28"/>
        </w:rPr>
        <w:t xml:space="preserve">    </w:t>
      </w:r>
      <w:r w:rsidR="00054BFD">
        <w:rPr>
          <w:sz w:val="28"/>
          <w:szCs w:val="28"/>
        </w:rPr>
        <w:t xml:space="preserve"> комунальної </w:t>
      </w:r>
      <w:r>
        <w:rPr>
          <w:sz w:val="28"/>
          <w:szCs w:val="28"/>
        </w:rPr>
        <w:t xml:space="preserve">    </w:t>
      </w:r>
      <w:r w:rsidR="00054BFD">
        <w:rPr>
          <w:sz w:val="28"/>
          <w:szCs w:val="28"/>
        </w:rPr>
        <w:t xml:space="preserve">власності </w:t>
      </w:r>
      <w:r>
        <w:rPr>
          <w:sz w:val="28"/>
          <w:szCs w:val="28"/>
        </w:rPr>
        <w:t xml:space="preserve">    Гніванської</w:t>
      </w:r>
    </w:p>
    <w:p w:rsidR="00054BFD" w:rsidRDefault="00054BFD" w:rsidP="00054BF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="003333B1">
        <w:rPr>
          <w:sz w:val="28"/>
          <w:szCs w:val="28"/>
        </w:rPr>
        <w:t xml:space="preserve"> </w:t>
      </w:r>
      <w:r>
        <w:rPr>
          <w:sz w:val="28"/>
          <w:szCs w:val="28"/>
        </w:rPr>
        <w:t>територіальної</w:t>
      </w:r>
      <w:r w:rsidR="008401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громади </w:t>
      </w:r>
    </w:p>
    <w:bookmarkEnd w:id="0"/>
    <w:p w:rsidR="008401FE" w:rsidRDefault="008401FE" w:rsidP="00054BFD">
      <w:pPr>
        <w:pStyle w:val="Default"/>
        <w:rPr>
          <w:sz w:val="28"/>
          <w:szCs w:val="28"/>
        </w:rPr>
      </w:pPr>
    </w:p>
    <w:p w:rsidR="003333B1" w:rsidRDefault="003333B1" w:rsidP="003333B1">
      <w:pPr>
        <w:pStyle w:val="Default"/>
        <w:ind w:left="142"/>
        <w:jc w:val="both"/>
        <w:rPr>
          <w:sz w:val="28"/>
          <w:szCs w:val="28"/>
        </w:rPr>
      </w:pPr>
    </w:p>
    <w:p w:rsidR="00054BFD" w:rsidRDefault="003333B1" w:rsidP="003333B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4BFD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 xml:space="preserve">метою </w:t>
      </w:r>
      <w:r w:rsidR="005044AF"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 xml:space="preserve">ефективного використання об’єктів нерухомого майна, забезпечення належного контролю за використанням майна комунальної власності, упорядкування об’єктів нерухомого майна згідно актуальної інформації єдиних державних </w:t>
      </w:r>
      <w:r w:rsidR="00D91EFB"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 xml:space="preserve">реєстрів, </w:t>
      </w:r>
      <w:r w:rsidR="00D91EFB">
        <w:rPr>
          <w:sz w:val="28"/>
          <w:szCs w:val="28"/>
        </w:rPr>
        <w:t xml:space="preserve"> </w:t>
      </w:r>
      <w:r w:rsidR="00A46389">
        <w:rPr>
          <w:sz w:val="28"/>
          <w:szCs w:val="28"/>
        </w:rPr>
        <w:t>керуючись ст. 327 Цивільного К</w:t>
      </w:r>
      <w:r w:rsidR="00054BFD">
        <w:rPr>
          <w:sz w:val="28"/>
          <w:szCs w:val="28"/>
        </w:rPr>
        <w:t>одексу України, с</w:t>
      </w:r>
      <w:r w:rsidR="00A46389">
        <w:rPr>
          <w:sz w:val="28"/>
          <w:szCs w:val="28"/>
        </w:rPr>
        <w:t>т. 78, 136, 137 Господарського К</w:t>
      </w:r>
      <w:r w:rsidR="00054BFD">
        <w:rPr>
          <w:sz w:val="28"/>
          <w:szCs w:val="28"/>
        </w:rPr>
        <w:t>одексу України, ст.</w:t>
      </w:r>
      <w:r>
        <w:rPr>
          <w:sz w:val="28"/>
          <w:szCs w:val="28"/>
        </w:rPr>
        <w:t>ст.</w:t>
      </w:r>
      <w:r w:rsidR="00054BFD">
        <w:rPr>
          <w:sz w:val="28"/>
          <w:szCs w:val="28"/>
        </w:rPr>
        <w:t xml:space="preserve"> </w:t>
      </w:r>
      <w:r>
        <w:rPr>
          <w:sz w:val="28"/>
          <w:szCs w:val="28"/>
        </w:rPr>
        <w:t>25,26,29,</w:t>
      </w:r>
      <w:r w:rsidR="00054BFD">
        <w:rPr>
          <w:sz w:val="28"/>
          <w:szCs w:val="28"/>
        </w:rPr>
        <w:t xml:space="preserve">60 Закону України «Про місцеве самоврядування в Україні», відповідно до Положення про інвентаризацію активів </w:t>
      </w:r>
      <w:r w:rsidR="00D91EFB"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>та зобов'язань, затвердженого наказом Міністерства фінансів України від 02.09.2014 №</w:t>
      </w:r>
      <w:r>
        <w:rPr>
          <w:sz w:val="28"/>
          <w:szCs w:val="28"/>
        </w:rPr>
        <w:t>879</w:t>
      </w:r>
      <w:r w:rsidR="00054BF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 xml:space="preserve">міська рада </w:t>
      </w:r>
      <w:r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 xml:space="preserve">ВИРІШИЛА: </w:t>
      </w:r>
    </w:p>
    <w:p w:rsidR="00054BFD" w:rsidRDefault="003333B1" w:rsidP="003333B1">
      <w:pPr>
        <w:pStyle w:val="Default"/>
        <w:spacing w:after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4BFD">
        <w:rPr>
          <w:sz w:val="28"/>
          <w:szCs w:val="28"/>
        </w:rPr>
        <w:t>1. Затвердити перелік об’єктів нерухомого майна к</w:t>
      </w:r>
      <w:r w:rsidR="00D91EFB">
        <w:rPr>
          <w:sz w:val="28"/>
          <w:szCs w:val="28"/>
        </w:rPr>
        <w:t xml:space="preserve">омунальної власності  Гніванської міської  </w:t>
      </w:r>
      <w:r w:rsidR="00054BFD">
        <w:rPr>
          <w:sz w:val="28"/>
          <w:szCs w:val="28"/>
        </w:rPr>
        <w:t>територіальної громади, згідно з</w:t>
      </w:r>
      <w:r w:rsidR="00D91EFB">
        <w:rPr>
          <w:sz w:val="28"/>
          <w:szCs w:val="28"/>
        </w:rPr>
        <w:t xml:space="preserve"> </w:t>
      </w:r>
      <w:r w:rsidR="00054BFD">
        <w:rPr>
          <w:sz w:val="28"/>
          <w:szCs w:val="28"/>
        </w:rPr>
        <w:t xml:space="preserve"> додатком (додається). </w:t>
      </w:r>
    </w:p>
    <w:p w:rsidR="00054BFD" w:rsidRDefault="00E13122" w:rsidP="005A7F1A">
      <w:pPr>
        <w:pStyle w:val="Default"/>
        <w:spacing w:after="72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2.  </w:t>
      </w:r>
      <w:r w:rsidR="00D91EFB">
        <w:rPr>
          <w:sz w:val="28"/>
          <w:szCs w:val="28"/>
          <w:lang w:eastAsia="ru-RU"/>
        </w:rPr>
        <w:t>Оприлюднити</w:t>
      </w:r>
      <w:r w:rsidRPr="00C01EB6">
        <w:rPr>
          <w:sz w:val="28"/>
          <w:szCs w:val="28"/>
          <w:lang w:eastAsia="ru-RU"/>
        </w:rPr>
        <w:t xml:space="preserve"> рішення на офіційному </w:t>
      </w:r>
      <w:r w:rsidR="00D91EFB">
        <w:rPr>
          <w:sz w:val="28"/>
          <w:szCs w:val="28"/>
          <w:lang w:eastAsia="ru-RU"/>
        </w:rPr>
        <w:t>веб-</w:t>
      </w:r>
      <w:r w:rsidRPr="00C01EB6">
        <w:rPr>
          <w:sz w:val="28"/>
          <w:szCs w:val="28"/>
          <w:lang w:eastAsia="ru-RU"/>
        </w:rPr>
        <w:t xml:space="preserve">сайті </w:t>
      </w:r>
      <w:r w:rsidR="00D91EFB">
        <w:rPr>
          <w:sz w:val="28"/>
          <w:szCs w:val="28"/>
          <w:lang w:eastAsia="ru-RU"/>
        </w:rPr>
        <w:t>Гніванської міської ради</w:t>
      </w:r>
      <w:r w:rsidRPr="00657C35">
        <w:rPr>
          <w:sz w:val="28"/>
          <w:szCs w:val="28"/>
          <w:lang w:eastAsia="ru-RU"/>
        </w:rPr>
        <w:t>.</w:t>
      </w:r>
      <w:r w:rsidR="00054BFD">
        <w:rPr>
          <w:sz w:val="28"/>
          <w:szCs w:val="28"/>
        </w:rPr>
        <w:t xml:space="preserve"> </w:t>
      </w:r>
    </w:p>
    <w:p w:rsidR="005A7F1A" w:rsidRDefault="005A7F1A" w:rsidP="005A7F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1EFB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Pr="005A7F1A">
        <w:rPr>
          <w:rFonts w:ascii="Times New Roman" w:hAnsi="Times New Roman" w:cs="Times New Roman"/>
          <w:sz w:val="26"/>
          <w:szCs w:val="26"/>
          <w:lang w:val="uk-UA"/>
        </w:rPr>
        <w:t>3.</w:t>
      </w:r>
      <w:r>
        <w:rPr>
          <w:sz w:val="26"/>
          <w:szCs w:val="26"/>
          <w:lang w:val="uk-UA"/>
        </w:rPr>
        <w:t xml:space="preserve"> 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комунальної  власності, житлово-комунального господарства, енергозбереження та транспорту (Швець О.Ф.).</w:t>
      </w:r>
    </w:p>
    <w:p w:rsidR="008401FE" w:rsidRDefault="008401FE" w:rsidP="005A7F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01FE" w:rsidRDefault="008401FE" w:rsidP="005A7F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01FE" w:rsidRPr="00A37A6A" w:rsidRDefault="008401FE" w:rsidP="005A7F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Міський голова                                                                        Володимир  КУЛЕШОВ</w:t>
      </w:r>
    </w:p>
    <w:sectPr w:rsidR="008401FE" w:rsidRPr="00A37A6A" w:rsidSect="003333B1">
      <w:pgSz w:w="12240" w:h="16340"/>
      <w:pgMar w:top="1257" w:right="616" w:bottom="883" w:left="1418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54BFD"/>
    <w:rsid w:val="00007BD9"/>
    <w:rsid w:val="00044682"/>
    <w:rsid w:val="00054BFD"/>
    <w:rsid w:val="000B7017"/>
    <w:rsid w:val="000D7B16"/>
    <w:rsid w:val="00127915"/>
    <w:rsid w:val="00187102"/>
    <w:rsid w:val="001A0DA8"/>
    <w:rsid w:val="001A103D"/>
    <w:rsid w:val="001A2F3E"/>
    <w:rsid w:val="001A2FC4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33B1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86DFF"/>
    <w:rsid w:val="004A0081"/>
    <w:rsid w:val="004B33B3"/>
    <w:rsid w:val="004B3F97"/>
    <w:rsid w:val="00500B24"/>
    <w:rsid w:val="005044AF"/>
    <w:rsid w:val="00511B35"/>
    <w:rsid w:val="005235A3"/>
    <w:rsid w:val="00525C26"/>
    <w:rsid w:val="005725FE"/>
    <w:rsid w:val="005763E3"/>
    <w:rsid w:val="005810DF"/>
    <w:rsid w:val="00591494"/>
    <w:rsid w:val="005A067E"/>
    <w:rsid w:val="005A7F1A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01FE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46389"/>
    <w:rsid w:val="00A61E3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91EFB"/>
    <w:rsid w:val="00DF68F2"/>
    <w:rsid w:val="00E13122"/>
    <w:rsid w:val="00E26910"/>
    <w:rsid w:val="00E5515A"/>
    <w:rsid w:val="00E67A6B"/>
    <w:rsid w:val="00EA3C03"/>
    <w:rsid w:val="00EB01F4"/>
    <w:rsid w:val="00EB459E"/>
    <w:rsid w:val="00EB5632"/>
    <w:rsid w:val="00EF292A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A10A"/>
  <w15:docId w15:val="{7C79D308-E428-41EE-9506-616F1EDC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B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efault">
    <w:name w:val="Default"/>
    <w:rsid w:val="00054B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33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2024-10-04T09:41:00Z</dcterms:created>
  <dcterms:modified xsi:type="dcterms:W3CDTF">2024-10-07T12:59:00Z</dcterms:modified>
</cp:coreProperties>
</file>