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E8563C" w14:textId="0BCCE539" w:rsidR="00A30591" w:rsidRDefault="00A30591" w:rsidP="00A30591">
      <w:pPr>
        <w:spacing w:after="0" w:line="240" w:lineRule="auto"/>
        <w:jc w:val="center"/>
        <w:rPr>
          <w:rFonts w:ascii="Times New Roman" w:hAnsi="Times New Roman"/>
          <w:b/>
          <w:i/>
          <w:iCs/>
          <w:color w:val="0D0D0D"/>
          <w:sz w:val="32"/>
          <w:szCs w:val="32"/>
        </w:rPr>
      </w:pPr>
      <w:r>
        <w:rPr>
          <w:rFonts w:ascii="Times New Roman" w:hAnsi="Times New Roman"/>
          <w:b/>
          <w:i/>
          <w:iCs/>
          <w:color w:val="0D0D0D"/>
          <w:sz w:val="32"/>
          <w:szCs w:val="32"/>
        </w:rPr>
        <w:t xml:space="preserve">                                                   </w:t>
      </w:r>
      <w:r w:rsidR="00490837">
        <w:rPr>
          <w:rFonts w:ascii="Times New Roman" w:hAnsi="Times New Roman"/>
          <w:noProof/>
          <w:lang w:val="ru-RU" w:eastAsia="ru-RU"/>
        </w:rPr>
        <w:drawing>
          <wp:inline distT="0" distB="0" distL="0" distR="0" wp14:anchorId="2C54C543" wp14:editId="57402FA1">
            <wp:extent cx="434340" cy="640080"/>
            <wp:effectExtent l="0" t="0" r="3810" b="7620"/>
            <wp:docPr id="1800642369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30591">
        <w:rPr>
          <w:rFonts w:ascii="Times New Roman" w:hAnsi="Times New Roman"/>
          <w:b/>
          <w:i/>
          <w:iCs/>
          <w:color w:val="0D0D0D"/>
          <w:sz w:val="32"/>
          <w:szCs w:val="32"/>
        </w:rPr>
        <w:t xml:space="preserve"> </w:t>
      </w:r>
      <w:r>
        <w:rPr>
          <w:rFonts w:ascii="Times New Roman" w:hAnsi="Times New Roman"/>
          <w:b/>
          <w:i/>
          <w:iCs/>
          <w:color w:val="0D0D0D"/>
          <w:sz w:val="32"/>
          <w:szCs w:val="32"/>
        </w:rPr>
        <w:t xml:space="preserve">                     </w:t>
      </w:r>
      <w:r>
        <w:rPr>
          <w:rFonts w:ascii="Times New Roman" w:hAnsi="Times New Roman"/>
          <w:b/>
          <w:i/>
          <w:iCs/>
          <w:color w:val="0D0D0D"/>
          <w:sz w:val="32"/>
          <w:szCs w:val="32"/>
        </w:rPr>
        <w:t>ПРОЕКТ</w:t>
      </w:r>
      <w:r>
        <w:rPr>
          <w:rFonts w:ascii="Times New Roman" w:hAnsi="Times New Roman"/>
          <w:b/>
          <w:i/>
          <w:iCs/>
          <w:color w:val="0D0D0D"/>
          <w:sz w:val="32"/>
          <w:szCs w:val="32"/>
        </w:rPr>
        <w:t xml:space="preserve">  № 1365</w:t>
      </w:r>
    </w:p>
    <w:p w14:paraId="4B205CAD" w14:textId="5470211C" w:rsidR="00490837" w:rsidRDefault="00490837" w:rsidP="00490837">
      <w:pPr>
        <w:tabs>
          <w:tab w:val="left" w:pos="-2410"/>
          <w:tab w:val="left" w:pos="-1985"/>
          <w:tab w:val="left" w:pos="-1843"/>
        </w:tabs>
        <w:spacing w:after="0" w:line="240" w:lineRule="auto"/>
        <w:jc w:val="center"/>
        <w:rPr>
          <w:rFonts w:ascii="Times New Roman" w:hAnsi="Times New Roman"/>
          <w:color w:val="000000"/>
        </w:rPr>
      </w:pPr>
    </w:p>
    <w:p w14:paraId="339041AC" w14:textId="77777777" w:rsidR="00490837" w:rsidRDefault="00490837" w:rsidP="0049083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УКРАЇНА</w:t>
      </w:r>
    </w:p>
    <w:p w14:paraId="403441BF" w14:textId="77777777" w:rsidR="00490837" w:rsidRDefault="00490837" w:rsidP="00490837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ГНІВАНСЬКА МІСЬКА РАДА</w:t>
      </w:r>
    </w:p>
    <w:p w14:paraId="2FCB0332" w14:textId="77777777" w:rsidR="00490837" w:rsidRDefault="00490837" w:rsidP="00490837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ВІННИЦЬКОГО РАЙОНУ ВІННИЦЬКОЇ ОБЛАСТІ</w:t>
      </w:r>
    </w:p>
    <w:p w14:paraId="1A466198" w14:textId="77777777" w:rsidR="00490837" w:rsidRDefault="00490837" w:rsidP="00490837">
      <w:pPr>
        <w:spacing w:after="0" w:line="240" w:lineRule="auto"/>
        <w:jc w:val="center"/>
        <w:rPr>
          <w:rFonts w:ascii="Times New Roman" w:hAnsi="Times New Roman"/>
          <w:b/>
          <w:color w:val="0D0D0D"/>
          <w:sz w:val="32"/>
          <w:szCs w:val="32"/>
        </w:rPr>
      </w:pPr>
      <w:r>
        <w:rPr>
          <w:rFonts w:ascii="Times New Roman" w:hAnsi="Times New Roman"/>
          <w:b/>
          <w:color w:val="0D0D0D"/>
          <w:sz w:val="32"/>
          <w:szCs w:val="32"/>
        </w:rPr>
        <w:t>РІШЕННЯ № ___</w:t>
      </w:r>
    </w:p>
    <w:p w14:paraId="3298673B" w14:textId="4DB564F6" w:rsidR="00490837" w:rsidRDefault="00490837" w:rsidP="00490837">
      <w:pPr>
        <w:spacing w:after="0" w:line="240" w:lineRule="auto"/>
        <w:rPr>
          <w:rFonts w:ascii="Times New Roman" w:hAnsi="Times New Roman"/>
          <w:sz w:val="28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1C455EDB" wp14:editId="2F8CF590">
                <wp:simplePos x="0" y="0"/>
                <wp:positionH relativeFrom="column">
                  <wp:posOffset>51435</wp:posOffset>
                </wp:positionH>
                <wp:positionV relativeFrom="paragraph">
                  <wp:posOffset>109855</wp:posOffset>
                </wp:positionV>
                <wp:extent cx="5943600" cy="0"/>
                <wp:effectExtent l="0" t="19050" r="38100" b="38100"/>
                <wp:wrapNone/>
                <wp:docPr id="1644609138" name="Пряма сполучна ліні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3AD8D51F" id="Пряма сполучна лінія 3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.05pt,8.65pt" to="472.05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" strokeweight="4.5pt">
                <v:stroke linestyle="thickThin"/>
              </v:line>
            </w:pict>
          </mc:Fallback>
        </mc:AlternateContent>
      </w:r>
    </w:p>
    <w:p w14:paraId="1BBD1A54" w14:textId="26381CC6" w:rsidR="00490837" w:rsidRDefault="00A30591" w:rsidP="00490837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15 жовтня 2024 </w:t>
      </w:r>
      <w:r w:rsidR="00490837">
        <w:rPr>
          <w:rFonts w:ascii="Times New Roman" w:eastAsia="Times New Roman" w:hAnsi="Times New Roman"/>
          <w:sz w:val="26"/>
          <w:szCs w:val="26"/>
          <w:lang w:eastAsia="ru-RU"/>
        </w:rPr>
        <w:t>року</w:t>
      </w:r>
      <w:r w:rsidR="00490837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490837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490837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490837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490837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490837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490837" w:rsidRPr="00A30591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A30591">
        <w:rPr>
          <w:rFonts w:ascii="Times New Roman" w:eastAsia="Times New Roman" w:hAnsi="Times New Roman"/>
          <w:sz w:val="26"/>
          <w:szCs w:val="26"/>
          <w:lang w:eastAsia="ru-RU"/>
        </w:rPr>
        <w:t xml:space="preserve">38 </w:t>
      </w:r>
      <w:r w:rsidR="00490837">
        <w:rPr>
          <w:rFonts w:ascii="Times New Roman" w:eastAsia="Times New Roman" w:hAnsi="Times New Roman"/>
          <w:sz w:val="26"/>
          <w:szCs w:val="26"/>
          <w:u w:val="single"/>
          <w:lang w:eastAsia="ru-RU"/>
        </w:rPr>
        <w:t xml:space="preserve">сесія  </w:t>
      </w:r>
      <w:r>
        <w:rPr>
          <w:rFonts w:ascii="Times New Roman" w:eastAsia="Times New Roman" w:hAnsi="Times New Roman"/>
          <w:sz w:val="26"/>
          <w:szCs w:val="26"/>
          <w:u w:val="single"/>
          <w:lang w:eastAsia="ru-RU"/>
        </w:rPr>
        <w:t>8</w:t>
      </w:r>
      <w:r w:rsidR="00490837">
        <w:rPr>
          <w:rFonts w:ascii="Times New Roman" w:eastAsia="Times New Roman" w:hAnsi="Times New Roman"/>
          <w:sz w:val="26"/>
          <w:szCs w:val="26"/>
          <w:u w:val="single"/>
          <w:lang w:eastAsia="ru-RU"/>
        </w:rPr>
        <w:t xml:space="preserve">  скликання</w:t>
      </w:r>
    </w:p>
    <w:p w14:paraId="40A7BE77" w14:textId="77777777" w:rsidR="00490837" w:rsidRDefault="00490837" w:rsidP="00490837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м. Гнівань</w:t>
      </w:r>
    </w:p>
    <w:p w14:paraId="7E42ACAD" w14:textId="77777777" w:rsidR="00490837" w:rsidRDefault="00490837" w:rsidP="00490837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u w:val="single"/>
          <w:lang w:eastAsia="ru-RU"/>
        </w:rPr>
      </w:pPr>
    </w:p>
    <w:p w14:paraId="70EB5C6B" w14:textId="77777777" w:rsidR="00A30591" w:rsidRDefault="00490837" w:rsidP="00490837">
      <w:pPr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A3059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Про затвердження Антикризового плану реагування </w:t>
      </w:r>
    </w:p>
    <w:p w14:paraId="29EB0D84" w14:textId="77777777" w:rsidR="00A30591" w:rsidRDefault="00490837" w:rsidP="00490837">
      <w:pPr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A3059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на випадок припинення газопостачання, електропос</w:t>
      </w:r>
      <w:r w:rsidR="00A3059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-</w:t>
      </w:r>
    </w:p>
    <w:p w14:paraId="71BEBEAD" w14:textId="77777777" w:rsidR="00A30591" w:rsidRDefault="00490837" w:rsidP="00490837">
      <w:pPr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A3059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тачання та надання телекомунікаційних послуг на </w:t>
      </w:r>
    </w:p>
    <w:p w14:paraId="68F5940B" w14:textId="77777777" w:rsidR="00A30591" w:rsidRDefault="00490837" w:rsidP="00490837">
      <w:pPr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A3059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2024–20</w:t>
      </w:r>
      <w:bookmarkStart w:id="0" w:name="_GoBack"/>
      <w:bookmarkEnd w:id="0"/>
      <w:r w:rsidRPr="00A3059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25 роки у</w:t>
      </w:r>
      <w:r w:rsidR="00A3059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3059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Гніванській міській територіальній </w:t>
      </w:r>
    </w:p>
    <w:p w14:paraId="0F697DFD" w14:textId="3EB87CDB" w:rsidR="00490837" w:rsidRPr="00A30591" w:rsidRDefault="00490837" w:rsidP="0049083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059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громаді Вінницької області</w:t>
      </w:r>
    </w:p>
    <w:p w14:paraId="5D12FAFF" w14:textId="77777777" w:rsidR="00490837" w:rsidRDefault="00490837" w:rsidP="00490837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3C33E94B" w14:textId="77777777" w:rsidR="00490837" w:rsidRDefault="00490837" w:rsidP="00490837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Відповідно до ст.25, ч.1-3 ст.59 Закону України «Про місцеве самоврядування в Україні»,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Кодексу цивільного захисту України,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Правил надання та отримання телекомунікаційних послуг, затверджених постановою Кабінету Міністрів України від 11 квітня 2012 року № 295,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Правил постачання природного газу, затверджених постановою Національної комісії, що здійснює державне регулювання у сферах енергетики та комунальних послуг від 30 вересня 2015 року № 2496, зареєстрованих в Міністерстві юстиції України 06 листопада 2015 року за № 1382/27827, Правил про безпеку постачання природного газу, затверджених наказом Міністерства енергетики та вугільної промисловості України від 02 листопада 2015 року № 686, зареєстрованих в Міністерстві юстиції України 30 листопада 2015 року за № 1489/27934, Правил про безпеку постачання електричної енергії, затверджених наказом Міністерства енергетики та вугільної промисловості України від 27 серпня 2018 року № 448, зареєстрованих в Міністерстві юстиції України 19 вересня 2018 року за № 1076/32528. Наказу Вінницької обласної військової адміністрації від 18 червня 2024 року № 409 «Про внесення змін до наказу начальника обласної військової адміністрації від 27 червня 2022 року № 846», враховуючи рекомендації постійної комісії з питань комунальної власності, житлово-комунального господарства, енергозбереження та транспорту та постійної комісії з питань фінансів, бюджету, планування соціально-економічного розвитку, інвестицій та міжнародного співробітництва, Гніванська міська рада</w:t>
      </w:r>
    </w:p>
    <w:p w14:paraId="2E89C83A" w14:textId="77777777" w:rsidR="00490837" w:rsidRDefault="00490837" w:rsidP="00490837">
      <w:pPr>
        <w:spacing w:after="24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В И Р І Ш И Л А:</w:t>
      </w:r>
    </w:p>
    <w:p w14:paraId="76D314B6" w14:textId="77777777" w:rsidR="00490837" w:rsidRDefault="00490837" w:rsidP="00490837">
      <w:pPr>
        <w:numPr>
          <w:ilvl w:val="0"/>
          <w:numId w:val="13"/>
        </w:numPr>
        <w:spacing w:before="100" w:beforeAutospacing="1" w:after="120" w:line="240" w:lineRule="auto"/>
        <w:ind w:left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Затвердити Антикризовий план реагування на випадок припинення газопостачання, електропостачання та надання телекомунікаційних послуг на 2024–2025 роки у Гніванській міській територіальній громаді Вінницької області, що додається.</w:t>
      </w:r>
    </w:p>
    <w:p w14:paraId="1ACE7A70" w14:textId="77777777" w:rsidR="00490837" w:rsidRDefault="00490837" w:rsidP="00490837">
      <w:pPr>
        <w:numPr>
          <w:ilvl w:val="0"/>
          <w:numId w:val="13"/>
        </w:numPr>
        <w:spacing w:after="120" w:line="240" w:lineRule="auto"/>
        <w:ind w:left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Забезпечити фінансування Антикризового плану реагування на випадок припинення газопостачання, електропостачання та надання телекомунікаційних послуг на 2024–2025 роки у Гніванській міській територіальній громаді Вінницької області. Джерелами фінансування можуть бути кошти міського бюджету (вільний залишок бюджетних коштів загального та спеціального фондів, перевиконання дохідної частини міського бюджету), залучені кошти з міжнародних фінансових інституцій, кошти від суб’єктів господарювання, установ та організацій (зокрема на умовах благодійності), кошти населення, а також інші джерела, не заборонені законодавством.</w:t>
      </w:r>
    </w:p>
    <w:p w14:paraId="7E3BD8F3" w14:textId="77777777" w:rsidR="00490837" w:rsidRDefault="00490837" w:rsidP="00490837">
      <w:pPr>
        <w:numPr>
          <w:ilvl w:val="0"/>
          <w:numId w:val="13"/>
        </w:numPr>
        <w:spacing w:after="120" w:line="240" w:lineRule="auto"/>
        <w:ind w:left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Контроль за виконанням даного рішення покласти на постійну комісію з питань комунальної власності, житлово-комунального господарства, енергозбереження та транспорту (Швець О.Ф.) та на постійну комісію з питань фінансів, бюджету, планування соціально-економічного розвитку, інвестицій та міжнародного співробітництва (Дрозд А.С.).</w:t>
      </w:r>
    </w:p>
    <w:p w14:paraId="58FEE04E" w14:textId="77777777" w:rsidR="00490837" w:rsidRDefault="00490837" w:rsidP="004908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14:paraId="44EFFE41" w14:textId="77777777" w:rsidR="00490837" w:rsidRDefault="00490837" w:rsidP="004908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Міський голова                                                                           Володимир КУЛЕШОВ</w:t>
      </w:r>
    </w:p>
    <w:p w14:paraId="141A7363" w14:textId="77777777" w:rsidR="00557C39" w:rsidRPr="00490837" w:rsidRDefault="00557C39" w:rsidP="00490837"/>
    <w:sectPr w:rsidR="00557C39" w:rsidRPr="00490837" w:rsidSect="003D532F">
      <w:pgSz w:w="11906" w:h="16838"/>
      <w:pgMar w:top="1134" w:right="566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5C6BCF" w14:textId="77777777" w:rsidR="00AF7910" w:rsidRDefault="00AF7910">
      <w:pPr>
        <w:spacing w:after="0" w:line="240" w:lineRule="auto"/>
      </w:pPr>
      <w:r>
        <w:separator/>
      </w:r>
    </w:p>
  </w:endnote>
  <w:endnote w:type="continuationSeparator" w:id="0">
    <w:p w14:paraId="38C23B34" w14:textId="77777777" w:rsidR="00AF7910" w:rsidRDefault="00AF79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7D198F" w14:textId="77777777" w:rsidR="00AF7910" w:rsidRDefault="00AF7910">
      <w:pPr>
        <w:spacing w:after="0" w:line="240" w:lineRule="auto"/>
      </w:pPr>
      <w:r>
        <w:separator/>
      </w:r>
    </w:p>
  </w:footnote>
  <w:footnote w:type="continuationSeparator" w:id="0">
    <w:p w14:paraId="7EF64D23" w14:textId="77777777" w:rsidR="00AF7910" w:rsidRDefault="00AF79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E6B12"/>
    <w:multiLevelType w:val="hybridMultilevel"/>
    <w:tmpl w:val="BC3E4134"/>
    <w:lvl w:ilvl="0" w:tplc="8312B5A2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49E14F6"/>
    <w:multiLevelType w:val="hybridMultilevel"/>
    <w:tmpl w:val="0096C2D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3F4DBA"/>
    <w:multiLevelType w:val="hybridMultilevel"/>
    <w:tmpl w:val="1CEA9E28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8470BC6"/>
    <w:multiLevelType w:val="multilevel"/>
    <w:tmpl w:val="08C2370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25D21E16"/>
    <w:multiLevelType w:val="hybridMultilevel"/>
    <w:tmpl w:val="3E744424"/>
    <w:lvl w:ilvl="0" w:tplc="EBB87D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B20481B"/>
    <w:multiLevelType w:val="hybridMultilevel"/>
    <w:tmpl w:val="C0FE5518"/>
    <w:lvl w:ilvl="0" w:tplc="D390CC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AAF2466"/>
    <w:multiLevelType w:val="hybridMultilevel"/>
    <w:tmpl w:val="02E2050E"/>
    <w:lvl w:ilvl="0" w:tplc="15C81E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B290BC9"/>
    <w:multiLevelType w:val="hybridMultilevel"/>
    <w:tmpl w:val="C9BCDC22"/>
    <w:lvl w:ilvl="0" w:tplc="415E4942">
      <w:start w:val="1"/>
      <w:numFmt w:val="decimal"/>
      <w:lvlText w:val="%1."/>
      <w:lvlJc w:val="left"/>
      <w:pPr>
        <w:ind w:left="1069" w:hanging="360"/>
      </w:p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>
      <w:start w:val="1"/>
      <w:numFmt w:val="decimal"/>
      <w:lvlText w:val="%4."/>
      <w:lvlJc w:val="left"/>
      <w:pPr>
        <w:ind w:left="3229" w:hanging="360"/>
      </w:pPr>
    </w:lvl>
    <w:lvl w:ilvl="4" w:tplc="04220019">
      <w:start w:val="1"/>
      <w:numFmt w:val="lowerLetter"/>
      <w:lvlText w:val="%5."/>
      <w:lvlJc w:val="left"/>
      <w:pPr>
        <w:ind w:left="3949" w:hanging="360"/>
      </w:pPr>
    </w:lvl>
    <w:lvl w:ilvl="5" w:tplc="0422001B">
      <w:start w:val="1"/>
      <w:numFmt w:val="lowerRoman"/>
      <w:lvlText w:val="%6."/>
      <w:lvlJc w:val="right"/>
      <w:pPr>
        <w:ind w:left="4669" w:hanging="180"/>
      </w:pPr>
    </w:lvl>
    <w:lvl w:ilvl="6" w:tplc="0422000F">
      <w:start w:val="1"/>
      <w:numFmt w:val="decimal"/>
      <w:lvlText w:val="%7."/>
      <w:lvlJc w:val="left"/>
      <w:pPr>
        <w:ind w:left="5389" w:hanging="360"/>
      </w:pPr>
    </w:lvl>
    <w:lvl w:ilvl="7" w:tplc="04220019">
      <w:start w:val="1"/>
      <w:numFmt w:val="lowerLetter"/>
      <w:lvlText w:val="%8."/>
      <w:lvlJc w:val="left"/>
      <w:pPr>
        <w:ind w:left="6109" w:hanging="360"/>
      </w:pPr>
    </w:lvl>
    <w:lvl w:ilvl="8" w:tplc="0422001B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C50149"/>
    <w:multiLevelType w:val="hybridMultilevel"/>
    <w:tmpl w:val="5AFE28F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4967B9"/>
    <w:multiLevelType w:val="hybridMultilevel"/>
    <w:tmpl w:val="D0F25294"/>
    <w:lvl w:ilvl="0" w:tplc="4B08F37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28210F"/>
    <w:multiLevelType w:val="hybridMultilevel"/>
    <w:tmpl w:val="CF00E75C"/>
    <w:lvl w:ilvl="0" w:tplc="BCDCCF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2"/>
  </w:num>
  <w:num w:numId="5">
    <w:abstractNumId w:val="10"/>
  </w:num>
  <w:num w:numId="6">
    <w:abstractNumId w:val="4"/>
  </w:num>
  <w:num w:numId="7">
    <w:abstractNumId w:val="8"/>
  </w:num>
  <w:num w:numId="8">
    <w:abstractNumId w:val="5"/>
  </w:num>
  <w:num w:numId="9">
    <w:abstractNumId w:val="9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3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29E"/>
    <w:rsid w:val="00004DB6"/>
    <w:rsid w:val="0001702E"/>
    <w:rsid w:val="00024DB9"/>
    <w:rsid w:val="0004778D"/>
    <w:rsid w:val="00066C01"/>
    <w:rsid w:val="0007721B"/>
    <w:rsid w:val="0008244B"/>
    <w:rsid w:val="000840DB"/>
    <w:rsid w:val="0009278B"/>
    <w:rsid w:val="00092B76"/>
    <w:rsid w:val="0009756F"/>
    <w:rsid w:val="000B036B"/>
    <w:rsid w:val="000D7DE2"/>
    <w:rsid w:val="000E3B09"/>
    <w:rsid w:val="000F1B12"/>
    <w:rsid w:val="000F2BE6"/>
    <w:rsid w:val="0012432B"/>
    <w:rsid w:val="001309BA"/>
    <w:rsid w:val="00131408"/>
    <w:rsid w:val="001315D0"/>
    <w:rsid w:val="001327BB"/>
    <w:rsid w:val="00133A2E"/>
    <w:rsid w:val="001341FC"/>
    <w:rsid w:val="00135F76"/>
    <w:rsid w:val="00143393"/>
    <w:rsid w:val="001455E7"/>
    <w:rsid w:val="0015163A"/>
    <w:rsid w:val="001539C8"/>
    <w:rsid w:val="0015515F"/>
    <w:rsid w:val="00157CDD"/>
    <w:rsid w:val="00157D53"/>
    <w:rsid w:val="0017165A"/>
    <w:rsid w:val="001908AF"/>
    <w:rsid w:val="00191A14"/>
    <w:rsid w:val="001B0AA0"/>
    <w:rsid w:val="001D1D45"/>
    <w:rsid w:val="001E6F74"/>
    <w:rsid w:val="001F7F3D"/>
    <w:rsid w:val="0020075A"/>
    <w:rsid w:val="00201E7C"/>
    <w:rsid w:val="0020695C"/>
    <w:rsid w:val="0021312D"/>
    <w:rsid w:val="00216459"/>
    <w:rsid w:val="00247A05"/>
    <w:rsid w:val="002512DA"/>
    <w:rsid w:val="00254CCA"/>
    <w:rsid w:val="002647A8"/>
    <w:rsid w:val="00265A5A"/>
    <w:rsid w:val="00270FC3"/>
    <w:rsid w:val="002803A6"/>
    <w:rsid w:val="00285434"/>
    <w:rsid w:val="002944D8"/>
    <w:rsid w:val="002B7620"/>
    <w:rsid w:val="002D5FA0"/>
    <w:rsid w:val="002F6733"/>
    <w:rsid w:val="00301850"/>
    <w:rsid w:val="0032799C"/>
    <w:rsid w:val="00335053"/>
    <w:rsid w:val="00344805"/>
    <w:rsid w:val="00352221"/>
    <w:rsid w:val="0035275E"/>
    <w:rsid w:val="0035338E"/>
    <w:rsid w:val="0035671C"/>
    <w:rsid w:val="003A78B5"/>
    <w:rsid w:val="003B1B4A"/>
    <w:rsid w:val="003B3710"/>
    <w:rsid w:val="003C1387"/>
    <w:rsid w:val="003C6367"/>
    <w:rsid w:val="003D532F"/>
    <w:rsid w:val="003E22BF"/>
    <w:rsid w:val="003E7709"/>
    <w:rsid w:val="00410244"/>
    <w:rsid w:val="004251F6"/>
    <w:rsid w:val="0043516A"/>
    <w:rsid w:val="004505EB"/>
    <w:rsid w:val="00472E42"/>
    <w:rsid w:val="004858A3"/>
    <w:rsid w:val="00487729"/>
    <w:rsid w:val="00490083"/>
    <w:rsid w:val="00490837"/>
    <w:rsid w:val="004917F0"/>
    <w:rsid w:val="004A161A"/>
    <w:rsid w:val="004B0394"/>
    <w:rsid w:val="004B1DDA"/>
    <w:rsid w:val="004B6071"/>
    <w:rsid w:val="004C3E5C"/>
    <w:rsid w:val="004E1850"/>
    <w:rsid w:val="00510DA9"/>
    <w:rsid w:val="00513D72"/>
    <w:rsid w:val="00515B45"/>
    <w:rsid w:val="005231CD"/>
    <w:rsid w:val="00534749"/>
    <w:rsid w:val="00541CF9"/>
    <w:rsid w:val="00557C39"/>
    <w:rsid w:val="005623ED"/>
    <w:rsid w:val="00572E9A"/>
    <w:rsid w:val="005736C8"/>
    <w:rsid w:val="00574662"/>
    <w:rsid w:val="00584DD5"/>
    <w:rsid w:val="0059777C"/>
    <w:rsid w:val="005A2FA7"/>
    <w:rsid w:val="005A331F"/>
    <w:rsid w:val="005A33BF"/>
    <w:rsid w:val="005A6440"/>
    <w:rsid w:val="005D5B2E"/>
    <w:rsid w:val="005D60C4"/>
    <w:rsid w:val="005E3444"/>
    <w:rsid w:val="005E7067"/>
    <w:rsid w:val="005F6029"/>
    <w:rsid w:val="005F6BFE"/>
    <w:rsid w:val="006007B1"/>
    <w:rsid w:val="00601E37"/>
    <w:rsid w:val="006374E5"/>
    <w:rsid w:val="00637FF7"/>
    <w:rsid w:val="006401F2"/>
    <w:rsid w:val="006437E9"/>
    <w:rsid w:val="0065001F"/>
    <w:rsid w:val="00652425"/>
    <w:rsid w:val="00652A74"/>
    <w:rsid w:val="00663F19"/>
    <w:rsid w:val="00670156"/>
    <w:rsid w:val="006861BB"/>
    <w:rsid w:val="006944FE"/>
    <w:rsid w:val="00694E7F"/>
    <w:rsid w:val="00696C98"/>
    <w:rsid w:val="006A5E59"/>
    <w:rsid w:val="006B729E"/>
    <w:rsid w:val="006C3C8F"/>
    <w:rsid w:val="006C57BE"/>
    <w:rsid w:val="006C70E4"/>
    <w:rsid w:val="006E51AA"/>
    <w:rsid w:val="006F475C"/>
    <w:rsid w:val="006F62A7"/>
    <w:rsid w:val="00711075"/>
    <w:rsid w:val="00712923"/>
    <w:rsid w:val="007146A4"/>
    <w:rsid w:val="00715B41"/>
    <w:rsid w:val="00723940"/>
    <w:rsid w:val="00726F37"/>
    <w:rsid w:val="007472C8"/>
    <w:rsid w:val="00763604"/>
    <w:rsid w:val="007647A8"/>
    <w:rsid w:val="00772359"/>
    <w:rsid w:val="007855E3"/>
    <w:rsid w:val="0078734A"/>
    <w:rsid w:val="00797C7A"/>
    <w:rsid w:val="007A62BC"/>
    <w:rsid w:val="007B062A"/>
    <w:rsid w:val="007B6A74"/>
    <w:rsid w:val="007D6484"/>
    <w:rsid w:val="007E0C99"/>
    <w:rsid w:val="007E5F45"/>
    <w:rsid w:val="007F7BA6"/>
    <w:rsid w:val="008121D9"/>
    <w:rsid w:val="00821540"/>
    <w:rsid w:val="00825AA3"/>
    <w:rsid w:val="00832E11"/>
    <w:rsid w:val="00837581"/>
    <w:rsid w:val="0086787B"/>
    <w:rsid w:val="00873DE7"/>
    <w:rsid w:val="00876C35"/>
    <w:rsid w:val="00884965"/>
    <w:rsid w:val="008870AF"/>
    <w:rsid w:val="008A460B"/>
    <w:rsid w:val="008B503C"/>
    <w:rsid w:val="008C3963"/>
    <w:rsid w:val="008D5D2A"/>
    <w:rsid w:val="008E4A08"/>
    <w:rsid w:val="008F0780"/>
    <w:rsid w:val="008F7E8F"/>
    <w:rsid w:val="00914548"/>
    <w:rsid w:val="00930D71"/>
    <w:rsid w:val="00931C6B"/>
    <w:rsid w:val="00965674"/>
    <w:rsid w:val="00970F20"/>
    <w:rsid w:val="009829C2"/>
    <w:rsid w:val="00993893"/>
    <w:rsid w:val="009A01A9"/>
    <w:rsid w:val="009A62BA"/>
    <w:rsid w:val="009B08C8"/>
    <w:rsid w:val="009C51A3"/>
    <w:rsid w:val="009C5871"/>
    <w:rsid w:val="009E02E2"/>
    <w:rsid w:val="009E14E6"/>
    <w:rsid w:val="009E6BD8"/>
    <w:rsid w:val="00A0036D"/>
    <w:rsid w:val="00A01308"/>
    <w:rsid w:val="00A025DB"/>
    <w:rsid w:val="00A22089"/>
    <w:rsid w:val="00A2300F"/>
    <w:rsid w:val="00A30591"/>
    <w:rsid w:val="00A52C28"/>
    <w:rsid w:val="00A53963"/>
    <w:rsid w:val="00A57090"/>
    <w:rsid w:val="00A62B98"/>
    <w:rsid w:val="00A8151F"/>
    <w:rsid w:val="00AA1A93"/>
    <w:rsid w:val="00AB2E1B"/>
    <w:rsid w:val="00AC1657"/>
    <w:rsid w:val="00AC4C4D"/>
    <w:rsid w:val="00AE3770"/>
    <w:rsid w:val="00AF0440"/>
    <w:rsid w:val="00AF0EFC"/>
    <w:rsid w:val="00AF14FA"/>
    <w:rsid w:val="00AF7910"/>
    <w:rsid w:val="00B12C3A"/>
    <w:rsid w:val="00B247B3"/>
    <w:rsid w:val="00B448B1"/>
    <w:rsid w:val="00B5565A"/>
    <w:rsid w:val="00B6273C"/>
    <w:rsid w:val="00B707DB"/>
    <w:rsid w:val="00B77552"/>
    <w:rsid w:val="00B83C74"/>
    <w:rsid w:val="00B858B4"/>
    <w:rsid w:val="00BE4AB3"/>
    <w:rsid w:val="00C015C0"/>
    <w:rsid w:val="00C06B87"/>
    <w:rsid w:val="00C07D9B"/>
    <w:rsid w:val="00C124F5"/>
    <w:rsid w:val="00C3369A"/>
    <w:rsid w:val="00C34A10"/>
    <w:rsid w:val="00C46AEF"/>
    <w:rsid w:val="00C73381"/>
    <w:rsid w:val="00C801E4"/>
    <w:rsid w:val="00C81C52"/>
    <w:rsid w:val="00C9683C"/>
    <w:rsid w:val="00CA78AE"/>
    <w:rsid w:val="00CB3107"/>
    <w:rsid w:val="00CB7876"/>
    <w:rsid w:val="00CB7FAD"/>
    <w:rsid w:val="00CC049D"/>
    <w:rsid w:val="00CC7177"/>
    <w:rsid w:val="00CD3A24"/>
    <w:rsid w:val="00CD4E81"/>
    <w:rsid w:val="00CF3544"/>
    <w:rsid w:val="00CF6B31"/>
    <w:rsid w:val="00D040E1"/>
    <w:rsid w:val="00D1492E"/>
    <w:rsid w:val="00D15E4F"/>
    <w:rsid w:val="00D243B9"/>
    <w:rsid w:val="00D24C53"/>
    <w:rsid w:val="00D47862"/>
    <w:rsid w:val="00D47DB5"/>
    <w:rsid w:val="00D503A6"/>
    <w:rsid w:val="00D72D96"/>
    <w:rsid w:val="00D90D5C"/>
    <w:rsid w:val="00D92854"/>
    <w:rsid w:val="00D93CD8"/>
    <w:rsid w:val="00D95E9A"/>
    <w:rsid w:val="00D965C4"/>
    <w:rsid w:val="00D969EA"/>
    <w:rsid w:val="00DC0D17"/>
    <w:rsid w:val="00DC5F95"/>
    <w:rsid w:val="00DC7D00"/>
    <w:rsid w:val="00DD1495"/>
    <w:rsid w:val="00DD79EC"/>
    <w:rsid w:val="00DF1A0B"/>
    <w:rsid w:val="00DF2F3E"/>
    <w:rsid w:val="00DF614B"/>
    <w:rsid w:val="00E049E0"/>
    <w:rsid w:val="00E10D66"/>
    <w:rsid w:val="00E148A6"/>
    <w:rsid w:val="00E21291"/>
    <w:rsid w:val="00E27E4F"/>
    <w:rsid w:val="00E30334"/>
    <w:rsid w:val="00E37E81"/>
    <w:rsid w:val="00E4080B"/>
    <w:rsid w:val="00E63E06"/>
    <w:rsid w:val="00E752EB"/>
    <w:rsid w:val="00E91A50"/>
    <w:rsid w:val="00EA069F"/>
    <w:rsid w:val="00EA64B5"/>
    <w:rsid w:val="00EA7916"/>
    <w:rsid w:val="00EB25A3"/>
    <w:rsid w:val="00EB54C5"/>
    <w:rsid w:val="00ED4BCB"/>
    <w:rsid w:val="00EF1345"/>
    <w:rsid w:val="00F022D9"/>
    <w:rsid w:val="00F03253"/>
    <w:rsid w:val="00F04B47"/>
    <w:rsid w:val="00F530E1"/>
    <w:rsid w:val="00F567B6"/>
    <w:rsid w:val="00F75932"/>
    <w:rsid w:val="00F76981"/>
    <w:rsid w:val="00F8285F"/>
    <w:rsid w:val="00FA24BE"/>
    <w:rsid w:val="00FA314E"/>
    <w:rsid w:val="00FA395A"/>
    <w:rsid w:val="00FA3CA9"/>
    <w:rsid w:val="00FA63DA"/>
    <w:rsid w:val="00FC5A38"/>
    <w:rsid w:val="00FD5844"/>
    <w:rsid w:val="00FE4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F2CC1"/>
  <w15:chartTrackingRefBased/>
  <w15:docId w15:val="{C474958B-F0E6-4D2B-86CD-E37683340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6AEF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D92854"/>
  </w:style>
  <w:style w:type="paragraph" w:styleId="a3">
    <w:name w:val="Balloon Text"/>
    <w:basedOn w:val="a"/>
    <w:link w:val="a4"/>
    <w:uiPriority w:val="99"/>
    <w:semiHidden/>
    <w:unhideWhenUsed/>
    <w:rsid w:val="007472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7472C8"/>
    <w:rPr>
      <w:rFonts w:ascii="Segoe UI" w:hAnsi="Segoe UI" w:cs="Segoe UI"/>
      <w:sz w:val="18"/>
      <w:szCs w:val="18"/>
    </w:rPr>
  </w:style>
  <w:style w:type="paragraph" w:customStyle="1" w:styleId="a5">
    <w:name w:val="Знак Знак Знак Знак"/>
    <w:basedOn w:val="a"/>
    <w:rsid w:val="003E770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6">
    <w:name w:val="header"/>
    <w:aliases w:val="Знак"/>
    <w:basedOn w:val="a"/>
    <w:link w:val="a7"/>
    <w:uiPriority w:val="99"/>
    <w:rsid w:val="003E7709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Верхний колонтитул Знак"/>
    <w:aliases w:val="Знак Знак"/>
    <w:link w:val="a6"/>
    <w:uiPriority w:val="99"/>
    <w:rsid w:val="003E7709"/>
    <w:rPr>
      <w:rFonts w:ascii="Times New Roman" w:eastAsia="Times New Roman" w:hAnsi="Times New Roman"/>
      <w:lang w:eastAsia="ru-RU"/>
    </w:rPr>
  </w:style>
  <w:style w:type="table" w:styleId="a8">
    <w:name w:val="Table Grid"/>
    <w:basedOn w:val="a1"/>
    <w:uiPriority w:val="39"/>
    <w:rsid w:val="001539C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652A74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/>
    </w:rPr>
  </w:style>
  <w:style w:type="paragraph" w:styleId="a9">
    <w:name w:val="footer"/>
    <w:basedOn w:val="a"/>
    <w:link w:val="aa"/>
    <w:uiPriority w:val="99"/>
    <w:unhideWhenUsed/>
    <w:rsid w:val="00FE4E3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FE4E3E"/>
    <w:rPr>
      <w:sz w:val="22"/>
      <w:szCs w:val="22"/>
      <w:lang w:val="uk-UA" w:eastAsia="en-US"/>
    </w:rPr>
  </w:style>
  <w:style w:type="paragraph" w:styleId="ab">
    <w:name w:val="List Paragraph"/>
    <w:basedOn w:val="a"/>
    <w:uiPriority w:val="34"/>
    <w:qFormat/>
    <w:rsid w:val="004917F0"/>
    <w:pPr>
      <w:spacing w:line="256" w:lineRule="auto"/>
      <w:ind w:left="720"/>
      <w:contextualSpacing/>
    </w:pPr>
  </w:style>
  <w:style w:type="paragraph" w:customStyle="1" w:styleId="1">
    <w:name w:val="Без інтервалів1"/>
    <w:uiPriority w:val="1"/>
    <w:qFormat/>
    <w:rsid w:val="007E5F45"/>
    <w:rPr>
      <w:sz w:val="22"/>
      <w:szCs w:val="22"/>
      <w:lang w:val="ru-RU" w:eastAsia="en-US"/>
    </w:rPr>
  </w:style>
  <w:style w:type="paragraph" w:styleId="ac">
    <w:name w:val="Normal (Web)"/>
    <w:basedOn w:val="a"/>
    <w:uiPriority w:val="99"/>
    <w:semiHidden/>
    <w:unhideWhenUsed/>
    <w:rsid w:val="00557C3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d">
    <w:name w:val="No Spacing"/>
    <w:uiPriority w:val="1"/>
    <w:qFormat/>
    <w:rsid w:val="00557C39"/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paragraph" w:styleId="ae">
    <w:name w:val="caption"/>
    <w:basedOn w:val="a"/>
    <w:next w:val="a"/>
    <w:qFormat/>
    <w:rsid w:val="00E752EB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color w:val="000080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41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9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8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8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9E2274-0828-4365-ADE6-3FB9914BA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491</Words>
  <Characters>2801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</dc:creator>
  <cp:keywords/>
  <dc:description/>
  <cp:lastModifiedBy>Админ</cp:lastModifiedBy>
  <cp:revision>7</cp:revision>
  <cp:lastPrinted>2023-08-18T10:52:00Z</cp:lastPrinted>
  <dcterms:created xsi:type="dcterms:W3CDTF">2024-09-30T11:48:00Z</dcterms:created>
  <dcterms:modified xsi:type="dcterms:W3CDTF">2024-10-04T05:55:00Z</dcterms:modified>
</cp:coreProperties>
</file>