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FED" w:rsidRPr="00D75216" w:rsidRDefault="00775FED" w:rsidP="00D75216">
      <w:pPr>
        <w:tabs>
          <w:tab w:val="left" w:pos="-2410"/>
          <w:tab w:val="left" w:pos="-1985"/>
          <w:tab w:val="left" w:pos="-1843"/>
        </w:tabs>
        <w:suppressAutoHyphens/>
        <w:overflowPunct w:val="0"/>
        <w:autoSpaceDN w:val="0"/>
        <w:spacing w:after="160" w:line="216" w:lineRule="auto"/>
        <w:rPr>
          <w:rFonts w:ascii="Liberation Serif" w:eastAsia="SimSun" w:hAnsi="Liberation Serif" w:cs="Mangal" w:hint="eastAsia"/>
          <w:kern w:val="3"/>
          <w:sz w:val="20"/>
          <w:szCs w:val="20"/>
          <w:lang w:eastAsia="zh-CN" w:bidi="hi-IN"/>
        </w:rPr>
      </w:pPr>
      <w:r w:rsidRPr="00D75216">
        <w:rPr>
          <w:sz w:val="20"/>
          <w:szCs w:val="20"/>
        </w:rPr>
        <w:t xml:space="preserve">                                                </w:t>
      </w:r>
      <w:r w:rsidR="00D75216">
        <w:rPr>
          <w:sz w:val="20"/>
          <w:szCs w:val="20"/>
        </w:rPr>
        <w:t xml:space="preserve">     </w:t>
      </w:r>
      <w:r w:rsidRPr="00D75216">
        <w:rPr>
          <w:sz w:val="20"/>
          <w:szCs w:val="20"/>
        </w:rPr>
        <w:t xml:space="preserve">       </w:t>
      </w:r>
      <w:r w:rsidR="00D75216">
        <w:rPr>
          <w:sz w:val="20"/>
          <w:szCs w:val="20"/>
        </w:rPr>
        <w:t xml:space="preserve"> </w:t>
      </w:r>
      <w:r w:rsidRPr="00D75216">
        <w:rPr>
          <w:sz w:val="20"/>
          <w:szCs w:val="20"/>
        </w:rPr>
        <w:t xml:space="preserve">      </w:t>
      </w:r>
      <w:r w:rsidRPr="00D75216">
        <w:rPr>
          <w:noProof/>
          <w:sz w:val="20"/>
          <w:szCs w:val="20"/>
          <w:lang w:val="ru-RU"/>
        </w:rPr>
        <w:drawing>
          <wp:inline distT="0" distB="0" distL="0" distR="0">
            <wp:extent cx="316230" cy="265440"/>
            <wp:effectExtent l="0" t="0" r="762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8506" cy="275744"/>
                    </a:xfrm>
                    <a:prstGeom prst="rect">
                      <a:avLst/>
                    </a:prstGeom>
                    <a:noFill/>
                    <a:ln>
                      <a:noFill/>
                    </a:ln>
                  </pic:spPr>
                </pic:pic>
              </a:graphicData>
            </a:graphic>
          </wp:inline>
        </w:drawing>
      </w:r>
      <w:r w:rsidR="00D75216">
        <w:rPr>
          <w:sz w:val="20"/>
          <w:szCs w:val="20"/>
        </w:rPr>
        <w:t xml:space="preserve">                                 проект № 1346.1</w:t>
      </w:r>
    </w:p>
    <w:p w:rsidR="00775FED" w:rsidRPr="00D75216" w:rsidRDefault="00775FED" w:rsidP="00D75216">
      <w:pPr>
        <w:autoSpaceDE w:val="0"/>
        <w:autoSpaceDN w:val="0"/>
        <w:spacing w:line="216" w:lineRule="auto"/>
        <w:jc w:val="center"/>
        <w:rPr>
          <w:b/>
          <w:bCs/>
          <w:sz w:val="20"/>
          <w:szCs w:val="20"/>
        </w:rPr>
      </w:pPr>
      <w:r w:rsidRPr="00D75216">
        <w:rPr>
          <w:b/>
          <w:bCs/>
          <w:sz w:val="20"/>
          <w:szCs w:val="20"/>
        </w:rPr>
        <w:t>УКРАЇНА</w:t>
      </w:r>
    </w:p>
    <w:p w:rsidR="00775FED" w:rsidRPr="00D75216" w:rsidRDefault="00775FED" w:rsidP="00D75216">
      <w:pPr>
        <w:autoSpaceDN w:val="0"/>
        <w:spacing w:line="216" w:lineRule="auto"/>
        <w:jc w:val="center"/>
        <w:rPr>
          <w:b/>
          <w:bCs/>
          <w:sz w:val="20"/>
          <w:szCs w:val="20"/>
        </w:rPr>
      </w:pPr>
      <w:r w:rsidRPr="00D75216">
        <w:rPr>
          <w:b/>
          <w:bCs/>
          <w:sz w:val="20"/>
          <w:szCs w:val="20"/>
        </w:rPr>
        <w:t>ГНІВАНСЬКА МІСЬКА РАДА</w:t>
      </w:r>
    </w:p>
    <w:p w:rsidR="00775FED" w:rsidRPr="00D75216" w:rsidRDefault="00775FED" w:rsidP="00D75216">
      <w:pPr>
        <w:autoSpaceDN w:val="0"/>
        <w:spacing w:line="216" w:lineRule="auto"/>
        <w:jc w:val="center"/>
        <w:rPr>
          <w:b/>
          <w:bCs/>
          <w:sz w:val="20"/>
          <w:szCs w:val="20"/>
        </w:rPr>
      </w:pPr>
      <w:r w:rsidRPr="00D75216">
        <w:rPr>
          <w:b/>
          <w:bCs/>
          <w:sz w:val="20"/>
          <w:szCs w:val="20"/>
        </w:rPr>
        <w:t>ВІННИЦЬКОГО  РАЙОНУ ВІННИЦЬКОЇ ОБЛАСТІ</w:t>
      </w:r>
    </w:p>
    <w:p w:rsidR="00775FED" w:rsidRPr="00D75216" w:rsidRDefault="00775FED" w:rsidP="00D75216">
      <w:pPr>
        <w:autoSpaceDN w:val="0"/>
        <w:spacing w:line="216" w:lineRule="auto"/>
        <w:jc w:val="center"/>
        <w:rPr>
          <w:rFonts w:hint="eastAsia"/>
          <w:b/>
          <w:sz w:val="20"/>
          <w:szCs w:val="20"/>
        </w:rPr>
      </w:pPr>
      <w:r w:rsidRPr="00D75216">
        <w:rPr>
          <w:b/>
          <w:sz w:val="20"/>
          <w:szCs w:val="20"/>
        </w:rPr>
        <w:t>ПРОЄКТ РІШЕННЯ № 1346.1</w:t>
      </w:r>
      <w:r w:rsidRPr="00D75216">
        <w:rPr>
          <w:b/>
          <w:sz w:val="20"/>
          <w:szCs w:val="20"/>
          <w:lang w:eastAsia="en-US"/>
        </w:rPr>
        <w:t xml:space="preserve"> </w:t>
      </w:r>
    </w:p>
    <w:p w:rsidR="00775FED" w:rsidRPr="00D75216" w:rsidRDefault="00D75216" w:rsidP="00D75216">
      <w:pPr>
        <w:autoSpaceDN w:val="0"/>
        <w:spacing w:line="216" w:lineRule="auto"/>
        <w:jc w:val="both"/>
        <w:rPr>
          <w:rFonts w:ascii="Liberation Serif" w:eastAsia="SimSun" w:hAnsi="Liberation Serif" w:cs="Mangal" w:hint="eastAsia"/>
          <w:kern w:val="3"/>
          <w:sz w:val="20"/>
          <w:szCs w:val="20"/>
          <w:lang w:eastAsia="zh-CN" w:bidi="hi-IN"/>
        </w:rPr>
      </w:pPr>
      <w:r w:rsidRPr="00D75216">
        <w:rPr>
          <w:sz w:val="20"/>
          <w:szCs w:val="20"/>
          <w:u w:val="single"/>
          <w:lang w:eastAsia="en-US"/>
        </w:rPr>
        <w:t>25 вересня</w:t>
      </w:r>
      <w:r w:rsidR="00775FED" w:rsidRPr="00D75216">
        <w:rPr>
          <w:sz w:val="20"/>
          <w:szCs w:val="20"/>
          <w:u w:val="single"/>
          <w:lang w:eastAsia="en-US"/>
        </w:rPr>
        <w:t xml:space="preserve"> 2024 року</w:t>
      </w:r>
      <w:r>
        <w:rPr>
          <w:sz w:val="20"/>
          <w:szCs w:val="20"/>
          <w:lang w:eastAsia="en-US"/>
        </w:rPr>
        <w:tab/>
      </w:r>
      <w:r>
        <w:rPr>
          <w:sz w:val="20"/>
          <w:szCs w:val="20"/>
          <w:lang w:eastAsia="en-US"/>
        </w:rPr>
        <w:tab/>
      </w:r>
      <w:r>
        <w:rPr>
          <w:sz w:val="20"/>
          <w:szCs w:val="20"/>
          <w:lang w:eastAsia="en-US"/>
        </w:rPr>
        <w:tab/>
        <w:t xml:space="preserve">         </w:t>
      </w:r>
      <w:r w:rsidR="00775FED" w:rsidRPr="00D75216">
        <w:rPr>
          <w:sz w:val="20"/>
          <w:szCs w:val="20"/>
          <w:lang w:eastAsia="en-US"/>
        </w:rPr>
        <w:t xml:space="preserve">            </w:t>
      </w:r>
      <w:r w:rsidRPr="00D75216">
        <w:rPr>
          <w:sz w:val="20"/>
          <w:szCs w:val="20"/>
          <w:lang w:eastAsia="en-US"/>
        </w:rPr>
        <w:t xml:space="preserve"> </w:t>
      </w:r>
      <w:r w:rsidR="00775FED" w:rsidRPr="00D75216">
        <w:rPr>
          <w:sz w:val="20"/>
          <w:szCs w:val="20"/>
          <w:lang w:eastAsia="en-US"/>
        </w:rPr>
        <w:t xml:space="preserve">                   </w:t>
      </w:r>
      <w:r w:rsidR="00775FED" w:rsidRPr="00D75216">
        <w:rPr>
          <w:sz w:val="20"/>
          <w:szCs w:val="20"/>
          <w:u w:val="single"/>
          <w:lang w:eastAsia="en-US"/>
        </w:rPr>
        <w:t>37 сесія 8 скликання</w:t>
      </w:r>
    </w:p>
    <w:p w:rsidR="00775FED" w:rsidRPr="00D75216" w:rsidRDefault="00775FED" w:rsidP="00D75216">
      <w:pPr>
        <w:spacing w:line="216" w:lineRule="auto"/>
        <w:rPr>
          <w:sz w:val="20"/>
          <w:szCs w:val="20"/>
        </w:rPr>
      </w:pPr>
    </w:p>
    <w:p w:rsidR="00775FED" w:rsidRPr="00D75216" w:rsidRDefault="00775FED" w:rsidP="00D75216">
      <w:pPr>
        <w:spacing w:line="216" w:lineRule="auto"/>
        <w:rPr>
          <w:sz w:val="20"/>
          <w:szCs w:val="20"/>
        </w:rPr>
      </w:pPr>
      <w:r w:rsidRPr="00D75216">
        <w:rPr>
          <w:sz w:val="20"/>
          <w:szCs w:val="20"/>
        </w:rPr>
        <w:t xml:space="preserve">Про згоду  на  розроблення  технічної  документації щодо </w:t>
      </w:r>
    </w:p>
    <w:p w:rsidR="00775FED" w:rsidRPr="00D75216" w:rsidRDefault="00775FED" w:rsidP="00D75216">
      <w:pPr>
        <w:spacing w:line="216" w:lineRule="auto"/>
        <w:rPr>
          <w:sz w:val="20"/>
          <w:szCs w:val="20"/>
        </w:rPr>
      </w:pPr>
      <w:r w:rsidRPr="00D75216">
        <w:rPr>
          <w:sz w:val="20"/>
          <w:szCs w:val="20"/>
        </w:rPr>
        <w:t xml:space="preserve">поділу земельної  ділянки,  яка   розташована в с. Селище </w:t>
      </w:r>
    </w:p>
    <w:p w:rsidR="00775FED" w:rsidRPr="00D75216" w:rsidRDefault="00775FED" w:rsidP="00D75216">
      <w:pPr>
        <w:spacing w:line="216" w:lineRule="auto"/>
        <w:rPr>
          <w:sz w:val="20"/>
          <w:szCs w:val="20"/>
        </w:rPr>
      </w:pPr>
      <w:r w:rsidRPr="00D75216">
        <w:rPr>
          <w:sz w:val="20"/>
          <w:szCs w:val="20"/>
        </w:rPr>
        <w:t xml:space="preserve">по вул.Дмитрівській,51  та  яка  перебуває  в   постійному </w:t>
      </w:r>
    </w:p>
    <w:p w:rsidR="00775FED" w:rsidRPr="00D75216" w:rsidRDefault="00775FED" w:rsidP="00D75216">
      <w:pPr>
        <w:spacing w:line="216" w:lineRule="auto"/>
        <w:rPr>
          <w:sz w:val="20"/>
          <w:szCs w:val="20"/>
        </w:rPr>
      </w:pPr>
      <w:r w:rsidRPr="00D75216">
        <w:rPr>
          <w:sz w:val="20"/>
          <w:szCs w:val="20"/>
        </w:rPr>
        <w:t>користуванні ПрАТ «</w:t>
      </w:r>
      <w:proofErr w:type="spellStart"/>
      <w:r w:rsidRPr="00D75216">
        <w:rPr>
          <w:sz w:val="20"/>
          <w:szCs w:val="20"/>
        </w:rPr>
        <w:t>Гніванський</w:t>
      </w:r>
      <w:proofErr w:type="spellEnd"/>
      <w:r w:rsidRPr="00D75216">
        <w:rPr>
          <w:sz w:val="20"/>
          <w:szCs w:val="20"/>
        </w:rPr>
        <w:t xml:space="preserve"> завод </w:t>
      </w:r>
      <w:proofErr w:type="spellStart"/>
      <w:r w:rsidRPr="00D75216">
        <w:rPr>
          <w:sz w:val="20"/>
          <w:szCs w:val="20"/>
        </w:rPr>
        <w:t>спецзалізопетону</w:t>
      </w:r>
      <w:proofErr w:type="spellEnd"/>
      <w:r w:rsidRPr="00D75216">
        <w:rPr>
          <w:sz w:val="20"/>
          <w:szCs w:val="20"/>
        </w:rPr>
        <w:t>»</w:t>
      </w:r>
    </w:p>
    <w:p w:rsidR="00775FED" w:rsidRPr="00D75216" w:rsidRDefault="00775FED" w:rsidP="00D75216">
      <w:pPr>
        <w:spacing w:line="216" w:lineRule="auto"/>
        <w:rPr>
          <w:sz w:val="20"/>
          <w:szCs w:val="20"/>
        </w:rPr>
      </w:pPr>
    </w:p>
    <w:p w:rsidR="00775FED" w:rsidRPr="00D75216" w:rsidRDefault="00775FED" w:rsidP="00D75216">
      <w:pPr>
        <w:spacing w:line="216" w:lineRule="auto"/>
        <w:jc w:val="both"/>
        <w:rPr>
          <w:sz w:val="20"/>
          <w:szCs w:val="20"/>
        </w:rPr>
      </w:pPr>
      <w:r w:rsidRPr="00D75216">
        <w:rPr>
          <w:sz w:val="20"/>
          <w:szCs w:val="20"/>
        </w:rPr>
        <w:t xml:space="preserve">           Відповідно до  ст. 26,33  Закону України "Про місцеве самоврядування в Україні", розглянувши лист ПрАТ «</w:t>
      </w:r>
      <w:proofErr w:type="spellStart"/>
      <w:r w:rsidRPr="00D75216">
        <w:rPr>
          <w:sz w:val="20"/>
          <w:szCs w:val="20"/>
        </w:rPr>
        <w:t>Гніванський</w:t>
      </w:r>
      <w:proofErr w:type="spellEnd"/>
      <w:r w:rsidRPr="00D75216">
        <w:rPr>
          <w:sz w:val="20"/>
          <w:szCs w:val="20"/>
        </w:rPr>
        <w:t xml:space="preserve"> завод </w:t>
      </w:r>
      <w:proofErr w:type="spellStart"/>
      <w:r w:rsidRPr="00D75216">
        <w:rPr>
          <w:sz w:val="20"/>
          <w:szCs w:val="20"/>
        </w:rPr>
        <w:t>спецзалізобетону</w:t>
      </w:r>
      <w:proofErr w:type="spellEnd"/>
      <w:r w:rsidRPr="00D75216">
        <w:rPr>
          <w:sz w:val="20"/>
          <w:szCs w:val="20"/>
        </w:rPr>
        <w:t xml:space="preserve">»  з проханням надати дозвіл на поділ земельної ділянки площею 3,2843 га, кадастровий номер 0524585600:02:001:0556,яка розташована в </w:t>
      </w:r>
      <w:proofErr w:type="spellStart"/>
      <w:r w:rsidRPr="00D75216">
        <w:rPr>
          <w:sz w:val="20"/>
          <w:szCs w:val="20"/>
        </w:rPr>
        <w:t>с.Селище</w:t>
      </w:r>
      <w:proofErr w:type="spellEnd"/>
      <w:r w:rsidRPr="00D75216">
        <w:rPr>
          <w:sz w:val="20"/>
          <w:szCs w:val="20"/>
        </w:rPr>
        <w:t xml:space="preserve">, по вул.Дмитрівській,51, та  якою підприємство  користується  на умовах постійного користування  відповідно до витягу з Державного реєстру речових прав на нерухоме майно про реєстрацію іншого речового права № 28467064 від 22.10.2018 року,  керуючись ст.12,79',84,92,122,123,126,125,186 Земельного Кодексу України, ст. 25,26,56 Закону України „Про землеустрій ”, Законом України «Про державний земельний кадастр», Постановою Кабінету Міністрів України «Про затвердження порядку ведення державного земельного кадастру», </w:t>
      </w:r>
      <w:proofErr w:type="spellStart"/>
      <w:r w:rsidRPr="00D75216">
        <w:rPr>
          <w:sz w:val="20"/>
          <w:szCs w:val="20"/>
        </w:rPr>
        <w:t>Гніванська</w:t>
      </w:r>
      <w:proofErr w:type="spellEnd"/>
      <w:r w:rsidRPr="00D75216">
        <w:rPr>
          <w:sz w:val="20"/>
          <w:szCs w:val="20"/>
        </w:rPr>
        <w:t xml:space="preserve"> міська рада ВИРІШИЛА:</w:t>
      </w:r>
    </w:p>
    <w:p w:rsidR="00775FED" w:rsidRPr="00D75216" w:rsidRDefault="00775FED" w:rsidP="00D75216">
      <w:pPr>
        <w:tabs>
          <w:tab w:val="left" w:pos="142"/>
        </w:tabs>
        <w:spacing w:line="216" w:lineRule="auto"/>
        <w:jc w:val="both"/>
        <w:rPr>
          <w:color w:val="000000"/>
          <w:sz w:val="20"/>
          <w:szCs w:val="20"/>
        </w:rPr>
      </w:pPr>
    </w:p>
    <w:p w:rsidR="00775FED" w:rsidRPr="00D75216" w:rsidRDefault="00775FED" w:rsidP="00D75216">
      <w:pPr>
        <w:spacing w:line="216" w:lineRule="auto"/>
        <w:jc w:val="both"/>
        <w:rPr>
          <w:sz w:val="20"/>
          <w:szCs w:val="20"/>
        </w:rPr>
      </w:pPr>
      <w:r w:rsidRPr="00D75216">
        <w:rPr>
          <w:sz w:val="20"/>
          <w:szCs w:val="20"/>
        </w:rPr>
        <w:t xml:space="preserve">       1.</w:t>
      </w:r>
      <w:r w:rsidR="00D75216">
        <w:rPr>
          <w:sz w:val="20"/>
          <w:szCs w:val="20"/>
        </w:rPr>
        <w:t xml:space="preserve"> </w:t>
      </w:r>
      <w:r w:rsidRPr="00D75216">
        <w:rPr>
          <w:sz w:val="20"/>
          <w:szCs w:val="20"/>
        </w:rPr>
        <w:t xml:space="preserve">Надати згоду на розроблення технічної документації щодо поділу земельної ділянки комунальної власності, категорії земель рекреаційного призначення, за цільовим призначенням КВЦПЗ 07.01 для будівництва та обслуговування об'єктів рекреаційного призначення,   площею 3,2843 га, кадастровий номер 0524585600:02:001:0556, яка розташована за </w:t>
      </w:r>
      <w:proofErr w:type="spellStart"/>
      <w:r w:rsidRPr="00D75216">
        <w:rPr>
          <w:sz w:val="20"/>
          <w:szCs w:val="20"/>
        </w:rPr>
        <w:t>адресою</w:t>
      </w:r>
      <w:proofErr w:type="spellEnd"/>
      <w:r w:rsidRPr="00D75216">
        <w:rPr>
          <w:sz w:val="20"/>
          <w:szCs w:val="20"/>
        </w:rPr>
        <w:t xml:space="preserve"> </w:t>
      </w:r>
      <w:proofErr w:type="spellStart"/>
      <w:r w:rsidRPr="00D75216">
        <w:rPr>
          <w:sz w:val="20"/>
          <w:szCs w:val="20"/>
        </w:rPr>
        <w:t>с.Селище</w:t>
      </w:r>
      <w:proofErr w:type="spellEnd"/>
      <w:r w:rsidRPr="00D75216">
        <w:rPr>
          <w:sz w:val="20"/>
          <w:szCs w:val="20"/>
        </w:rPr>
        <w:t>, вулиця  Дмитрівська,51, та яка використовується ПрАТ «</w:t>
      </w:r>
      <w:proofErr w:type="spellStart"/>
      <w:r w:rsidRPr="00D75216">
        <w:rPr>
          <w:sz w:val="20"/>
          <w:szCs w:val="20"/>
        </w:rPr>
        <w:t>Гніванський</w:t>
      </w:r>
      <w:proofErr w:type="spellEnd"/>
      <w:r w:rsidRPr="00D75216">
        <w:rPr>
          <w:sz w:val="20"/>
          <w:szCs w:val="20"/>
        </w:rPr>
        <w:t xml:space="preserve"> завод </w:t>
      </w:r>
      <w:proofErr w:type="spellStart"/>
      <w:r w:rsidRPr="00D75216">
        <w:rPr>
          <w:sz w:val="20"/>
          <w:szCs w:val="20"/>
        </w:rPr>
        <w:t>спецзалізобетону</w:t>
      </w:r>
      <w:proofErr w:type="spellEnd"/>
      <w:r w:rsidRPr="00D75216">
        <w:rPr>
          <w:sz w:val="20"/>
          <w:szCs w:val="20"/>
        </w:rPr>
        <w:t>»  на умовах постійного користування, відповідно до витягу з Державного реєстру речових прав на нерухоме майно про реєстрацію іншого речового права.</w:t>
      </w:r>
    </w:p>
    <w:p w:rsidR="00775FED" w:rsidRPr="00D75216" w:rsidRDefault="00775FED" w:rsidP="00D75216">
      <w:pPr>
        <w:spacing w:line="216" w:lineRule="auto"/>
        <w:jc w:val="both"/>
        <w:rPr>
          <w:sz w:val="20"/>
          <w:szCs w:val="20"/>
        </w:rPr>
      </w:pPr>
      <w:r w:rsidRPr="00D75216">
        <w:rPr>
          <w:sz w:val="20"/>
          <w:szCs w:val="20"/>
        </w:rPr>
        <w:t xml:space="preserve">      2. Рекомендувати керівнику підприємства отримати дозвіл власника-засновника АТ «Українська залізниця» та власника земельної ділянки Вінницьку районну державну адміністрацію на  поділ ділянки,   в установленому законодавством порядку погодити документацію із землеустрою та представити для погодження  на  сесію Гніванської міської ради.</w:t>
      </w:r>
    </w:p>
    <w:p w:rsidR="00775FED" w:rsidRPr="00D75216" w:rsidRDefault="00775FED" w:rsidP="00D75216">
      <w:pPr>
        <w:spacing w:line="216" w:lineRule="auto"/>
        <w:jc w:val="both"/>
        <w:rPr>
          <w:sz w:val="20"/>
          <w:szCs w:val="20"/>
        </w:rPr>
      </w:pPr>
      <w:r w:rsidRPr="00D75216">
        <w:rPr>
          <w:sz w:val="20"/>
          <w:szCs w:val="20"/>
        </w:rPr>
        <w:t xml:space="preserve">     3. Уповноважити  депутата Гніванської міської ради Снігура Сергія Броніславовича та начальника відділу з земельних та житлово-комунальних питань Гніванської міської ради </w:t>
      </w:r>
      <w:proofErr w:type="spellStart"/>
      <w:r w:rsidRPr="00D75216">
        <w:rPr>
          <w:sz w:val="20"/>
          <w:szCs w:val="20"/>
        </w:rPr>
        <w:t>Ровінську</w:t>
      </w:r>
      <w:proofErr w:type="spellEnd"/>
      <w:r w:rsidRPr="00D75216">
        <w:rPr>
          <w:sz w:val="20"/>
          <w:szCs w:val="20"/>
        </w:rPr>
        <w:t xml:space="preserve"> Валентину Дмитрівну бути представниками на етапі розроблення технічної документації із землеустрою щодо поділу та об'єднання земельної ділянки в частині її погодження </w:t>
      </w:r>
      <w:proofErr w:type="spellStart"/>
      <w:r w:rsidRPr="00D75216">
        <w:rPr>
          <w:sz w:val="20"/>
          <w:szCs w:val="20"/>
        </w:rPr>
        <w:t>Гніванською</w:t>
      </w:r>
      <w:proofErr w:type="spellEnd"/>
      <w:r w:rsidRPr="00D75216">
        <w:rPr>
          <w:sz w:val="20"/>
          <w:szCs w:val="20"/>
        </w:rPr>
        <w:t xml:space="preserve"> міською радою.</w:t>
      </w:r>
    </w:p>
    <w:p w:rsidR="00775FED" w:rsidRPr="00D75216" w:rsidRDefault="00775FED" w:rsidP="00D75216">
      <w:pPr>
        <w:spacing w:line="216" w:lineRule="auto"/>
        <w:jc w:val="both"/>
        <w:rPr>
          <w:sz w:val="20"/>
          <w:szCs w:val="20"/>
        </w:rPr>
      </w:pPr>
      <w:r w:rsidRPr="00D75216">
        <w:rPr>
          <w:sz w:val="20"/>
          <w:szCs w:val="20"/>
        </w:rPr>
        <w:t xml:space="preserve">      4. Відповідальність за виконанням даного рішення покладається на начальника відділу з земельних та житлово-комунальних питань </w:t>
      </w:r>
      <w:proofErr w:type="spellStart"/>
      <w:r w:rsidRPr="00D75216">
        <w:rPr>
          <w:sz w:val="20"/>
          <w:szCs w:val="20"/>
        </w:rPr>
        <w:t>Ровінську</w:t>
      </w:r>
      <w:proofErr w:type="spellEnd"/>
      <w:r w:rsidRPr="00D75216">
        <w:rPr>
          <w:sz w:val="20"/>
          <w:szCs w:val="20"/>
        </w:rPr>
        <w:t xml:space="preserve"> В.Д.</w:t>
      </w:r>
    </w:p>
    <w:p w:rsidR="00775FED" w:rsidRPr="00D75216" w:rsidRDefault="00775FED" w:rsidP="00D75216">
      <w:pPr>
        <w:shd w:val="clear" w:color="auto" w:fill="FFFFFF"/>
        <w:autoSpaceDE w:val="0"/>
        <w:autoSpaceDN w:val="0"/>
        <w:adjustRightInd w:val="0"/>
        <w:spacing w:line="216" w:lineRule="auto"/>
        <w:ind w:right="-1"/>
        <w:jc w:val="both"/>
        <w:rPr>
          <w:sz w:val="20"/>
          <w:szCs w:val="20"/>
        </w:rPr>
      </w:pPr>
      <w:r w:rsidRPr="00D75216">
        <w:rPr>
          <w:sz w:val="20"/>
          <w:szCs w:val="20"/>
        </w:rPr>
        <w:t xml:space="preserve">      5.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D75216">
        <w:rPr>
          <w:sz w:val="20"/>
          <w:szCs w:val="20"/>
        </w:rPr>
        <w:t>Берещук</w:t>
      </w:r>
      <w:proofErr w:type="spellEnd"/>
      <w:r w:rsidRPr="00D75216">
        <w:rPr>
          <w:sz w:val="20"/>
          <w:szCs w:val="20"/>
        </w:rPr>
        <w:t xml:space="preserve"> М.В.).</w:t>
      </w:r>
    </w:p>
    <w:p w:rsidR="00775FED" w:rsidRPr="00D75216" w:rsidRDefault="00775FED" w:rsidP="00D75216">
      <w:pPr>
        <w:shd w:val="clear" w:color="auto" w:fill="FFFFFF"/>
        <w:autoSpaceDE w:val="0"/>
        <w:autoSpaceDN w:val="0"/>
        <w:adjustRightInd w:val="0"/>
        <w:spacing w:line="216" w:lineRule="auto"/>
        <w:rPr>
          <w:sz w:val="20"/>
          <w:szCs w:val="20"/>
        </w:rPr>
      </w:pPr>
    </w:p>
    <w:p w:rsidR="00775FED" w:rsidRPr="00D75216" w:rsidRDefault="00775FED" w:rsidP="00D75216">
      <w:pPr>
        <w:shd w:val="clear" w:color="auto" w:fill="FFFFFF"/>
        <w:autoSpaceDE w:val="0"/>
        <w:autoSpaceDN w:val="0"/>
        <w:adjustRightInd w:val="0"/>
        <w:spacing w:line="216" w:lineRule="auto"/>
        <w:rPr>
          <w:sz w:val="20"/>
          <w:szCs w:val="20"/>
        </w:rPr>
      </w:pPr>
      <w:r w:rsidRPr="00D75216">
        <w:rPr>
          <w:sz w:val="20"/>
          <w:szCs w:val="20"/>
        </w:rPr>
        <w:t xml:space="preserve">Міський голова                           </w:t>
      </w:r>
      <w:r w:rsidR="00D75216" w:rsidRPr="00D75216">
        <w:rPr>
          <w:sz w:val="20"/>
          <w:szCs w:val="20"/>
        </w:rPr>
        <w:t xml:space="preserve">                      </w:t>
      </w:r>
      <w:r w:rsidR="00D75216">
        <w:rPr>
          <w:sz w:val="20"/>
          <w:szCs w:val="20"/>
        </w:rPr>
        <w:t xml:space="preserve">             </w:t>
      </w:r>
      <w:r w:rsidR="00D75216" w:rsidRPr="00D75216">
        <w:rPr>
          <w:sz w:val="20"/>
          <w:szCs w:val="20"/>
        </w:rPr>
        <w:t xml:space="preserve">        </w:t>
      </w:r>
      <w:r w:rsidRPr="00D75216">
        <w:rPr>
          <w:sz w:val="20"/>
          <w:szCs w:val="20"/>
        </w:rPr>
        <w:t xml:space="preserve">         Володимир КУЛЕШОВ</w:t>
      </w:r>
    </w:p>
    <w:p w:rsidR="00775FED" w:rsidRDefault="00775FED" w:rsidP="00775FED">
      <w:pPr>
        <w:rPr>
          <w:sz w:val="28"/>
          <w:szCs w:val="28"/>
        </w:rPr>
      </w:pPr>
      <w:bookmarkStart w:id="0" w:name="_GoBack"/>
      <w:bookmarkEnd w:id="0"/>
    </w:p>
    <w:p w:rsidR="00775FED" w:rsidRDefault="00775FED" w:rsidP="00775FED">
      <w:pPr>
        <w:rPr>
          <w:sz w:val="28"/>
          <w:szCs w:val="28"/>
        </w:rPr>
      </w:pPr>
    </w:p>
    <w:p w:rsidR="00775FED" w:rsidRDefault="00775FED" w:rsidP="00775FED">
      <w:pPr>
        <w:rPr>
          <w:sz w:val="28"/>
          <w:szCs w:val="28"/>
        </w:rPr>
      </w:pPr>
    </w:p>
    <w:p w:rsidR="00B407BF" w:rsidRDefault="00D75216"/>
    <w:sectPr w:rsidR="00B407BF" w:rsidSect="00D75216">
      <w:pgSz w:w="16838" w:h="11906" w:orient="landscape"/>
      <w:pgMar w:top="426"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E2B"/>
    <w:rsid w:val="004E7E2B"/>
    <w:rsid w:val="00775FED"/>
    <w:rsid w:val="00835569"/>
    <w:rsid w:val="00D313F0"/>
    <w:rsid w:val="00D75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55BF"/>
  <w15:chartTrackingRefBased/>
  <w15:docId w15:val="{DBB85F9D-F2B4-4E6A-BADE-8F16CB03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FED"/>
    <w:pPr>
      <w:spacing w:after="0" w:line="240" w:lineRule="auto"/>
    </w:pPr>
    <w:rPr>
      <w:rFonts w:ascii="Times New Roman" w:eastAsia="Times New Roman" w:hAnsi="Times New Roman" w:cs="Times New Roman"/>
      <w:sz w:val="26"/>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5216"/>
    <w:rPr>
      <w:rFonts w:ascii="Segoe UI" w:hAnsi="Segoe UI" w:cs="Segoe UI"/>
      <w:sz w:val="18"/>
      <w:szCs w:val="18"/>
    </w:rPr>
  </w:style>
  <w:style w:type="character" w:customStyle="1" w:styleId="a4">
    <w:name w:val="Текст выноски Знак"/>
    <w:basedOn w:val="a0"/>
    <w:link w:val="a3"/>
    <w:uiPriority w:val="99"/>
    <w:semiHidden/>
    <w:rsid w:val="00D75216"/>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08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480</Words>
  <Characters>2739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cp:lastPrinted>2024-09-23T10:29:00Z</cp:lastPrinted>
  <dcterms:created xsi:type="dcterms:W3CDTF">2024-09-23T10:25:00Z</dcterms:created>
  <dcterms:modified xsi:type="dcterms:W3CDTF">2024-09-23T10:35:00Z</dcterms:modified>
</cp:coreProperties>
</file>