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5BCB" w:rsidRDefault="00667E07" w:rsidP="00B75BCB">
      <w:pPr>
        <w:tabs>
          <w:tab w:val="left" w:pos="-2410"/>
          <w:tab w:val="left" w:pos="-1985"/>
          <w:tab w:val="left" w:pos="-1843"/>
        </w:tabs>
        <w:jc w:val="center"/>
        <w:rPr>
          <w:color w:val="000000"/>
        </w:rPr>
      </w:pPr>
      <w:r>
        <w:t xml:space="preserve">                                                     </w:t>
      </w:r>
      <w:r w:rsidR="00B75BCB">
        <w:object w:dxaOrig="720" w:dyaOrig="100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pt;height:50.5pt" o:ole="" fillcolor="window">
            <v:imagedata r:id="rId5" o:title=""/>
          </v:shape>
          <o:OLEObject Type="Embed" ProgID="PBrush" ShapeID="_x0000_i1025" DrawAspect="Content" ObjectID="_1762090243" r:id="rId6"/>
        </w:object>
      </w:r>
      <w:r>
        <w:t xml:space="preserve">                         проект № 1090</w:t>
      </w:r>
    </w:p>
    <w:p w:rsidR="00B75BCB" w:rsidRDefault="00B75BCB" w:rsidP="00B75BCB">
      <w:pPr>
        <w:pStyle w:val="a4"/>
        <w:ind w:left="3540" w:firstLine="708"/>
        <w:jc w:val="left"/>
        <w:rPr>
          <w:color w:val="000000"/>
          <w:sz w:val="24"/>
          <w:szCs w:val="24"/>
        </w:rPr>
      </w:pPr>
      <w:r>
        <w:rPr>
          <w:color w:val="000000"/>
          <w:sz w:val="24"/>
          <w:szCs w:val="24"/>
        </w:rPr>
        <w:t>УКРАЇНА</w:t>
      </w:r>
    </w:p>
    <w:p w:rsidR="00B75BCB" w:rsidRPr="002C7FDF" w:rsidRDefault="00B75BCB" w:rsidP="00B75BCB">
      <w:pPr>
        <w:jc w:val="center"/>
        <w:rPr>
          <w:b/>
          <w:bCs/>
          <w:color w:val="000000"/>
          <w:sz w:val="24"/>
          <w:szCs w:val="28"/>
        </w:rPr>
      </w:pPr>
      <w:r w:rsidRPr="002C7FDF">
        <w:rPr>
          <w:b/>
          <w:bCs/>
          <w:color w:val="000000"/>
          <w:sz w:val="24"/>
          <w:szCs w:val="28"/>
        </w:rPr>
        <w:t>ГНІВАНСЬКА МІСЬКА РАДА</w:t>
      </w:r>
    </w:p>
    <w:p w:rsidR="00B75BCB" w:rsidRPr="002C7FDF" w:rsidRDefault="00B75BCB" w:rsidP="00B75BCB">
      <w:pPr>
        <w:jc w:val="center"/>
        <w:rPr>
          <w:b/>
          <w:bCs/>
          <w:color w:val="000000"/>
          <w:sz w:val="24"/>
        </w:rPr>
      </w:pPr>
      <w:r w:rsidRPr="002C7FDF">
        <w:rPr>
          <w:b/>
          <w:bCs/>
          <w:color w:val="000000"/>
          <w:sz w:val="24"/>
        </w:rPr>
        <w:t>ВІННИЦЬКОГО  РАЙОНУ  ВІННИЦЬКОЇ   ОБЛАСТІ</w:t>
      </w:r>
    </w:p>
    <w:p w:rsidR="00BD49CF" w:rsidRPr="007F6318" w:rsidRDefault="00BD49CF" w:rsidP="00BD49CF">
      <w:pPr>
        <w:overflowPunct/>
        <w:autoSpaceDE/>
        <w:autoSpaceDN/>
        <w:adjustRightInd/>
        <w:spacing w:line="204" w:lineRule="auto"/>
        <w:jc w:val="center"/>
        <w:textAlignment w:val="auto"/>
        <w:rPr>
          <w:b/>
          <w:color w:val="0D0D0D"/>
          <w:szCs w:val="32"/>
        </w:rPr>
      </w:pPr>
      <w:r w:rsidRPr="007F6318">
        <w:rPr>
          <w:b/>
          <w:color w:val="0D0D0D"/>
          <w:szCs w:val="32"/>
        </w:rPr>
        <w:t>РІШЕННЯ</w:t>
      </w:r>
    </w:p>
    <w:p w:rsidR="00BD49CF" w:rsidRPr="007F6318" w:rsidRDefault="00BD49CF" w:rsidP="00BD49CF">
      <w:pPr>
        <w:tabs>
          <w:tab w:val="left" w:pos="-2410"/>
          <w:tab w:val="left" w:pos="-1985"/>
          <w:tab w:val="left" w:pos="-1843"/>
        </w:tabs>
        <w:overflowPunct/>
        <w:autoSpaceDE/>
        <w:autoSpaceDN/>
        <w:adjustRightInd/>
        <w:spacing w:line="204" w:lineRule="auto"/>
        <w:textAlignment w:val="auto"/>
        <w:rPr>
          <w:szCs w:val="28"/>
        </w:rPr>
      </w:pPr>
      <w:r w:rsidRPr="00BD49CF">
        <w:rPr>
          <w:rFonts w:ascii="Calibri" w:hAnsi="Calibri"/>
          <w:noProof/>
          <w:sz w:val="22"/>
          <w:szCs w:val="22"/>
          <w:lang w:val="ru-RU"/>
        </w:rPr>
        <mc:AlternateContent>
          <mc:Choice Requires="wps">
            <w:drawing>
              <wp:anchor distT="0" distB="0" distL="114300" distR="114300" simplePos="0" relativeHeight="251659264" behindDoc="0" locked="0" layoutInCell="1" allowOverlap="1">
                <wp:simplePos x="0" y="0"/>
                <wp:positionH relativeFrom="column">
                  <wp:posOffset>51435</wp:posOffset>
                </wp:positionH>
                <wp:positionV relativeFrom="paragraph">
                  <wp:posOffset>109855</wp:posOffset>
                </wp:positionV>
                <wp:extent cx="5943600" cy="0"/>
                <wp:effectExtent l="0" t="19050" r="38100" b="3810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F3F3F5" id="Прямая соединительная линия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FpkP4VXAgAAagQAAA4AAAAAAAAAAAAAAAAALgIAAGRycy9lMm9Eb2MueG1sUEsBAi0AFAAG&#10;AAgAAAAhADxWo1HYAAAABwEAAA8AAAAAAAAAAAAAAAAAsQQAAGRycy9kb3ducmV2LnhtbFBLBQYA&#10;AAAABAAEAPMAAAC2BQAAAAA=&#10;" strokeweight="4.5pt">
                <v:stroke linestyle="thickThin"/>
              </v:line>
            </w:pict>
          </mc:Fallback>
        </mc:AlternateContent>
      </w:r>
    </w:p>
    <w:p w:rsidR="00BD49CF" w:rsidRDefault="00BD49CF" w:rsidP="00BD49CF">
      <w:pPr>
        <w:rPr>
          <w:szCs w:val="28"/>
        </w:rPr>
      </w:pPr>
      <w:r w:rsidRPr="00BD49CF">
        <w:rPr>
          <w:szCs w:val="28"/>
        </w:rPr>
        <w:t>_</w:t>
      </w:r>
      <w:r>
        <w:rPr>
          <w:szCs w:val="28"/>
        </w:rPr>
        <w:t>_________</w:t>
      </w:r>
      <w:r w:rsidRPr="00BD49CF">
        <w:rPr>
          <w:szCs w:val="28"/>
          <w:u w:val="single"/>
        </w:rPr>
        <w:t>2023 року</w:t>
      </w:r>
      <w:r>
        <w:rPr>
          <w:szCs w:val="28"/>
          <w:u w:val="single"/>
        </w:rPr>
        <w:t xml:space="preserve">          </w:t>
      </w:r>
      <w:r w:rsidRPr="00BD49CF">
        <w:rPr>
          <w:szCs w:val="28"/>
          <w:u w:val="single"/>
        </w:rPr>
        <w:t>№</w:t>
      </w:r>
      <w:r w:rsidRPr="00BD49CF">
        <w:rPr>
          <w:szCs w:val="28"/>
          <w:u w:val="single"/>
        </w:rPr>
        <w:tab/>
        <w:t xml:space="preserve">         </w:t>
      </w:r>
      <w:r w:rsidRPr="00BD49CF">
        <w:rPr>
          <w:szCs w:val="28"/>
        </w:rPr>
        <w:tab/>
      </w:r>
    </w:p>
    <w:p w:rsidR="00BD49CF" w:rsidRDefault="00BD49CF" w:rsidP="00BD49CF">
      <w:pPr>
        <w:rPr>
          <w:sz w:val="24"/>
          <w:szCs w:val="28"/>
        </w:rPr>
      </w:pPr>
      <w:proofErr w:type="spellStart"/>
      <w:r w:rsidRPr="00FE27C3">
        <w:rPr>
          <w:sz w:val="24"/>
          <w:szCs w:val="28"/>
        </w:rPr>
        <w:t>м.Гнівань</w:t>
      </w:r>
      <w:proofErr w:type="spellEnd"/>
    </w:p>
    <w:p w:rsidR="00FE27C3" w:rsidRDefault="00FE27C3" w:rsidP="00BD49CF">
      <w:pPr>
        <w:rPr>
          <w:sz w:val="24"/>
          <w:szCs w:val="28"/>
        </w:rPr>
      </w:pPr>
    </w:p>
    <w:p w:rsidR="00FE27C3" w:rsidRDefault="00FE27C3" w:rsidP="00BD49CF">
      <w:pPr>
        <w:rPr>
          <w:sz w:val="24"/>
          <w:szCs w:val="28"/>
        </w:rPr>
      </w:pPr>
    </w:p>
    <w:p w:rsidR="00FE27C3" w:rsidRDefault="00FE27C3" w:rsidP="007F6318">
      <w:pPr>
        <w:rPr>
          <w:szCs w:val="28"/>
        </w:rPr>
      </w:pPr>
      <w:bookmarkStart w:id="0" w:name="_GoBack"/>
      <w:r w:rsidRPr="00482FE6">
        <w:rPr>
          <w:szCs w:val="28"/>
        </w:rPr>
        <w:t xml:space="preserve">Про </w:t>
      </w:r>
      <w:r w:rsidR="007F6318">
        <w:rPr>
          <w:szCs w:val="28"/>
        </w:rPr>
        <w:t>організацію перевезення учнів,</w:t>
      </w:r>
    </w:p>
    <w:p w:rsidR="007F6318" w:rsidRDefault="007F6318" w:rsidP="007F6318">
      <w:pPr>
        <w:rPr>
          <w:szCs w:val="28"/>
        </w:rPr>
      </w:pPr>
      <w:r>
        <w:rPr>
          <w:szCs w:val="28"/>
        </w:rPr>
        <w:t>вихованців та працівників закладів</w:t>
      </w:r>
    </w:p>
    <w:p w:rsidR="007F6318" w:rsidRDefault="007F6318" w:rsidP="007F6318">
      <w:pPr>
        <w:rPr>
          <w:szCs w:val="28"/>
        </w:rPr>
      </w:pPr>
      <w:r>
        <w:rPr>
          <w:szCs w:val="28"/>
        </w:rPr>
        <w:t>освіти Гніванської міської ради</w:t>
      </w:r>
    </w:p>
    <w:p w:rsidR="007F6318" w:rsidRPr="00482FE6" w:rsidRDefault="007F6318" w:rsidP="007F6318">
      <w:pPr>
        <w:rPr>
          <w:szCs w:val="28"/>
        </w:rPr>
      </w:pPr>
      <w:r>
        <w:rPr>
          <w:szCs w:val="28"/>
        </w:rPr>
        <w:t>орендованими автобусами</w:t>
      </w:r>
    </w:p>
    <w:bookmarkEnd w:id="0"/>
    <w:p w:rsidR="00FE27C3" w:rsidRDefault="00FE27C3" w:rsidP="00BD49CF">
      <w:pPr>
        <w:rPr>
          <w:sz w:val="24"/>
          <w:szCs w:val="28"/>
        </w:rPr>
      </w:pPr>
    </w:p>
    <w:p w:rsidR="007F6318" w:rsidRDefault="007F6318" w:rsidP="007F6318">
      <w:pPr>
        <w:jc w:val="both"/>
        <w:rPr>
          <w:b/>
          <w:sz w:val="24"/>
          <w:szCs w:val="28"/>
        </w:rPr>
      </w:pPr>
      <w:r>
        <w:rPr>
          <w:sz w:val="24"/>
          <w:szCs w:val="28"/>
        </w:rPr>
        <w:t xml:space="preserve">     Відповідно до ч.4,5 ст.13 та ч.1 ст.56, ч.2.ст.66 Закону України «Про освіту», керуючись законами «Про повну загальну середню освіту», «Про дошкільну освіту», «Про дорожній рух», «Про автомобільний транспорт», «Про місцеве самоврядування в Україні», рішення сесії Гніванської міської ради від 16 лютого 2021 року №101 «Про затвердження Положення про порядок використання шкільних автобусів Гніванської міської територіальної громади», з метою підвезення учасників освітнього процесу до закладів освіти та у зворотному напрямку, </w:t>
      </w:r>
      <w:proofErr w:type="spellStart"/>
      <w:r>
        <w:rPr>
          <w:sz w:val="24"/>
          <w:szCs w:val="28"/>
        </w:rPr>
        <w:t>Гніванська</w:t>
      </w:r>
      <w:proofErr w:type="spellEnd"/>
      <w:r>
        <w:rPr>
          <w:sz w:val="24"/>
          <w:szCs w:val="28"/>
        </w:rPr>
        <w:t xml:space="preserve"> міська рада </w:t>
      </w:r>
      <w:r w:rsidRPr="007F6318">
        <w:rPr>
          <w:b/>
          <w:sz w:val="24"/>
          <w:szCs w:val="28"/>
        </w:rPr>
        <w:t>ВИРІШИЛА:</w:t>
      </w:r>
    </w:p>
    <w:p w:rsidR="007F6318" w:rsidRDefault="007F6318" w:rsidP="007F6318">
      <w:pPr>
        <w:jc w:val="both"/>
        <w:rPr>
          <w:b/>
          <w:sz w:val="24"/>
          <w:szCs w:val="28"/>
        </w:rPr>
      </w:pPr>
    </w:p>
    <w:p w:rsidR="007F6318" w:rsidRDefault="007F6318" w:rsidP="007F6318">
      <w:pPr>
        <w:jc w:val="both"/>
        <w:rPr>
          <w:sz w:val="24"/>
          <w:szCs w:val="28"/>
        </w:rPr>
      </w:pPr>
      <w:r w:rsidRPr="007F6318">
        <w:rPr>
          <w:sz w:val="24"/>
          <w:szCs w:val="28"/>
        </w:rPr>
        <w:t>1.</w:t>
      </w:r>
      <w:r>
        <w:rPr>
          <w:sz w:val="24"/>
          <w:szCs w:val="28"/>
        </w:rPr>
        <w:t>Надати дозвіл на здійснення підвезення учасників освітнього процесу до закладів освіти та у зворотному напрямку орендованим автобусом згідно до маршрутів:</w:t>
      </w:r>
    </w:p>
    <w:tbl>
      <w:tblPr>
        <w:tblStyle w:val="a8"/>
        <w:tblW w:w="0" w:type="auto"/>
        <w:tblLook w:val="04A0" w:firstRow="1" w:lastRow="0" w:firstColumn="1" w:lastColumn="0" w:noHBand="0" w:noVBand="1"/>
      </w:tblPr>
      <w:tblGrid>
        <w:gridCol w:w="4815"/>
        <w:gridCol w:w="1417"/>
        <w:gridCol w:w="1701"/>
        <w:gridCol w:w="1412"/>
      </w:tblGrid>
      <w:tr w:rsidR="007F6318" w:rsidTr="000A2AE2">
        <w:trPr>
          <w:trHeight w:val="150"/>
        </w:trPr>
        <w:tc>
          <w:tcPr>
            <w:tcW w:w="4815" w:type="dxa"/>
          </w:tcPr>
          <w:p w:rsidR="007F6318" w:rsidRPr="000A2AE2" w:rsidRDefault="000A2AE2" w:rsidP="000A2AE2">
            <w:pPr>
              <w:jc w:val="center"/>
              <w:rPr>
                <w:bCs/>
                <w:color w:val="000000"/>
                <w:sz w:val="24"/>
              </w:rPr>
            </w:pPr>
            <w:r w:rsidRPr="000A2AE2">
              <w:rPr>
                <w:bCs/>
                <w:color w:val="000000"/>
                <w:sz w:val="24"/>
              </w:rPr>
              <w:t>Назва маршруту</w:t>
            </w:r>
          </w:p>
        </w:tc>
        <w:tc>
          <w:tcPr>
            <w:tcW w:w="1417" w:type="dxa"/>
          </w:tcPr>
          <w:p w:rsidR="007F6318" w:rsidRPr="000A2AE2" w:rsidRDefault="000A2AE2" w:rsidP="000A2AE2">
            <w:pPr>
              <w:jc w:val="center"/>
              <w:rPr>
                <w:bCs/>
                <w:color w:val="000000"/>
                <w:sz w:val="24"/>
              </w:rPr>
            </w:pPr>
            <w:r w:rsidRPr="000A2AE2">
              <w:rPr>
                <w:bCs/>
                <w:color w:val="000000"/>
                <w:sz w:val="24"/>
              </w:rPr>
              <w:t>Км/день</w:t>
            </w:r>
          </w:p>
        </w:tc>
        <w:tc>
          <w:tcPr>
            <w:tcW w:w="1701" w:type="dxa"/>
          </w:tcPr>
          <w:p w:rsidR="007F6318" w:rsidRPr="000A2AE2" w:rsidRDefault="000A2AE2" w:rsidP="000A2AE2">
            <w:pPr>
              <w:jc w:val="center"/>
              <w:rPr>
                <w:bCs/>
                <w:color w:val="000000"/>
                <w:sz w:val="24"/>
              </w:rPr>
            </w:pPr>
            <w:r w:rsidRPr="000A2AE2">
              <w:rPr>
                <w:bCs/>
                <w:color w:val="000000"/>
                <w:sz w:val="24"/>
              </w:rPr>
              <w:t>Кількість днів навчання</w:t>
            </w:r>
          </w:p>
        </w:tc>
        <w:tc>
          <w:tcPr>
            <w:tcW w:w="1412" w:type="dxa"/>
          </w:tcPr>
          <w:p w:rsidR="007F6318" w:rsidRPr="000A2AE2" w:rsidRDefault="000A2AE2" w:rsidP="000A2AE2">
            <w:pPr>
              <w:jc w:val="center"/>
              <w:rPr>
                <w:bCs/>
                <w:color w:val="000000"/>
                <w:sz w:val="24"/>
              </w:rPr>
            </w:pPr>
            <w:r w:rsidRPr="000A2AE2">
              <w:rPr>
                <w:bCs/>
                <w:color w:val="000000"/>
                <w:sz w:val="24"/>
              </w:rPr>
              <w:t>Км/рік</w:t>
            </w:r>
          </w:p>
        </w:tc>
      </w:tr>
      <w:tr w:rsidR="000A2AE2" w:rsidTr="000A2AE2">
        <w:trPr>
          <w:trHeight w:val="157"/>
        </w:trPr>
        <w:tc>
          <w:tcPr>
            <w:tcW w:w="4815" w:type="dxa"/>
          </w:tcPr>
          <w:p w:rsidR="000A2AE2" w:rsidRPr="000A2AE2" w:rsidRDefault="000A2AE2" w:rsidP="007F6318">
            <w:pPr>
              <w:jc w:val="both"/>
              <w:rPr>
                <w:bCs/>
                <w:color w:val="000000"/>
                <w:sz w:val="24"/>
              </w:rPr>
            </w:pPr>
            <w:proofErr w:type="spellStart"/>
            <w:r w:rsidRPr="000A2AE2">
              <w:rPr>
                <w:bCs/>
                <w:color w:val="000000"/>
                <w:sz w:val="24"/>
              </w:rPr>
              <w:t>м.Гнівань</w:t>
            </w:r>
            <w:proofErr w:type="spellEnd"/>
          </w:p>
        </w:tc>
        <w:tc>
          <w:tcPr>
            <w:tcW w:w="1417" w:type="dxa"/>
          </w:tcPr>
          <w:p w:rsidR="000A2AE2" w:rsidRPr="000A2AE2" w:rsidRDefault="000A2AE2" w:rsidP="000A2AE2">
            <w:pPr>
              <w:jc w:val="center"/>
              <w:rPr>
                <w:bCs/>
                <w:color w:val="000000"/>
                <w:sz w:val="24"/>
              </w:rPr>
            </w:pPr>
            <w:r w:rsidRPr="000A2AE2">
              <w:rPr>
                <w:bCs/>
                <w:color w:val="000000"/>
                <w:sz w:val="24"/>
              </w:rPr>
              <w:t>18,4</w:t>
            </w:r>
          </w:p>
        </w:tc>
        <w:tc>
          <w:tcPr>
            <w:tcW w:w="1701" w:type="dxa"/>
          </w:tcPr>
          <w:p w:rsidR="000A2AE2" w:rsidRPr="000A2AE2" w:rsidRDefault="000A2AE2" w:rsidP="000A2AE2">
            <w:pPr>
              <w:jc w:val="center"/>
              <w:rPr>
                <w:bCs/>
                <w:color w:val="000000"/>
                <w:sz w:val="24"/>
              </w:rPr>
            </w:pPr>
            <w:r w:rsidRPr="000A2AE2">
              <w:rPr>
                <w:bCs/>
                <w:color w:val="000000"/>
                <w:sz w:val="24"/>
              </w:rPr>
              <w:t>175</w:t>
            </w:r>
          </w:p>
        </w:tc>
        <w:tc>
          <w:tcPr>
            <w:tcW w:w="1412" w:type="dxa"/>
          </w:tcPr>
          <w:p w:rsidR="000A2AE2" w:rsidRPr="000A2AE2" w:rsidRDefault="000A2AE2" w:rsidP="000A2AE2">
            <w:pPr>
              <w:jc w:val="center"/>
              <w:rPr>
                <w:bCs/>
                <w:color w:val="000000"/>
                <w:sz w:val="24"/>
              </w:rPr>
            </w:pPr>
            <w:r w:rsidRPr="000A2AE2">
              <w:rPr>
                <w:bCs/>
                <w:color w:val="000000"/>
                <w:sz w:val="24"/>
              </w:rPr>
              <w:t>3220</w:t>
            </w:r>
          </w:p>
        </w:tc>
      </w:tr>
      <w:tr w:rsidR="000A2AE2" w:rsidTr="000A2AE2">
        <w:trPr>
          <w:trHeight w:val="165"/>
        </w:trPr>
        <w:tc>
          <w:tcPr>
            <w:tcW w:w="4815" w:type="dxa"/>
          </w:tcPr>
          <w:p w:rsidR="000A2AE2" w:rsidRPr="000A2AE2" w:rsidRDefault="000A2AE2" w:rsidP="007F6318">
            <w:pPr>
              <w:jc w:val="both"/>
              <w:rPr>
                <w:bCs/>
                <w:color w:val="000000"/>
                <w:sz w:val="24"/>
              </w:rPr>
            </w:pPr>
            <w:r>
              <w:rPr>
                <w:bCs/>
                <w:color w:val="000000"/>
                <w:sz w:val="24"/>
              </w:rPr>
              <w:t>м.Гнівань-с.Ворошилівка-с.Борсків-с.Маянів-с.Ворошилівка-м.Гнівань</w:t>
            </w:r>
          </w:p>
        </w:tc>
        <w:tc>
          <w:tcPr>
            <w:tcW w:w="1417" w:type="dxa"/>
          </w:tcPr>
          <w:p w:rsidR="000A2AE2" w:rsidRPr="000A2AE2" w:rsidRDefault="000A2AE2" w:rsidP="000A2AE2">
            <w:pPr>
              <w:jc w:val="center"/>
              <w:rPr>
                <w:bCs/>
                <w:color w:val="000000"/>
                <w:sz w:val="24"/>
              </w:rPr>
            </w:pPr>
            <w:r>
              <w:rPr>
                <w:bCs/>
                <w:color w:val="000000"/>
                <w:sz w:val="24"/>
              </w:rPr>
              <w:t>37,4</w:t>
            </w:r>
          </w:p>
        </w:tc>
        <w:tc>
          <w:tcPr>
            <w:tcW w:w="1701" w:type="dxa"/>
          </w:tcPr>
          <w:p w:rsidR="000A2AE2" w:rsidRPr="000A2AE2" w:rsidRDefault="000A2AE2" w:rsidP="000A2AE2">
            <w:pPr>
              <w:jc w:val="center"/>
              <w:rPr>
                <w:bCs/>
                <w:color w:val="000000"/>
                <w:sz w:val="24"/>
              </w:rPr>
            </w:pPr>
            <w:r>
              <w:rPr>
                <w:bCs/>
                <w:color w:val="000000"/>
                <w:sz w:val="24"/>
              </w:rPr>
              <w:t>175</w:t>
            </w:r>
          </w:p>
        </w:tc>
        <w:tc>
          <w:tcPr>
            <w:tcW w:w="1412" w:type="dxa"/>
          </w:tcPr>
          <w:p w:rsidR="000A2AE2" w:rsidRPr="000A2AE2" w:rsidRDefault="000A2AE2" w:rsidP="000A2AE2">
            <w:pPr>
              <w:jc w:val="center"/>
              <w:rPr>
                <w:bCs/>
                <w:color w:val="000000"/>
                <w:sz w:val="24"/>
              </w:rPr>
            </w:pPr>
            <w:r>
              <w:rPr>
                <w:bCs/>
                <w:color w:val="000000"/>
                <w:sz w:val="24"/>
              </w:rPr>
              <w:t>6545</w:t>
            </w:r>
          </w:p>
        </w:tc>
      </w:tr>
      <w:tr w:rsidR="007F6318" w:rsidTr="000A2AE2">
        <w:tc>
          <w:tcPr>
            <w:tcW w:w="4815" w:type="dxa"/>
          </w:tcPr>
          <w:p w:rsidR="007F6318" w:rsidRPr="000A2AE2" w:rsidRDefault="000A2AE2" w:rsidP="007F6318">
            <w:pPr>
              <w:jc w:val="both"/>
              <w:rPr>
                <w:bCs/>
                <w:color w:val="000000"/>
                <w:sz w:val="24"/>
              </w:rPr>
            </w:pPr>
            <w:proofErr w:type="spellStart"/>
            <w:r>
              <w:rPr>
                <w:bCs/>
                <w:color w:val="000000"/>
                <w:sz w:val="24"/>
              </w:rPr>
              <w:t>с.Ворошилівка-с.Потоки-с.Рижавка-с.Ворошилівка</w:t>
            </w:r>
            <w:proofErr w:type="spellEnd"/>
          </w:p>
        </w:tc>
        <w:tc>
          <w:tcPr>
            <w:tcW w:w="1417" w:type="dxa"/>
          </w:tcPr>
          <w:p w:rsidR="007F6318" w:rsidRPr="000A2AE2" w:rsidRDefault="000A2AE2" w:rsidP="000A2AE2">
            <w:pPr>
              <w:jc w:val="center"/>
              <w:rPr>
                <w:bCs/>
                <w:color w:val="000000"/>
                <w:sz w:val="24"/>
              </w:rPr>
            </w:pPr>
            <w:r>
              <w:rPr>
                <w:bCs/>
                <w:color w:val="000000"/>
                <w:sz w:val="24"/>
              </w:rPr>
              <w:t>44</w:t>
            </w:r>
          </w:p>
        </w:tc>
        <w:tc>
          <w:tcPr>
            <w:tcW w:w="1701" w:type="dxa"/>
          </w:tcPr>
          <w:p w:rsidR="007F6318" w:rsidRPr="000A2AE2" w:rsidRDefault="000A2AE2" w:rsidP="000A2AE2">
            <w:pPr>
              <w:jc w:val="center"/>
              <w:rPr>
                <w:bCs/>
                <w:color w:val="000000"/>
                <w:sz w:val="24"/>
              </w:rPr>
            </w:pPr>
            <w:r>
              <w:rPr>
                <w:bCs/>
                <w:color w:val="000000"/>
                <w:sz w:val="24"/>
              </w:rPr>
              <w:t>175</w:t>
            </w:r>
          </w:p>
        </w:tc>
        <w:tc>
          <w:tcPr>
            <w:tcW w:w="1412" w:type="dxa"/>
          </w:tcPr>
          <w:p w:rsidR="007F6318" w:rsidRPr="000A2AE2" w:rsidRDefault="000A2AE2" w:rsidP="000A2AE2">
            <w:pPr>
              <w:jc w:val="center"/>
              <w:rPr>
                <w:bCs/>
                <w:color w:val="000000"/>
                <w:sz w:val="24"/>
              </w:rPr>
            </w:pPr>
            <w:r>
              <w:rPr>
                <w:bCs/>
                <w:color w:val="000000"/>
                <w:sz w:val="24"/>
              </w:rPr>
              <w:t>7700</w:t>
            </w:r>
          </w:p>
        </w:tc>
      </w:tr>
      <w:tr w:rsidR="007F6318" w:rsidTr="000A2AE2">
        <w:tc>
          <w:tcPr>
            <w:tcW w:w="4815" w:type="dxa"/>
          </w:tcPr>
          <w:p w:rsidR="007F6318" w:rsidRPr="000A2AE2" w:rsidRDefault="000A2AE2" w:rsidP="007F6318">
            <w:pPr>
              <w:jc w:val="both"/>
              <w:rPr>
                <w:bCs/>
                <w:color w:val="000000"/>
                <w:sz w:val="24"/>
              </w:rPr>
            </w:pPr>
            <w:proofErr w:type="spellStart"/>
            <w:r>
              <w:rPr>
                <w:bCs/>
                <w:color w:val="000000"/>
                <w:sz w:val="24"/>
              </w:rPr>
              <w:t>Селищенський</w:t>
            </w:r>
            <w:proofErr w:type="spellEnd"/>
            <w:r>
              <w:rPr>
                <w:bCs/>
                <w:color w:val="000000"/>
                <w:sz w:val="24"/>
              </w:rPr>
              <w:t xml:space="preserve"> ЗЗСО I-III ст.-</w:t>
            </w:r>
            <w:proofErr w:type="spellStart"/>
            <w:r>
              <w:rPr>
                <w:bCs/>
                <w:color w:val="000000"/>
                <w:sz w:val="24"/>
              </w:rPr>
              <w:t>с.Урожайне</w:t>
            </w:r>
            <w:proofErr w:type="spellEnd"/>
            <w:r>
              <w:rPr>
                <w:bCs/>
                <w:color w:val="000000"/>
                <w:sz w:val="24"/>
              </w:rPr>
              <w:t>-</w:t>
            </w:r>
            <w:proofErr w:type="spellStart"/>
            <w:r>
              <w:rPr>
                <w:bCs/>
                <w:color w:val="000000"/>
                <w:sz w:val="24"/>
              </w:rPr>
              <w:t>с.Селище</w:t>
            </w:r>
            <w:proofErr w:type="spellEnd"/>
            <w:r>
              <w:rPr>
                <w:bCs/>
                <w:color w:val="000000"/>
                <w:sz w:val="24"/>
              </w:rPr>
              <w:t>(верхні дачі)-</w:t>
            </w:r>
            <w:proofErr w:type="spellStart"/>
            <w:r>
              <w:rPr>
                <w:bCs/>
                <w:color w:val="000000"/>
                <w:sz w:val="24"/>
              </w:rPr>
              <w:t>Селищенський</w:t>
            </w:r>
            <w:proofErr w:type="spellEnd"/>
            <w:r>
              <w:rPr>
                <w:bCs/>
                <w:color w:val="000000"/>
                <w:sz w:val="24"/>
              </w:rPr>
              <w:t xml:space="preserve"> ЗЗСО I-III </w:t>
            </w:r>
            <w:proofErr w:type="spellStart"/>
            <w:r>
              <w:rPr>
                <w:bCs/>
                <w:color w:val="000000"/>
                <w:sz w:val="24"/>
              </w:rPr>
              <w:t>ст</w:t>
            </w:r>
            <w:proofErr w:type="spellEnd"/>
          </w:p>
        </w:tc>
        <w:tc>
          <w:tcPr>
            <w:tcW w:w="1417" w:type="dxa"/>
          </w:tcPr>
          <w:p w:rsidR="007F6318" w:rsidRPr="000A2AE2" w:rsidRDefault="000A2AE2" w:rsidP="000A2AE2">
            <w:pPr>
              <w:jc w:val="center"/>
              <w:rPr>
                <w:bCs/>
                <w:color w:val="000000"/>
                <w:sz w:val="24"/>
              </w:rPr>
            </w:pPr>
            <w:r>
              <w:rPr>
                <w:bCs/>
                <w:color w:val="000000"/>
                <w:sz w:val="24"/>
              </w:rPr>
              <w:t>28,6</w:t>
            </w:r>
          </w:p>
        </w:tc>
        <w:tc>
          <w:tcPr>
            <w:tcW w:w="1701" w:type="dxa"/>
          </w:tcPr>
          <w:p w:rsidR="007F6318" w:rsidRPr="000A2AE2" w:rsidRDefault="000A2AE2" w:rsidP="000A2AE2">
            <w:pPr>
              <w:jc w:val="center"/>
              <w:rPr>
                <w:bCs/>
                <w:color w:val="000000"/>
                <w:sz w:val="24"/>
              </w:rPr>
            </w:pPr>
            <w:r>
              <w:rPr>
                <w:bCs/>
                <w:color w:val="000000"/>
                <w:sz w:val="24"/>
              </w:rPr>
              <w:t>175</w:t>
            </w:r>
          </w:p>
        </w:tc>
        <w:tc>
          <w:tcPr>
            <w:tcW w:w="1412" w:type="dxa"/>
          </w:tcPr>
          <w:p w:rsidR="007F6318" w:rsidRPr="000A2AE2" w:rsidRDefault="000A2AE2" w:rsidP="000A2AE2">
            <w:pPr>
              <w:jc w:val="center"/>
              <w:rPr>
                <w:bCs/>
                <w:color w:val="000000"/>
                <w:sz w:val="24"/>
              </w:rPr>
            </w:pPr>
            <w:r>
              <w:rPr>
                <w:bCs/>
                <w:color w:val="000000"/>
                <w:sz w:val="24"/>
              </w:rPr>
              <w:t>5005</w:t>
            </w:r>
          </w:p>
        </w:tc>
      </w:tr>
      <w:tr w:rsidR="007F6318" w:rsidTr="000A2AE2">
        <w:tc>
          <w:tcPr>
            <w:tcW w:w="4815" w:type="dxa"/>
          </w:tcPr>
          <w:p w:rsidR="007F6318" w:rsidRPr="000A2AE2" w:rsidRDefault="000A2AE2" w:rsidP="007F6318">
            <w:pPr>
              <w:jc w:val="both"/>
              <w:rPr>
                <w:bCs/>
                <w:color w:val="000000"/>
                <w:sz w:val="24"/>
              </w:rPr>
            </w:pPr>
            <w:r>
              <w:rPr>
                <w:bCs/>
                <w:color w:val="000000"/>
                <w:sz w:val="24"/>
              </w:rPr>
              <w:t>Гнівань-</w:t>
            </w:r>
            <w:proofErr w:type="spellStart"/>
            <w:r>
              <w:rPr>
                <w:bCs/>
                <w:color w:val="000000"/>
                <w:sz w:val="24"/>
              </w:rPr>
              <w:t>Могилівка</w:t>
            </w:r>
            <w:proofErr w:type="spellEnd"/>
            <w:r>
              <w:rPr>
                <w:bCs/>
                <w:color w:val="000000"/>
                <w:sz w:val="24"/>
              </w:rPr>
              <w:t>-Демидівка-</w:t>
            </w:r>
            <w:proofErr w:type="spellStart"/>
            <w:r>
              <w:rPr>
                <w:bCs/>
                <w:color w:val="000000"/>
                <w:sz w:val="24"/>
              </w:rPr>
              <w:t>Могилівка</w:t>
            </w:r>
            <w:proofErr w:type="spellEnd"/>
            <w:r>
              <w:rPr>
                <w:bCs/>
                <w:color w:val="000000"/>
                <w:sz w:val="24"/>
              </w:rPr>
              <w:t>-Гнівань</w:t>
            </w:r>
          </w:p>
        </w:tc>
        <w:tc>
          <w:tcPr>
            <w:tcW w:w="1417" w:type="dxa"/>
          </w:tcPr>
          <w:p w:rsidR="007F6318" w:rsidRPr="000A2AE2" w:rsidRDefault="000A2AE2" w:rsidP="000A2AE2">
            <w:pPr>
              <w:jc w:val="center"/>
              <w:rPr>
                <w:bCs/>
                <w:color w:val="000000"/>
                <w:sz w:val="24"/>
              </w:rPr>
            </w:pPr>
            <w:r>
              <w:rPr>
                <w:bCs/>
                <w:color w:val="000000"/>
                <w:sz w:val="24"/>
              </w:rPr>
              <w:t>13</w:t>
            </w:r>
          </w:p>
        </w:tc>
        <w:tc>
          <w:tcPr>
            <w:tcW w:w="1701" w:type="dxa"/>
          </w:tcPr>
          <w:p w:rsidR="007F6318" w:rsidRPr="000A2AE2" w:rsidRDefault="000A2AE2" w:rsidP="000A2AE2">
            <w:pPr>
              <w:jc w:val="center"/>
              <w:rPr>
                <w:bCs/>
                <w:color w:val="000000"/>
                <w:sz w:val="24"/>
              </w:rPr>
            </w:pPr>
            <w:r>
              <w:rPr>
                <w:bCs/>
                <w:color w:val="000000"/>
                <w:sz w:val="24"/>
              </w:rPr>
              <w:t>175</w:t>
            </w:r>
          </w:p>
        </w:tc>
        <w:tc>
          <w:tcPr>
            <w:tcW w:w="1412" w:type="dxa"/>
          </w:tcPr>
          <w:p w:rsidR="007F6318" w:rsidRPr="000A2AE2" w:rsidRDefault="000A2AE2" w:rsidP="000A2AE2">
            <w:pPr>
              <w:jc w:val="center"/>
              <w:rPr>
                <w:bCs/>
                <w:color w:val="000000"/>
                <w:sz w:val="24"/>
              </w:rPr>
            </w:pPr>
            <w:r>
              <w:rPr>
                <w:bCs/>
                <w:color w:val="000000"/>
                <w:sz w:val="24"/>
              </w:rPr>
              <w:t>2275</w:t>
            </w:r>
          </w:p>
        </w:tc>
      </w:tr>
      <w:tr w:rsidR="007F6318" w:rsidTr="000A2AE2">
        <w:tc>
          <w:tcPr>
            <w:tcW w:w="4815" w:type="dxa"/>
          </w:tcPr>
          <w:p w:rsidR="007F6318" w:rsidRPr="000A2AE2" w:rsidRDefault="000A2AE2" w:rsidP="007F6318">
            <w:pPr>
              <w:jc w:val="both"/>
              <w:rPr>
                <w:bCs/>
                <w:color w:val="000000"/>
                <w:sz w:val="24"/>
              </w:rPr>
            </w:pPr>
            <w:proofErr w:type="spellStart"/>
            <w:r>
              <w:rPr>
                <w:bCs/>
                <w:color w:val="000000"/>
                <w:sz w:val="24"/>
              </w:rPr>
              <w:t>Могилівка</w:t>
            </w:r>
            <w:proofErr w:type="spellEnd"/>
            <w:r>
              <w:rPr>
                <w:bCs/>
                <w:color w:val="000000"/>
                <w:sz w:val="24"/>
              </w:rPr>
              <w:t>-Демидівка-</w:t>
            </w:r>
            <w:proofErr w:type="spellStart"/>
            <w:r>
              <w:rPr>
                <w:bCs/>
                <w:color w:val="000000"/>
                <w:sz w:val="24"/>
              </w:rPr>
              <w:t>Могилівка</w:t>
            </w:r>
            <w:proofErr w:type="spellEnd"/>
          </w:p>
        </w:tc>
        <w:tc>
          <w:tcPr>
            <w:tcW w:w="1417" w:type="dxa"/>
          </w:tcPr>
          <w:p w:rsidR="007F6318" w:rsidRPr="000A2AE2" w:rsidRDefault="000A2AE2" w:rsidP="000A2AE2">
            <w:pPr>
              <w:jc w:val="center"/>
              <w:rPr>
                <w:bCs/>
                <w:color w:val="000000"/>
                <w:sz w:val="24"/>
              </w:rPr>
            </w:pPr>
            <w:r>
              <w:rPr>
                <w:bCs/>
                <w:color w:val="000000"/>
                <w:sz w:val="24"/>
              </w:rPr>
              <w:t>21</w:t>
            </w:r>
          </w:p>
        </w:tc>
        <w:tc>
          <w:tcPr>
            <w:tcW w:w="1701" w:type="dxa"/>
          </w:tcPr>
          <w:p w:rsidR="007F6318" w:rsidRPr="000A2AE2" w:rsidRDefault="000A2AE2" w:rsidP="000A2AE2">
            <w:pPr>
              <w:jc w:val="center"/>
              <w:rPr>
                <w:bCs/>
                <w:color w:val="000000"/>
                <w:sz w:val="24"/>
              </w:rPr>
            </w:pPr>
            <w:r>
              <w:rPr>
                <w:bCs/>
                <w:color w:val="000000"/>
                <w:sz w:val="24"/>
              </w:rPr>
              <w:t>175</w:t>
            </w:r>
          </w:p>
        </w:tc>
        <w:tc>
          <w:tcPr>
            <w:tcW w:w="1412" w:type="dxa"/>
          </w:tcPr>
          <w:p w:rsidR="007F6318" w:rsidRPr="000A2AE2" w:rsidRDefault="000A2AE2" w:rsidP="000A2AE2">
            <w:pPr>
              <w:jc w:val="center"/>
              <w:rPr>
                <w:bCs/>
                <w:color w:val="000000"/>
                <w:sz w:val="24"/>
              </w:rPr>
            </w:pPr>
            <w:r>
              <w:rPr>
                <w:bCs/>
                <w:color w:val="000000"/>
                <w:sz w:val="24"/>
              </w:rPr>
              <w:t>3675</w:t>
            </w:r>
          </w:p>
        </w:tc>
      </w:tr>
      <w:tr w:rsidR="007F6318" w:rsidTr="000A2AE2">
        <w:tc>
          <w:tcPr>
            <w:tcW w:w="4815" w:type="dxa"/>
          </w:tcPr>
          <w:p w:rsidR="007F6318" w:rsidRPr="000A2AE2" w:rsidRDefault="000A2AE2" w:rsidP="007F6318">
            <w:pPr>
              <w:jc w:val="both"/>
              <w:rPr>
                <w:bCs/>
                <w:color w:val="000000"/>
                <w:sz w:val="24"/>
              </w:rPr>
            </w:pPr>
            <w:r>
              <w:rPr>
                <w:bCs/>
                <w:color w:val="000000"/>
                <w:sz w:val="24"/>
              </w:rPr>
              <w:t>РАЗОМ:</w:t>
            </w:r>
          </w:p>
        </w:tc>
        <w:tc>
          <w:tcPr>
            <w:tcW w:w="1417" w:type="dxa"/>
          </w:tcPr>
          <w:p w:rsidR="007F6318" w:rsidRPr="000A2AE2" w:rsidRDefault="000A2AE2" w:rsidP="000A2AE2">
            <w:pPr>
              <w:jc w:val="center"/>
              <w:rPr>
                <w:bCs/>
                <w:color w:val="000000"/>
                <w:sz w:val="24"/>
              </w:rPr>
            </w:pPr>
            <w:r>
              <w:rPr>
                <w:bCs/>
                <w:color w:val="000000"/>
                <w:sz w:val="24"/>
              </w:rPr>
              <w:t>162,4</w:t>
            </w:r>
          </w:p>
        </w:tc>
        <w:tc>
          <w:tcPr>
            <w:tcW w:w="1701" w:type="dxa"/>
          </w:tcPr>
          <w:p w:rsidR="007F6318" w:rsidRPr="000A2AE2" w:rsidRDefault="007F6318" w:rsidP="000A2AE2">
            <w:pPr>
              <w:jc w:val="center"/>
              <w:rPr>
                <w:bCs/>
                <w:color w:val="000000"/>
                <w:sz w:val="24"/>
              </w:rPr>
            </w:pPr>
          </w:p>
        </w:tc>
        <w:tc>
          <w:tcPr>
            <w:tcW w:w="1412" w:type="dxa"/>
          </w:tcPr>
          <w:p w:rsidR="007F6318" w:rsidRPr="000A2AE2" w:rsidRDefault="000A2AE2" w:rsidP="000A2AE2">
            <w:pPr>
              <w:jc w:val="center"/>
              <w:rPr>
                <w:bCs/>
                <w:color w:val="000000"/>
                <w:sz w:val="24"/>
              </w:rPr>
            </w:pPr>
            <w:r>
              <w:rPr>
                <w:bCs/>
                <w:color w:val="000000"/>
                <w:sz w:val="24"/>
              </w:rPr>
              <w:t>28420</w:t>
            </w:r>
          </w:p>
        </w:tc>
      </w:tr>
    </w:tbl>
    <w:p w:rsidR="00667E07" w:rsidRDefault="00667E07" w:rsidP="007F6318">
      <w:pPr>
        <w:jc w:val="both"/>
        <w:rPr>
          <w:bCs/>
          <w:color w:val="000000"/>
          <w:sz w:val="24"/>
        </w:rPr>
      </w:pPr>
    </w:p>
    <w:p w:rsidR="00414FC1" w:rsidRPr="00414FC1" w:rsidRDefault="00414FC1" w:rsidP="007F6318">
      <w:pPr>
        <w:jc w:val="both"/>
        <w:rPr>
          <w:bCs/>
          <w:color w:val="000000"/>
          <w:sz w:val="24"/>
        </w:rPr>
      </w:pPr>
      <w:r w:rsidRPr="00414FC1">
        <w:rPr>
          <w:bCs/>
          <w:color w:val="000000"/>
          <w:sz w:val="24"/>
        </w:rPr>
        <w:t>2.Погодити розрахунок собівартості кілометра надання послуг по відвезенню учнів до навчальних закладів освіти Гніванської МТГ приватним перевізником на 2024</w:t>
      </w:r>
      <w:r w:rsidR="007850C9">
        <w:rPr>
          <w:bCs/>
          <w:color w:val="000000"/>
          <w:sz w:val="24"/>
        </w:rPr>
        <w:t xml:space="preserve"> рік (додаток</w:t>
      </w:r>
      <w:r w:rsidR="00667E07">
        <w:rPr>
          <w:bCs/>
          <w:color w:val="000000"/>
          <w:sz w:val="24"/>
        </w:rPr>
        <w:t xml:space="preserve"> </w:t>
      </w:r>
      <w:r w:rsidR="007850C9">
        <w:rPr>
          <w:bCs/>
          <w:color w:val="000000"/>
          <w:sz w:val="24"/>
        </w:rPr>
        <w:t>1)</w:t>
      </w:r>
      <w:r w:rsidRPr="00414FC1">
        <w:rPr>
          <w:bCs/>
          <w:color w:val="000000"/>
          <w:sz w:val="24"/>
        </w:rPr>
        <w:t>.</w:t>
      </w:r>
    </w:p>
    <w:p w:rsidR="00414FC1" w:rsidRDefault="00414FC1" w:rsidP="007F6318">
      <w:pPr>
        <w:jc w:val="both"/>
        <w:rPr>
          <w:bCs/>
          <w:color w:val="000000"/>
          <w:sz w:val="24"/>
        </w:rPr>
      </w:pPr>
      <w:r w:rsidRPr="00414FC1">
        <w:rPr>
          <w:bCs/>
          <w:color w:val="000000"/>
          <w:sz w:val="24"/>
        </w:rPr>
        <w:t xml:space="preserve">3.Контроль за виконанням цього рішення покласти на постійну комісію з діяльності у сфері освіти, культури, охорони </w:t>
      </w:r>
      <w:proofErr w:type="spellStart"/>
      <w:r w:rsidRPr="00414FC1">
        <w:rPr>
          <w:bCs/>
          <w:color w:val="000000"/>
          <w:sz w:val="24"/>
        </w:rPr>
        <w:t>здоров</w:t>
      </w:r>
      <w:proofErr w:type="spellEnd"/>
      <w:r w:rsidRPr="00414FC1">
        <w:rPr>
          <w:bCs/>
          <w:color w:val="000000"/>
          <w:sz w:val="24"/>
          <w:lang w:val="ru-RU"/>
        </w:rPr>
        <w:t>’</w:t>
      </w:r>
      <w:r w:rsidRPr="00414FC1">
        <w:rPr>
          <w:bCs/>
          <w:color w:val="000000"/>
          <w:sz w:val="24"/>
        </w:rPr>
        <w:t>я, фізкультури і спорту (</w:t>
      </w:r>
      <w:proofErr w:type="spellStart"/>
      <w:r w:rsidRPr="00414FC1">
        <w:rPr>
          <w:bCs/>
          <w:color w:val="000000"/>
          <w:sz w:val="24"/>
        </w:rPr>
        <w:t>Пантя</w:t>
      </w:r>
      <w:proofErr w:type="spellEnd"/>
      <w:r w:rsidRPr="00414FC1">
        <w:rPr>
          <w:bCs/>
          <w:color w:val="000000"/>
          <w:sz w:val="24"/>
        </w:rPr>
        <w:t xml:space="preserve"> А.П.)</w:t>
      </w:r>
    </w:p>
    <w:p w:rsidR="008E2899" w:rsidRDefault="008E2899" w:rsidP="007F6318">
      <w:pPr>
        <w:jc w:val="both"/>
        <w:rPr>
          <w:bCs/>
          <w:color w:val="000000"/>
          <w:sz w:val="24"/>
        </w:rPr>
      </w:pPr>
    </w:p>
    <w:p w:rsidR="00667E07" w:rsidRDefault="00667E07" w:rsidP="007F6318">
      <w:pPr>
        <w:jc w:val="both"/>
        <w:rPr>
          <w:bCs/>
          <w:color w:val="000000"/>
          <w:sz w:val="24"/>
        </w:rPr>
      </w:pPr>
    </w:p>
    <w:p w:rsidR="00667E07" w:rsidRDefault="00667E07" w:rsidP="007F6318">
      <w:pPr>
        <w:jc w:val="both"/>
        <w:rPr>
          <w:bCs/>
          <w:color w:val="000000"/>
          <w:sz w:val="24"/>
        </w:rPr>
      </w:pPr>
      <w:r>
        <w:rPr>
          <w:bCs/>
          <w:color w:val="000000"/>
          <w:sz w:val="24"/>
        </w:rPr>
        <w:t>Міський голова                                                                                            Володимир КУЛЕШОВ</w:t>
      </w:r>
    </w:p>
    <w:p w:rsidR="008E2899" w:rsidRDefault="008E2899" w:rsidP="007F6318">
      <w:pPr>
        <w:jc w:val="both"/>
        <w:rPr>
          <w:bCs/>
          <w:color w:val="000000"/>
          <w:sz w:val="24"/>
        </w:rPr>
      </w:pPr>
      <w:r>
        <w:rPr>
          <w:bCs/>
          <w:color w:val="000000"/>
          <w:sz w:val="24"/>
        </w:rPr>
        <w:lastRenderedPageBreak/>
        <w:t xml:space="preserve">                                                                                                                                 Додаток 1</w:t>
      </w:r>
    </w:p>
    <w:p w:rsidR="008E2899" w:rsidRDefault="008E2899" w:rsidP="008E2899">
      <w:pPr>
        <w:jc w:val="center"/>
        <w:rPr>
          <w:bCs/>
          <w:color w:val="000000"/>
          <w:sz w:val="24"/>
        </w:rPr>
      </w:pPr>
      <w:r>
        <w:rPr>
          <w:bCs/>
          <w:color w:val="000000"/>
          <w:sz w:val="24"/>
        </w:rPr>
        <w:t>РОЗРАХУНОК</w:t>
      </w:r>
    </w:p>
    <w:p w:rsidR="008E2899" w:rsidRDefault="007850C9" w:rsidP="008E2899">
      <w:pPr>
        <w:jc w:val="center"/>
        <w:rPr>
          <w:bCs/>
          <w:color w:val="000000"/>
          <w:sz w:val="24"/>
        </w:rPr>
      </w:pPr>
      <w:r>
        <w:rPr>
          <w:bCs/>
          <w:color w:val="000000"/>
          <w:sz w:val="24"/>
        </w:rPr>
        <w:t>с</w:t>
      </w:r>
      <w:r w:rsidR="008E2899">
        <w:rPr>
          <w:bCs/>
          <w:color w:val="000000"/>
          <w:sz w:val="24"/>
        </w:rPr>
        <w:t>обівартості кілометра надання послуг по підвезенню учнів</w:t>
      </w:r>
    </w:p>
    <w:p w:rsidR="008E2899" w:rsidRDefault="00DE6E92" w:rsidP="008E2899">
      <w:pPr>
        <w:jc w:val="center"/>
        <w:rPr>
          <w:bCs/>
          <w:color w:val="000000"/>
          <w:sz w:val="24"/>
        </w:rPr>
      </w:pPr>
      <w:r>
        <w:rPr>
          <w:bCs/>
          <w:color w:val="000000"/>
          <w:sz w:val="24"/>
        </w:rPr>
        <w:t>до навчальних закладів освіти Гніванської МТГ</w:t>
      </w:r>
    </w:p>
    <w:p w:rsidR="00DE6E92" w:rsidRDefault="00DE6E92" w:rsidP="008E2899">
      <w:pPr>
        <w:jc w:val="center"/>
        <w:rPr>
          <w:bCs/>
          <w:color w:val="000000"/>
          <w:sz w:val="24"/>
        </w:rPr>
      </w:pPr>
    </w:p>
    <w:tbl>
      <w:tblPr>
        <w:tblStyle w:val="a8"/>
        <w:tblW w:w="0" w:type="auto"/>
        <w:tblLook w:val="04A0" w:firstRow="1" w:lastRow="0" w:firstColumn="1" w:lastColumn="0" w:noHBand="0" w:noVBand="1"/>
      </w:tblPr>
      <w:tblGrid>
        <w:gridCol w:w="1929"/>
        <w:gridCol w:w="1729"/>
        <w:gridCol w:w="1924"/>
        <w:gridCol w:w="1864"/>
        <w:gridCol w:w="1899"/>
      </w:tblGrid>
      <w:tr w:rsidR="00DE6E92" w:rsidTr="00DE6E92">
        <w:tc>
          <w:tcPr>
            <w:tcW w:w="1929" w:type="dxa"/>
          </w:tcPr>
          <w:p w:rsidR="00DE6E92" w:rsidRDefault="00DE6E92" w:rsidP="008E2899">
            <w:pPr>
              <w:jc w:val="center"/>
              <w:rPr>
                <w:bCs/>
                <w:color w:val="000000"/>
                <w:sz w:val="24"/>
              </w:rPr>
            </w:pPr>
          </w:p>
        </w:tc>
        <w:tc>
          <w:tcPr>
            <w:tcW w:w="1729" w:type="dxa"/>
          </w:tcPr>
          <w:p w:rsidR="00DE6E92" w:rsidRDefault="00DE6E92" w:rsidP="008E2899">
            <w:pPr>
              <w:jc w:val="center"/>
              <w:rPr>
                <w:bCs/>
                <w:color w:val="000000"/>
                <w:sz w:val="24"/>
              </w:rPr>
            </w:pPr>
            <w:r>
              <w:rPr>
                <w:bCs/>
                <w:color w:val="000000"/>
                <w:sz w:val="24"/>
              </w:rPr>
              <w:t>Ліцей№2 та Ліцей №1(</w:t>
            </w:r>
            <w:proofErr w:type="spellStart"/>
            <w:r>
              <w:rPr>
                <w:bCs/>
                <w:color w:val="000000"/>
                <w:sz w:val="24"/>
              </w:rPr>
              <w:t>м.Гнівань</w:t>
            </w:r>
            <w:proofErr w:type="spellEnd"/>
            <w:r>
              <w:rPr>
                <w:bCs/>
                <w:color w:val="000000"/>
                <w:sz w:val="24"/>
              </w:rPr>
              <w:t>)</w:t>
            </w:r>
          </w:p>
        </w:tc>
        <w:tc>
          <w:tcPr>
            <w:tcW w:w="1924" w:type="dxa"/>
          </w:tcPr>
          <w:p w:rsidR="00DE6E92" w:rsidRDefault="00DE6E92" w:rsidP="008E2899">
            <w:pPr>
              <w:jc w:val="center"/>
              <w:rPr>
                <w:bCs/>
                <w:color w:val="000000"/>
                <w:sz w:val="24"/>
              </w:rPr>
            </w:pPr>
            <w:proofErr w:type="spellStart"/>
            <w:r>
              <w:rPr>
                <w:bCs/>
                <w:color w:val="000000"/>
                <w:sz w:val="24"/>
              </w:rPr>
              <w:t>Селищенський</w:t>
            </w:r>
            <w:proofErr w:type="spellEnd"/>
            <w:r>
              <w:rPr>
                <w:bCs/>
                <w:color w:val="000000"/>
                <w:sz w:val="24"/>
              </w:rPr>
              <w:t xml:space="preserve"> ліцей (</w:t>
            </w:r>
            <w:proofErr w:type="spellStart"/>
            <w:r>
              <w:rPr>
                <w:bCs/>
                <w:color w:val="000000"/>
                <w:sz w:val="24"/>
              </w:rPr>
              <w:t>Селищенський</w:t>
            </w:r>
            <w:proofErr w:type="spellEnd"/>
            <w:r>
              <w:rPr>
                <w:bCs/>
                <w:color w:val="000000"/>
                <w:sz w:val="24"/>
              </w:rPr>
              <w:t xml:space="preserve"> ЗЗСО I-III ст.-</w:t>
            </w:r>
            <w:proofErr w:type="spellStart"/>
            <w:r>
              <w:rPr>
                <w:bCs/>
                <w:color w:val="000000"/>
                <w:sz w:val="24"/>
              </w:rPr>
              <w:t>с.Урожайне</w:t>
            </w:r>
            <w:proofErr w:type="spellEnd"/>
            <w:r>
              <w:rPr>
                <w:bCs/>
                <w:color w:val="000000"/>
                <w:sz w:val="24"/>
              </w:rPr>
              <w:t>-</w:t>
            </w:r>
            <w:proofErr w:type="spellStart"/>
            <w:r>
              <w:rPr>
                <w:bCs/>
                <w:color w:val="000000"/>
                <w:sz w:val="24"/>
              </w:rPr>
              <w:t>с.Селище</w:t>
            </w:r>
            <w:proofErr w:type="spellEnd"/>
            <w:r>
              <w:rPr>
                <w:bCs/>
                <w:color w:val="000000"/>
                <w:sz w:val="24"/>
              </w:rPr>
              <w:t>(верхні дачі)-</w:t>
            </w:r>
            <w:proofErr w:type="spellStart"/>
            <w:r>
              <w:rPr>
                <w:bCs/>
                <w:color w:val="000000"/>
                <w:sz w:val="24"/>
              </w:rPr>
              <w:t>Селищенської</w:t>
            </w:r>
            <w:proofErr w:type="spellEnd"/>
            <w:r>
              <w:rPr>
                <w:bCs/>
                <w:color w:val="000000"/>
                <w:sz w:val="24"/>
              </w:rPr>
              <w:t xml:space="preserve"> ЗЗСО I-III ст.)</w:t>
            </w:r>
          </w:p>
        </w:tc>
        <w:tc>
          <w:tcPr>
            <w:tcW w:w="1864" w:type="dxa"/>
          </w:tcPr>
          <w:p w:rsidR="00DE6E92" w:rsidRDefault="00DE6E92" w:rsidP="008E2899">
            <w:pPr>
              <w:jc w:val="center"/>
              <w:rPr>
                <w:bCs/>
                <w:color w:val="000000"/>
                <w:sz w:val="24"/>
              </w:rPr>
            </w:pPr>
            <w:proofErr w:type="spellStart"/>
            <w:r>
              <w:rPr>
                <w:bCs/>
                <w:color w:val="000000"/>
                <w:sz w:val="24"/>
              </w:rPr>
              <w:t>Ворошилівська</w:t>
            </w:r>
            <w:proofErr w:type="spellEnd"/>
            <w:r>
              <w:rPr>
                <w:bCs/>
                <w:color w:val="000000"/>
                <w:sz w:val="24"/>
              </w:rPr>
              <w:t xml:space="preserve"> гімназія (м.Гнівань-с.Ворошилівка-с.Борсків-с.Маянів-с.Ворошилівка-м.Гнівань)</w:t>
            </w:r>
          </w:p>
        </w:tc>
        <w:tc>
          <w:tcPr>
            <w:tcW w:w="1899" w:type="dxa"/>
          </w:tcPr>
          <w:p w:rsidR="00DE6E92" w:rsidRDefault="00DE6E92" w:rsidP="008E2899">
            <w:pPr>
              <w:jc w:val="center"/>
              <w:rPr>
                <w:bCs/>
                <w:color w:val="000000"/>
                <w:sz w:val="24"/>
              </w:rPr>
            </w:pPr>
            <w:proofErr w:type="spellStart"/>
            <w:r>
              <w:rPr>
                <w:bCs/>
                <w:color w:val="000000"/>
                <w:sz w:val="24"/>
              </w:rPr>
              <w:t>Ворошилівська</w:t>
            </w:r>
            <w:proofErr w:type="spellEnd"/>
            <w:r>
              <w:rPr>
                <w:bCs/>
                <w:color w:val="000000"/>
                <w:sz w:val="24"/>
              </w:rPr>
              <w:t xml:space="preserve"> гімназія</w:t>
            </w:r>
          </w:p>
          <w:p w:rsidR="00DE6E92" w:rsidRDefault="00DE6E92" w:rsidP="008E2899">
            <w:pPr>
              <w:jc w:val="center"/>
              <w:rPr>
                <w:bCs/>
                <w:color w:val="000000"/>
                <w:sz w:val="24"/>
              </w:rPr>
            </w:pPr>
            <w:r>
              <w:rPr>
                <w:bCs/>
                <w:color w:val="000000"/>
                <w:sz w:val="24"/>
              </w:rPr>
              <w:t>(</w:t>
            </w:r>
            <w:proofErr w:type="spellStart"/>
            <w:r>
              <w:rPr>
                <w:bCs/>
                <w:color w:val="000000"/>
                <w:sz w:val="24"/>
              </w:rPr>
              <w:t>с.Ворошилівка-с.Потоки-с.Рижавка-с.Ворошилівка</w:t>
            </w:r>
            <w:proofErr w:type="spellEnd"/>
            <w:r>
              <w:rPr>
                <w:bCs/>
                <w:color w:val="000000"/>
                <w:sz w:val="24"/>
              </w:rPr>
              <w:t>)</w:t>
            </w:r>
          </w:p>
        </w:tc>
      </w:tr>
      <w:tr w:rsidR="00DE6E92" w:rsidTr="00DE6E92">
        <w:tc>
          <w:tcPr>
            <w:tcW w:w="1929" w:type="dxa"/>
          </w:tcPr>
          <w:p w:rsidR="00DE6E92" w:rsidRDefault="00DE6E92" w:rsidP="008E2899">
            <w:pPr>
              <w:jc w:val="center"/>
              <w:rPr>
                <w:bCs/>
                <w:color w:val="000000"/>
                <w:sz w:val="24"/>
              </w:rPr>
            </w:pPr>
            <w:r>
              <w:rPr>
                <w:bCs/>
                <w:color w:val="000000"/>
                <w:sz w:val="24"/>
              </w:rPr>
              <w:t>Кількість дітей</w:t>
            </w:r>
          </w:p>
        </w:tc>
        <w:tc>
          <w:tcPr>
            <w:tcW w:w="1729" w:type="dxa"/>
          </w:tcPr>
          <w:p w:rsidR="00DE6E92" w:rsidRDefault="00DE6E92" w:rsidP="008E2899">
            <w:pPr>
              <w:jc w:val="center"/>
              <w:rPr>
                <w:bCs/>
                <w:color w:val="000000"/>
                <w:sz w:val="24"/>
              </w:rPr>
            </w:pPr>
            <w:r>
              <w:rPr>
                <w:bCs/>
                <w:color w:val="000000"/>
                <w:sz w:val="24"/>
              </w:rPr>
              <w:t>230</w:t>
            </w:r>
          </w:p>
        </w:tc>
        <w:tc>
          <w:tcPr>
            <w:tcW w:w="1924" w:type="dxa"/>
          </w:tcPr>
          <w:p w:rsidR="00DE6E92" w:rsidRDefault="00DE6E92" w:rsidP="008E2899">
            <w:pPr>
              <w:jc w:val="center"/>
              <w:rPr>
                <w:bCs/>
                <w:color w:val="000000"/>
                <w:sz w:val="24"/>
              </w:rPr>
            </w:pPr>
            <w:r>
              <w:rPr>
                <w:bCs/>
                <w:color w:val="000000"/>
                <w:sz w:val="24"/>
              </w:rPr>
              <w:t>83</w:t>
            </w:r>
          </w:p>
        </w:tc>
        <w:tc>
          <w:tcPr>
            <w:tcW w:w="1864" w:type="dxa"/>
          </w:tcPr>
          <w:p w:rsidR="00DE6E92" w:rsidRDefault="00DE6E92" w:rsidP="008E2899">
            <w:pPr>
              <w:jc w:val="center"/>
              <w:rPr>
                <w:bCs/>
                <w:color w:val="000000"/>
                <w:sz w:val="24"/>
              </w:rPr>
            </w:pPr>
            <w:r>
              <w:rPr>
                <w:bCs/>
                <w:color w:val="000000"/>
                <w:sz w:val="24"/>
              </w:rPr>
              <w:t>32</w:t>
            </w:r>
          </w:p>
        </w:tc>
        <w:tc>
          <w:tcPr>
            <w:tcW w:w="1899" w:type="dxa"/>
          </w:tcPr>
          <w:p w:rsidR="00DE6E92" w:rsidRDefault="00DE6E92" w:rsidP="008E2899">
            <w:pPr>
              <w:jc w:val="center"/>
              <w:rPr>
                <w:bCs/>
                <w:color w:val="000000"/>
                <w:sz w:val="24"/>
              </w:rPr>
            </w:pPr>
            <w:r>
              <w:rPr>
                <w:bCs/>
                <w:color w:val="000000"/>
                <w:sz w:val="24"/>
              </w:rPr>
              <w:t>43</w:t>
            </w:r>
          </w:p>
        </w:tc>
      </w:tr>
      <w:tr w:rsidR="00DE6E92" w:rsidTr="00DE6E92">
        <w:tc>
          <w:tcPr>
            <w:tcW w:w="1929" w:type="dxa"/>
          </w:tcPr>
          <w:p w:rsidR="00DE6E92" w:rsidRDefault="00DE6E92" w:rsidP="008E2899">
            <w:pPr>
              <w:jc w:val="center"/>
              <w:rPr>
                <w:bCs/>
                <w:color w:val="000000"/>
                <w:sz w:val="24"/>
              </w:rPr>
            </w:pPr>
            <w:r>
              <w:rPr>
                <w:bCs/>
                <w:color w:val="000000"/>
                <w:sz w:val="24"/>
              </w:rPr>
              <w:t xml:space="preserve">Відстань за </w:t>
            </w:r>
            <w:proofErr w:type="spellStart"/>
            <w:r>
              <w:rPr>
                <w:bCs/>
                <w:color w:val="000000"/>
                <w:sz w:val="24"/>
              </w:rPr>
              <w:t>день,км</w:t>
            </w:r>
            <w:proofErr w:type="spellEnd"/>
          </w:p>
        </w:tc>
        <w:tc>
          <w:tcPr>
            <w:tcW w:w="1729" w:type="dxa"/>
          </w:tcPr>
          <w:p w:rsidR="00DE6E92" w:rsidRDefault="00DE6E92" w:rsidP="008E2899">
            <w:pPr>
              <w:jc w:val="center"/>
              <w:rPr>
                <w:bCs/>
                <w:color w:val="000000"/>
                <w:sz w:val="24"/>
              </w:rPr>
            </w:pPr>
            <w:r>
              <w:rPr>
                <w:bCs/>
                <w:color w:val="000000"/>
                <w:sz w:val="24"/>
              </w:rPr>
              <w:t>18,4</w:t>
            </w:r>
          </w:p>
        </w:tc>
        <w:tc>
          <w:tcPr>
            <w:tcW w:w="1924" w:type="dxa"/>
          </w:tcPr>
          <w:p w:rsidR="00DE6E92" w:rsidRDefault="00DE6E92" w:rsidP="008E2899">
            <w:pPr>
              <w:jc w:val="center"/>
              <w:rPr>
                <w:bCs/>
                <w:color w:val="000000"/>
                <w:sz w:val="24"/>
              </w:rPr>
            </w:pPr>
            <w:r>
              <w:rPr>
                <w:bCs/>
                <w:color w:val="000000"/>
                <w:sz w:val="24"/>
              </w:rPr>
              <w:t>28,6</w:t>
            </w:r>
          </w:p>
        </w:tc>
        <w:tc>
          <w:tcPr>
            <w:tcW w:w="1864" w:type="dxa"/>
          </w:tcPr>
          <w:p w:rsidR="00DE6E92" w:rsidRDefault="00DE6E92" w:rsidP="008E2899">
            <w:pPr>
              <w:jc w:val="center"/>
              <w:rPr>
                <w:bCs/>
                <w:color w:val="000000"/>
                <w:sz w:val="24"/>
              </w:rPr>
            </w:pPr>
            <w:r>
              <w:rPr>
                <w:bCs/>
                <w:color w:val="000000"/>
                <w:sz w:val="24"/>
              </w:rPr>
              <w:t>37,4</w:t>
            </w:r>
          </w:p>
        </w:tc>
        <w:tc>
          <w:tcPr>
            <w:tcW w:w="1899" w:type="dxa"/>
          </w:tcPr>
          <w:p w:rsidR="00DE6E92" w:rsidRDefault="00DE6E92" w:rsidP="008E2899">
            <w:pPr>
              <w:jc w:val="center"/>
              <w:rPr>
                <w:bCs/>
                <w:color w:val="000000"/>
                <w:sz w:val="24"/>
              </w:rPr>
            </w:pPr>
            <w:r>
              <w:rPr>
                <w:bCs/>
                <w:color w:val="000000"/>
                <w:sz w:val="24"/>
              </w:rPr>
              <w:t>44</w:t>
            </w:r>
          </w:p>
        </w:tc>
      </w:tr>
      <w:tr w:rsidR="00DE6E92" w:rsidTr="00DE6E92">
        <w:tc>
          <w:tcPr>
            <w:tcW w:w="1929" w:type="dxa"/>
          </w:tcPr>
          <w:p w:rsidR="00DE6E92" w:rsidRDefault="00DE6E92" w:rsidP="008E2899">
            <w:pPr>
              <w:jc w:val="center"/>
              <w:rPr>
                <w:bCs/>
                <w:color w:val="000000"/>
                <w:sz w:val="24"/>
              </w:rPr>
            </w:pPr>
            <w:r>
              <w:rPr>
                <w:bCs/>
                <w:color w:val="000000"/>
                <w:sz w:val="24"/>
              </w:rPr>
              <w:t>Кількість днів навчання</w:t>
            </w:r>
          </w:p>
        </w:tc>
        <w:tc>
          <w:tcPr>
            <w:tcW w:w="1729" w:type="dxa"/>
          </w:tcPr>
          <w:p w:rsidR="00DE6E92" w:rsidRDefault="00DE6E92" w:rsidP="008E2899">
            <w:pPr>
              <w:jc w:val="center"/>
              <w:rPr>
                <w:bCs/>
                <w:color w:val="000000"/>
                <w:sz w:val="24"/>
              </w:rPr>
            </w:pPr>
            <w:r>
              <w:rPr>
                <w:bCs/>
                <w:color w:val="000000"/>
                <w:sz w:val="24"/>
              </w:rPr>
              <w:t>175</w:t>
            </w:r>
          </w:p>
        </w:tc>
        <w:tc>
          <w:tcPr>
            <w:tcW w:w="1924" w:type="dxa"/>
          </w:tcPr>
          <w:p w:rsidR="00DE6E92" w:rsidRDefault="00DE6E92" w:rsidP="008E2899">
            <w:pPr>
              <w:jc w:val="center"/>
              <w:rPr>
                <w:bCs/>
                <w:color w:val="000000"/>
                <w:sz w:val="24"/>
              </w:rPr>
            </w:pPr>
            <w:r>
              <w:rPr>
                <w:bCs/>
                <w:color w:val="000000"/>
                <w:sz w:val="24"/>
              </w:rPr>
              <w:t>175</w:t>
            </w:r>
          </w:p>
        </w:tc>
        <w:tc>
          <w:tcPr>
            <w:tcW w:w="1864" w:type="dxa"/>
          </w:tcPr>
          <w:p w:rsidR="00DE6E92" w:rsidRDefault="00DE6E92" w:rsidP="008E2899">
            <w:pPr>
              <w:jc w:val="center"/>
              <w:rPr>
                <w:bCs/>
                <w:color w:val="000000"/>
                <w:sz w:val="24"/>
              </w:rPr>
            </w:pPr>
            <w:r>
              <w:rPr>
                <w:bCs/>
                <w:color w:val="000000"/>
                <w:sz w:val="24"/>
              </w:rPr>
              <w:t>175</w:t>
            </w:r>
          </w:p>
        </w:tc>
        <w:tc>
          <w:tcPr>
            <w:tcW w:w="1899" w:type="dxa"/>
          </w:tcPr>
          <w:p w:rsidR="00DE6E92" w:rsidRDefault="00DE6E92" w:rsidP="008E2899">
            <w:pPr>
              <w:jc w:val="center"/>
              <w:rPr>
                <w:bCs/>
                <w:color w:val="000000"/>
                <w:sz w:val="24"/>
              </w:rPr>
            </w:pPr>
            <w:r>
              <w:rPr>
                <w:bCs/>
                <w:color w:val="000000"/>
                <w:sz w:val="24"/>
              </w:rPr>
              <w:t>175</w:t>
            </w:r>
          </w:p>
        </w:tc>
      </w:tr>
      <w:tr w:rsidR="00DE6E92" w:rsidTr="00DE6E92">
        <w:tc>
          <w:tcPr>
            <w:tcW w:w="1929" w:type="dxa"/>
          </w:tcPr>
          <w:p w:rsidR="00DE6E92" w:rsidRDefault="00DE6E92" w:rsidP="008E2899">
            <w:pPr>
              <w:jc w:val="center"/>
              <w:rPr>
                <w:bCs/>
                <w:color w:val="000000"/>
                <w:sz w:val="24"/>
              </w:rPr>
            </w:pPr>
            <w:r>
              <w:rPr>
                <w:bCs/>
                <w:color w:val="000000"/>
                <w:sz w:val="24"/>
              </w:rPr>
              <w:t>Вартість послуг на день, грн</w:t>
            </w:r>
          </w:p>
        </w:tc>
        <w:tc>
          <w:tcPr>
            <w:tcW w:w="1729" w:type="dxa"/>
          </w:tcPr>
          <w:p w:rsidR="00DE6E92" w:rsidRDefault="00DE6E92" w:rsidP="008E2899">
            <w:pPr>
              <w:jc w:val="center"/>
              <w:rPr>
                <w:bCs/>
                <w:color w:val="000000"/>
                <w:sz w:val="24"/>
              </w:rPr>
            </w:pPr>
            <w:r>
              <w:rPr>
                <w:bCs/>
                <w:color w:val="000000"/>
                <w:sz w:val="24"/>
              </w:rPr>
              <w:t>1987,20</w:t>
            </w:r>
          </w:p>
        </w:tc>
        <w:tc>
          <w:tcPr>
            <w:tcW w:w="1924" w:type="dxa"/>
          </w:tcPr>
          <w:p w:rsidR="00DE6E92" w:rsidRDefault="00DE6E92" w:rsidP="008E2899">
            <w:pPr>
              <w:jc w:val="center"/>
              <w:rPr>
                <w:bCs/>
                <w:color w:val="000000"/>
                <w:sz w:val="24"/>
              </w:rPr>
            </w:pPr>
            <w:r>
              <w:rPr>
                <w:bCs/>
                <w:color w:val="000000"/>
                <w:sz w:val="24"/>
              </w:rPr>
              <w:t>3088,80</w:t>
            </w:r>
          </w:p>
        </w:tc>
        <w:tc>
          <w:tcPr>
            <w:tcW w:w="1864" w:type="dxa"/>
          </w:tcPr>
          <w:p w:rsidR="00DE6E92" w:rsidRDefault="00DE6E92" w:rsidP="008E2899">
            <w:pPr>
              <w:jc w:val="center"/>
              <w:rPr>
                <w:bCs/>
                <w:color w:val="000000"/>
                <w:sz w:val="24"/>
              </w:rPr>
            </w:pPr>
            <w:r>
              <w:rPr>
                <w:bCs/>
                <w:color w:val="000000"/>
                <w:sz w:val="24"/>
              </w:rPr>
              <w:t>4039,20</w:t>
            </w:r>
          </w:p>
        </w:tc>
        <w:tc>
          <w:tcPr>
            <w:tcW w:w="1899" w:type="dxa"/>
          </w:tcPr>
          <w:p w:rsidR="00DE6E92" w:rsidRDefault="00DE6E92" w:rsidP="008E2899">
            <w:pPr>
              <w:jc w:val="center"/>
              <w:rPr>
                <w:bCs/>
                <w:color w:val="000000"/>
                <w:sz w:val="24"/>
              </w:rPr>
            </w:pPr>
            <w:r>
              <w:rPr>
                <w:bCs/>
                <w:color w:val="000000"/>
                <w:sz w:val="24"/>
              </w:rPr>
              <w:t>4752,00</w:t>
            </w:r>
          </w:p>
        </w:tc>
      </w:tr>
      <w:tr w:rsidR="00DE6E92" w:rsidTr="00DE6E92">
        <w:tc>
          <w:tcPr>
            <w:tcW w:w="1929" w:type="dxa"/>
          </w:tcPr>
          <w:p w:rsidR="00DE6E92" w:rsidRDefault="00DE6E92" w:rsidP="008E2899">
            <w:pPr>
              <w:jc w:val="center"/>
              <w:rPr>
                <w:bCs/>
                <w:color w:val="000000"/>
                <w:sz w:val="24"/>
              </w:rPr>
            </w:pPr>
            <w:r>
              <w:rPr>
                <w:bCs/>
                <w:color w:val="000000"/>
                <w:sz w:val="24"/>
              </w:rPr>
              <w:t xml:space="preserve">Відносна ціна за </w:t>
            </w:r>
            <w:proofErr w:type="spellStart"/>
            <w:r>
              <w:rPr>
                <w:bCs/>
                <w:color w:val="000000"/>
                <w:sz w:val="24"/>
              </w:rPr>
              <w:t>кілометр,грн</w:t>
            </w:r>
            <w:proofErr w:type="spellEnd"/>
          </w:p>
        </w:tc>
        <w:tc>
          <w:tcPr>
            <w:tcW w:w="1729" w:type="dxa"/>
          </w:tcPr>
          <w:p w:rsidR="00DE6E92" w:rsidRDefault="00DE6E92" w:rsidP="008E2899">
            <w:pPr>
              <w:jc w:val="center"/>
              <w:rPr>
                <w:bCs/>
                <w:color w:val="000000"/>
                <w:sz w:val="24"/>
              </w:rPr>
            </w:pPr>
            <w:r>
              <w:rPr>
                <w:bCs/>
                <w:color w:val="000000"/>
                <w:sz w:val="24"/>
              </w:rPr>
              <w:t>108,00</w:t>
            </w:r>
          </w:p>
        </w:tc>
        <w:tc>
          <w:tcPr>
            <w:tcW w:w="1924" w:type="dxa"/>
          </w:tcPr>
          <w:p w:rsidR="00DE6E92" w:rsidRDefault="00DE6E92" w:rsidP="008E2899">
            <w:pPr>
              <w:jc w:val="center"/>
              <w:rPr>
                <w:bCs/>
                <w:color w:val="000000"/>
                <w:sz w:val="24"/>
              </w:rPr>
            </w:pPr>
            <w:r>
              <w:rPr>
                <w:bCs/>
                <w:color w:val="000000"/>
                <w:sz w:val="24"/>
              </w:rPr>
              <w:t>108,00</w:t>
            </w:r>
          </w:p>
        </w:tc>
        <w:tc>
          <w:tcPr>
            <w:tcW w:w="1864" w:type="dxa"/>
          </w:tcPr>
          <w:p w:rsidR="00DE6E92" w:rsidRDefault="00DE6E92" w:rsidP="008E2899">
            <w:pPr>
              <w:jc w:val="center"/>
              <w:rPr>
                <w:bCs/>
                <w:color w:val="000000"/>
                <w:sz w:val="24"/>
              </w:rPr>
            </w:pPr>
            <w:r>
              <w:rPr>
                <w:bCs/>
                <w:color w:val="000000"/>
                <w:sz w:val="24"/>
              </w:rPr>
              <w:t>108,00</w:t>
            </w:r>
          </w:p>
        </w:tc>
        <w:tc>
          <w:tcPr>
            <w:tcW w:w="1899" w:type="dxa"/>
          </w:tcPr>
          <w:p w:rsidR="00DE6E92" w:rsidRDefault="00DE6E92" w:rsidP="008E2899">
            <w:pPr>
              <w:jc w:val="center"/>
              <w:rPr>
                <w:bCs/>
                <w:color w:val="000000"/>
                <w:sz w:val="24"/>
              </w:rPr>
            </w:pPr>
            <w:r>
              <w:rPr>
                <w:bCs/>
                <w:color w:val="000000"/>
                <w:sz w:val="24"/>
              </w:rPr>
              <w:t>108,00</w:t>
            </w:r>
          </w:p>
        </w:tc>
      </w:tr>
      <w:tr w:rsidR="00DE6E92" w:rsidTr="00DE6E92">
        <w:tc>
          <w:tcPr>
            <w:tcW w:w="1929" w:type="dxa"/>
          </w:tcPr>
          <w:p w:rsidR="00DE6E92" w:rsidRDefault="00DE6E92" w:rsidP="008E2899">
            <w:pPr>
              <w:jc w:val="center"/>
              <w:rPr>
                <w:bCs/>
                <w:color w:val="000000"/>
                <w:sz w:val="24"/>
              </w:rPr>
            </w:pPr>
            <w:r>
              <w:rPr>
                <w:bCs/>
                <w:color w:val="000000"/>
                <w:sz w:val="24"/>
              </w:rPr>
              <w:t>Відносна вартість перевезення за особу, грн</w:t>
            </w:r>
          </w:p>
        </w:tc>
        <w:tc>
          <w:tcPr>
            <w:tcW w:w="1729" w:type="dxa"/>
          </w:tcPr>
          <w:p w:rsidR="00DE6E92" w:rsidRDefault="00DE6E92" w:rsidP="008E2899">
            <w:pPr>
              <w:jc w:val="center"/>
              <w:rPr>
                <w:bCs/>
                <w:color w:val="000000"/>
                <w:sz w:val="24"/>
              </w:rPr>
            </w:pPr>
            <w:r>
              <w:rPr>
                <w:bCs/>
                <w:color w:val="000000"/>
                <w:sz w:val="24"/>
              </w:rPr>
              <w:t>8,64</w:t>
            </w:r>
          </w:p>
        </w:tc>
        <w:tc>
          <w:tcPr>
            <w:tcW w:w="1924" w:type="dxa"/>
          </w:tcPr>
          <w:p w:rsidR="00DE6E92" w:rsidRDefault="00DE6E92" w:rsidP="008E2899">
            <w:pPr>
              <w:jc w:val="center"/>
              <w:rPr>
                <w:bCs/>
                <w:color w:val="000000"/>
                <w:sz w:val="24"/>
              </w:rPr>
            </w:pPr>
            <w:r>
              <w:rPr>
                <w:bCs/>
                <w:color w:val="000000"/>
                <w:sz w:val="24"/>
              </w:rPr>
              <w:t>37,21</w:t>
            </w:r>
          </w:p>
        </w:tc>
        <w:tc>
          <w:tcPr>
            <w:tcW w:w="1864" w:type="dxa"/>
          </w:tcPr>
          <w:p w:rsidR="00DE6E92" w:rsidRDefault="00DE6E92" w:rsidP="008E2899">
            <w:pPr>
              <w:jc w:val="center"/>
              <w:rPr>
                <w:bCs/>
                <w:color w:val="000000"/>
                <w:sz w:val="24"/>
              </w:rPr>
            </w:pPr>
            <w:r>
              <w:rPr>
                <w:bCs/>
                <w:color w:val="000000"/>
                <w:sz w:val="24"/>
              </w:rPr>
              <w:t>126,23</w:t>
            </w:r>
          </w:p>
        </w:tc>
        <w:tc>
          <w:tcPr>
            <w:tcW w:w="1899" w:type="dxa"/>
          </w:tcPr>
          <w:p w:rsidR="00DE6E92" w:rsidRDefault="00DE6E92" w:rsidP="008E2899">
            <w:pPr>
              <w:jc w:val="center"/>
              <w:rPr>
                <w:bCs/>
                <w:color w:val="000000"/>
                <w:sz w:val="24"/>
              </w:rPr>
            </w:pPr>
            <w:r>
              <w:rPr>
                <w:bCs/>
                <w:color w:val="000000"/>
                <w:sz w:val="24"/>
              </w:rPr>
              <w:t>110,51</w:t>
            </w:r>
          </w:p>
        </w:tc>
      </w:tr>
      <w:tr w:rsidR="00DE6E92" w:rsidTr="00DE6E92">
        <w:tc>
          <w:tcPr>
            <w:tcW w:w="1929" w:type="dxa"/>
          </w:tcPr>
          <w:p w:rsidR="00DE6E92" w:rsidRDefault="00DE6E92" w:rsidP="008E2899">
            <w:pPr>
              <w:jc w:val="center"/>
              <w:rPr>
                <w:bCs/>
                <w:color w:val="000000"/>
                <w:sz w:val="24"/>
              </w:rPr>
            </w:pPr>
            <w:r>
              <w:rPr>
                <w:bCs/>
                <w:color w:val="000000"/>
                <w:sz w:val="24"/>
              </w:rPr>
              <w:t>Загальна вартість маршрутів, грн</w:t>
            </w:r>
          </w:p>
        </w:tc>
        <w:tc>
          <w:tcPr>
            <w:tcW w:w="1729" w:type="dxa"/>
          </w:tcPr>
          <w:p w:rsidR="00DE6E92" w:rsidRDefault="00DE6E92" w:rsidP="008E2899">
            <w:pPr>
              <w:jc w:val="center"/>
              <w:rPr>
                <w:bCs/>
                <w:color w:val="000000"/>
                <w:sz w:val="24"/>
              </w:rPr>
            </w:pPr>
            <w:r>
              <w:rPr>
                <w:bCs/>
                <w:color w:val="000000"/>
                <w:sz w:val="24"/>
              </w:rPr>
              <w:t>347 760,00</w:t>
            </w:r>
          </w:p>
        </w:tc>
        <w:tc>
          <w:tcPr>
            <w:tcW w:w="1924" w:type="dxa"/>
          </w:tcPr>
          <w:p w:rsidR="00DE6E92" w:rsidRDefault="00DE6E92" w:rsidP="008E2899">
            <w:pPr>
              <w:jc w:val="center"/>
              <w:rPr>
                <w:bCs/>
                <w:color w:val="000000"/>
                <w:sz w:val="24"/>
              </w:rPr>
            </w:pPr>
            <w:r>
              <w:rPr>
                <w:bCs/>
                <w:color w:val="000000"/>
                <w:sz w:val="24"/>
              </w:rPr>
              <w:t>540 540,00</w:t>
            </w:r>
          </w:p>
        </w:tc>
        <w:tc>
          <w:tcPr>
            <w:tcW w:w="1864" w:type="dxa"/>
          </w:tcPr>
          <w:p w:rsidR="00DE6E92" w:rsidRDefault="00DE6E92" w:rsidP="008E2899">
            <w:pPr>
              <w:jc w:val="center"/>
              <w:rPr>
                <w:bCs/>
                <w:color w:val="000000"/>
                <w:sz w:val="24"/>
              </w:rPr>
            </w:pPr>
            <w:r>
              <w:rPr>
                <w:bCs/>
                <w:color w:val="000000"/>
                <w:sz w:val="24"/>
              </w:rPr>
              <w:t>706 860,00</w:t>
            </w:r>
          </w:p>
        </w:tc>
        <w:tc>
          <w:tcPr>
            <w:tcW w:w="1899" w:type="dxa"/>
          </w:tcPr>
          <w:p w:rsidR="00DE6E92" w:rsidRDefault="00DE6E92" w:rsidP="008E2899">
            <w:pPr>
              <w:jc w:val="center"/>
              <w:rPr>
                <w:bCs/>
                <w:color w:val="000000"/>
                <w:sz w:val="24"/>
              </w:rPr>
            </w:pPr>
            <w:r>
              <w:rPr>
                <w:bCs/>
                <w:color w:val="000000"/>
                <w:sz w:val="24"/>
              </w:rPr>
              <w:t>831 600,00</w:t>
            </w:r>
          </w:p>
        </w:tc>
      </w:tr>
    </w:tbl>
    <w:p w:rsidR="00DE6E92" w:rsidRPr="00414FC1" w:rsidRDefault="00DE6E92" w:rsidP="008E2899">
      <w:pPr>
        <w:jc w:val="center"/>
        <w:rPr>
          <w:bCs/>
          <w:color w:val="000000"/>
          <w:sz w:val="24"/>
        </w:rPr>
      </w:pPr>
    </w:p>
    <w:p w:rsidR="00482FE6" w:rsidRPr="00392E94" w:rsidRDefault="00482FE6" w:rsidP="00FE27C3">
      <w:pPr>
        <w:jc w:val="both"/>
        <w:rPr>
          <w:bCs/>
          <w:color w:val="000000"/>
        </w:rPr>
      </w:pPr>
    </w:p>
    <w:sectPr w:rsidR="00482FE6" w:rsidRPr="00392E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0C1AB7"/>
    <w:multiLevelType w:val="hybridMultilevel"/>
    <w:tmpl w:val="156E9FB2"/>
    <w:lvl w:ilvl="0" w:tplc="16BEEC04">
      <w:start w:val="1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49CE"/>
    <w:rsid w:val="000A2AE2"/>
    <w:rsid w:val="002C7FDF"/>
    <w:rsid w:val="00392E94"/>
    <w:rsid w:val="00414FC1"/>
    <w:rsid w:val="00474A4B"/>
    <w:rsid w:val="00482FE6"/>
    <w:rsid w:val="00652992"/>
    <w:rsid w:val="00667E07"/>
    <w:rsid w:val="006932A1"/>
    <w:rsid w:val="007850C9"/>
    <w:rsid w:val="007F6318"/>
    <w:rsid w:val="008E2899"/>
    <w:rsid w:val="00A33A7D"/>
    <w:rsid w:val="00A44459"/>
    <w:rsid w:val="00B75BCB"/>
    <w:rsid w:val="00BD49CF"/>
    <w:rsid w:val="00BF26E4"/>
    <w:rsid w:val="00DE6E92"/>
    <w:rsid w:val="00DF49CE"/>
    <w:rsid w:val="00FE2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068AA"/>
  <w15:chartTrackingRefBased/>
  <w15:docId w15:val="{93FBC8C5-7ADA-4502-93AB-E1ACF47D9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5BCB"/>
    <w:pPr>
      <w:overflowPunct w:val="0"/>
      <w:autoSpaceDE w:val="0"/>
      <w:autoSpaceDN w:val="0"/>
      <w:adjustRightInd w:val="0"/>
      <w:spacing w:after="0" w:line="240" w:lineRule="auto"/>
      <w:textAlignment w:val="baseline"/>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B75BCB"/>
    <w:rPr>
      <w:color w:val="0000FF"/>
      <w:u w:val="single"/>
    </w:rPr>
  </w:style>
  <w:style w:type="paragraph" w:styleId="a4">
    <w:name w:val="caption"/>
    <w:basedOn w:val="a"/>
    <w:next w:val="a"/>
    <w:semiHidden/>
    <w:unhideWhenUsed/>
    <w:qFormat/>
    <w:rsid w:val="00B75BCB"/>
    <w:pPr>
      <w:overflowPunct/>
      <w:adjustRightInd/>
      <w:jc w:val="center"/>
      <w:textAlignment w:val="auto"/>
    </w:pPr>
    <w:rPr>
      <w:b/>
      <w:bCs/>
      <w:color w:val="000080"/>
      <w:szCs w:val="28"/>
    </w:rPr>
  </w:style>
  <w:style w:type="paragraph" w:styleId="a5">
    <w:name w:val="List Paragraph"/>
    <w:basedOn w:val="a"/>
    <w:uiPriority w:val="34"/>
    <w:qFormat/>
    <w:rsid w:val="00652992"/>
    <w:pPr>
      <w:ind w:left="720"/>
      <w:contextualSpacing/>
    </w:pPr>
  </w:style>
  <w:style w:type="paragraph" w:styleId="a6">
    <w:name w:val="Balloon Text"/>
    <w:basedOn w:val="a"/>
    <w:link w:val="a7"/>
    <w:uiPriority w:val="99"/>
    <w:semiHidden/>
    <w:unhideWhenUsed/>
    <w:rsid w:val="00BF26E4"/>
    <w:rPr>
      <w:rFonts w:ascii="Segoe UI" w:hAnsi="Segoe UI" w:cs="Segoe UI"/>
      <w:sz w:val="18"/>
      <w:szCs w:val="18"/>
    </w:rPr>
  </w:style>
  <w:style w:type="character" w:customStyle="1" w:styleId="a7">
    <w:name w:val="Текст выноски Знак"/>
    <w:basedOn w:val="a0"/>
    <w:link w:val="a6"/>
    <w:uiPriority w:val="99"/>
    <w:semiHidden/>
    <w:rsid w:val="00BF26E4"/>
    <w:rPr>
      <w:rFonts w:ascii="Segoe UI" w:eastAsia="Times New Roman" w:hAnsi="Segoe UI" w:cs="Segoe UI"/>
      <w:sz w:val="18"/>
      <w:szCs w:val="18"/>
      <w:lang w:val="uk-UA" w:eastAsia="ru-RU"/>
    </w:rPr>
  </w:style>
  <w:style w:type="table" w:styleId="a8">
    <w:name w:val="Table Grid"/>
    <w:basedOn w:val="a1"/>
    <w:uiPriority w:val="39"/>
    <w:rsid w:val="007F63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Pages>
  <Words>440</Words>
  <Characters>2509</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Админ</cp:lastModifiedBy>
  <cp:revision>17</cp:revision>
  <cp:lastPrinted>2023-04-18T08:20:00Z</cp:lastPrinted>
  <dcterms:created xsi:type="dcterms:W3CDTF">2023-04-17T12:19:00Z</dcterms:created>
  <dcterms:modified xsi:type="dcterms:W3CDTF">2023-11-21T14:44:00Z</dcterms:modified>
</cp:coreProperties>
</file>