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BF4" w:rsidRPr="00EB07E7" w:rsidRDefault="00EB07E7" w:rsidP="001E2BF4">
      <w:pPr>
        <w:tabs>
          <w:tab w:val="left" w:pos="-2410"/>
          <w:tab w:val="left" w:pos="-1985"/>
          <w:tab w:val="left" w:pos="-1843"/>
        </w:tabs>
        <w:suppressAutoHyphens/>
        <w:overflowPunct w:val="0"/>
        <w:autoSpaceDN w:val="0"/>
        <w:spacing w:after="160" w:line="252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1E2BF4" w:rsidRPr="001E2BF4">
        <w:rPr>
          <w:rFonts w:ascii="Times New Roman" w:hAnsi="Times New Roman" w:cs="Times New Roman"/>
          <w:sz w:val="28"/>
          <w:szCs w:val="28"/>
        </w:rPr>
        <w:t xml:space="preserve">  </w:t>
      </w:r>
      <w:r w:rsidR="001E2BF4" w:rsidRPr="001E2BF4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9735" cy="5918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35" cy="591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проект № 1083</w:t>
      </w:r>
    </w:p>
    <w:p w:rsidR="001E2BF4" w:rsidRPr="001E2BF4" w:rsidRDefault="001E2BF4" w:rsidP="00EB07E7">
      <w:pPr>
        <w:autoSpaceDE w:val="0"/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F4">
        <w:rPr>
          <w:rFonts w:ascii="Times New Roman" w:hAnsi="Times New Roman" w:cs="Times New Roman"/>
          <w:b/>
          <w:bCs/>
          <w:sz w:val="28"/>
          <w:szCs w:val="28"/>
        </w:rPr>
        <w:t>УКРАЇНА</w:t>
      </w:r>
    </w:p>
    <w:p w:rsidR="001E2BF4" w:rsidRPr="001E2BF4" w:rsidRDefault="001E2BF4" w:rsidP="00EB07E7">
      <w:pPr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F4">
        <w:rPr>
          <w:rFonts w:ascii="Times New Roman" w:hAnsi="Times New Roman" w:cs="Times New Roman"/>
          <w:b/>
          <w:bCs/>
          <w:sz w:val="28"/>
          <w:szCs w:val="28"/>
        </w:rPr>
        <w:t>ГНІВАНСЬКА МІСЬКА РАДА</w:t>
      </w:r>
    </w:p>
    <w:p w:rsidR="001E2BF4" w:rsidRPr="001E2BF4" w:rsidRDefault="001E2BF4" w:rsidP="00EB07E7">
      <w:pPr>
        <w:autoSpaceDN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E2BF4">
        <w:rPr>
          <w:rFonts w:ascii="Times New Roman" w:hAnsi="Times New Roman" w:cs="Times New Roman"/>
          <w:b/>
          <w:bCs/>
          <w:sz w:val="28"/>
          <w:szCs w:val="28"/>
        </w:rPr>
        <w:t>ВІННИЦЬКОГО  РАЙОНУ ВІННИЦЬКОЇ ОБЛАСТІ</w:t>
      </w:r>
    </w:p>
    <w:p w:rsidR="001E2BF4" w:rsidRPr="001E2BF4" w:rsidRDefault="001E2BF4" w:rsidP="00EB07E7">
      <w:pPr>
        <w:autoSpaceDN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2BF4">
        <w:rPr>
          <w:rFonts w:ascii="Times New Roman" w:hAnsi="Times New Roman" w:cs="Times New Roman"/>
          <w:b/>
          <w:sz w:val="28"/>
          <w:szCs w:val="28"/>
        </w:rPr>
        <w:t xml:space="preserve">ПРОЕКТ РІШЕННЯ </w:t>
      </w:r>
    </w:p>
    <w:p w:rsidR="001E2BF4" w:rsidRPr="001E2BF4" w:rsidRDefault="00EB07E7" w:rsidP="001E2BF4">
      <w:pPr>
        <w:autoSpaceDN w:val="0"/>
        <w:spacing w:line="216" w:lineRule="auto"/>
        <w:jc w:val="center"/>
        <w:rPr>
          <w:rFonts w:ascii="Times New Roman" w:eastAsia="SimSun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2.55pt;margin-top:6.5pt;width:481.55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" strokeweight="4.5pt">
            <o:lock v:ext="edit" shapetype="f"/>
          </v:shape>
        </w:pict>
      </w:r>
      <w:r w:rsidR="001E2BF4" w:rsidRPr="001E2BF4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</w:p>
    <w:p w:rsidR="001E2BF4" w:rsidRPr="00EB07E7" w:rsidRDefault="00EB07E7" w:rsidP="001E2BF4">
      <w:pPr>
        <w:autoSpaceDN w:val="0"/>
        <w:spacing w:line="216" w:lineRule="auto"/>
        <w:jc w:val="both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EB07E7">
        <w:rPr>
          <w:rFonts w:ascii="Times New Roman" w:hAnsi="Times New Roman" w:cs="Times New Roman"/>
          <w:sz w:val="26"/>
          <w:szCs w:val="26"/>
          <w:u w:val="single"/>
          <w:lang w:val="uk-UA" w:eastAsia="en-US"/>
        </w:rPr>
        <w:t>29 листопада</w:t>
      </w:r>
      <w:r w:rsidR="001E2BF4" w:rsidRPr="00EB07E7">
        <w:rPr>
          <w:rFonts w:ascii="Times New Roman" w:hAnsi="Times New Roman" w:cs="Times New Roman"/>
          <w:sz w:val="26"/>
          <w:szCs w:val="26"/>
          <w:u w:val="single"/>
          <w:lang w:eastAsia="en-US"/>
        </w:rPr>
        <w:t xml:space="preserve">  2023 року</w:t>
      </w:r>
      <w:r w:rsidR="001E2BF4" w:rsidRPr="00EB07E7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EB07E7">
        <w:rPr>
          <w:rFonts w:ascii="Times New Roman" w:hAnsi="Times New Roman" w:cs="Times New Roman"/>
          <w:sz w:val="26"/>
          <w:szCs w:val="26"/>
          <w:lang w:eastAsia="en-US"/>
        </w:rPr>
        <w:tab/>
      </w:r>
      <w:r w:rsidRPr="00EB07E7">
        <w:rPr>
          <w:rFonts w:ascii="Times New Roman" w:hAnsi="Times New Roman" w:cs="Times New Roman"/>
          <w:sz w:val="26"/>
          <w:szCs w:val="26"/>
          <w:lang w:eastAsia="en-US"/>
        </w:rPr>
        <w:tab/>
        <w:t xml:space="preserve">    </w:t>
      </w:r>
      <w:r w:rsidR="001E2BF4" w:rsidRPr="00EB07E7">
        <w:rPr>
          <w:rFonts w:ascii="Times New Roman" w:hAnsi="Times New Roman" w:cs="Times New Roman"/>
          <w:sz w:val="26"/>
          <w:szCs w:val="26"/>
          <w:lang w:eastAsia="en-US"/>
        </w:rPr>
        <w:t xml:space="preserve">                           </w:t>
      </w:r>
      <w:r w:rsidR="001E2BF4" w:rsidRPr="00EB07E7">
        <w:rPr>
          <w:rFonts w:ascii="Times New Roman" w:hAnsi="Times New Roman" w:cs="Times New Roman"/>
          <w:sz w:val="26"/>
          <w:szCs w:val="26"/>
          <w:u w:val="single"/>
          <w:lang w:eastAsia="en-US"/>
        </w:rPr>
        <w:t xml:space="preserve">30 </w:t>
      </w:r>
      <w:proofErr w:type="spellStart"/>
      <w:r w:rsidR="001E2BF4" w:rsidRPr="00EB07E7">
        <w:rPr>
          <w:rFonts w:ascii="Times New Roman" w:hAnsi="Times New Roman" w:cs="Times New Roman"/>
          <w:sz w:val="26"/>
          <w:szCs w:val="26"/>
          <w:u w:val="single"/>
          <w:lang w:eastAsia="en-US"/>
        </w:rPr>
        <w:t>сесія</w:t>
      </w:r>
      <w:proofErr w:type="spellEnd"/>
      <w:r w:rsidR="001E2BF4" w:rsidRPr="00EB07E7">
        <w:rPr>
          <w:rFonts w:ascii="Times New Roman" w:hAnsi="Times New Roman" w:cs="Times New Roman"/>
          <w:sz w:val="26"/>
          <w:szCs w:val="26"/>
          <w:u w:val="single"/>
          <w:lang w:eastAsia="en-US"/>
        </w:rPr>
        <w:t xml:space="preserve"> 8 </w:t>
      </w:r>
      <w:proofErr w:type="spellStart"/>
      <w:r w:rsidR="001E2BF4" w:rsidRPr="00EB07E7">
        <w:rPr>
          <w:rFonts w:ascii="Times New Roman" w:hAnsi="Times New Roman" w:cs="Times New Roman"/>
          <w:sz w:val="26"/>
          <w:szCs w:val="26"/>
          <w:u w:val="single"/>
          <w:lang w:eastAsia="en-US"/>
        </w:rPr>
        <w:t>скликання</w:t>
      </w:r>
      <w:proofErr w:type="spellEnd"/>
    </w:p>
    <w:p w:rsidR="001E2BF4" w:rsidRPr="00EB07E7" w:rsidRDefault="001E2BF4" w:rsidP="001E2BF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7E7">
        <w:rPr>
          <w:rFonts w:ascii="Times New Roman" w:hAnsi="Times New Roman" w:cs="Times New Roman"/>
          <w:sz w:val="26"/>
          <w:szCs w:val="26"/>
        </w:rPr>
        <w:t xml:space="preserve">Про </w:t>
      </w:r>
      <w:r w:rsidR="004A059B" w:rsidRPr="00EB07E7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4A059B" w:rsidRPr="00EB07E7">
        <w:rPr>
          <w:rFonts w:ascii="Times New Roman" w:hAnsi="Times New Roman" w:cs="Times New Roman"/>
          <w:sz w:val="26"/>
          <w:szCs w:val="26"/>
        </w:rPr>
        <w:t>затвердження</w:t>
      </w:r>
      <w:proofErr w:type="spellEnd"/>
      <w:r w:rsidR="004A059B" w:rsidRPr="00EB07E7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proofErr w:type="gramStart"/>
      <w:r w:rsidR="004A059B" w:rsidRPr="00EB07E7">
        <w:rPr>
          <w:rFonts w:ascii="Times New Roman" w:hAnsi="Times New Roman" w:cs="Times New Roman"/>
          <w:sz w:val="26"/>
          <w:szCs w:val="26"/>
        </w:rPr>
        <w:t>технічної</w:t>
      </w:r>
      <w:proofErr w:type="spellEnd"/>
      <w:r w:rsidR="004A059B" w:rsidRPr="00EB07E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документації</w:t>
      </w:r>
      <w:proofErr w:type="spellEnd"/>
      <w:proofErr w:type="gram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E2BF4" w:rsidRPr="00EB07E7" w:rsidRDefault="001E2BF4" w:rsidP="001E2BF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B07E7">
        <w:rPr>
          <w:rFonts w:ascii="Times New Roman" w:hAnsi="Times New Roman" w:cs="Times New Roman"/>
          <w:sz w:val="26"/>
          <w:szCs w:val="26"/>
        </w:rPr>
        <w:t xml:space="preserve">з  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нормативної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r w:rsidR="004A059B" w:rsidRPr="00EB07E7">
        <w:rPr>
          <w:rFonts w:ascii="Times New Roman" w:hAnsi="Times New Roman" w:cs="Times New Roman"/>
          <w:sz w:val="26"/>
          <w:szCs w:val="26"/>
        </w:rPr>
        <w:t>грошової</w:t>
      </w:r>
      <w:proofErr w:type="spellEnd"/>
      <w:r w:rsidR="004A059B" w:rsidRPr="00EB07E7">
        <w:rPr>
          <w:rFonts w:ascii="Times New Roman" w:hAnsi="Times New Roman" w:cs="Times New Roman"/>
          <w:sz w:val="26"/>
          <w:szCs w:val="26"/>
        </w:rPr>
        <w:t xml:space="preserve">   </w:t>
      </w:r>
      <w:proofErr w:type="spellStart"/>
      <w:proofErr w:type="gramStart"/>
      <w:r w:rsidR="004A059B" w:rsidRPr="00EB07E7">
        <w:rPr>
          <w:rFonts w:ascii="Times New Roman" w:hAnsi="Times New Roman" w:cs="Times New Roman"/>
          <w:sz w:val="26"/>
          <w:szCs w:val="26"/>
        </w:rPr>
        <w:t>оцінки</w:t>
      </w:r>
      <w:proofErr w:type="spellEnd"/>
      <w:r w:rsidR="004A059B" w:rsidRPr="00EB07E7">
        <w:rPr>
          <w:rFonts w:ascii="Times New Roman" w:hAnsi="Times New Roman" w:cs="Times New Roman"/>
          <w:sz w:val="26"/>
          <w:szCs w:val="26"/>
        </w:rPr>
        <w:t xml:space="preserve"> 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земельної</w:t>
      </w:r>
      <w:proofErr w:type="spellEnd"/>
      <w:proofErr w:type="gramEnd"/>
      <w:r w:rsidRPr="00EB07E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4A059B" w:rsidRPr="00EB07E7" w:rsidRDefault="001E2BF4" w:rsidP="001E2BF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ділянки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r w:rsidR="004A059B" w:rsidRPr="00EB07E7">
        <w:rPr>
          <w:rFonts w:ascii="Times New Roman" w:hAnsi="Times New Roman" w:cs="Times New Roman"/>
          <w:sz w:val="26"/>
          <w:szCs w:val="26"/>
          <w:lang w:val="uk-UA"/>
        </w:rPr>
        <w:t>площею 0,3686 га в</w:t>
      </w:r>
      <w:r w:rsidRPr="00EB07E7">
        <w:rPr>
          <w:rFonts w:ascii="Times New Roman" w:hAnsi="Times New Roman" w:cs="Times New Roman"/>
          <w:sz w:val="26"/>
          <w:szCs w:val="26"/>
        </w:rPr>
        <w:t xml:space="preserve"> межах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населеного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059B" w:rsidRPr="00EB07E7" w:rsidRDefault="001E2BF4" w:rsidP="001E2BF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B07E7">
        <w:rPr>
          <w:rFonts w:ascii="Times New Roman" w:hAnsi="Times New Roman" w:cs="Times New Roman"/>
          <w:sz w:val="26"/>
          <w:szCs w:val="26"/>
          <w:lang w:val="uk-UA"/>
        </w:rPr>
        <w:t>пункту</w:t>
      </w:r>
      <w:r w:rsidR="004A059B"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с.</w:t>
      </w:r>
      <w:r w:rsidR="004A059B"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proofErr w:type="spellStart"/>
      <w:r w:rsidRPr="00EB07E7">
        <w:rPr>
          <w:rFonts w:ascii="Times New Roman" w:hAnsi="Times New Roman" w:cs="Times New Roman"/>
          <w:sz w:val="26"/>
          <w:szCs w:val="26"/>
          <w:lang w:val="uk-UA"/>
        </w:rPr>
        <w:t>Могилівка</w:t>
      </w:r>
      <w:proofErr w:type="spellEnd"/>
      <w:r w:rsidR="004A059B"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Гніванської   </w:t>
      </w:r>
      <w:r w:rsidR="004A059B"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міської   </w:t>
      </w:r>
    </w:p>
    <w:p w:rsidR="004A059B" w:rsidRPr="00EB07E7" w:rsidRDefault="004A059B" w:rsidP="001E2BF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територіальної  </w:t>
      </w:r>
      <w:r w:rsidR="001E2BF4" w:rsidRPr="00EB07E7">
        <w:rPr>
          <w:rFonts w:ascii="Times New Roman" w:hAnsi="Times New Roman" w:cs="Times New Roman"/>
          <w:sz w:val="26"/>
          <w:szCs w:val="26"/>
          <w:lang w:val="uk-UA"/>
        </w:rPr>
        <w:t>громади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1E2BF4" w:rsidRPr="00EB07E7">
        <w:rPr>
          <w:rFonts w:ascii="Times New Roman" w:hAnsi="Times New Roman" w:cs="Times New Roman"/>
          <w:sz w:val="26"/>
          <w:szCs w:val="26"/>
          <w:lang w:val="uk-UA"/>
        </w:rPr>
        <w:t>Вінницького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1E2BF4"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району, </w:t>
      </w:r>
    </w:p>
    <w:p w:rsidR="001E2BF4" w:rsidRPr="00EB07E7" w:rsidRDefault="001E2BF4" w:rsidP="001E2BF4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Вінницької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</w:p>
    <w:p w:rsidR="001E2BF4" w:rsidRPr="00EB07E7" w:rsidRDefault="001E2BF4" w:rsidP="001E2BF4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1E2BF4" w:rsidRPr="00EB07E7" w:rsidRDefault="001E2BF4" w:rsidP="001E2BF4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B07E7">
        <w:rPr>
          <w:rFonts w:ascii="Times New Roman" w:hAnsi="Times New Roman" w:cs="Times New Roman"/>
          <w:sz w:val="26"/>
          <w:szCs w:val="26"/>
        </w:rPr>
        <w:t xml:space="preserve">Відповідно до ст. 26, 33 Закону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місцеве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самоврядування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Україні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»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розглянуто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технічну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документацію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нормативної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грошової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оцінки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земельної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ділянки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за  межами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населеного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пункту яка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розташована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 за  межами 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населеного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пункту с.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Могилівка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на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території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Гніванської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міської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територіальної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громади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Вінницького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району,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Вінницької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площею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>0,3686</w:t>
      </w:r>
      <w:r w:rsidRPr="00EB07E7">
        <w:rPr>
          <w:rFonts w:ascii="Times New Roman" w:hAnsi="Times New Roman" w:cs="Times New Roman"/>
          <w:sz w:val="26"/>
          <w:szCs w:val="26"/>
        </w:rPr>
        <w:t xml:space="preserve"> га,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кадастровий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номер 0521080600:05:001:035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категорії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земель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рекреаційного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цільове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КВЦПЗ 07.01 для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об'єктів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рекреаційного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керуючись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Конституцією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Земельним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Кодексом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Податковим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Кодексом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Законом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«Про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оцінку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земель»,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Постановою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Кабінету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№ 1147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03.11.2021 р. Про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затвердження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Методики нормативно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грошової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оцінки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земельних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ділянок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»,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Гніванська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міська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 рада ВИРІШИЛА: </w:t>
      </w:r>
    </w:p>
    <w:p w:rsidR="001E2BF4" w:rsidRPr="00EB07E7" w:rsidRDefault="001E2BF4" w:rsidP="001E2BF4">
      <w:pPr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1. Затвердити технічну документацію з нормативної грошової оцінки земельної ділянки комунальної власності, яка розташована  за  межами  населеного пункту с. </w:t>
      </w:r>
      <w:proofErr w:type="spellStart"/>
      <w:r w:rsidRPr="00EB07E7">
        <w:rPr>
          <w:rFonts w:ascii="Times New Roman" w:hAnsi="Times New Roman" w:cs="Times New Roman"/>
          <w:sz w:val="26"/>
          <w:szCs w:val="26"/>
          <w:lang w:val="uk-UA"/>
        </w:rPr>
        <w:t>Могилівка</w:t>
      </w:r>
      <w:proofErr w:type="spellEnd"/>
      <w:r w:rsidRPr="00EB07E7">
        <w:rPr>
          <w:rFonts w:ascii="Times New Roman" w:hAnsi="Times New Roman" w:cs="Times New Roman"/>
          <w:sz w:val="26"/>
          <w:szCs w:val="26"/>
          <w:lang w:val="uk-UA"/>
        </w:rPr>
        <w:t>, на території Гніванської міської територіальної громади, Вінницького району, Вінницької області, площею 0,3686</w:t>
      </w:r>
      <w:r w:rsidRPr="00EB07E7">
        <w:rPr>
          <w:rFonts w:ascii="Times New Roman" w:hAnsi="Times New Roman" w:cs="Times New Roman"/>
          <w:sz w:val="26"/>
          <w:szCs w:val="26"/>
        </w:rPr>
        <w:t xml:space="preserve"> га,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кадастровий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номер 0521080600:05:001:035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>8</w:t>
      </w:r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категорії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земель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рекреаційного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цільове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КВЦПЗ 07.01 для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будівництва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обслуговування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об'єктів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рекреаційного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призначення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яка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розроблена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ТОВ «ВІНЕКС» станом на  10.11. 2023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рік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>.</w:t>
      </w:r>
    </w:p>
    <w:p w:rsidR="001E2BF4" w:rsidRPr="00EB07E7" w:rsidRDefault="001E2BF4" w:rsidP="001E2BF4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B07E7">
        <w:rPr>
          <w:rFonts w:ascii="Times New Roman" w:hAnsi="Times New Roman" w:cs="Times New Roman"/>
          <w:sz w:val="26"/>
          <w:szCs w:val="26"/>
        </w:rPr>
        <w:t xml:space="preserve">2.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Відділу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земельних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житлово-комунальних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питань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направити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примірник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технічної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документації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 нормативно-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грошової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EB07E7">
        <w:rPr>
          <w:rFonts w:ascii="Times New Roman" w:hAnsi="Times New Roman" w:cs="Times New Roman"/>
          <w:sz w:val="26"/>
          <w:szCs w:val="26"/>
        </w:rPr>
        <w:t>оцінки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 до</w:t>
      </w:r>
      <w:proofErr w:type="gramEnd"/>
      <w:r w:rsidRPr="00EB07E7">
        <w:rPr>
          <w:rFonts w:ascii="Times New Roman" w:hAnsi="Times New Roman" w:cs="Times New Roman"/>
          <w:sz w:val="26"/>
          <w:szCs w:val="26"/>
        </w:rPr>
        <w:t xml:space="preserve"> Головного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управління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Держгеокадастру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Вінницькій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області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який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є держателем та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користувачем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Державного фонду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документації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землеустрою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EB07E7">
        <w:rPr>
          <w:rFonts w:ascii="Times New Roman" w:hAnsi="Times New Roman" w:cs="Times New Roman"/>
          <w:sz w:val="26"/>
          <w:szCs w:val="26"/>
        </w:rPr>
        <w:t>оцінки</w:t>
      </w:r>
      <w:proofErr w:type="spellEnd"/>
      <w:r w:rsidRPr="00EB07E7">
        <w:rPr>
          <w:rFonts w:ascii="Times New Roman" w:hAnsi="Times New Roman" w:cs="Times New Roman"/>
          <w:sz w:val="26"/>
          <w:szCs w:val="26"/>
        </w:rPr>
        <w:t xml:space="preserve"> земель.   </w:t>
      </w:r>
    </w:p>
    <w:p w:rsidR="001E2BF4" w:rsidRPr="00EB07E7" w:rsidRDefault="001E2BF4" w:rsidP="00EB07E7">
      <w:pPr>
        <w:ind w:firstLine="709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B07E7">
        <w:rPr>
          <w:rFonts w:ascii="Times New Roman" w:hAnsi="Times New Roman" w:cs="Times New Roman"/>
          <w:sz w:val="26"/>
          <w:szCs w:val="26"/>
          <w:lang w:val="uk-UA"/>
        </w:rPr>
        <w:t>3.</w:t>
      </w:r>
      <w:r w:rsidR="00EB07E7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даного рішення покласти на постійну комісію міської ради з питань земельних відносин, природокористування, планування 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lastRenderedPageBreak/>
        <w:t>території, будівництва, архітектури, охорони пам’яток, історичного середовища та благоустрою. (</w:t>
      </w:r>
      <w:proofErr w:type="spellStart"/>
      <w:r w:rsidRPr="00EB07E7">
        <w:rPr>
          <w:rFonts w:ascii="Times New Roman" w:hAnsi="Times New Roman" w:cs="Times New Roman"/>
          <w:sz w:val="26"/>
          <w:szCs w:val="26"/>
          <w:lang w:val="uk-UA"/>
        </w:rPr>
        <w:t>Берещук</w:t>
      </w:r>
      <w:proofErr w:type="spellEnd"/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М.В.).</w:t>
      </w:r>
      <w:bookmarkStart w:id="0" w:name="_GoBack"/>
      <w:bookmarkEnd w:id="0"/>
    </w:p>
    <w:p w:rsidR="001E2BF4" w:rsidRPr="00EB07E7" w:rsidRDefault="001E2BF4" w:rsidP="001E2BF4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Міський голова                                      </w:t>
      </w:r>
      <w:r w:rsidR="00EB07E7">
        <w:rPr>
          <w:rFonts w:ascii="Times New Roman" w:hAnsi="Times New Roman" w:cs="Times New Roman"/>
          <w:sz w:val="26"/>
          <w:szCs w:val="26"/>
          <w:lang w:val="uk-UA"/>
        </w:rPr>
        <w:t xml:space="preserve">                </w:t>
      </w:r>
      <w:r w:rsidRPr="00EB07E7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Володимир КУЛЕШОВ</w:t>
      </w:r>
    </w:p>
    <w:p w:rsidR="009A492C" w:rsidRPr="00EB07E7" w:rsidRDefault="009A492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A492C" w:rsidRPr="00EB07E7" w:rsidSect="00256753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E2BF4"/>
    <w:rsid w:val="001E2BF4"/>
    <w:rsid w:val="0038649F"/>
    <w:rsid w:val="004A059B"/>
    <w:rsid w:val="009A492C"/>
    <w:rsid w:val="00EB0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63EA8E13"/>
  <w15:docId w15:val="{B4AD9DF7-F461-4CB9-91C1-367935F0A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6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2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2B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379</Words>
  <Characters>2163</Characters>
  <Application>Microsoft Office Word</Application>
  <DocSecurity>0</DocSecurity>
  <Lines>18</Lines>
  <Paragraphs>5</Paragraphs>
  <ScaleCrop>false</ScaleCrop>
  <Company>Microsoft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4</cp:revision>
  <cp:lastPrinted>2023-11-20T15:21:00Z</cp:lastPrinted>
  <dcterms:created xsi:type="dcterms:W3CDTF">2023-11-20T15:19:00Z</dcterms:created>
  <dcterms:modified xsi:type="dcterms:W3CDTF">2023-11-21T14:13:00Z</dcterms:modified>
</cp:coreProperties>
</file>