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AC3863" w:rsidRDefault="002C20A9" w:rsidP="002C20A9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033388" w:rsidRPr="00AC3863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.5pt" o:ole="" fillcolor="window">
            <v:imagedata r:id="rId4" o:title=""/>
          </v:shape>
          <o:OLEObject Type="Embed" ProgID="PBrush" ShapeID="_x0000_i1025" DrawAspect="Content" ObjectID="_1758436852" r:id="rId5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7470E7">
        <w:rPr>
          <w:rFonts w:ascii="Times New Roman" w:hAnsi="Times New Roman" w:cs="Times New Roman"/>
          <w:sz w:val="28"/>
          <w:szCs w:val="28"/>
          <w:lang w:val="uk-UA"/>
        </w:rPr>
        <w:t>проект № 1034</w:t>
      </w:r>
    </w:p>
    <w:p w:rsidR="00033388" w:rsidRPr="00AC3863" w:rsidRDefault="00033388" w:rsidP="00AC3863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C3863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AC3863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33388" w:rsidRPr="00AC3863" w:rsidRDefault="00033388" w:rsidP="00AC3863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033388" w:rsidRPr="00AC3863" w:rsidRDefault="00033388" w:rsidP="00AC3863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C3863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033388" w:rsidRPr="00AC3863" w:rsidRDefault="007470E7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33388" w:rsidRPr="00AC3863" w:rsidRDefault="00033388" w:rsidP="00AC386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AC3863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AC3863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AC386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C3863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442AF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AC386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AC3863">
        <w:rPr>
          <w:rFonts w:ascii="Times New Roman" w:hAnsi="Times New Roman" w:cs="Times New Roman"/>
          <w:b/>
          <w:sz w:val="28"/>
          <w:szCs w:val="28"/>
        </w:rPr>
        <w:tab/>
      </w:r>
      <w:r w:rsidR="009E2B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="00BA7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29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E2B82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2B8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C386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519A1" w:rsidRDefault="00033388" w:rsidP="00BA7C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7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7CAE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7CAE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7CAE">
        <w:rPr>
          <w:rFonts w:ascii="Times New Roman" w:hAnsi="Times New Roman" w:cs="Times New Roman"/>
          <w:sz w:val="28"/>
          <w:szCs w:val="28"/>
          <w:lang w:val="uk-UA"/>
        </w:rPr>
        <w:t>документації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A7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</w:p>
    <w:p w:rsidR="00BA7CAE" w:rsidRDefault="00A442AF" w:rsidP="00BA7C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7CAE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7CAE">
        <w:rPr>
          <w:rFonts w:ascii="Times New Roman" w:hAnsi="Times New Roman" w:cs="Times New Roman"/>
          <w:sz w:val="28"/>
          <w:szCs w:val="28"/>
          <w:lang w:val="uk-UA"/>
        </w:rPr>
        <w:t xml:space="preserve"> (відновлення)</w:t>
      </w:r>
    </w:p>
    <w:p w:rsidR="00B519A1" w:rsidRDefault="00B519A1" w:rsidP="00BA7C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меж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ділянок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7CAE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A7CAE">
        <w:rPr>
          <w:rFonts w:ascii="Times New Roman" w:hAnsi="Times New Roman" w:cs="Times New Roman"/>
          <w:sz w:val="28"/>
          <w:szCs w:val="28"/>
          <w:lang w:val="uk-UA"/>
        </w:rPr>
        <w:t xml:space="preserve"> натурі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A7CAE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A7CAE">
        <w:rPr>
          <w:rFonts w:ascii="Times New Roman" w:hAnsi="Times New Roman" w:cs="Times New Roman"/>
          <w:sz w:val="28"/>
          <w:szCs w:val="28"/>
          <w:lang w:val="uk-UA"/>
        </w:rPr>
        <w:t xml:space="preserve"> місцевості</w:t>
      </w:r>
      <w:r w:rsidR="00CA3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A7CAE" w:rsidRDefault="00BA7CAE" w:rsidP="00BA7C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проектними польовими дорогами, які розташовані</w:t>
      </w:r>
    </w:p>
    <w:p w:rsidR="00B519A1" w:rsidRDefault="00B519A1" w:rsidP="00BA7C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масивах земель </w:t>
      </w:r>
      <w:r w:rsidR="00BA7CAE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  </w:t>
      </w:r>
    </w:p>
    <w:p w:rsidR="00B519A1" w:rsidRDefault="00BA7CAE" w:rsidP="00BA7C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оренду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«СХК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Вінницька </w:t>
      </w:r>
    </w:p>
    <w:p w:rsidR="00B519A1" w:rsidRDefault="00B519A1" w:rsidP="00BA7C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промислова група»</w:t>
      </w:r>
    </w:p>
    <w:bookmarkEnd w:id="0"/>
    <w:p w:rsidR="00B519A1" w:rsidRPr="00AC3863" w:rsidRDefault="00B519A1" w:rsidP="00BA7C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Default="00CE766F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ст. 26, 33 Закону України «Про місцеве самоврядування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 Україні», розгля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нувши лист ТОВ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>«СХК Вінницька промислова група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з пр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 xml:space="preserve">ханням   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технічну документацію із землеустрою щодо встановлення (відновлення) меж земельних ділянок в натурі (на </w:t>
      </w:r>
      <w:proofErr w:type="spellStart"/>
      <w:r w:rsidR="00B519A1">
        <w:rPr>
          <w:rFonts w:ascii="Times New Roman" w:hAnsi="Times New Roman" w:cs="Times New Roman"/>
          <w:sz w:val="28"/>
          <w:szCs w:val="28"/>
          <w:lang w:val="uk-UA"/>
        </w:rPr>
        <w:t>місцевсті</w:t>
      </w:r>
      <w:proofErr w:type="spellEnd"/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) під проектними польовими дорогами, Які розташовані в масивах земель сільськогосподарського призначення (за межами населених пунктів сіл Демидівка та </w:t>
      </w:r>
      <w:proofErr w:type="spellStart"/>
      <w:r w:rsidR="00B519A1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="00B519A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на надання їх в користування на умовах оренди 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B519A1">
        <w:rPr>
          <w:rFonts w:ascii="Times New Roman" w:hAnsi="Times New Roman" w:cs="Times New Roman"/>
          <w:sz w:val="28"/>
          <w:szCs w:val="28"/>
          <w:lang w:val="uk-UA"/>
        </w:rPr>
        <w:t xml:space="preserve"> ведення товарного сільськогосподарського виробництва (КВЦПЗ 01.01)</w:t>
      </w:r>
      <w:r w:rsidR="007848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керуючись ст.12,</w:t>
      </w:r>
      <w:r w:rsidR="00BC178A">
        <w:rPr>
          <w:rFonts w:ascii="Times New Roman" w:hAnsi="Times New Roman" w:cs="Times New Roman"/>
          <w:sz w:val="28"/>
          <w:szCs w:val="28"/>
          <w:lang w:val="uk-UA"/>
        </w:rPr>
        <w:t>22,83,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93,95,96,120,122,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>124,</w:t>
      </w:r>
      <w:r w:rsidR="00BC178A">
        <w:rPr>
          <w:rFonts w:ascii="Times New Roman" w:hAnsi="Times New Roman" w:cs="Times New Roman"/>
          <w:sz w:val="28"/>
          <w:szCs w:val="28"/>
          <w:lang w:val="uk-UA"/>
        </w:rPr>
        <w:t>125,126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Земельного Кодексу України, Закон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 xml:space="preserve">, Законом України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Державну реєстрацію речових прав на нерухоме майно та їх обтяжень»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178A"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«Про землеустрій»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міська  рада  </w:t>
      </w:r>
      <w:r w:rsidR="00033388"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442AF" w:rsidRDefault="00A442AF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 Затвердити </w:t>
      </w:r>
      <w:r w:rsidR="00BC178A"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 меж  земельних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BC178A">
        <w:rPr>
          <w:rFonts w:ascii="Times New Roman" w:hAnsi="Times New Roman" w:cs="Times New Roman"/>
          <w:sz w:val="28"/>
          <w:szCs w:val="28"/>
          <w:lang w:val="uk-UA"/>
        </w:rPr>
        <w:t>ок в натурі (на місцевості) під проектними польовими дорогами загальною  площею  6,7491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1A3D47">
        <w:rPr>
          <w:rFonts w:ascii="Times New Roman" w:hAnsi="Times New Roman" w:cs="Times New Roman"/>
          <w:sz w:val="28"/>
          <w:szCs w:val="28"/>
          <w:lang w:val="uk-UA"/>
        </w:rPr>
        <w:t xml:space="preserve">, які розташовані на території Гніванської міської територіальної громади, в масивах земель  сільськогосподарського призначення, за межами населених пунктів сіл </w:t>
      </w:r>
      <w:proofErr w:type="spellStart"/>
      <w:r w:rsidR="001A3D47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="001A3D47">
        <w:rPr>
          <w:rFonts w:ascii="Times New Roman" w:hAnsi="Times New Roman" w:cs="Times New Roman"/>
          <w:sz w:val="28"/>
          <w:szCs w:val="28"/>
          <w:lang w:val="uk-UA"/>
        </w:rPr>
        <w:t>, Демидівка для ведення товарного сільськогосподарського виробництва, розроблений ФОП Кравчуком Володимиром  Олександровичем.</w:t>
      </w:r>
    </w:p>
    <w:p w:rsidR="001A3D47" w:rsidRDefault="001A3D47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 Зареєструвати право комунальної власності на земельні ділянки сільськогосподарського призначення під проектними польовими дорогами:</w:t>
      </w:r>
    </w:p>
    <w:p w:rsidR="001A3D47" w:rsidRDefault="001A3D47" w:rsidP="001A3D4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Площею 0,3488 га, кадастровий номер 0521080600:05:002:0136 категорії земель сільськогосподарського призначення, вид цільового призначення КВЦПЗ 01.01 для ведення товарного сільськогосподарського виробництва:          </w:t>
      </w:r>
    </w:p>
    <w:p w:rsidR="001A3D47" w:rsidRPr="00AC3863" w:rsidRDefault="001A3D47" w:rsidP="001A3D4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Площею 0,4323 га, кадастровий номер 0521080600:05:002:0133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1A3D47" w:rsidRPr="00AC3863" w:rsidRDefault="001A3D47" w:rsidP="001A3D4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0,0915 га, кадастровий номер 0521080600:05:002:0135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1A3D47" w:rsidRPr="00AC3863" w:rsidRDefault="001A3D47" w:rsidP="001A3D4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0,1750 га, кадастровий номер 0521080600:05:002:0137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1A3D47" w:rsidRPr="00AC3863" w:rsidRDefault="001A3D47" w:rsidP="001A3D4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0,0819 га, кадастро</w:t>
      </w:r>
      <w:r w:rsidR="00610450">
        <w:rPr>
          <w:rFonts w:ascii="Times New Roman" w:hAnsi="Times New Roman" w:cs="Times New Roman"/>
          <w:sz w:val="28"/>
          <w:szCs w:val="28"/>
          <w:lang w:val="uk-UA"/>
        </w:rPr>
        <w:t>вий номер 0521080600:05:002:0131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610450" w:rsidRPr="00AC3863" w:rsidRDefault="00610450" w:rsidP="006104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0,2171 га, кадастровий номер 0521080600:05:002:0138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610450" w:rsidRPr="00AC3863" w:rsidRDefault="00610450" w:rsidP="006104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0,2288 га, кадастровий номер 0521080600:05:002:0134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610450" w:rsidRPr="00AC3863" w:rsidRDefault="00610450" w:rsidP="006104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0,3081 га, кадастровий номер 0521080600:05:002:0132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610450" w:rsidRPr="00AC3863" w:rsidRDefault="00610450" w:rsidP="006104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0,6917 га, кадастровий номер 0521080600:05:001:0402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610450" w:rsidRPr="00AC3863" w:rsidRDefault="00610450" w:rsidP="006104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0,4984 га, кадастровий номер 0521080600:05:001:0399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610450" w:rsidRPr="00AC3863" w:rsidRDefault="00610450" w:rsidP="006104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0,4383 га, кадастровий номер 0521080600:05:001:0400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610450" w:rsidRPr="00AC3863" w:rsidRDefault="00610450" w:rsidP="006104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0,5111 га, кадастровий номер 0521080600:05:001:0403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610450" w:rsidRPr="00AC3863" w:rsidRDefault="00610450" w:rsidP="006104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0,5130 га, кадастровий номер 0521080600:05:001</w:t>
      </w:r>
      <w:r w:rsidR="00FC0806">
        <w:rPr>
          <w:rFonts w:ascii="Times New Roman" w:hAnsi="Times New Roman" w:cs="Times New Roman"/>
          <w:sz w:val="28"/>
          <w:szCs w:val="28"/>
          <w:lang w:val="uk-UA"/>
        </w:rPr>
        <w:t>:4444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FC0806" w:rsidRPr="00AC3863" w:rsidRDefault="00FC0806" w:rsidP="00FC080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0,3635 га, кадастровий номер 0521080600:05:001:0401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FC0806" w:rsidRPr="00AC3863" w:rsidRDefault="00FC0806" w:rsidP="00FC080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Площею 0,0756 га, кадастровий номер 0521080600:03:001:0051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FC0806" w:rsidRPr="00AC3863" w:rsidRDefault="00FC0806" w:rsidP="00FC080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0,2522 га, кадастровий номер 0521080600:07:001:0199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FC0806" w:rsidRPr="00AC3863" w:rsidRDefault="00FC0806" w:rsidP="00FC080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0,2349 га, кадастровий номер 0521080600:07:001:0198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FC0806" w:rsidRPr="00AC3863" w:rsidRDefault="00FC0806" w:rsidP="00FC080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0,5786 га, кадастровий номер 0521080600:07:001:0201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Площею 0,2916 га, кадастровий номер 0521080600:07:001:0200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Площею 0,4168 га, кадастровий номер 0521080600:07:001:0202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Default="00B63357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A3D47">
        <w:rPr>
          <w:rFonts w:ascii="Times New Roman" w:hAnsi="Times New Roman" w:cs="Times New Roman"/>
          <w:sz w:val="28"/>
          <w:szCs w:val="28"/>
          <w:lang w:val="uk-UA"/>
        </w:rPr>
        <w:t>. Передати  ТОВ «СХК «Вінницька промислова група»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>, в користування на умовах оренди,</w:t>
      </w:r>
      <w:r w:rsidR="00585E94" w:rsidRPr="00585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48EE">
        <w:rPr>
          <w:rFonts w:ascii="Times New Roman" w:hAnsi="Times New Roman" w:cs="Times New Roman"/>
          <w:sz w:val="28"/>
          <w:szCs w:val="28"/>
          <w:lang w:val="uk-UA"/>
        </w:rPr>
        <w:t xml:space="preserve">наступні </w:t>
      </w:r>
      <w:r w:rsidR="001A3D47">
        <w:rPr>
          <w:rFonts w:ascii="Times New Roman" w:hAnsi="Times New Roman" w:cs="Times New Roman"/>
          <w:sz w:val="28"/>
          <w:szCs w:val="28"/>
          <w:lang w:val="uk-UA"/>
        </w:rPr>
        <w:t>земельні ділянки</w:t>
      </w:r>
      <w:r w:rsidR="008048EE">
        <w:rPr>
          <w:rFonts w:ascii="Times New Roman" w:hAnsi="Times New Roman" w:cs="Times New Roman"/>
          <w:sz w:val="28"/>
          <w:szCs w:val="28"/>
          <w:lang w:val="uk-UA"/>
        </w:rPr>
        <w:t xml:space="preserve">, із земель комунальної власності категорії земель  сільськогосподарського </w:t>
      </w:r>
      <w:r w:rsidR="001A3D47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 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48EE">
        <w:rPr>
          <w:rFonts w:ascii="Times New Roman" w:hAnsi="Times New Roman" w:cs="Times New Roman"/>
          <w:sz w:val="28"/>
          <w:szCs w:val="28"/>
          <w:lang w:val="uk-UA"/>
        </w:rPr>
        <w:t xml:space="preserve">строком  на 10 років:                       </w:t>
      </w:r>
    </w:p>
    <w:p w:rsidR="008048EE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0,3488 га, кадастровий номер 0521080600:05:002:0136 категорії земель сільськогосподарського призначення, вид цільового призначення КВЦПЗ 01.01 для ведення товарного сільськогосподарського виробництва:          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0,4323 га, кадастровий номер 0521080600:05:002:0133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0,0915 га, кадастровий номер 0521080600:05:002:0135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0,1750 га, кадастровий номер 0521080600:05:002:0137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0,0819 га, кадастровий номер 0521080600:05:002:0131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0,2171 га, кадастровий номер 0521080600:05:002:0138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Площею 0,2288 га, кадастровий номер 0521080600:05:002:0134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0,3081 га, кадастровий номер 0521080600:05:002:0132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0,6917 га, кадастровий номер 0521080600:05:001:0402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0,4984 га, кадастровий номер 0521080600:05:001:0399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0,4383 га, кадастровий номер 0521080600:05:001:0400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0,5111 га, кадастровий номер 0521080600:05:001:0403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0,5130 га, кадастровий номер 0521080600:05:001:4444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0,3635 га, кадастровий номер 0521080600:05:001:0401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0,0756 га, кадастровий номер 0521080600:03:001:0051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0,2522 га, кадастровий номер 0521080600:07:001:0199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0,2349 га, кадастровий номер 0521080600:07:001:0198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0,5786 га, кадастровий номер 0521080600:07:001:0201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Площею 0,2916 га, кадастровий номер 0521080600:07:001:0200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Площею 0,4168 га, кадастровий номер 0521080600:07:001:0202 категорії земель сільськогосподарського призначення, вид цільового призначення КВЦПЗ 01.01 для ведення товарного сільськогосподарського виробництва.</w:t>
      </w:r>
    </w:p>
    <w:p w:rsidR="00585E94" w:rsidRDefault="00585E94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48EE" w:rsidRDefault="00770C4B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3FF2">
        <w:rPr>
          <w:rFonts w:ascii="Times New Roman" w:hAnsi="Times New Roman" w:cs="Times New Roman"/>
          <w:sz w:val="28"/>
          <w:szCs w:val="28"/>
          <w:lang w:val="uk-UA"/>
        </w:rPr>
        <w:t xml:space="preserve"> Укласти </w:t>
      </w:r>
      <w:r w:rsidR="00B63357">
        <w:rPr>
          <w:rFonts w:ascii="Times New Roman" w:hAnsi="Times New Roman" w:cs="Times New Roman"/>
          <w:sz w:val="28"/>
          <w:szCs w:val="28"/>
          <w:lang w:val="uk-UA"/>
        </w:rPr>
        <w:t xml:space="preserve">з  </w:t>
      </w:r>
      <w:r w:rsidR="008048EE">
        <w:rPr>
          <w:rFonts w:ascii="Times New Roman" w:hAnsi="Times New Roman" w:cs="Times New Roman"/>
          <w:sz w:val="28"/>
          <w:szCs w:val="28"/>
          <w:lang w:val="uk-UA"/>
        </w:rPr>
        <w:t>ТОВ «СХК «Вінницька промислова група» догово</w:t>
      </w:r>
      <w:r w:rsidR="002B3FF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048EE">
        <w:rPr>
          <w:rFonts w:ascii="Times New Roman" w:hAnsi="Times New Roman" w:cs="Times New Roman"/>
          <w:sz w:val="28"/>
          <w:szCs w:val="28"/>
          <w:lang w:val="uk-UA"/>
        </w:rPr>
        <w:t>и оренди на земельні ділянки</w:t>
      </w:r>
      <w:r w:rsidR="002B3FF2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48EE">
        <w:rPr>
          <w:rFonts w:ascii="Times New Roman" w:hAnsi="Times New Roman" w:cs="Times New Roman"/>
          <w:sz w:val="28"/>
          <w:szCs w:val="28"/>
          <w:lang w:val="uk-UA"/>
        </w:rPr>
        <w:t xml:space="preserve">Площею 0,3488 га, кадастровий номер 0521080600:05:002:0136 категорії земель сільськогосподарського призначення, вид цільового призначення КВЦПЗ 01.01 для ведення товарного сільськогосподарського виробництва:          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0,4323 га, кадастровий номер 0521080600:05:002:0133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0,0915 га, кадастровий номер 0521080600:05:002:0135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0,1750 га, кадастровий номер 0521080600:05:002:0137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0,0819 га, кадастровий номер 0521080600:05:002:0131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0,2171 га, кадастровий номер 0521080600:05:002:0138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0,2288 га, кадастровий номер 0521080600:05:002:0134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0,3081 га, кадастровий номер 0521080600:05:002:0132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0,6917 га, кадастровий номер 0521080600:05:001:0402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0,4984 га, кадастровий номер 0521080600:05:001:0399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Площею 0,4383 га, кадастровий номер 0521080600:05:001:0400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0,5111 га, кадастровий номер 0521080600:05:001:0403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Площею 0,5130 га, кадастровий номер 0521080600:05:001:4444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0,3635 га, кадастровий номер 0521080600:05:001:0401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0,0756 га, кадастровий номер 0521080600:03:001:0051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0,2522 га, кадастровий номер 0521080600:07:001:0199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0,2349 га, кадастровий номер 0521080600:07:001:0198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Площею 0,5786 га, кадастровий номер 0521080600:07:001:0201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Pr="00AC3863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Площею 0,2916 га, кадастровий номер 0521080600:07:001:0200 категорії земель сільськогосподарського призначення, вид цільового призначення КВЦПЗ 01.01 для ведення товарного сільськогосподарського виробництва:</w:t>
      </w:r>
    </w:p>
    <w:p w:rsidR="008048EE" w:rsidRDefault="008048EE" w:rsidP="008048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Площею 0,4168 га, кадастровий номер 0521080600:07:001:0202 категорії земель сільськогосподарського призначення, вид цільового призначення КВЦПЗ 01.01 для ведення товарного сільськогосподарського виробництва.</w:t>
      </w:r>
    </w:p>
    <w:p w:rsidR="00585E94" w:rsidRPr="00AC3863" w:rsidRDefault="00770C4B" w:rsidP="00770C4B">
      <w:pPr>
        <w:spacing w:after="0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 w:rsidR="007823DC">
        <w:rPr>
          <w:rFonts w:ascii="Times New Roman" w:hAnsi="Times New Roman" w:cs="Times New Roman"/>
          <w:sz w:val="28"/>
          <w:szCs w:val="28"/>
          <w:lang w:val="uk-UA"/>
        </w:rPr>
        <w:t>керівника ТОВ «СХК «Вінницька промислова група»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823DC">
        <w:rPr>
          <w:rFonts w:ascii="Times New Roman" w:hAnsi="Times New Roman" w:cs="Times New Roman"/>
          <w:sz w:val="28"/>
          <w:szCs w:val="28"/>
          <w:lang w:val="uk-UA"/>
        </w:rPr>
        <w:t xml:space="preserve"> в місячний 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23DC">
        <w:rPr>
          <w:rFonts w:ascii="Times New Roman" w:hAnsi="Times New Roman" w:cs="Times New Roman"/>
          <w:sz w:val="28"/>
          <w:szCs w:val="28"/>
          <w:lang w:val="uk-UA"/>
        </w:rPr>
        <w:t xml:space="preserve"> термін після прийняття даного рішення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633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 xml:space="preserve">підписати   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договір оренди </w:t>
      </w:r>
      <w:r w:rsidR="00B63357">
        <w:rPr>
          <w:rFonts w:ascii="Times New Roman" w:hAnsi="Times New Roman" w:cs="Times New Roman"/>
          <w:sz w:val="28"/>
          <w:szCs w:val="28"/>
          <w:lang w:val="uk-UA"/>
        </w:rPr>
        <w:t>вище зазначених земельних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B63357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 xml:space="preserve"> та зареєструвати його в установленому законодавством порядку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5E94" w:rsidRDefault="00770C4B" w:rsidP="00BA2041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>. Суму орендної плати та умови її сплати  встановити в договорі оренди відповідно до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23DC">
        <w:rPr>
          <w:rFonts w:ascii="Times New Roman" w:hAnsi="Times New Roman" w:cs="Times New Roman"/>
          <w:sz w:val="28"/>
          <w:szCs w:val="28"/>
          <w:lang w:val="uk-UA"/>
        </w:rPr>
        <w:t xml:space="preserve">прийнятого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7823DC">
        <w:rPr>
          <w:rFonts w:ascii="Times New Roman" w:hAnsi="Times New Roman" w:cs="Times New Roman"/>
          <w:sz w:val="28"/>
          <w:szCs w:val="28"/>
          <w:lang w:val="uk-UA"/>
        </w:rPr>
        <w:t xml:space="preserve"> сесії Гніванської міської ради про встановлення місцевих податків та зборів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Гніванської МТГ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вимог Податкового Кодексу України 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70C4B" w:rsidRPr="00AC3863" w:rsidRDefault="00770C4B" w:rsidP="00770C4B">
      <w:pPr>
        <w:spacing w:after="0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7. Юридичному відділу забезпечити реєстрацію договору оренди земельної ділянки в Державному реєстрі речових прав на нерухоме майно та їх обтяжень.</w:t>
      </w:r>
    </w:p>
    <w:p w:rsidR="00585E94" w:rsidRPr="00AC3863" w:rsidRDefault="00770C4B" w:rsidP="00770C4B">
      <w:pPr>
        <w:spacing w:after="0"/>
        <w:ind w:right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8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85E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Зобов'язати землекористувача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E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користування земельною ділянкою забезпечувати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585E94" w:rsidRPr="00AC3863" w:rsidRDefault="00BA2041" w:rsidP="007823DC">
      <w:pPr>
        <w:spacing w:after="0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0C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8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.1. дотримання вимог Податкового Кодексу України в частині сплати орендної</w:t>
      </w:r>
      <w:r w:rsidR="007823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плати за користування земельними ділянками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85E94" w:rsidRPr="00AC3863" w:rsidRDefault="00770C4B" w:rsidP="00585E9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8</w:t>
      </w:r>
      <w:r w:rsidR="00585E94">
        <w:rPr>
          <w:rFonts w:ascii="Times New Roman" w:hAnsi="Times New Roman" w:cs="Times New Roman"/>
          <w:color w:val="000000"/>
          <w:sz w:val="28"/>
          <w:szCs w:val="28"/>
          <w:lang w:val="uk-UA"/>
        </w:rPr>
        <w:t>.2.</w:t>
      </w:r>
      <w:r w:rsidR="00BA20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 вимог Земельного Кодексу України щодо</w:t>
      </w:r>
      <w:r w:rsidR="007823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використання земельних ділянок за  цільовим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призначенням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585E94" w:rsidRPr="00AC3863" w:rsidRDefault="00BA2041" w:rsidP="00BA204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ind w:right="282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</w:t>
      </w:r>
      <w:r w:rsidR="00770C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8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.3. </w:t>
      </w:r>
      <w:r w:rsidR="00585E9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вимог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діючих на території Гніванської міської ради правил благоустрою, затверджених рішенням 6 сесії Гніванської міської ради 6 скликання від 11.03.2011 року № 85;</w:t>
      </w:r>
    </w:p>
    <w:p w:rsidR="00BA2041" w:rsidRDefault="00BA2041" w:rsidP="00585E9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770C4B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.4. дотримання вимог Закону України «Про відходи»</w:t>
      </w:r>
      <w:r w:rsidR="007823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770C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ЗУ «Про охорону навколишнього природного середовища»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  </w:t>
      </w:r>
    </w:p>
    <w:p w:rsidR="00BA2041" w:rsidRDefault="00770C4B" w:rsidP="00BA204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9</w:t>
      </w:r>
      <w:r w:rsidR="00BA204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житлово-комунальних питань та юридичний відділ Гніванської міської ради.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33388" w:rsidRPr="00AC3863" w:rsidRDefault="00BA2041" w:rsidP="00BA204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633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C4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033388" w:rsidRPr="00AC3863" w:rsidRDefault="00033388" w:rsidP="00AC386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033388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Володимир КУЛЕШОВ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7C3420" w:rsidRDefault="007C3420" w:rsidP="007C342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96"/>
          <w:szCs w:val="96"/>
          <w:lang w:val="uk-UA"/>
        </w:rPr>
      </w:pPr>
      <w:r>
        <w:rPr>
          <w:rFonts w:ascii="Times New Roman" w:hAnsi="Times New Roman" w:cs="Times New Roman"/>
          <w:sz w:val="96"/>
          <w:szCs w:val="96"/>
          <w:lang w:val="uk-UA"/>
        </w:rPr>
        <w:t xml:space="preserve">  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lang w:val="uk-UA"/>
        </w:rPr>
      </w:pP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lang w:val="uk-UA"/>
        </w:rPr>
      </w:pPr>
    </w:p>
    <w:p w:rsidR="000C5096" w:rsidRPr="00AC3863" w:rsidRDefault="000C5096" w:rsidP="00AC3863">
      <w:pPr>
        <w:spacing w:after="0"/>
        <w:rPr>
          <w:rFonts w:ascii="Times New Roman" w:hAnsi="Times New Roman" w:cs="Times New Roman"/>
          <w:lang w:val="uk-UA"/>
        </w:rPr>
      </w:pPr>
    </w:p>
    <w:sectPr w:rsidR="000C5096" w:rsidRPr="00AC3863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33388"/>
    <w:rsid w:val="000C5096"/>
    <w:rsid w:val="001100D3"/>
    <w:rsid w:val="001A3D47"/>
    <w:rsid w:val="001E54A4"/>
    <w:rsid w:val="002B3FF2"/>
    <w:rsid w:val="002C20A9"/>
    <w:rsid w:val="003C69F9"/>
    <w:rsid w:val="00460CC2"/>
    <w:rsid w:val="004A7273"/>
    <w:rsid w:val="00507880"/>
    <w:rsid w:val="00546790"/>
    <w:rsid w:val="00560D00"/>
    <w:rsid w:val="00585E94"/>
    <w:rsid w:val="005E5049"/>
    <w:rsid w:val="005F1D07"/>
    <w:rsid w:val="00610450"/>
    <w:rsid w:val="00644FB3"/>
    <w:rsid w:val="006E2B11"/>
    <w:rsid w:val="007470E7"/>
    <w:rsid w:val="00770C4B"/>
    <w:rsid w:val="00774519"/>
    <w:rsid w:val="007823DC"/>
    <w:rsid w:val="007848AA"/>
    <w:rsid w:val="007B78FE"/>
    <w:rsid w:val="007C3420"/>
    <w:rsid w:val="008048EE"/>
    <w:rsid w:val="009E2B82"/>
    <w:rsid w:val="00A442AF"/>
    <w:rsid w:val="00AC3863"/>
    <w:rsid w:val="00AC5E43"/>
    <w:rsid w:val="00B3715C"/>
    <w:rsid w:val="00B519A1"/>
    <w:rsid w:val="00B63357"/>
    <w:rsid w:val="00BA2041"/>
    <w:rsid w:val="00BA7CAE"/>
    <w:rsid w:val="00BC178A"/>
    <w:rsid w:val="00CA356F"/>
    <w:rsid w:val="00CE766F"/>
    <w:rsid w:val="00D977B2"/>
    <w:rsid w:val="00E521BE"/>
    <w:rsid w:val="00F145E4"/>
    <w:rsid w:val="00F92CE8"/>
    <w:rsid w:val="00FC0806"/>
    <w:rsid w:val="00FE1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2AE3EB"/>
  <w15:docId w15:val="{038BCB48-C3C9-40D8-9244-01B79A711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7</Pages>
  <Words>2598</Words>
  <Characters>14812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20</cp:revision>
  <cp:lastPrinted>2023-10-09T14:27:00Z</cp:lastPrinted>
  <dcterms:created xsi:type="dcterms:W3CDTF">2020-02-10T09:41:00Z</dcterms:created>
  <dcterms:modified xsi:type="dcterms:W3CDTF">2023-10-10T06:54:00Z</dcterms:modified>
</cp:coreProperties>
</file>