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CCD" w:rsidRDefault="00B43CCD" w:rsidP="00B43CCD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6"/>
          <w:szCs w:val="26"/>
          <w:lang w:val="uk-UA" w:eastAsia="en-US"/>
        </w:rPr>
      </w:pPr>
      <w:r>
        <w:rPr>
          <w:sz w:val="26"/>
          <w:szCs w:val="26"/>
          <w:lang w:val="uk-UA"/>
        </w:rPr>
        <w:t xml:space="preserve">                                                    </w:t>
      </w:r>
      <w:r w:rsidR="008425D8">
        <w:rPr>
          <w:sz w:val="26"/>
          <w:szCs w:val="26"/>
          <w:lang w:val="uk-UA"/>
        </w:rPr>
        <w:t xml:space="preserve">              </w:t>
      </w:r>
      <w:r>
        <w:rPr>
          <w:sz w:val="26"/>
          <w:szCs w:val="26"/>
          <w:lang w:val="uk-UA"/>
        </w:rPr>
        <w:t xml:space="preserve">    </w:t>
      </w:r>
      <w:r>
        <w:rPr>
          <w:rFonts w:eastAsia="Calibri"/>
          <w:noProof/>
          <w:sz w:val="26"/>
          <w:szCs w:val="26"/>
        </w:rPr>
        <w:drawing>
          <wp:inline distT="0" distB="0" distL="0" distR="0">
            <wp:extent cx="441960" cy="6400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sz w:val="26"/>
          <w:szCs w:val="26"/>
          <w:lang w:val="uk-UA" w:eastAsia="en-US"/>
        </w:rPr>
        <w:t xml:space="preserve">                      </w:t>
      </w:r>
      <w:r w:rsidR="009354EB">
        <w:rPr>
          <w:rFonts w:eastAsia="Calibri"/>
          <w:sz w:val="26"/>
          <w:szCs w:val="26"/>
          <w:lang w:val="uk-UA" w:eastAsia="en-US"/>
        </w:rPr>
        <w:t>проект № 1028</w:t>
      </w:r>
      <w:r>
        <w:rPr>
          <w:rFonts w:eastAsia="Calibri"/>
          <w:sz w:val="26"/>
          <w:szCs w:val="26"/>
          <w:lang w:val="uk-UA" w:eastAsia="en-US"/>
        </w:rPr>
        <w:t xml:space="preserve">     </w:t>
      </w:r>
    </w:p>
    <w:p w:rsidR="00B43CCD" w:rsidRDefault="00B43CCD" w:rsidP="00B43CCD">
      <w:pPr>
        <w:autoSpaceDE w:val="0"/>
        <w:autoSpaceDN w:val="0"/>
        <w:jc w:val="center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УКРАЇНА</w:t>
      </w:r>
    </w:p>
    <w:p w:rsidR="00B43CCD" w:rsidRDefault="00B43CCD" w:rsidP="00B43CCD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B43CCD" w:rsidRDefault="00B43CCD" w:rsidP="00B43CCD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B43CCD" w:rsidRDefault="00B43CCD" w:rsidP="00B43CCD">
      <w:pPr>
        <w:jc w:val="center"/>
        <w:rPr>
          <w:rFonts w:eastAsia="Calibri"/>
          <w:b/>
          <w:color w:val="0D0D0D"/>
          <w:sz w:val="26"/>
          <w:szCs w:val="26"/>
          <w:lang w:val="uk-UA" w:eastAsia="en-US"/>
        </w:rPr>
      </w:pPr>
      <w:r>
        <w:rPr>
          <w:rFonts w:eastAsia="Calibri"/>
          <w:b/>
          <w:color w:val="0D0D0D"/>
          <w:sz w:val="26"/>
          <w:szCs w:val="26"/>
          <w:lang w:val="uk-UA" w:eastAsia="en-US"/>
        </w:rPr>
        <w:t xml:space="preserve">ПРОЄКТ РІШЕННЯ № </w:t>
      </w:r>
    </w:p>
    <w:p w:rsidR="00B43CCD" w:rsidRDefault="009354EB" w:rsidP="00B43CCD">
      <w:pPr>
        <w:rPr>
          <w:rFonts w:eastAsia="Calibri"/>
          <w:sz w:val="26"/>
          <w:szCs w:val="26"/>
          <w:lang w:val="uk-UA" w:eastAsia="en-US"/>
        </w:rPr>
      </w:pPr>
      <w:r>
        <w:pict>
          <v:line id="Прямая соединительная линия 2" o:spid="_x0000_s1026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B43CCD" w:rsidRDefault="00B43CCD" w:rsidP="00B43CCD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 xml:space="preserve">  вересня  2023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</w:t>
      </w:r>
      <w:r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u w:val="single"/>
          <w:lang w:val="uk-UA"/>
        </w:rPr>
        <w:t>29  сесія  8  скликання</w:t>
      </w:r>
    </w:p>
    <w:p w:rsidR="00B43CCD" w:rsidRDefault="00B43CCD" w:rsidP="00B43CCD">
      <w:pPr>
        <w:rPr>
          <w:sz w:val="28"/>
          <w:szCs w:val="28"/>
          <w:lang w:val="uk-UA"/>
        </w:rPr>
      </w:pPr>
    </w:p>
    <w:p w:rsidR="00B43CCD" w:rsidRDefault="00B43CCD" w:rsidP="00B43CCD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Про затвердження  проекту землеустрою </w:t>
      </w:r>
    </w:p>
    <w:p w:rsidR="00B43CCD" w:rsidRDefault="00B43CCD" w:rsidP="00B43C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 відведення земельної  ділянки, яка  </w:t>
      </w:r>
    </w:p>
    <w:p w:rsidR="00B43CCD" w:rsidRDefault="00B43CCD" w:rsidP="00B43C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перебуває      в     приватній       власності </w:t>
      </w:r>
    </w:p>
    <w:p w:rsidR="00B43CCD" w:rsidRDefault="00B43CCD" w:rsidP="00B43CC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гр.Собчука</w:t>
      </w:r>
      <w:proofErr w:type="spellEnd"/>
      <w:r>
        <w:rPr>
          <w:sz w:val="28"/>
          <w:szCs w:val="28"/>
          <w:lang w:val="uk-UA"/>
        </w:rPr>
        <w:t xml:space="preserve"> В.І., цільове призначення якої </w:t>
      </w:r>
    </w:p>
    <w:p w:rsidR="00B43CCD" w:rsidRDefault="00B43CCD" w:rsidP="00B43C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змінюється</w:t>
      </w:r>
    </w:p>
    <w:bookmarkEnd w:id="0"/>
    <w:p w:rsidR="00B43CCD" w:rsidRDefault="00B43CCD" w:rsidP="00B43C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43CCD" w:rsidRDefault="00B43CCD" w:rsidP="00B43C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ст.33, ст.26 Закону України "Про місцеве самоврядування в Україні" розглянувши заяву </w:t>
      </w:r>
      <w:proofErr w:type="spellStart"/>
      <w:r>
        <w:rPr>
          <w:sz w:val="28"/>
          <w:szCs w:val="28"/>
          <w:lang w:val="uk-UA"/>
        </w:rPr>
        <w:t>гр.Собчука</w:t>
      </w:r>
      <w:proofErr w:type="spellEnd"/>
      <w:r>
        <w:rPr>
          <w:sz w:val="28"/>
          <w:szCs w:val="28"/>
          <w:lang w:val="uk-UA"/>
        </w:rPr>
        <w:t xml:space="preserve">  Володимира  Ілліча,  власника  земельної ділянки площею 0,0525 га, кадастровий номер 0524585600:01:003:0342, цільове призначення для ведення індивідуального садівництва, яка розташована на території Гніванської територіальної громади за адресою Вінницька обл., Вінницький  р-н., с. Селище, вул.Вишнева,3-В,  з  проханням затвердити проект землеустрою щодо відведення земельної ділянки, цільове призначення якої змінюється із земель для ведення індивідуального садівництва, у землі категорії  житлової та громадської забудови, для будівництва і обслуговування житлового будинку господарських будівель і споруд (присадибна ділянки) (КВЦПЗ - 02.01), керуючись ст.ст. 12,20,21,122 Земельного Кодексу України, ст. 19,50 Закону України «Про землеустрій», ст. 15, 21 Закону України «Про державний земельний кадастр»,  міська рада ВИРІШИЛА:</w:t>
      </w:r>
    </w:p>
    <w:p w:rsidR="00B43CCD" w:rsidRDefault="00B43CCD" w:rsidP="00B43C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проект землеустрою щодо відведення земельної ділянки, площею 0,0525 га, кадастровий номер 0524585600:01:003:0342,  яка  розташована на території Гніванської територіальної громади за адресою Вінницька обл., Вінницький  р-н., с. Селище, вул.Вишнева,3-В,  цільове  призначення якої змінюється із земель для ведення індивідуального садівництва, в землі категорії  житлової та громадської забудови, для будівництва і обслуговування житлового будинку господарських будівель і споруд (присадибна ділянки) (КВЦПЗ - 02.01), розроблений ФОП </w:t>
      </w:r>
      <w:proofErr w:type="spellStart"/>
      <w:r>
        <w:rPr>
          <w:sz w:val="28"/>
          <w:szCs w:val="28"/>
          <w:lang w:val="uk-UA"/>
        </w:rPr>
        <w:t>Солейко</w:t>
      </w:r>
      <w:proofErr w:type="spellEnd"/>
      <w:r>
        <w:rPr>
          <w:sz w:val="28"/>
          <w:szCs w:val="28"/>
          <w:lang w:val="uk-UA"/>
        </w:rPr>
        <w:t xml:space="preserve"> В.Ф.</w:t>
      </w:r>
    </w:p>
    <w:p w:rsidR="00B43CCD" w:rsidRDefault="00B43CCD" w:rsidP="00B43C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Змінити цільове призначення земельної ділянки площею 0,0525 га,  кадастровий номер 0524585600:01:003:0342, яка розташована на території Гніванської територіальної громади за адресою Вінницька обл., Вінницький  р-н., с. Селище, вул.Вишнева,3-В,  із земель для ведення індивідуального садівництва, в землі категорії  житлової та громадської забудови, для будівництва і обслуговування житлового будинку господарських будівель і споруд  (присадибна ділянки) (КВЦПЗ - 02.01).</w:t>
      </w:r>
    </w:p>
    <w:p w:rsidR="00B43CCD" w:rsidRDefault="00B43CCD" w:rsidP="00B43CC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3. Рекомендувати  землевласнику </w:t>
      </w:r>
      <w:proofErr w:type="spellStart"/>
      <w:r>
        <w:rPr>
          <w:color w:val="000000"/>
          <w:sz w:val="28"/>
          <w:szCs w:val="28"/>
          <w:lang w:val="uk-UA"/>
        </w:rPr>
        <w:t>гр.Собчуку</w:t>
      </w:r>
      <w:proofErr w:type="spellEnd"/>
      <w:r>
        <w:rPr>
          <w:color w:val="000000"/>
          <w:sz w:val="28"/>
          <w:szCs w:val="28"/>
          <w:lang w:val="uk-UA"/>
        </w:rPr>
        <w:t xml:space="preserve"> В.І.</w:t>
      </w:r>
      <w:r>
        <w:rPr>
          <w:sz w:val="28"/>
          <w:szCs w:val="28"/>
          <w:lang w:val="uk-UA"/>
        </w:rPr>
        <w:t xml:space="preserve">, 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зміни  в Державному земельному кадастрі в частині цільового призначення земельної ділянки.</w:t>
      </w:r>
    </w:p>
    <w:p w:rsidR="00B43CCD" w:rsidRDefault="00B43CCD" w:rsidP="00B43CCD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4. Землевласнику </w:t>
      </w:r>
      <w:proofErr w:type="spellStart"/>
      <w:r>
        <w:rPr>
          <w:color w:val="000000"/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Собчуку</w:t>
      </w:r>
      <w:proofErr w:type="spellEnd"/>
      <w:r>
        <w:rPr>
          <w:sz w:val="28"/>
          <w:szCs w:val="28"/>
          <w:lang w:val="uk-UA"/>
        </w:rPr>
        <w:t xml:space="preserve"> В.І., </w:t>
      </w:r>
      <w:r>
        <w:rPr>
          <w:color w:val="000000"/>
          <w:sz w:val="28"/>
          <w:szCs w:val="28"/>
          <w:lang w:val="uk-UA"/>
        </w:rPr>
        <w:t xml:space="preserve">виконувати права та обов`язки, що передбачені  Земельним та Податковим Кодексами та іншими законодавчими актами  України. </w:t>
      </w:r>
    </w:p>
    <w:p w:rsidR="00B43CCD" w:rsidRDefault="00B43CCD" w:rsidP="00B43CCD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благоустрою. (</w:t>
      </w:r>
      <w:proofErr w:type="spellStart"/>
      <w:r>
        <w:rPr>
          <w:sz w:val="28"/>
          <w:szCs w:val="28"/>
          <w:lang w:val="uk-UA"/>
        </w:rPr>
        <w:t>Берещук</w:t>
      </w:r>
      <w:proofErr w:type="spellEnd"/>
      <w:r>
        <w:rPr>
          <w:sz w:val="28"/>
          <w:szCs w:val="28"/>
          <w:lang w:val="uk-UA"/>
        </w:rPr>
        <w:t xml:space="preserve"> М.В.)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3CCD" w:rsidRDefault="00B43CCD" w:rsidP="00B43CCD">
      <w:pPr>
        <w:pStyle w:val="a3"/>
        <w:spacing w:before="15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B43CCD" w:rsidRDefault="00B43CCD" w:rsidP="00B43C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Володимир КУЛЕШОВ</w:t>
      </w:r>
    </w:p>
    <w:p w:rsidR="00B43CCD" w:rsidRDefault="00B43CCD" w:rsidP="00B43CCD">
      <w:pPr>
        <w:rPr>
          <w:lang w:val="uk-UA"/>
        </w:rPr>
      </w:pPr>
    </w:p>
    <w:p w:rsidR="00B43CCD" w:rsidRDefault="00B43CCD" w:rsidP="00B43CCD">
      <w:pPr>
        <w:rPr>
          <w:lang w:val="uk-UA"/>
        </w:rPr>
      </w:pPr>
    </w:p>
    <w:p w:rsidR="00B43CCD" w:rsidRDefault="00B43CCD" w:rsidP="00B43CCD">
      <w:pPr>
        <w:rPr>
          <w:lang w:val="uk-UA"/>
        </w:rPr>
      </w:pPr>
    </w:p>
    <w:p w:rsidR="00B43CCD" w:rsidRPr="001E128C" w:rsidRDefault="00B43CCD" w:rsidP="00B43CCD">
      <w:pPr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Ровінська</w:t>
      </w:r>
      <w:proofErr w:type="spellEnd"/>
      <w:r>
        <w:rPr>
          <w:lang w:val="uk-UA"/>
        </w:rPr>
        <w:t xml:space="preserve"> В.Д.</w:t>
      </w:r>
    </w:p>
    <w:p w:rsidR="00CA1204" w:rsidRDefault="00CA1204"/>
    <w:sectPr w:rsidR="00CA1204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43CCD"/>
    <w:rsid w:val="00007BD9"/>
    <w:rsid w:val="00044682"/>
    <w:rsid w:val="000D7B16"/>
    <w:rsid w:val="00127915"/>
    <w:rsid w:val="00174AE8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25D8"/>
    <w:rsid w:val="0084478E"/>
    <w:rsid w:val="00846236"/>
    <w:rsid w:val="008E0D27"/>
    <w:rsid w:val="00904943"/>
    <w:rsid w:val="00921DC4"/>
    <w:rsid w:val="00926FD8"/>
    <w:rsid w:val="009354EB"/>
    <w:rsid w:val="009565C0"/>
    <w:rsid w:val="00966F51"/>
    <w:rsid w:val="009F28EF"/>
    <w:rsid w:val="00A1631C"/>
    <w:rsid w:val="00A92359"/>
    <w:rsid w:val="00B43CCD"/>
    <w:rsid w:val="00B43FBB"/>
    <w:rsid w:val="00B50330"/>
    <w:rsid w:val="00B62355"/>
    <w:rsid w:val="00BC2C39"/>
    <w:rsid w:val="00BD6CA5"/>
    <w:rsid w:val="00BE62AB"/>
    <w:rsid w:val="00C10097"/>
    <w:rsid w:val="00C31EB5"/>
    <w:rsid w:val="00C472F4"/>
    <w:rsid w:val="00CA1204"/>
    <w:rsid w:val="00CC13B8"/>
    <w:rsid w:val="00CD1ECF"/>
    <w:rsid w:val="00D3458A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A08C70"/>
  <w15:docId w15:val="{4073BF18-8082-464F-876E-F9A99FE7F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CCD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B43CC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43C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3CCD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633</Words>
  <Characters>3610</Characters>
  <Application>Microsoft Office Word</Application>
  <DocSecurity>0</DocSecurity>
  <Lines>30</Lines>
  <Paragraphs>8</Paragraphs>
  <ScaleCrop>false</ScaleCrop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5</cp:revision>
  <dcterms:created xsi:type="dcterms:W3CDTF">2023-09-21T12:36:00Z</dcterms:created>
  <dcterms:modified xsi:type="dcterms:W3CDTF">2023-10-09T14:01:00Z</dcterms:modified>
</cp:coreProperties>
</file>