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6F66A24" w14:textId="242E2AFD" w:rsidR="008F731B" w:rsidRPr="00E049A8" w:rsidRDefault="008F731B" w:rsidP="008F731B">
      <w:pPr>
        <w:jc w:val="center"/>
        <w:rPr>
          <w:sz w:val="28"/>
          <w:szCs w:val="22"/>
        </w:rPr>
      </w:pPr>
      <w:r w:rsidRPr="00E049A8">
        <w:rPr>
          <w:sz w:val="28"/>
          <w:szCs w:val="22"/>
        </w:rPr>
        <w:t xml:space="preserve">                                              </w:t>
      </w:r>
      <w:r w:rsidRPr="00E049A8">
        <w:rPr>
          <w:sz w:val="28"/>
          <w:szCs w:val="22"/>
        </w:rPr>
        <w:object w:dxaOrig="660" w:dyaOrig="930" w14:anchorId="3D4263A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2.9pt;height:46.5pt" o:ole="" fillcolor="window">
            <v:imagedata r:id="rId5" o:title=""/>
          </v:shape>
          <o:OLEObject Type="Embed" ProgID="PBrush" ShapeID="_x0000_i1025" DrawAspect="Content" ObjectID="_1758954846" r:id="rId6"/>
        </w:object>
      </w:r>
      <w:r w:rsidRPr="00E049A8">
        <w:rPr>
          <w:sz w:val="28"/>
          <w:szCs w:val="22"/>
        </w:rPr>
        <w:t xml:space="preserve">                </w:t>
      </w:r>
      <w:r>
        <w:rPr>
          <w:sz w:val="28"/>
          <w:szCs w:val="22"/>
        </w:rPr>
        <w:t xml:space="preserve">                     проект № </w:t>
      </w:r>
      <w:r w:rsidR="00CE6118">
        <w:rPr>
          <w:sz w:val="28"/>
          <w:szCs w:val="22"/>
        </w:rPr>
        <w:t>1059</w:t>
      </w:r>
    </w:p>
    <w:p w14:paraId="2652CACF" w14:textId="77777777" w:rsidR="008F731B" w:rsidRPr="00E049A8" w:rsidRDefault="008F731B" w:rsidP="008F731B">
      <w:pPr>
        <w:ind w:left="1440" w:firstLine="720"/>
        <w:jc w:val="both"/>
        <w:rPr>
          <w:b/>
          <w:sz w:val="28"/>
          <w:szCs w:val="22"/>
        </w:rPr>
      </w:pPr>
      <w:r w:rsidRPr="00E049A8">
        <w:rPr>
          <w:b/>
          <w:sz w:val="28"/>
          <w:szCs w:val="22"/>
        </w:rPr>
        <w:t xml:space="preserve">                     У  К  Р  А  Ї  Н  А</w:t>
      </w:r>
    </w:p>
    <w:p w14:paraId="513B37F9" w14:textId="77777777" w:rsidR="008F731B" w:rsidRPr="00E049A8" w:rsidRDefault="008F731B" w:rsidP="008F731B">
      <w:pPr>
        <w:ind w:left="1440" w:firstLine="720"/>
        <w:jc w:val="both"/>
        <w:rPr>
          <w:b/>
          <w:sz w:val="28"/>
          <w:szCs w:val="22"/>
        </w:rPr>
      </w:pPr>
      <w:r w:rsidRPr="00E049A8">
        <w:rPr>
          <w:b/>
          <w:sz w:val="28"/>
          <w:szCs w:val="22"/>
        </w:rPr>
        <w:t xml:space="preserve">       ГНІВАНСЬКА    МІСЬКА       РАДА</w:t>
      </w:r>
    </w:p>
    <w:p w14:paraId="67DF1DF3" w14:textId="77777777" w:rsidR="008F731B" w:rsidRPr="00E049A8" w:rsidRDefault="008F731B" w:rsidP="008F731B">
      <w:pPr>
        <w:pStyle w:val="4"/>
        <w:jc w:val="both"/>
        <w:rPr>
          <w:iCs/>
          <w:sz w:val="28"/>
          <w:szCs w:val="22"/>
          <w:lang w:val="ru-RU"/>
        </w:rPr>
      </w:pPr>
      <w:r w:rsidRPr="00E049A8">
        <w:rPr>
          <w:iCs/>
          <w:sz w:val="28"/>
          <w:szCs w:val="22"/>
          <w:lang w:val="ru-RU"/>
        </w:rPr>
        <w:t xml:space="preserve">                      ВІННИЦЬКИЙ    РАЙОН   ВІННИЦЬК</w:t>
      </w:r>
      <w:r>
        <w:rPr>
          <w:iCs/>
          <w:sz w:val="28"/>
          <w:szCs w:val="22"/>
          <w:lang w:val="ru-RU"/>
        </w:rPr>
        <w:t>ОЇ</w:t>
      </w:r>
      <w:r w:rsidRPr="00E049A8">
        <w:rPr>
          <w:iCs/>
          <w:sz w:val="28"/>
          <w:szCs w:val="22"/>
          <w:lang w:val="ru-RU"/>
        </w:rPr>
        <w:t xml:space="preserve">   ОБЛАСТІ</w:t>
      </w:r>
    </w:p>
    <w:p w14:paraId="758CF2F4" w14:textId="77777777" w:rsidR="008F731B" w:rsidRPr="00E049A8" w:rsidRDefault="008F731B" w:rsidP="008F731B">
      <w:pPr>
        <w:pStyle w:val="2"/>
        <w:rPr>
          <w:szCs w:val="22"/>
        </w:rPr>
      </w:pPr>
      <w:r w:rsidRPr="00E049A8">
        <w:rPr>
          <w:szCs w:val="22"/>
        </w:rPr>
        <w:t xml:space="preserve">Р І Ш Е Н </w:t>
      </w:r>
      <w:proofErr w:type="spellStart"/>
      <w:r w:rsidRPr="00E049A8">
        <w:rPr>
          <w:szCs w:val="22"/>
        </w:rPr>
        <w:t>Н</w:t>
      </w:r>
      <w:proofErr w:type="spellEnd"/>
      <w:r w:rsidRPr="00E049A8">
        <w:rPr>
          <w:szCs w:val="22"/>
        </w:rPr>
        <w:t xml:space="preserve"> Я    №</w:t>
      </w:r>
    </w:p>
    <w:p w14:paraId="3B516843" w14:textId="77777777" w:rsidR="008F731B" w:rsidRPr="00E049A8" w:rsidRDefault="008F731B" w:rsidP="008F731B">
      <w:pPr>
        <w:jc w:val="both"/>
        <w:rPr>
          <w:sz w:val="28"/>
          <w:szCs w:val="22"/>
          <w:u w:val="single"/>
        </w:rPr>
      </w:pPr>
    </w:p>
    <w:p w14:paraId="3D19A24A" w14:textId="0BE6380B" w:rsidR="008F731B" w:rsidRPr="00E049A8" w:rsidRDefault="00DA23A9" w:rsidP="008F731B">
      <w:pPr>
        <w:jc w:val="both"/>
        <w:rPr>
          <w:sz w:val="28"/>
          <w:szCs w:val="22"/>
          <w:u w:val="single"/>
        </w:rPr>
      </w:pPr>
      <w:r>
        <w:rPr>
          <w:sz w:val="28"/>
          <w:szCs w:val="22"/>
        </w:rPr>
        <w:t xml:space="preserve">19 жовтня 2023 року           </w:t>
      </w:r>
      <w:r w:rsidR="008F731B" w:rsidRPr="00E049A8">
        <w:rPr>
          <w:sz w:val="28"/>
          <w:szCs w:val="22"/>
        </w:rPr>
        <w:tab/>
      </w:r>
      <w:r w:rsidR="008F731B" w:rsidRPr="00E049A8">
        <w:rPr>
          <w:sz w:val="28"/>
          <w:szCs w:val="22"/>
        </w:rPr>
        <w:tab/>
        <w:t xml:space="preserve">                               </w:t>
      </w:r>
      <w:r w:rsidRPr="00DA23A9">
        <w:rPr>
          <w:sz w:val="28"/>
          <w:szCs w:val="22"/>
          <w:u w:val="single"/>
        </w:rPr>
        <w:t xml:space="preserve">29 </w:t>
      </w:r>
      <w:r w:rsidR="008F731B" w:rsidRPr="00DA23A9">
        <w:rPr>
          <w:sz w:val="28"/>
          <w:szCs w:val="22"/>
          <w:u w:val="single"/>
        </w:rPr>
        <w:t xml:space="preserve">сесія </w:t>
      </w:r>
      <w:r>
        <w:rPr>
          <w:sz w:val="28"/>
          <w:szCs w:val="22"/>
          <w:u w:val="single"/>
        </w:rPr>
        <w:t>8</w:t>
      </w:r>
      <w:r w:rsidR="008F731B" w:rsidRPr="00E049A8">
        <w:rPr>
          <w:sz w:val="28"/>
          <w:szCs w:val="22"/>
          <w:u w:val="single"/>
        </w:rPr>
        <w:t xml:space="preserve">  скликання</w:t>
      </w:r>
    </w:p>
    <w:tbl>
      <w:tblPr>
        <w:tblW w:w="5148" w:type="dxa"/>
        <w:tblLook w:val="00A0" w:firstRow="1" w:lastRow="0" w:firstColumn="1" w:lastColumn="0" w:noHBand="0" w:noVBand="0"/>
      </w:tblPr>
      <w:tblGrid>
        <w:gridCol w:w="5148"/>
      </w:tblGrid>
      <w:tr w:rsidR="008F731B" w:rsidRPr="00E049A8" w14:paraId="431E196C" w14:textId="77777777" w:rsidTr="00B2582E">
        <w:trPr>
          <w:trHeight w:val="203"/>
        </w:trPr>
        <w:tc>
          <w:tcPr>
            <w:tcW w:w="5148" w:type="dxa"/>
            <w:hideMark/>
          </w:tcPr>
          <w:p w14:paraId="1B73C375" w14:textId="77777777" w:rsidR="008F731B" w:rsidRPr="00E049A8" w:rsidRDefault="008F731B" w:rsidP="00B2582E">
            <w:pPr>
              <w:jc w:val="both"/>
              <w:rPr>
                <w:sz w:val="28"/>
                <w:szCs w:val="22"/>
                <w:u w:val="single"/>
              </w:rPr>
            </w:pPr>
            <w:r w:rsidRPr="00E049A8">
              <w:rPr>
                <w:b/>
                <w:bCs/>
                <w:sz w:val="28"/>
                <w:szCs w:val="22"/>
                <w:lang w:eastAsia="uk-UA"/>
              </w:rPr>
              <w:t xml:space="preserve"> </w:t>
            </w:r>
          </w:p>
        </w:tc>
      </w:tr>
    </w:tbl>
    <w:p w14:paraId="1917DC00" w14:textId="7AE2DE7E" w:rsidR="00D245F8" w:rsidRDefault="008F731B" w:rsidP="004D34E3">
      <w:pPr>
        <w:jc w:val="both"/>
        <w:rPr>
          <w:sz w:val="28"/>
          <w:szCs w:val="26"/>
        </w:rPr>
      </w:pPr>
      <w:bookmarkStart w:id="0" w:name="_GoBack"/>
      <w:r w:rsidRPr="00A95775">
        <w:rPr>
          <w:sz w:val="28"/>
          <w:szCs w:val="26"/>
        </w:rPr>
        <w:t xml:space="preserve">Про </w:t>
      </w:r>
      <w:r w:rsidR="004D34E3">
        <w:rPr>
          <w:sz w:val="28"/>
          <w:szCs w:val="26"/>
        </w:rPr>
        <w:t>затвердження Положення про</w:t>
      </w:r>
    </w:p>
    <w:p w14:paraId="62DC8105" w14:textId="47CA797D" w:rsidR="004D34E3" w:rsidRDefault="004779CC" w:rsidP="004D34E3">
      <w:pPr>
        <w:jc w:val="both"/>
        <w:rPr>
          <w:sz w:val="28"/>
          <w:szCs w:val="26"/>
        </w:rPr>
      </w:pPr>
      <w:r>
        <w:rPr>
          <w:sz w:val="28"/>
          <w:szCs w:val="26"/>
        </w:rPr>
        <w:t>к</w:t>
      </w:r>
      <w:r w:rsidR="004D34E3">
        <w:rPr>
          <w:sz w:val="28"/>
          <w:szCs w:val="26"/>
        </w:rPr>
        <w:t>омунальну установу «Центр професійного розвитку</w:t>
      </w:r>
    </w:p>
    <w:p w14:paraId="6C7E9336" w14:textId="6EA8CA6A" w:rsidR="004D34E3" w:rsidRDefault="004D34E3" w:rsidP="004D34E3">
      <w:pPr>
        <w:jc w:val="both"/>
        <w:rPr>
          <w:sz w:val="28"/>
          <w:szCs w:val="26"/>
        </w:rPr>
      </w:pPr>
      <w:r>
        <w:rPr>
          <w:sz w:val="28"/>
          <w:szCs w:val="26"/>
        </w:rPr>
        <w:t>педагогічних працівників» Гніванської міської ради</w:t>
      </w:r>
    </w:p>
    <w:p w14:paraId="5C6A30C7" w14:textId="73FE4B98" w:rsidR="004D34E3" w:rsidRDefault="004D34E3" w:rsidP="004D34E3">
      <w:pPr>
        <w:jc w:val="both"/>
        <w:rPr>
          <w:sz w:val="28"/>
          <w:szCs w:val="26"/>
        </w:rPr>
      </w:pPr>
      <w:r>
        <w:rPr>
          <w:sz w:val="28"/>
          <w:szCs w:val="26"/>
        </w:rPr>
        <w:t>у новій редакції</w:t>
      </w:r>
    </w:p>
    <w:bookmarkEnd w:id="0"/>
    <w:p w14:paraId="2AB6B3DA" w14:textId="3E1E83DE" w:rsidR="008F731B" w:rsidRDefault="008F731B" w:rsidP="008F731B">
      <w:pPr>
        <w:jc w:val="both"/>
        <w:rPr>
          <w:sz w:val="28"/>
          <w:szCs w:val="26"/>
        </w:rPr>
      </w:pPr>
    </w:p>
    <w:p w14:paraId="2CC08DD4" w14:textId="25BF54E0" w:rsidR="008F731B" w:rsidRPr="004D34E3" w:rsidRDefault="008F731B" w:rsidP="004D34E3">
      <w:pPr>
        <w:pStyle w:val="11"/>
        <w:spacing w:after="260" w:line="216" w:lineRule="auto"/>
        <w:jc w:val="both"/>
        <w:rPr>
          <w:color w:val="000000"/>
          <w:sz w:val="28"/>
          <w:szCs w:val="28"/>
          <w:lang w:val="uk-UA" w:eastAsia="uk-UA" w:bidi="uk-UA"/>
        </w:rPr>
      </w:pPr>
      <w:r w:rsidRPr="008F731B">
        <w:rPr>
          <w:color w:val="000000"/>
          <w:sz w:val="28"/>
          <w:szCs w:val="28"/>
          <w:lang w:val="uk-UA" w:eastAsia="uk-UA" w:bidi="uk-UA"/>
        </w:rPr>
        <w:t>Відповідно до ст.32 Закону України «Про місцеве самоврядування в Україні», Відповідно до п.20 ч.</w:t>
      </w:r>
      <w:r>
        <w:rPr>
          <w:color w:val="000000"/>
          <w:sz w:val="28"/>
          <w:szCs w:val="28"/>
          <w:lang w:val="uk-UA" w:eastAsia="uk-UA" w:bidi="uk-UA"/>
        </w:rPr>
        <w:t>1</w:t>
      </w:r>
      <w:r w:rsidRPr="008F731B">
        <w:rPr>
          <w:color w:val="000000"/>
          <w:sz w:val="28"/>
          <w:szCs w:val="28"/>
          <w:lang w:val="uk-UA" w:eastAsia="uk-UA" w:bidi="uk-UA"/>
        </w:rPr>
        <w:t xml:space="preserve"> ст.43 Закону України «Про місцеве самоврядування в Україні», ст. 52 ч,5 розділу X «Прикінцеві та перехідні положення» Закону України «Про повну загальну середню освіту», керуючись Положенням про Центр професійного розвитку педагогічних працівників, затвердженим постановою Кабінету Міністрів України від 29.07.2020 №672, </w:t>
      </w:r>
      <w:r w:rsidR="001F1D28">
        <w:rPr>
          <w:color w:val="000000"/>
          <w:sz w:val="28"/>
          <w:szCs w:val="28"/>
          <w:lang w:val="uk-UA" w:eastAsia="uk-UA" w:bidi="uk-UA"/>
        </w:rPr>
        <w:t xml:space="preserve">з метою приведення Положення </w:t>
      </w:r>
      <w:r w:rsidR="001F1D28" w:rsidRPr="001F1D28">
        <w:rPr>
          <w:sz w:val="28"/>
          <w:lang w:val="uk-UA"/>
        </w:rPr>
        <w:t>про комунальну установу «</w:t>
      </w:r>
      <w:proofErr w:type="spellStart"/>
      <w:r w:rsidR="009E4B8D">
        <w:rPr>
          <w:sz w:val="28"/>
          <w:lang w:val="uk-UA"/>
        </w:rPr>
        <w:t>Гніванський</w:t>
      </w:r>
      <w:proofErr w:type="spellEnd"/>
      <w:r w:rsidR="009E4B8D">
        <w:rPr>
          <w:sz w:val="28"/>
          <w:lang w:val="uk-UA"/>
        </w:rPr>
        <w:t xml:space="preserve"> </w:t>
      </w:r>
      <w:r w:rsidR="001F1D28" w:rsidRPr="001F1D28">
        <w:rPr>
          <w:sz w:val="28"/>
          <w:lang w:val="uk-UA"/>
        </w:rPr>
        <w:t xml:space="preserve">Центр професійного розвитку педагогічних працівників» </w:t>
      </w:r>
      <w:r w:rsidR="001F1D28">
        <w:rPr>
          <w:color w:val="000000"/>
          <w:sz w:val="28"/>
          <w:szCs w:val="28"/>
          <w:lang w:val="uk-UA" w:eastAsia="uk-UA" w:bidi="uk-UA"/>
        </w:rPr>
        <w:t>у відповідність до норм чинного законодавства</w:t>
      </w:r>
      <w:r w:rsidRPr="008F731B">
        <w:rPr>
          <w:color w:val="000000"/>
          <w:sz w:val="28"/>
          <w:szCs w:val="28"/>
          <w:lang w:val="uk-UA" w:eastAsia="uk-UA" w:bidi="uk-UA"/>
        </w:rPr>
        <w:t xml:space="preserve">, </w:t>
      </w:r>
      <w:proofErr w:type="spellStart"/>
      <w:r w:rsidRPr="008F731B">
        <w:rPr>
          <w:color w:val="000000"/>
          <w:sz w:val="28"/>
          <w:szCs w:val="28"/>
          <w:lang w:val="uk-UA" w:eastAsia="uk-UA" w:bidi="uk-UA"/>
        </w:rPr>
        <w:t>Гніванська</w:t>
      </w:r>
      <w:proofErr w:type="spellEnd"/>
      <w:r w:rsidRPr="008F731B">
        <w:rPr>
          <w:color w:val="000000"/>
          <w:sz w:val="28"/>
          <w:szCs w:val="28"/>
          <w:lang w:val="uk-UA" w:eastAsia="uk-UA" w:bidi="uk-UA"/>
        </w:rPr>
        <w:t xml:space="preserve"> міська рада ВИРІШ</w:t>
      </w:r>
      <w:r w:rsidR="004D34E3">
        <w:rPr>
          <w:color w:val="000000"/>
          <w:sz w:val="28"/>
          <w:szCs w:val="28"/>
          <w:lang w:val="uk-UA" w:eastAsia="uk-UA" w:bidi="uk-UA"/>
        </w:rPr>
        <w:t>И</w:t>
      </w:r>
      <w:r w:rsidRPr="008F731B">
        <w:rPr>
          <w:color w:val="000000"/>
          <w:sz w:val="28"/>
          <w:szCs w:val="28"/>
          <w:lang w:val="uk-UA" w:eastAsia="uk-UA" w:bidi="uk-UA"/>
        </w:rPr>
        <w:t>ЛА:</w:t>
      </w:r>
    </w:p>
    <w:p w14:paraId="060BFCA8" w14:textId="15905A2A" w:rsidR="001F1D28" w:rsidRPr="001F1D28" w:rsidRDefault="001F1D28" w:rsidP="004D34E3">
      <w:pPr>
        <w:pStyle w:val="a4"/>
        <w:numPr>
          <w:ilvl w:val="0"/>
          <w:numId w:val="9"/>
        </w:numPr>
        <w:jc w:val="both"/>
        <w:rPr>
          <w:sz w:val="28"/>
          <w:szCs w:val="26"/>
        </w:rPr>
      </w:pPr>
      <w:r>
        <w:rPr>
          <w:sz w:val="28"/>
          <w:szCs w:val="26"/>
        </w:rPr>
        <w:t xml:space="preserve">Внести зміни до Положення </w:t>
      </w:r>
      <w:r w:rsidRPr="004D34E3">
        <w:rPr>
          <w:sz w:val="28"/>
          <w:szCs w:val="26"/>
        </w:rPr>
        <w:t xml:space="preserve">про </w:t>
      </w:r>
      <w:r>
        <w:rPr>
          <w:sz w:val="28"/>
          <w:szCs w:val="26"/>
        </w:rPr>
        <w:t>к</w:t>
      </w:r>
      <w:r w:rsidRPr="004D34E3">
        <w:rPr>
          <w:sz w:val="28"/>
          <w:szCs w:val="26"/>
        </w:rPr>
        <w:t>омунальну установу «Центр професійного розвитку педагогічних працівників» Гніванської міської ради</w:t>
      </w:r>
      <w:r>
        <w:rPr>
          <w:sz w:val="28"/>
          <w:szCs w:val="26"/>
        </w:rPr>
        <w:t>.</w:t>
      </w:r>
    </w:p>
    <w:p w14:paraId="585C2E0B" w14:textId="77777777" w:rsidR="009E4B8D" w:rsidRDefault="004D34E3" w:rsidP="009E4B8D">
      <w:pPr>
        <w:pStyle w:val="a4"/>
        <w:numPr>
          <w:ilvl w:val="0"/>
          <w:numId w:val="9"/>
        </w:numPr>
        <w:jc w:val="both"/>
        <w:rPr>
          <w:sz w:val="28"/>
          <w:szCs w:val="26"/>
        </w:rPr>
      </w:pPr>
      <w:r w:rsidRPr="004D34E3">
        <w:rPr>
          <w:sz w:val="28"/>
          <w:szCs w:val="28"/>
        </w:rPr>
        <w:t xml:space="preserve">Затвердити Положення </w:t>
      </w:r>
      <w:r w:rsidRPr="004D34E3">
        <w:rPr>
          <w:sz w:val="28"/>
          <w:szCs w:val="26"/>
        </w:rPr>
        <w:t xml:space="preserve">про </w:t>
      </w:r>
      <w:r w:rsidR="004779CC">
        <w:rPr>
          <w:sz w:val="28"/>
          <w:szCs w:val="26"/>
        </w:rPr>
        <w:t>к</w:t>
      </w:r>
      <w:r w:rsidRPr="004D34E3">
        <w:rPr>
          <w:sz w:val="28"/>
          <w:szCs w:val="26"/>
        </w:rPr>
        <w:t>омунальну установу «Центр професійного розвитку педагогічних працівників» Гніванської міської ради у новій редакції (додаток 1).</w:t>
      </w:r>
    </w:p>
    <w:p w14:paraId="565FA826" w14:textId="211EE275" w:rsidR="004D34E3" w:rsidRPr="009E4B8D" w:rsidRDefault="004D34E3" w:rsidP="009E4B8D">
      <w:pPr>
        <w:pStyle w:val="a4"/>
        <w:numPr>
          <w:ilvl w:val="0"/>
          <w:numId w:val="9"/>
        </w:numPr>
        <w:jc w:val="both"/>
        <w:rPr>
          <w:b/>
          <w:bCs/>
          <w:sz w:val="28"/>
          <w:szCs w:val="28"/>
        </w:rPr>
      </w:pPr>
      <w:r w:rsidRPr="009E4B8D">
        <w:rPr>
          <w:sz w:val="28"/>
          <w:szCs w:val="26"/>
        </w:rPr>
        <w:t xml:space="preserve">Затвердити </w:t>
      </w:r>
      <w:r w:rsidR="009E4B8D">
        <w:rPr>
          <w:sz w:val="28"/>
          <w:szCs w:val="28"/>
        </w:rPr>
        <w:t>Положення</w:t>
      </w:r>
      <w:r w:rsidR="009E4B8D" w:rsidRPr="009E4B8D">
        <w:rPr>
          <w:sz w:val="28"/>
          <w:szCs w:val="28"/>
        </w:rPr>
        <w:t xml:space="preserve"> про конкурс на посаду директора, інших педагогічних працівників комунальної установи «</w:t>
      </w:r>
      <w:proofErr w:type="spellStart"/>
      <w:r w:rsidR="009E4B8D" w:rsidRPr="009E4B8D">
        <w:rPr>
          <w:sz w:val="28"/>
          <w:szCs w:val="28"/>
        </w:rPr>
        <w:t>Гніванський</w:t>
      </w:r>
      <w:proofErr w:type="spellEnd"/>
      <w:r w:rsidR="009E4B8D" w:rsidRPr="009E4B8D">
        <w:rPr>
          <w:sz w:val="28"/>
          <w:szCs w:val="28"/>
        </w:rPr>
        <w:t xml:space="preserve"> Центр професійного розвитку педагогічних працівників» Гніванської міської ради </w:t>
      </w:r>
      <w:r w:rsidR="004779CC" w:rsidRPr="009E4B8D">
        <w:rPr>
          <w:sz w:val="28"/>
          <w:szCs w:val="26"/>
        </w:rPr>
        <w:t>(додаток 2).</w:t>
      </w:r>
    </w:p>
    <w:p w14:paraId="235769DE" w14:textId="77777777" w:rsidR="004779CC" w:rsidRDefault="004779CC" w:rsidP="004779CC">
      <w:pPr>
        <w:pStyle w:val="a4"/>
        <w:numPr>
          <w:ilvl w:val="0"/>
          <w:numId w:val="9"/>
        </w:numPr>
        <w:jc w:val="both"/>
        <w:rPr>
          <w:sz w:val="28"/>
          <w:szCs w:val="26"/>
        </w:rPr>
      </w:pPr>
      <w:r>
        <w:rPr>
          <w:sz w:val="28"/>
          <w:szCs w:val="26"/>
        </w:rPr>
        <w:t>Керівнику к</w:t>
      </w:r>
      <w:r w:rsidRPr="004D34E3">
        <w:rPr>
          <w:sz w:val="28"/>
          <w:szCs w:val="26"/>
        </w:rPr>
        <w:t>омунальн</w:t>
      </w:r>
      <w:r>
        <w:rPr>
          <w:sz w:val="28"/>
          <w:szCs w:val="26"/>
        </w:rPr>
        <w:t>ої</w:t>
      </w:r>
      <w:r w:rsidRPr="004D34E3">
        <w:rPr>
          <w:sz w:val="28"/>
          <w:szCs w:val="26"/>
        </w:rPr>
        <w:t xml:space="preserve"> установ</w:t>
      </w:r>
      <w:r>
        <w:rPr>
          <w:sz w:val="28"/>
          <w:szCs w:val="26"/>
        </w:rPr>
        <w:t>и</w:t>
      </w:r>
      <w:r w:rsidRPr="004D34E3">
        <w:rPr>
          <w:sz w:val="28"/>
          <w:szCs w:val="26"/>
        </w:rPr>
        <w:t xml:space="preserve"> «Центр професійного розвитку педагогічних працівників» Гніванської міської ради</w:t>
      </w:r>
      <w:r>
        <w:rPr>
          <w:sz w:val="28"/>
          <w:szCs w:val="26"/>
        </w:rPr>
        <w:t xml:space="preserve"> здійснити заходи щодо реєстрації Положення.</w:t>
      </w:r>
    </w:p>
    <w:p w14:paraId="44C4BC7B" w14:textId="5CEA4B4B" w:rsidR="0003763B" w:rsidRPr="004779CC" w:rsidRDefault="00D34A0D" w:rsidP="004779CC">
      <w:pPr>
        <w:pStyle w:val="a4"/>
        <w:numPr>
          <w:ilvl w:val="0"/>
          <w:numId w:val="9"/>
        </w:numPr>
        <w:jc w:val="both"/>
        <w:rPr>
          <w:sz w:val="28"/>
          <w:szCs w:val="26"/>
        </w:rPr>
      </w:pPr>
      <w:r w:rsidRPr="004779CC">
        <w:rPr>
          <w:sz w:val="28"/>
          <w:szCs w:val="28"/>
        </w:rPr>
        <w:t xml:space="preserve">Контроль за виконанням цього рішення покласти на постійну комісію міської ради з діяльності у сфері освіти, культури, охорони здоров’я, фізкультури і спорту (А.П. </w:t>
      </w:r>
      <w:proofErr w:type="spellStart"/>
      <w:r w:rsidRPr="004779CC">
        <w:rPr>
          <w:sz w:val="28"/>
          <w:szCs w:val="28"/>
        </w:rPr>
        <w:t>Пантя</w:t>
      </w:r>
      <w:proofErr w:type="spellEnd"/>
      <w:r w:rsidRPr="004779CC">
        <w:rPr>
          <w:sz w:val="28"/>
          <w:szCs w:val="28"/>
        </w:rPr>
        <w:t>)</w:t>
      </w:r>
    </w:p>
    <w:p w14:paraId="6E78F644" w14:textId="77777777" w:rsidR="00D34A0D" w:rsidRDefault="00D34A0D" w:rsidP="00D34A0D">
      <w:pPr>
        <w:shd w:val="clear" w:color="auto" w:fill="FFFFFF"/>
        <w:tabs>
          <w:tab w:val="left" w:pos="0"/>
          <w:tab w:val="left" w:pos="550"/>
          <w:tab w:val="left" w:pos="880"/>
        </w:tabs>
        <w:spacing w:after="240"/>
        <w:jc w:val="both"/>
        <w:textAlignment w:val="baseline"/>
        <w:rPr>
          <w:sz w:val="28"/>
          <w:szCs w:val="28"/>
        </w:rPr>
      </w:pPr>
    </w:p>
    <w:p w14:paraId="70FC9548" w14:textId="137E90DF" w:rsidR="004779CC" w:rsidRDefault="00D34A0D" w:rsidP="001F1D28">
      <w:pPr>
        <w:shd w:val="clear" w:color="auto" w:fill="FFFFFF"/>
        <w:tabs>
          <w:tab w:val="left" w:pos="0"/>
          <w:tab w:val="left" w:pos="550"/>
          <w:tab w:val="left" w:pos="880"/>
        </w:tabs>
        <w:spacing w:after="240"/>
        <w:jc w:val="both"/>
        <w:textAlignment w:val="baseline"/>
        <w:rPr>
          <w:sz w:val="28"/>
          <w:szCs w:val="28"/>
        </w:rPr>
      </w:pPr>
      <w:r w:rsidRPr="00D34A0D">
        <w:rPr>
          <w:sz w:val="28"/>
          <w:szCs w:val="28"/>
        </w:rPr>
        <w:t>Міський   голова                                                                          В</w:t>
      </w:r>
      <w:r w:rsidR="004779CC">
        <w:rPr>
          <w:sz w:val="28"/>
          <w:szCs w:val="28"/>
        </w:rPr>
        <w:t>олодимир КУЛЕШОВ</w:t>
      </w:r>
    </w:p>
    <w:p w14:paraId="412FD60E" w14:textId="39DF4909" w:rsidR="00D226A0" w:rsidRPr="00E311EF" w:rsidRDefault="00D226A0" w:rsidP="00D226A0">
      <w:pPr>
        <w:tabs>
          <w:tab w:val="left" w:pos="550"/>
          <w:tab w:val="left" w:pos="880"/>
        </w:tabs>
        <w:ind w:left="6237"/>
        <w:rPr>
          <w:sz w:val="24"/>
        </w:rPr>
      </w:pPr>
      <w:r w:rsidRPr="00E311EF">
        <w:rPr>
          <w:sz w:val="28"/>
          <w:szCs w:val="28"/>
        </w:rPr>
        <w:lastRenderedPageBreak/>
        <w:t xml:space="preserve">              </w:t>
      </w:r>
      <w:r w:rsidRPr="00E311EF">
        <w:rPr>
          <w:sz w:val="24"/>
        </w:rPr>
        <w:t xml:space="preserve">Додаток </w:t>
      </w:r>
      <w:r w:rsidR="00D34A0D">
        <w:rPr>
          <w:sz w:val="24"/>
        </w:rPr>
        <w:t>1</w:t>
      </w:r>
    </w:p>
    <w:p w14:paraId="6333A097" w14:textId="32EA88DC" w:rsidR="00D226A0" w:rsidRPr="00E311EF" w:rsidRDefault="00D226A0" w:rsidP="00D226A0">
      <w:pPr>
        <w:tabs>
          <w:tab w:val="left" w:pos="550"/>
          <w:tab w:val="left" w:pos="880"/>
        </w:tabs>
        <w:rPr>
          <w:sz w:val="24"/>
        </w:rPr>
      </w:pPr>
      <w:r w:rsidRPr="00E311EF">
        <w:rPr>
          <w:sz w:val="24"/>
        </w:rPr>
        <w:t xml:space="preserve">                                                                  </w:t>
      </w:r>
      <w:r w:rsidR="00DA23A9">
        <w:rPr>
          <w:sz w:val="24"/>
        </w:rPr>
        <w:t xml:space="preserve">                        </w:t>
      </w:r>
      <w:r w:rsidRPr="00E311EF">
        <w:rPr>
          <w:sz w:val="24"/>
        </w:rPr>
        <w:t xml:space="preserve">  до </w:t>
      </w:r>
      <w:r w:rsidR="00DA23A9">
        <w:rPr>
          <w:sz w:val="24"/>
        </w:rPr>
        <w:t xml:space="preserve">проекту </w:t>
      </w:r>
      <w:r w:rsidRPr="00E311EF">
        <w:rPr>
          <w:sz w:val="24"/>
        </w:rPr>
        <w:t xml:space="preserve">рішення </w:t>
      </w:r>
      <w:r w:rsidR="00DA23A9">
        <w:rPr>
          <w:sz w:val="24"/>
        </w:rPr>
        <w:t>29</w:t>
      </w:r>
      <w:r w:rsidRPr="00E311EF">
        <w:rPr>
          <w:sz w:val="24"/>
        </w:rPr>
        <w:t xml:space="preserve"> сесії Гніванської </w:t>
      </w:r>
    </w:p>
    <w:p w14:paraId="4EA4A1F6" w14:textId="5C346F9F" w:rsidR="00D226A0" w:rsidRPr="00E311EF" w:rsidRDefault="00D226A0" w:rsidP="00D226A0">
      <w:pPr>
        <w:tabs>
          <w:tab w:val="left" w:pos="550"/>
          <w:tab w:val="left" w:pos="880"/>
        </w:tabs>
        <w:rPr>
          <w:sz w:val="24"/>
        </w:rPr>
      </w:pPr>
      <w:r w:rsidRPr="00E311EF">
        <w:rPr>
          <w:sz w:val="24"/>
        </w:rPr>
        <w:t xml:space="preserve">                                                                                                    міської  ради </w:t>
      </w:r>
      <w:r w:rsidR="00DA23A9">
        <w:rPr>
          <w:sz w:val="24"/>
        </w:rPr>
        <w:t>8</w:t>
      </w:r>
      <w:r w:rsidRPr="00E311EF">
        <w:rPr>
          <w:sz w:val="24"/>
        </w:rPr>
        <w:t xml:space="preserve"> скликання</w:t>
      </w:r>
    </w:p>
    <w:p w14:paraId="1CE643CB" w14:textId="7265D001" w:rsidR="00D226A0" w:rsidRPr="00E311EF" w:rsidRDefault="00D226A0" w:rsidP="00D226A0">
      <w:pPr>
        <w:tabs>
          <w:tab w:val="left" w:pos="550"/>
          <w:tab w:val="left" w:pos="880"/>
        </w:tabs>
        <w:rPr>
          <w:sz w:val="24"/>
        </w:rPr>
      </w:pPr>
      <w:r w:rsidRPr="00E311EF">
        <w:rPr>
          <w:sz w:val="24"/>
        </w:rPr>
        <w:t xml:space="preserve">                                                                                                    від  </w:t>
      </w:r>
      <w:r w:rsidR="00D34A0D">
        <w:rPr>
          <w:sz w:val="24"/>
        </w:rPr>
        <w:t>__</w:t>
      </w:r>
      <w:r w:rsidRPr="00E311EF">
        <w:rPr>
          <w:sz w:val="24"/>
        </w:rPr>
        <w:t>.</w:t>
      </w:r>
      <w:r w:rsidR="00D34A0D">
        <w:rPr>
          <w:sz w:val="24"/>
        </w:rPr>
        <w:t>10</w:t>
      </w:r>
      <w:r w:rsidRPr="00E311EF">
        <w:rPr>
          <w:sz w:val="24"/>
        </w:rPr>
        <w:t>.202</w:t>
      </w:r>
      <w:r w:rsidR="00D34A0D">
        <w:rPr>
          <w:sz w:val="24"/>
        </w:rPr>
        <w:t>3</w:t>
      </w:r>
      <w:r w:rsidRPr="00E311EF">
        <w:rPr>
          <w:sz w:val="24"/>
        </w:rPr>
        <w:t xml:space="preserve">  №</w:t>
      </w:r>
      <w:r w:rsidR="00DA23A9">
        <w:rPr>
          <w:sz w:val="24"/>
        </w:rPr>
        <w:t xml:space="preserve"> 1059</w:t>
      </w:r>
    </w:p>
    <w:p w14:paraId="48C38C07" w14:textId="77777777" w:rsidR="00D226A0" w:rsidRPr="00E311EF" w:rsidRDefault="00D226A0" w:rsidP="00D226A0">
      <w:pPr>
        <w:tabs>
          <w:tab w:val="left" w:pos="550"/>
          <w:tab w:val="left" w:pos="880"/>
        </w:tabs>
        <w:ind w:left="1416"/>
        <w:rPr>
          <w:sz w:val="28"/>
          <w:szCs w:val="28"/>
        </w:rPr>
      </w:pPr>
    </w:p>
    <w:p w14:paraId="10DFB4C0" w14:textId="4806B362" w:rsidR="00D226A0" w:rsidRPr="00D34A0D" w:rsidRDefault="00D226A0" w:rsidP="00D226A0">
      <w:pPr>
        <w:shd w:val="clear" w:color="auto" w:fill="FFFFFF"/>
        <w:ind w:left="450" w:right="450"/>
        <w:jc w:val="center"/>
        <w:rPr>
          <w:b/>
          <w:bCs/>
          <w:szCs w:val="26"/>
          <w:lang w:eastAsia="uk-UA"/>
        </w:rPr>
      </w:pPr>
      <w:r w:rsidRPr="00D34A0D">
        <w:rPr>
          <w:b/>
          <w:bCs/>
          <w:szCs w:val="26"/>
          <w:lang w:eastAsia="uk-UA"/>
        </w:rPr>
        <w:t>ПОЛОЖЕННЯ</w:t>
      </w:r>
      <w:r w:rsidRPr="00D34A0D">
        <w:rPr>
          <w:szCs w:val="26"/>
          <w:lang w:eastAsia="uk-UA"/>
        </w:rPr>
        <w:br/>
      </w:r>
      <w:r w:rsidRPr="00D34A0D">
        <w:rPr>
          <w:b/>
          <w:bCs/>
          <w:szCs w:val="26"/>
          <w:lang w:eastAsia="uk-UA"/>
        </w:rPr>
        <w:t xml:space="preserve">про </w:t>
      </w:r>
      <w:r w:rsidR="004779CC">
        <w:rPr>
          <w:b/>
          <w:bCs/>
          <w:szCs w:val="26"/>
          <w:lang w:eastAsia="uk-UA"/>
        </w:rPr>
        <w:t>к</w:t>
      </w:r>
      <w:r w:rsidRPr="00D34A0D">
        <w:rPr>
          <w:b/>
          <w:bCs/>
          <w:szCs w:val="26"/>
          <w:lang w:eastAsia="uk-UA"/>
        </w:rPr>
        <w:t>омунальну установу «Центр професійного розвитку педагогічних працівників» Гніванської міської ради</w:t>
      </w:r>
    </w:p>
    <w:p w14:paraId="7125D2CF" w14:textId="77777777" w:rsidR="00D226A0" w:rsidRPr="00D34A0D" w:rsidRDefault="00D226A0" w:rsidP="00D226A0">
      <w:pPr>
        <w:shd w:val="clear" w:color="auto" w:fill="FFFFFF"/>
        <w:ind w:left="450" w:right="450"/>
        <w:jc w:val="center"/>
        <w:rPr>
          <w:szCs w:val="26"/>
          <w:lang w:eastAsia="uk-UA"/>
        </w:rPr>
      </w:pPr>
    </w:p>
    <w:p w14:paraId="53153DB8" w14:textId="77777777" w:rsidR="00D226A0" w:rsidRPr="00D34A0D" w:rsidRDefault="00D226A0" w:rsidP="00D226A0">
      <w:pPr>
        <w:shd w:val="clear" w:color="auto" w:fill="FFFFFF"/>
        <w:ind w:left="450" w:right="450"/>
        <w:jc w:val="center"/>
        <w:rPr>
          <w:szCs w:val="26"/>
          <w:lang w:eastAsia="uk-UA"/>
        </w:rPr>
      </w:pPr>
      <w:bookmarkStart w:id="1" w:name="n11"/>
      <w:bookmarkEnd w:id="1"/>
      <w:r w:rsidRPr="00D34A0D">
        <w:rPr>
          <w:b/>
          <w:bCs/>
          <w:szCs w:val="26"/>
          <w:lang w:eastAsia="uk-UA"/>
        </w:rPr>
        <w:t>Загальна частина</w:t>
      </w:r>
    </w:p>
    <w:p w14:paraId="70ED92AF" w14:textId="77777777" w:rsidR="00D226A0" w:rsidRPr="00D34A0D" w:rsidRDefault="00D226A0" w:rsidP="00D226A0">
      <w:pPr>
        <w:shd w:val="clear" w:color="auto" w:fill="FFFFFF"/>
        <w:ind w:firstLine="450"/>
        <w:jc w:val="both"/>
        <w:rPr>
          <w:szCs w:val="26"/>
          <w:lang w:eastAsia="uk-UA"/>
        </w:rPr>
      </w:pPr>
      <w:bookmarkStart w:id="2" w:name="n12"/>
      <w:bookmarkEnd w:id="2"/>
      <w:r w:rsidRPr="00D34A0D">
        <w:rPr>
          <w:szCs w:val="26"/>
          <w:lang w:eastAsia="uk-UA"/>
        </w:rPr>
        <w:t>1. Це Положення визначає правовий статус та основні засади діяльності Комунальної установи «</w:t>
      </w:r>
      <w:proofErr w:type="spellStart"/>
      <w:r w:rsidRPr="00D34A0D">
        <w:rPr>
          <w:szCs w:val="26"/>
          <w:lang w:eastAsia="uk-UA"/>
        </w:rPr>
        <w:t>Гніванський</w:t>
      </w:r>
      <w:proofErr w:type="spellEnd"/>
      <w:r w:rsidRPr="00D34A0D">
        <w:rPr>
          <w:szCs w:val="26"/>
          <w:lang w:eastAsia="uk-UA"/>
        </w:rPr>
        <w:t xml:space="preserve"> Центр професійного розвитку педагогічних працівників» Гніванської міської ради (далі - Центр).</w:t>
      </w:r>
    </w:p>
    <w:p w14:paraId="6521316B" w14:textId="1961F3C2" w:rsidR="00D226A0" w:rsidRPr="00D34A0D" w:rsidRDefault="00D226A0" w:rsidP="00D226A0">
      <w:pPr>
        <w:shd w:val="clear" w:color="auto" w:fill="FFFFFF"/>
        <w:jc w:val="both"/>
        <w:rPr>
          <w:szCs w:val="26"/>
          <w:lang w:eastAsia="uk-UA"/>
        </w:rPr>
      </w:pPr>
      <w:r w:rsidRPr="00D34A0D">
        <w:rPr>
          <w:szCs w:val="26"/>
          <w:lang w:eastAsia="uk-UA"/>
        </w:rPr>
        <w:t xml:space="preserve">     Юридична адреса: 23310 Вінницька область, місто Гнівань, вулиця Соборна, 56.</w:t>
      </w:r>
    </w:p>
    <w:p w14:paraId="4571BACD" w14:textId="77777777" w:rsidR="00D226A0" w:rsidRPr="00D34A0D" w:rsidRDefault="00D226A0" w:rsidP="00D226A0">
      <w:pPr>
        <w:shd w:val="clear" w:color="auto" w:fill="FFFFFF"/>
        <w:jc w:val="both"/>
        <w:rPr>
          <w:sz w:val="16"/>
          <w:szCs w:val="16"/>
          <w:lang w:eastAsia="uk-UA"/>
        </w:rPr>
      </w:pPr>
    </w:p>
    <w:p w14:paraId="371817A6" w14:textId="77777777" w:rsidR="00D226A0" w:rsidRPr="00D34A0D" w:rsidRDefault="00D226A0" w:rsidP="00D226A0">
      <w:pPr>
        <w:shd w:val="clear" w:color="auto" w:fill="FFFFFF"/>
        <w:ind w:firstLine="450"/>
        <w:jc w:val="both"/>
        <w:rPr>
          <w:szCs w:val="26"/>
          <w:lang w:eastAsia="uk-UA"/>
        </w:rPr>
      </w:pPr>
      <w:bookmarkStart w:id="3" w:name="n13"/>
      <w:bookmarkEnd w:id="3"/>
      <w:r w:rsidRPr="00D34A0D">
        <w:rPr>
          <w:szCs w:val="26"/>
          <w:lang w:eastAsia="uk-UA"/>
        </w:rPr>
        <w:t>2. Терміни, що вживаються у цьому Положенні, мають таке значення:</w:t>
      </w:r>
    </w:p>
    <w:p w14:paraId="32501897" w14:textId="77777777" w:rsidR="00D226A0" w:rsidRPr="00D34A0D" w:rsidRDefault="00D226A0" w:rsidP="00D226A0">
      <w:pPr>
        <w:shd w:val="clear" w:color="auto" w:fill="FFFFFF"/>
        <w:ind w:firstLine="450"/>
        <w:jc w:val="both"/>
        <w:rPr>
          <w:szCs w:val="26"/>
          <w:lang w:eastAsia="uk-UA"/>
        </w:rPr>
      </w:pPr>
      <w:bookmarkStart w:id="4" w:name="n14"/>
      <w:bookmarkEnd w:id="4"/>
      <w:r w:rsidRPr="00D34A0D">
        <w:rPr>
          <w:szCs w:val="26"/>
          <w:lang w:eastAsia="uk-UA"/>
        </w:rPr>
        <w:t>1) траєкторія професійного розвитку педагогічного працівника - персональний шлях реалізації професійного потенціалу педагогічного працівника, що ґрунтується на його вільному виборі закладу освіти, установи, організації, іншого суб’єкта освітньої діяльності, видів, форм, темпу здобуття освіти та освітньої програми в межах здобуття освіти дорослих;</w:t>
      </w:r>
    </w:p>
    <w:p w14:paraId="45CC382A" w14:textId="77777777" w:rsidR="00D226A0" w:rsidRPr="00D34A0D" w:rsidRDefault="00D226A0" w:rsidP="00D226A0">
      <w:pPr>
        <w:shd w:val="clear" w:color="auto" w:fill="FFFFFF"/>
        <w:ind w:firstLine="450"/>
        <w:jc w:val="both"/>
        <w:rPr>
          <w:szCs w:val="26"/>
          <w:lang w:eastAsia="uk-UA"/>
        </w:rPr>
      </w:pPr>
      <w:bookmarkStart w:id="5" w:name="n15"/>
      <w:bookmarkEnd w:id="5"/>
      <w:r w:rsidRPr="00D34A0D">
        <w:rPr>
          <w:szCs w:val="26"/>
          <w:lang w:eastAsia="uk-UA"/>
        </w:rPr>
        <w:t>2) професійна спільнота педагогічних працівників - товариство (об’єднання, група) педагогічних працівників, які об’єднані спільними інтересами за родом їх професійної (трудової) діяльності;</w:t>
      </w:r>
    </w:p>
    <w:p w14:paraId="46937EE5" w14:textId="77777777" w:rsidR="00D226A0" w:rsidRPr="00D34A0D" w:rsidRDefault="00D226A0" w:rsidP="00D226A0">
      <w:pPr>
        <w:shd w:val="clear" w:color="auto" w:fill="FFFFFF"/>
        <w:ind w:firstLine="450"/>
        <w:jc w:val="both"/>
        <w:rPr>
          <w:szCs w:val="26"/>
          <w:lang w:eastAsia="uk-UA"/>
        </w:rPr>
      </w:pPr>
      <w:bookmarkStart w:id="6" w:name="n16"/>
      <w:bookmarkEnd w:id="6"/>
      <w:r w:rsidRPr="00D34A0D">
        <w:rPr>
          <w:szCs w:val="26"/>
          <w:lang w:eastAsia="uk-UA"/>
        </w:rPr>
        <w:t>3) документи закладу освіти - документи, що створюються у закладі освіти у процесі його діяльності.</w:t>
      </w:r>
    </w:p>
    <w:p w14:paraId="2377F6A7" w14:textId="77777777" w:rsidR="00D226A0" w:rsidRPr="00D34A0D" w:rsidRDefault="00D226A0" w:rsidP="00D226A0">
      <w:pPr>
        <w:shd w:val="clear" w:color="auto" w:fill="FFFFFF"/>
        <w:ind w:firstLine="450"/>
        <w:jc w:val="both"/>
        <w:rPr>
          <w:szCs w:val="26"/>
          <w:lang w:eastAsia="uk-UA"/>
        </w:rPr>
      </w:pPr>
      <w:bookmarkStart w:id="7" w:name="n17"/>
      <w:bookmarkEnd w:id="7"/>
      <w:r w:rsidRPr="00D34A0D">
        <w:rPr>
          <w:szCs w:val="26"/>
          <w:lang w:eastAsia="uk-UA"/>
        </w:rPr>
        <w:t>Інші терміни вживаються у значенні, наведеному в Законах України </w:t>
      </w:r>
      <w:hyperlink r:id="rId7" w:tgtFrame="_blank" w:history="1">
        <w:r w:rsidRPr="00D34A0D">
          <w:rPr>
            <w:szCs w:val="26"/>
            <w:u w:val="single"/>
            <w:lang w:eastAsia="uk-UA"/>
          </w:rPr>
          <w:t>“Про освіту”</w:t>
        </w:r>
      </w:hyperlink>
      <w:r w:rsidRPr="00D34A0D">
        <w:rPr>
          <w:szCs w:val="26"/>
          <w:lang w:eastAsia="uk-UA"/>
        </w:rPr>
        <w:t>, </w:t>
      </w:r>
      <w:hyperlink r:id="rId8" w:tgtFrame="_blank" w:history="1">
        <w:r w:rsidRPr="00D34A0D">
          <w:rPr>
            <w:szCs w:val="26"/>
            <w:u w:val="single"/>
            <w:lang w:eastAsia="uk-UA"/>
          </w:rPr>
          <w:t>“Про повну загальну середню освіту”</w:t>
        </w:r>
      </w:hyperlink>
      <w:r w:rsidRPr="00D34A0D">
        <w:rPr>
          <w:szCs w:val="26"/>
          <w:lang w:eastAsia="uk-UA"/>
        </w:rPr>
        <w:t>.</w:t>
      </w:r>
    </w:p>
    <w:p w14:paraId="4C3E27E1" w14:textId="77777777" w:rsidR="00D226A0" w:rsidRPr="00D34A0D" w:rsidRDefault="00D226A0" w:rsidP="00D226A0">
      <w:pPr>
        <w:shd w:val="clear" w:color="auto" w:fill="FFFFFF"/>
        <w:ind w:firstLine="450"/>
        <w:jc w:val="both"/>
        <w:rPr>
          <w:szCs w:val="26"/>
          <w:lang w:eastAsia="uk-UA"/>
        </w:rPr>
      </w:pPr>
      <w:bookmarkStart w:id="8" w:name="n18"/>
      <w:bookmarkEnd w:id="8"/>
      <w:r w:rsidRPr="00D34A0D">
        <w:rPr>
          <w:szCs w:val="26"/>
          <w:lang w:eastAsia="uk-UA"/>
        </w:rPr>
        <w:t>3. У своїй діяльності Центр керується </w:t>
      </w:r>
      <w:hyperlink r:id="rId9" w:tgtFrame="_blank" w:history="1">
        <w:r w:rsidRPr="00D34A0D">
          <w:rPr>
            <w:szCs w:val="26"/>
            <w:u w:val="single"/>
            <w:lang w:eastAsia="uk-UA"/>
          </w:rPr>
          <w:t>Конституцією України</w:t>
        </w:r>
      </w:hyperlink>
      <w:r w:rsidRPr="00D34A0D">
        <w:rPr>
          <w:szCs w:val="26"/>
          <w:lang w:eastAsia="uk-UA"/>
        </w:rPr>
        <w:t>, Законами України </w:t>
      </w:r>
      <w:hyperlink r:id="rId10" w:tgtFrame="_blank" w:history="1">
        <w:r w:rsidRPr="00D34A0D">
          <w:rPr>
            <w:szCs w:val="26"/>
            <w:u w:val="single"/>
            <w:lang w:eastAsia="uk-UA"/>
          </w:rPr>
          <w:t>“Про освіту”</w:t>
        </w:r>
      </w:hyperlink>
      <w:r w:rsidRPr="00D34A0D">
        <w:rPr>
          <w:szCs w:val="26"/>
          <w:lang w:eastAsia="uk-UA"/>
        </w:rPr>
        <w:t>, </w:t>
      </w:r>
      <w:hyperlink r:id="rId11" w:tgtFrame="_blank" w:history="1">
        <w:r w:rsidRPr="00D34A0D">
          <w:rPr>
            <w:szCs w:val="26"/>
            <w:u w:val="single"/>
            <w:lang w:eastAsia="uk-UA"/>
          </w:rPr>
          <w:t>“Про повну загальну середню освіту”</w:t>
        </w:r>
      </w:hyperlink>
      <w:r w:rsidRPr="00D34A0D">
        <w:rPr>
          <w:szCs w:val="26"/>
          <w:lang w:eastAsia="uk-UA"/>
        </w:rPr>
        <w:t>, іншими актами законодавства та цим Положенням.</w:t>
      </w:r>
    </w:p>
    <w:p w14:paraId="078CB9F5" w14:textId="655C280C" w:rsidR="00D226A0" w:rsidRPr="00D34A0D" w:rsidRDefault="00D226A0" w:rsidP="00D226A0">
      <w:pPr>
        <w:shd w:val="clear" w:color="auto" w:fill="FFFFFF"/>
        <w:ind w:firstLine="450"/>
        <w:jc w:val="both"/>
        <w:rPr>
          <w:szCs w:val="26"/>
          <w:lang w:eastAsia="uk-UA"/>
        </w:rPr>
      </w:pPr>
      <w:bookmarkStart w:id="9" w:name="n19"/>
      <w:bookmarkEnd w:id="9"/>
      <w:r w:rsidRPr="00D34A0D">
        <w:rPr>
          <w:szCs w:val="26"/>
          <w:lang w:eastAsia="uk-UA"/>
        </w:rPr>
        <w:t xml:space="preserve">4. Центр утворюється </w:t>
      </w:r>
      <w:proofErr w:type="spellStart"/>
      <w:r w:rsidRPr="00D34A0D">
        <w:rPr>
          <w:szCs w:val="26"/>
          <w:lang w:eastAsia="uk-UA"/>
        </w:rPr>
        <w:t>Гніванською</w:t>
      </w:r>
      <w:proofErr w:type="spellEnd"/>
      <w:r w:rsidRPr="00D34A0D">
        <w:rPr>
          <w:szCs w:val="26"/>
          <w:lang w:eastAsia="uk-UA"/>
        </w:rPr>
        <w:t xml:space="preserve"> міською радою (далі - Засновник) відповідно до законодавства з урахуванням потреб Гніванської </w:t>
      </w:r>
      <w:r w:rsidR="001F1D28">
        <w:rPr>
          <w:szCs w:val="26"/>
          <w:lang w:eastAsia="uk-UA"/>
        </w:rPr>
        <w:t>міської</w:t>
      </w:r>
      <w:r w:rsidRPr="00D34A0D">
        <w:rPr>
          <w:szCs w:val="26"/>
          <w:lang w:eastAsia="uk-UA"/>
        </w:rPr>
        <w:t xml:space="preserve"> територіальної громади. </w:t>
      </w:r>
      <w:bookmarkStart w:id="10" w:name="n20"/>
      <w:bookmarkEnd w:id="10"/>
    </w:p>
    <w:p w14:paraId="3CC6AFF7" w14:textId="77777777" w:rsidR="00D226A0" w:rsidRPr="00D34A0D" w:rsidRDefault="00D226A0" w:rsidP="00D226A0">
      <w:pPr>
        <w:shd w:val="clear" w:color="auto" w:fill="FFFFFF"/>
        <w:ind w:firstLine="450"/>
        <w:jc w:val="both"/>
        <w:rPr>
          <w:szCs w:val="26"/>
          <w:lang w:eastAsia="uk-UA"/>
        </w:rPr>
      </w:pPr>
      <w:r w:rsidRPr="00D34A0D">
        <w:rPr>
          <w:szCs w:val="26"/>
          <w:lang w:eastAsia="uk-UA"/>
        </w:rPr>
        <w:t>5. Центр є юридичною особою, що утворюється як бюджетна установа. Центр провадить свою діяльність у межах території обслуговування, що визначається його Засновником.</w:t>
      </w:r>
    </w:p>
    <w:p w14:paraId="2D5966E8" w14:textId="77777777" w:rsidR="00D226A0" w:rsidRPr="00D34A0D" w:rsidRDefault="00D226A0" w:rsidP="00D226A0">
      <w:pPr>
        <w:shd w:val="clear" w:color="auto" w:fill="FFFFFF"/>
        <w:ind w:firstLine="450"/>
        <w:jc w:val="both"/>
        <w:rPr>
          <w:szCs w:val="26"/>
          <w:lang w:eastAsia="uk-UA"/>
        </w:rPr>
      </w:pPr>
      <w:bookmarkStart w:id="11" w:name="n21"/>
      <w:bookmarkEnd w:id="11"/>
      <w:r w:rsidRPr="00D34A0D">
        <w:rPr>
          <w:szCs w:val="26"/>
          <w:lang w:eastAsia="uk-UA"/>
        </w:rPr>
        <w:t>6. Засновник розробляє та затверджує установчі документи Центру відповідно до вимог законодавства.</w:t>
      </w:r>
    </w:p>
    <w:p w14:paraId="59CD9365" w14:textId="77777777" w:rsidR="00D226A0" w:rsidRPr="00D34A0D" w:rsidRDefault="00D226A0" w:rsidP="00D226A0">
      <w:pPr>
        <w:shd w:val="clear" w:color="auto" w:fill="FFFFFF"/>
        <w:ind w:left="450" w:right="450"/>
        <w:jc w:val="center"/>
        <w:rPr>
          <w:szCs w:val="26"/>
          <w:lang w:eastAsia="uk-UA"/>
        </w:rPr>
      </w:pPr>
      <w:bookmarkStart w:id="12" w:name="n22"/>
      <w:bookmarkEnd w:id="12"/>
      <w:r w:rsidRPr="00D34A0D">
        <w:rPr>
          <w:b/>
          <w:bCs/>
          <w:szCs w:val="26"/>
          <w:lang w:eastAsia="uk-UA"/>
        </w:rPr>
        <w:t>Завдання  Центру</w:t>
      </w:r>
    </w:p>
    <w:p w14:paraId="3E9C5D9D" w14:textId="77777777" w:rsidR="00D226A0" w:rsidRPr="00D34A0D" w:rsidRDefault="00D226A0" w:rsidP="00D226A0">
      <w:pPr>
        <w:shd w:val="clear" w:color="auto" w:fill="FFFFFF"/>
        <w:ind w:firstLine="450"/>
        <w:jc w:val="both"/>
        <w:rPr>
          <w:szCs w:val="26"/>
          <w:lang w:eastAsia="uk-UA"/>
        </w:rPr>
      </w:pPr>
      <w:bookmarkStart w:id="13" w:name="n23"/>
      <w:bookmarkEnd w:id="13"/>
      <w:r w:rsidRPr="00D34A0D">
        <w:rPr>
          <w:szCs w:val="26"/>
          <w:lang w:eastAsia="uk-UA"/>
        </w:rPr>
        <w:t>7. Основними завданнями Центру є сприяння професійному розвитку педагогічних працівників, їх психологічна підтримка та консультування.</w:t>
      </w:r>
    </w:p>
    <w:p w14:paraId="0FC0144C" w14:textId="77777777" w:rsidR="00D226A0" w:rsidRPr="00D34A0D" w:rsidRDefault="00D226A0" w:rsidP="00D226A0">
      <w:pPr>
        <w:shd w:val="clear" w:color="auto" w:fill="FFFFFF"/>
        <w:ind w:firstLine="450"/>
        <w:jc w:val="both"/>
        <w:rPr>
          <w:szCs w:val="26"/>
          <w:lang w:eastAsia="uk-UA"/>
        </w:rPr>
      </w:pPr>
      <w:bookmarkStart w:id="14" w:name="n24"/>
      <w:bookmarkEnd w:id="14"/>
      <w:r w:rsidRPr="00D34A0D">
        <w:rPr>
          <w:szCs w:val="26"/>
          <w:lang w:eastAsia="uk-UA"/>
        </w:rPr>
        <w:t>8. Центр відповідно до покладених на нього завдань:</w:t>
      </w:r>
    </w:p>
    <w:p w14:paraId="56D76D4B" w14:textId="77777777" w:rsidR="00D226A0" w:rsidRPr="00D34A0D" w:rsidRDefault="00D226A0" w:rsidP="00D226A0">
      <w:pPr>
        <w:shd w:val="clear" w:color="auto" w:fill="FFFFFF"/>
        <w:ind w:firstLine="450"/>
        <w:jc w:val="both"/>
        <w:rPr>
          <w:szCs w:val="26"/>
          <w:lang w:eastAsia="uk-UA"/>
        </w:rPr>
      </w:pPr>
      <w:bookmarkStart w:id="15" w:name="n25"/>
      <w:bookmarkEnd w:id="15"/>
      <w:r w:rsidRPr="00D34A0D">
        <w:rPr>
          <w:szCs w:val="26"/>
          <w:lang w:eastAsia="uk-UA"/>
        </w:rPr>
        <w:t>1) узагальнює та поширює інформацію з питань професійного розвитку педагогічних працівників;</w:t>
      </w:r>
    </w:p>
    <w:p w14:paraId="2188AD3D" w14:textId="77777777" w:rsidR="00D226A0" w:rsidRPr="00D34A0D" w:rsidRDefault="00D226A0" w:rsidP="00D226A0">
      <w:pPr>
        <w:shd w:val="clear" w:color="auto" w:fill="FFFFFF"/>
        <w:ind w:firstLine="450"/>
        <w:jc w:val="both"/>
        <w:rPr>
          <w:szCs w:val="26"/>
          <w:lang w:eastAsia="uk-UA"/>
        </w:rPr>
      </w:pPr>
      <w:bookmarkStart w:id="16" w:name="n26"/>
      <w:bookmarkEnd w:id="16"/>
      <w:r w:rsidRPr="00D34A0D">
        <w:rPr>
          <w:szCs w:val="26"/>
          <w:lang w:eastAsia="uk-UA"/>
        </w:rPr>
        <w:t>2) координує діяльність професійних спільнот педагогічних працівників;</w:t>
      </w:r>
    </w:p>
    <w:p w14:paraId="136AD295" w14:textId="77777777" w:rsidR="00D226A0" w:rsidRPr="00D34A0D" w:rsidRDefault="00D226A0" w:rsidP="00D226A0">
      <w:pPr>
        <w:shd w:val="clear" w:color="auto" w:fill="FFFFFF"/>
        <w:ind w:firstLine="450"/>
        <w:jc w:val="both"/>
        <w:rPr>
          <w:szCs w:val="26"/>
          <w:lang w:eastAsia="uk-UA"/>
        </w:rPr>
      </w:pPr>
      <w:bookmarkStart w:id="17" w:name="n27"/>
      <w:bookmarkEnd w:id="17"/>
      <w:r w:rsidRPr="00D34A0D">
        <w:rPr>
          <w:szCs w:val="26"/>
          <w:lang w:eastAsia="uk-UA"/>
        </w:rPr>
        <w:lastRenderedPageBreak/>
        <w:t>3) формує та оприлюднює на власному веб-сайті бази даних програм підвищення кваліфікації педагогічних працівників, інші джерела інформації (веб-ресурси), необхідні для професійного розвитку педагогічних працівників;</w:t>
      </w:r>
    </w:p>
    <w:p w14:paraId="041D544E" w14:textId="77777777" w:rsidR="00D226A0" w:rsidRPr="00D34A0D" w:rsidRDefault="00D226A0" w:rsidP="00D226A0">
      <w:pPr>
        <w:shd w:val="clear" w:color="auto" w:fill="FFFFFF"/>
        <w:ind w:firstLine="450"/>
        <w:jc w:val="both"/>
        <w:rPr>
          <w:szCs w:val="26"/>
          <w:lang w:eastAsia="uk-UA"/>
        </w:rPr>
      </w:pPr>
      <w:bookmarkStart w:id="18" w:name="n28"/>
      <w:bookmarkEnd w:id="18"/>
      <w:r w:rsidRPr="00D34A0D">
        <w:rPr>
          <w:szCs w:val="26"/>
          <w:lang w:eastAsia="uk-UA"/>
        </w:rPr>
        <w:t>4) забезпечує надання психологічної підтримки педагогічним працівникам;</w:t>
      </w:r>
    </w:p>
    <w:p w14:paraId="7437F452" w14:textId="77777777" w:rsidR="00D226A0" w:rsidRPr="00D34A0D" w:rsidRDefault="00D226A0" w:rsidP="00D226A0">
      <w:pPr>
        <w:shd w:val="clear" w:color="auto" w:fill="FFFFFF"/>
        <w:ind w:firstLine="450"/>
        <w:jc w:val="both"/>
        <w:rPr>
          <w:szCs w:val="26"/>
          <w:lang w:eastAsia="uk-UA"/>
        </w:rPr>
      </w:pPr>
      <w:bookmarkStart w:id="19" w:name="n29"/>
      <w:bookmarkEnd w:id="19"/>
      <w:r w:rsidRPr="00D34A0D">
        <w:rPr>
          <w:szCs w:val="26"/>
          <w:lang w:eastAsia="uk-UA"/>
        </w:rPr>
        <w:t>5) організовує та проводить консультування педагогічних працівників, зокрема з питань:</w:t>
      </w:r>
    </w:p>
    <w:p w14:paraId="21A4F2A4" w14:textId="77777777" w:rsidR="00D226A0" w:rsidRPr="00D34A0D" w:rsidRDefault="00D226A0" w:rsidP="00D226A0">
      <w:pPr>
        <w:shd w:val="clear" w:color="auto" w:fill="FFFFFF"/>
        <w:ind w:firstLine="450"/>
        <w:jc w:val="both"/>
        <w:rPr>
          <w:szCs w:val="26"/>
          <w:lang w:eastAsia="uk-UA"/>
        </w:rPr>
      </w:pPr>
      <w:bookmarkStart w:id="20" w:name="n30"/>
      <w:bookmarkEnd w:id="20"/>
      <w:r w:rsidRPr="00D34A0D">
        <w:rPr>
          <w:szCs w:val="26"/>
          <w:lang w:eastAsia="uk-UA"/>
        </w:rPr>
        <w:t>планування та визначення траєкторії їх професійного розвитку;</w:t>
      </w:r>
    </w:p>
    <w:p w14:paraId="4FFD3300" w14:textId="77777777" w:rsidR="00D226A0" w:rsidRPr="00D34A0D" w:rsidRDefault="00D226A0" w:rsidP="00D226A0">
      <w:pPr>
        <w:shd w:val="clear" w:color="auto" w:fill="FFFFFF"/>
        <w:ind w:firstLine="450"/>
        <w:jc w:val="both"/>
        <w:rPr>
          <w:szCs w:val="26"/>
          <w:lang w:eastAsia="uk-UA"/>
        </w:rPr>
      </w:pPr>
      <w:bookmarkStart w:id="21" w:name="n31"/>
      <w:bookmarkEnd w:id="21"/>
      <w:r w:rsidRPr="00D34A0D">
        <w:rPr>
          <w:szCs w:val="26"/>
          <w:lang w:eastAsia="uk-UA"/>
        </w:rPr>
        <w:t xml:space="preserve">проведення </w:t>
      </w:r>
      <w:proofErr w:type="spellStart"/>
      <w:r w:rsidRPr="00D34A0D">
        <w:rPr>
          <w:szCs w:val="26"/>
          <w:lang w:eastAsia="uk-UA"/>
        </w:rPr>
        <w:t>супервізії</w:t>
      </w:r>
      <w:proofErr w:type="spellEnd"/>
      <w:r w:rsidRPr="00D34A0D">
        <w:rPr>
          <w:szCs w:val="26"/>
          <w:lang w:eastAsia="uk-UA"/>
        </w:rPr>
        <w:t>;</w:t>
      </w:r>
    </w:p>
    <w:p w14:paraId="3F9A7465" w14:textId="77777777" w:rsidR="00D226A0" w:rsidRPr="00D34A0D" w:rsidRDefault="00D226A0" w:rsidP="00D226A0">
      <w:pPr>
        <w:shd w:val="clear" w:color="auto" w:fill="FFFFFF"/>
        <w:ind w:firstLine="450"/>
        <w:jc w:val="both"/>
        <w:rPr>
          <w:szCs w:val="26"/>
          <w:lang w:eastAsia="uk-UA"/>
        </w:rPr>
      </w:pPr>
      <w:bookmarkStart w:id="22" w:name="n32"/>
      <w:bookmarkEnd w:id="22"/>
      <w:r w:rsidRPr="00D34A0D">
        <w:rPr>
          <w:szCs w:val="26"/>
          <w:lang w:eastAsia="uk-UA"/>
        </w:rPr>
        <w:t>розроблення документів закладу освіти;</w:t>
      </w:r>
    </w:p>
    <w:p w14:paraId="23702806" w14:textId="77777777" w:rsidR="00D226A0" w:rsidRPr="00D34A0D" w:rsidRDefault="00D226A0" w:rsidP="00D226A0">
      <w:pPr>
        <w:shd w:val="clear" w:color="auto" w:fill="FFFFFF"/>
        <w:ind w:firstLine="450"/>
        <w:jc w:val="both"/>
        <w:rPr>
          <w:szCs w:val="26"/>
          <w:lang w:eastAsia="uk-UA"/>
        </w:rPr>
      </w:pPr>
      <w:bookmarkStart w:id="23" w:name="n33"/>
      <w:bookmarkEnd w:id="23"/>
      <w:r w:rsidRPr="00D34A0D">
        <w:rPr>
          <w:szCs w:val="26"/>
          <w:lang w:eastAsia="uk-UA"/>
        </w:rPr>
        <w:t>особливостей організації освітнього процесу за різними формами здобуття освіти, у тому числі з використанням технологій дистанційного навчання;</w:t>
      </w:r>
    </w:p>
    <w:p w14:paraId="20BC4626" w14:textId="77777777" w:rsidR="00D226A0" w:rsidRPr="00D34A0D" w:rsidRDefault="00D226A0" w:rsidP="00D226A0">
      <w:pPr>
        <w:shd w:val="clear" w:color="auto" w:fill="FFFFFF"/>
        <w:ind w:firstLine="450"/>
        <w:jc w:val="both"/>
        <w:rPr>
          <w:szCs w:val="26"/>
          <w:lang w:eastAsia="uk-UA"/>
        </w:rPr>
      </w:pPr>
      <w:bookmarkStart w:id="24" w:name="n34"/>
      <w:bookmarkEnd w:id="24"/>
      <w:r w:rsidRPr="00D34A0D">
        <w:rPr>
          <w:szCs w:val="26"/>
          <w:lang w:eastAsia="uk-UA"/>
        </w:rPr>
        <w:t xml:space="preserve">впровадження </w:t>
      </w:r>
      <w:proofErr w:type="spellStart"/>
      <w:r w:rsidRPr="00D34A0D">
        <w:rPr>
          <w:szCs w:val="26"/>
          <w:lang w:eastAsia="uk-UA"/>
        </w:rPr>
        <w:t>компетентнісного</w:t>
      </w:r>
      <w:proofErr w:type="spellEnd"/>
      <w:r w:rsidRPr="00D34A0D">
        <w:rPr>
          <w:szCs w:val="26"/>
          <w:lang w:eastAsia="uk-UA"/>
        </w:rPr>
        <w:t>, особистісно орієнтованого, діяльнісного, інклюзивного підходів до навчання здобувачів освіти і нових освітніх технологій.</w:t>
      </w:r>
    </w:p>
    <w:p w14:paraId="71DBDCB8" w14:textId="77777777" w:rsidR="00D226A0" w:rsidRPr="00D34A0D" w:rsidRDefault="00D226A0" w:rsidP="00D226A0">
      <w:pPr>
        <w:shd w:val="clear" w:color="auto" w:fill="FFFFFF"/>
        <w:ind w:firstLine="450"/>
        <w:jc w:val="both"/>
        <w:rPr>
          <w:szCs w:val="26"/>
          <w:lang w:eastAsia="uk-UA"/>
        </w:rPr>
      </w:pPr>
      <w:bookmarkStart w:id="25" w:name="n35"/>
      <w:bookmarkEnd w:id="25"/>
      <w:r w:rsidRPr="00D34A0D">
        <w:rPr>
          <w:szCs w:val="26"/>
          <w:lang w:eastAsia="uk-UA"/>
        </w:rPr>
        <w:t>Центр не може виконувати завдання, не передбачені цим Положенням та іншими актами законодавства.</w:t>
      </w:r>
    </w:p>
    <w:p w14:paraId="1AAF7289" w14:textId="77777777" w:rsidR="00D226A0" w:rsidRPr="00D34A0D" w:rsidRDefault="00D226A0" w:rsidP="00D226A0">
      <w:pPr>
        <w:shd w:val="clear" w:color="auto" w:fill="FFFFFF"/>
        <w:ind w:left="450" w:right="450"/>
        <w:jc w:val="center"/>
        <w:rPr>
          <w:b/>
          <w:bCs/>
          <w:szCs w:val="26"/>
          <w:lang w:eastAsia="uk-UA"/>
        </w:rPr>
      </w:pPr>
      <w:bookmarkStart w:id="26" w:name="n36"/>
      <w:bookmarkEnd w:id="26"/>
    </w:p>
    <w:p w14:paraId="57C9B6A1" w14:textId="77777777" w:rsidR="00D226A0" w:rsidRPr="00D34A0D" w:rsidRDefault="00D226A0" w:rsidP="00D226A0">
      <w:pPr>
        <w:shd w:val="clear" w:color="auto" w:fill="FFFFFF"/>
        <w:ind w:left="450" w:right="450"/>
        <w:jc w:val="center"/>
        <w:rPr>
          <w:szCs w:val="26"/>
          <w:lang w:eastAsia="uk-UA"/>
        </w:rPr>
      </w:pPr>
      <w:r w:rsidRPr="00D34A0D">
        <w:rPr>
          <w:b/>
          <w:bCs/>
          <w:szCs w:val="26"/>
          <w:lang w:eastAsia="uk-UA"/>
        </w:rPr>
        <w:t>Управління та кадрове забезпечення Центру</w:t>
      </w:r>
    </w:p>
    <w:p w14:paraId="7070158D" w14:textId="1B6579F5" w:rsidR="00D226A0" w:rsidRPr="00D34A0D" w:rsidRDefault="00D226A0" w:rsidP="00D226A0">
      <w:pPr>
        <w:tabs>
          <w:tab w:val="left" w:pos="0"/>
          <w:tab w:val="left" w:pos="550"/>
          <w:tab w:val="left" w:pos="880"/>
        </w:tabs>
        <w:jc w:val="both"/>
        <w:rPr>
          <w:szCs w:val="26"/>
          <w:lang w:eastAsia="uk-UA"/>
        </w:rPr>
      </w:pPr>
      <w:bookmarkStart w:id="27" w:name="n37"/>
      <w:bookmarkEnd w:id="27"/>
      <w:r w:rsidRPr="00D34A0D">
        <w:rPr>
          <w:szCs w:val="26"/>
          <w:lang w:eastAsia="uk-UA"/>
        </w:rPr>
        <w:t xml:space="preserve">       9. Засновником Центру та органом вищого рівня є </w:t>
      </w:r>
      <w:proofErr w:type="spellStart"/>
      <w:r w:rsidRPr="00D34A0D">
        <w:rPr>
          <w:szCs w:val="26"/>
          <w:lang w:eastAsia="uk-UA"/>
        </w:rPr>
        <w:t>Гніванська</w:t>
      </w:r>
      <w:proofErr w:type="spellEnd"/>
      <w:r w:rsidRPr="00D34A0D">
        <w:rPr>
          <w:szCs w:val="26"/>
          <w:lang w:eastAsia="uk-UA"/>
        </w:rPr>
        <w:t xml:space="preserve"> міська рада. Уповноваженим органом управління Центром та головним розпорядником коштів є відділ освіти Гніванської міської ради</w:t>
      </w:r>
      <w:r w:rsidR="001F1D28">
        <w:rPr>
          <w:szCs w:val="26"/>
          <w:lang w:eastAsia="uk-UA"/>
        </w:rPr>
        <w:t xml:space="preserve"> (далі - відділ освіти)</w:t>
      </w:r>
      <w:r w:rsidRPr="00D34A0D">
        <w:rPr>
          <w:szCs w:val="26"/>
          <w:lang w:eastAsia="uk-UA"/>
        </w:rPr>
        <w:t xml:space="preserve">. </w:t>
      </w:r>
    </w:p>
    <w:p w14:paraId="16F7C4FA" w14:textId="217CD1F0" w:rsidR="00D226A0" w:rsidRPr="00D34A0D" w:rsidRDefault="00D226A0" w:rsidP="00D226A0">
      <w:pPr>
        <w:shd w:val="clear" w:color="auto" w:fill="FFFFFF"/>
        <w:ind w:firstLine="450"/>
        <w:jc w:val="both"/>
        <w:rPr>
          <w:szCs w:val="26"/>
          <w:lang w:eastAsia="uk-UA"/>
        </w:rPr>
      </w:pPr>
      <w:r w:rsidRPr="00D34A0D">
        <w:rPr>
          <w:szCs w:val="26"/>
          <w:lang w:eastAsia="uk-UA"/>
        </w:rPr>
        <w:t xml:space="preserve">10. Безпосереднє керівництво діяльністю Центру здійснює його директор, який призначається на посаду </w:t>
      </w:r>
      <w:r w:rsidR="001F1D28">
        <w:rPr>
          <w:szCs w:val="26"/>
          <w:lang w:eastAsia="uk-UA"/>
        </w:rPr>
        <w:t>начальником відділу освіти Гніванської міської ради</w:t>
      </w:r>
      <w:r w:rsidRPr="00D34A0D">
        <w:rPr>
          <w:szCs w:val="26"/>
          <w:lang w:eastAsia="uk-UA"/>
        </w:rPr>
        <w:t xml:space="preserve"> за результатами конкурсу та звільняється ним з посади.</w:t>
      </w:r>
    </w:p>
    <w:p w14:paraId="3A4C5CF3" w14:textId="77777777" w:rsidR="00D226A0" w:rsidRPr="00D34A0D" w:rsidRDefault="00D226A0" w:rsidP="00D226A0">
      <w:pPr>
        <w:shd w:val="clear" w:color="auto" w:fill="FFFFFF"/>
        <w:ind w:firstLine="450"/>
        <w:jc w:val="both"/>
        <w:rPr>
          <w:szCs w:val="26"/>
          <w:lang w:eastAsia="uk-UA"/>
        </w:rPr>
      </w:pPr>
      <w:bookmarkStart w:id="28" w:name="n38"/>
      <w:bookmarkEnd w:id="28"/>
      <w:r w:rsidRPr="00D34A0D">
        <w:rPr>
          <w:szCs w:val="26"/>
          <w:lang w:eastAsia="uk-UA"/>
        </w:rPr>
        <w:t>11. Директор Центру:</w:t>
      </w:r>
    </w:p>
    <w:p w14:paraId="1E969D9D" w14:textId="6FF8B635" w:rsidR="00D226A0" w:rsidRPr="00D34A0D" w:rsidRDefault="00D226A0" w:rsidP="00D226A0">
      <w:pPr>
        <w:shd w:val="clear" w:color="auto" w:fill="FFFFFF"/>
        <w:ind w:firstLine="450"/>
        <w:jc w:val="both"/>
        <w:rPr>
          <w:szCs w:val="26"/>
          <w:lang w:eastAsia="uk-UA"/>
        </w:rPr>
      </w:pPr>
      <w:bookmarkStart w:id="29" w:name="n39"/>
      <w:bookmarkEnd w:id="29"/>
      <w:r w:rsidRPr="00D34A0D">
        <w:rPr>
          <w:szCs w:val="26"/>
          <w:lang w:eastAsia="uk-UA"/>
        </w:rPr>
        <w:t xml:space="preserve">1) розробляє стратегію розвитку Центру та подає на затвердження </w:t>
      </w:r>
      <w:r w:rsidR="00A17062">
        <w:rPr>
          <w:szCs w:val="26"/>
          <w:lang w:eastAsia="uk-UA"/>
        </w:rPr>
        <w:t>відділу освіти</w:t>
      </w:r>
      <w:r w:rsidRPr="00D34A0D">
        <w:rPr>
          <w:szCs w:val="26"/>
          <w:lang w:eastAsia="uk-UA"/>
        </w:rPr>
        <w:t>;</w:t>
      </w:r>
    </w:p>
    <w:p w14:paraId="13294084" w14:textId="604B3F67" w:rsidR="00D226A0" w:rsidRPr="00D34A0D" w:rsidRDefault="00D226A0" w:rsidP="00D226A0">
      <w:pPr>
        <w:shd w:val="clear" w:color="auto" w:fill="FFFFFF"/>
        <w:ind w:firstLine="450"/>
        <w:jc w:val="both"/>
        <w:rPr>
          <w:szCs w:val="26"/>
          <w:lang w:eastAsia="uk-UA"/>
        </w:rPr>
      </w:pPr>
      <w:bookmarkStart w:id="30" w:name="n40"/>
      <w:bookmarkEnd w:id="30"/>
      <w:r w:rsidRPr="00D34A0D">
        <w:rPr>
          <w:szCs w:val="26"/>
          <w:lang w:eastAsia="uk-UA"/>
        </w:rPr>
        <w:t xml:space="preserve">2) затверджує план діяльності Центру та організовує його роботу відповідно до стратегії розвитку Центру, подає </w:t>
      </w:r>
      <w:r w:rsidR="00A17062">
        <w:rPr>
          <w:szCs w:val="26"/>
          <w:lang w:eastAsia="uk-UA"/>
        </w:rPr>
        <w:t>начальнику відділу освіти</w:t>
      </w:r>
      <w:r w:rsidRPr="00D34A0D">
        <w:rPr>
          <w:szCs w:val="26"/>
          <w:lang w:eastAsia="uk-UA"/>
        </w:rPr>
        <w:t xml:space="preserve"> пропозиції щодо штатного розпису та кошторису Центру;</w:t>
      </w:r>
    </w:p>
    <w:p w14:paraId="309CCF70" w14:textId="77777777" w:rsidR="00D226A0" w:rsidRPr="00D34A0D" w:rsidRDefault="00D226A0" w:rsidP="00D226A0">
      <w:pPr>
        <w:shd w:val="clear" w:color="auto" w:fill="FFFFFF"/>
        <w:ind w:firstLine="450"/>
        <w:jc w:val="both"/>
        <w:rPr>
          <w:szCs w:val="26"/>
          <w:lang w:eastAsia="uk-UA"/>
        </w:rPr>
      </w:pPr>
      <w:bookmarkStart w:id="31" w:name="n41"/>
      <w:bookmarkEnd w:id="31"/>
      <w:r w:rsidRPr="00D34A0D">
        <w:rPr>
          <w:szCs w:val="26"/>
          <w:lang w:eastAsia="uk-UA"/>
        </w:rPr>
        <w:t>3) призначає на посаду працівників Центру, звільняє їх із займаної посади відповідно до законодавства, затверджує посадові інструкції працівників Центру, заохочує працівників Центру і накладає на них дисциплінарні стягнення;</w:t>
      </w:r>
    </w:p>
    <w:p w14:paraId="0ACEBA1B" w14:textId="77777777" w:rsidR="00D226A0" w:rsidRPr="00D34A0D" w:rsidRDefault="00D226A0" w:rsidP="00D226A0">
      <w:pPr>
        <w:shd w:val="clear" w:color="auto" w:fill="FFFFFF"/>
        <w:ind w:firstLine="450"/>
        <w:jc w:val="both"/>
        <w:rPr>
          <w:szCs w:val="26"/>
          <w:lang w:eastAsia="uk-UA"/>
        </w:rPr>
      </w:pPr>
      <w:bookmarkStart w:id="32" w:name="n42"/>
      <w:bookmarkEnd w:id="32"/>
      <w:r w:rsidRPr="00D34A0D">
        <w:rPr>
          <w:szCs w:val="26"/>
          <w:lang w:eastAsia="uk-UA"/>
        </w:rPr>
        <w:t>4) залучає юридичних та фізичних осіб до виконання завдань Центру шляхом укладення з ними цивільно-правових договорів відповідно до своєї компетенції;</w:t>
      </w:r>
    </w:p>
    <w:p w14:paraId="37C65D0D" w14:textId="77777777" w:rsidR="00D226A0" w:rsidRPr="00D34A0D" w:rsidRDefault="00D226A0" w:rsidP="00D226A0">
      <w:pPr>
        <w:shd w:val="clear" w:color="auto" w:fill="FFFFFF"/>
        <w:ind w:firstLine="450"/>
        <w:jc w:val="both"/>
        <w:rPr>
          <w:szCs w:val="26"/>
          <w:lang w:eastAsia="uk-UA"/>
        </w:rPr>
      </w:pPr>
      <w:bookmarkStart w:id="33" w:name="n43"/>
      <w:bookmarkEnd w:id="33"/>
      <w:r w:rsidRPr="00D34A0D">
        <w:rPr>
          <w:szCs w:val="26"/>
          <w:lang w:eastAsia="uk-UA"/>
        </w:rPr>
        <w:t>5) створює належні умови для ефективної роботи працівників Центру, підвищення їх фахового і кваліфікаційного рівня;</w:t>
      </w:r>
    </w:p>
    <w:p w14:paraId="4FEC7AE3" w14:textId="77777777" w:rsidR="00D226A0" w:rsidRPr="00D34A0D" w:rsidRDefault="00D226A0" w:rsidP="00D226A0">
      <w:pPr>
        <w:shd w:val="clear" w:color="auto" w:fill="FFFFFF"/>
        <w:ind w:firstLine="450"/>
        <w:jc w:val="both"/>
        <w:rPr>
          <w:szCs w:val="26"/>
          <w:lang w:eastAsia="uk-UA"/>
        </w:rPr>
      </w:pPr>
      <w:bookmarkStart w:id="34" w:name="n44"/>
      <w:bookmarkEnd w:id="34"/>
      <w:r w:rsidRPr="00D34A0D">
        <w:rPr>
          <w:szCs w:val="26"/>
          <w:lang w:eastAsia="uk-UA"/>
        </w:rPr>
        <w:t>6) видає відповідно до компетенції накази, контролює їх виконання;</w:t>
      </w:r>
    </w:p>
    <w:p w14:paraId="3E333506" w14:textId="77777777" w:rsidR="00D226A0" w:rsidRPr="00D34A0D" w:rsidRDefault="00D226A0" w:rsidP="00D226A0">
      <w:pPr>
        <w:shd w:val="clear" w:color="auto" w:fill="FFFFFF"/>
        <w:ind w:firstLine="450"/>
        <w:jc w:val="both"/>
        <w:rPr>
          <w:szCs w:val="26"/>
          <w:lang w:eastAsia="uk-UA"/>
        </w:rPr>
      </w:pPr>
      <w:bookmarkStart w:id="35" w:name="n45"/>
      <w:bookmarkEnd w:id="35"/>
      <w:r w:rsidRPr="00D34A0D">
        <w:rPr>
          <w:szCs w:val="26"/>
          <w:lang w:eastAsia="uk-UA"/>
        </w:rPr>
        <w:t>7) використовує в установленому Засновником порядку майно Центру та його кошти, укладає цивільно-правові договори;</w:t>
      </w:r>
    </w:p>
    <w:p w14:paraId="4D8609DC" w14:textId="77777777" w:rsidR="00D226A0" w:rsidRPr="00D34A0D" w:rsidRDefault="00D226A0" w:rsidP="00D226A0">
      <w:pPr>
        <w:shd w:val="clear" w:color="auto" w:fill="FFFFFF"/>
        <w:ind w:firstLine="450"/>
        <w:jc w:val="both"/>
        <w:rPr>
          <w:szCs w:val="26"/>
          <w:lang w:eastAsia="uk-UA"/>
        </w:rPr>
      </w:pPr>
      <w:bookmarkStart w:id="36" w:name="n46"/>
      <w:bookmarkEnd w:id="36"/>
      <w:r w:rsidRPr="00D34A0D">
        <w:rPr>
          <w:szCs w:val="26"/>
          <w:lang w:eastAsia="uk-UA"/>
        </w:rPr>
        <w:t>8) забезпечує ефективність використання майна Центру;</w:t>
      </w:r>
    </w:p>
    <w:p w14:paraId="2A351F3B" w14:textId="77777777" w:rsidR="00D226A0" w:rsidRPr="00D34A0D" w:rsidRDefault="00D226A0" w:rsidP="00D226A0">
      <w:pPr>
        <w:shd w:val="clear" w:color="auto" w:fill="FFFFFF"/>
        <w:ind w:firstLine="450"/>
        <w:jc w:val="both"/>
        <w:rPr>
          <w:szCs w:val="26"/>
          <w:lang w:eastAsia="uk-UA"/>
        </w:rPr>
      </w:pPr>
      <w:bookmarkStart w:id="37" w:name="n47"/>
      <w:bookmarkEnd w:id="37"/>
      <w:r w:rsidRPr="00D34A0D">
        <w:rPr>
          <w:szCs w:val="26"/>
          <w:lang w:eastAsia="uk-UA"/>
        </w:rPr>
        <w:t>9) забезпечує охорону праці, дотримання законності у діяльності Центру;</w:t>
      </w:r>
    </w:p>
    <w:p w14:paraId="52FBD9E6" w14:textId="77777777" w:rsidR="00D226A0" w:rsidRPr="00D34A0D" w:rsidRDefault="00D226A0" w:rsidP="00D226A0">
      <w:pPr>
        <w:shd w:val="clear" w:color="auto" w:fill="FFFFFF"/>
        <w:ind w:firstLine="450"/>
        <w:jc w:val="both"/>
        <w:rPr>
          <w:szCs w:val="26"/>
          <w:lang w:eastAsia="uk-UA"/>
        </w:rPr>
      </w:pPr>
      <w:bookmarkStart w:id="38" w:name="n48"/>
      <w:bookmarkEnd w:id="38"/>
      <w:r w:rsidRPr="00D34A0D">
        <w:rPr>
          <w:szCs w:val="26"/>
          <w:lang w:eastAsia="uk-UA"/>
        </w:rPr>
        <w:t>10) діє від імені Центру без довіреності;</w:t>
      </w:r>
    </w:p>
    <w:p w14:paraId="22E320A0" w14:textId="5F661EA3" w:rsidR="00D226A0" w:rsidRPr="00D34A0D" w:rsidRDefault="00D226A0" w:rsidP="00D226A0">
      <w:pPr>
        <w:shd w:val="clear" w:color="auto" w:fill="FFFFFF"/>
        <w:ind w:firstLine="450"/>
        <w:jc w:val="both"/>
        <w:rPr>
          <w:szCs w:val="26"/>
          <w:lang w:eastAsia="uk-UA"/>
        </w:rPr>
      </w:pPr>
      <w:bookmarkStart w:id="39" w:name="n49"/>
      <w:bookmarkEnd w:id="39"/>
      <w:r w:rsidRPr="00D34A0D">
        <w:rPr>
          <w:szCs w:val="26"/>
          <w:lang w:eastAsia="uk-UA"/>
        </w:rPr>
        <w:t>11) може вносити пропозиції щодо вдосконалення діяльності Центру;</w:t>
      </w:r>
    </w:p>
    <w:p w14:paraId="7E676C51" w14:textId="345C375A" w:rsidR="00D226A0" w:rsidRPr="00D34A0D" w:rsidRDefault="00D226A0" w:rsidP="00D226A0">
      <w:pPr>
        <w:shd w:val="clear" w:color="auto" w:fill="FFFFFF"/>
        <w:ind w:firstLine="450"/>
        <w:jc w:val="both"/>
        <w:rPr>
          <w:szCs w:val="26"/>
          <w:lang w:eastAsia="uk-UA"/>
        </w:rPr>
      </w:pPr>
      <w:bookmarkStart w:id="40" w:name="n50"/>
      <w:bookmarkEnd w:id="40"/>
      <w:r w:rsidRPr="00D34A0D">
        <w:rPr>
          <w:szCs w:val="26"/>
          <w:lang w:eastAsia="uk-UA"/>
        </w:rPr>
        <w:t xml:space="preserve">12) подає </w:t>
      </w:r>
      <w:r w:rsidR="00A17062">
        <w:rPr>
          <w:szCs w:val="26"/>
          <w:lang w:eastAsia="uk-UA"/>
        </w:rPr>
        <w:t>відділу освіти</w:t>
      </w:r>
      <w:r w:rsidRPr="00D34A0D">
        <w:rPr>
          <w:szCs w:val="26"/>
          <w:lang w:eastAsia="uk-UA"/>
        </w:rPr>
        <w:t xml:space="preserve"> річний звіт про виконання стратегії розвитку Центру.</w:t>
      </w:r>
    </w:p>
    <w:p w14:paraId="60B36998" w14:textId="77777777" w:rsidR="00D226A0" w:rsidRPr="00D34A0D" w:rsidRDefault="00D226A0" w:rsidP="00D226A0">
      <w:pPr>
        <w:shd w:val="clear" w:color="auto" w:fill="FFFFFF"/>
        <w:ind w:firstLine="450"/>
        <w:jc w:val="both"/>
        <w:rPr>
          <w:szCs w:val="26"/>
          <w:lang w:eastAsia="uk-UA"/>
        </w:rPr>
      </w:pPr>
      <w:bookmarkStart w:id="41" w:name="n51"/>
      <w:bookmarkEnd w:id="41"/>
      <w:r w:rsidRPr="00D34A0D">
        <w:rPr>
          <w:szCs w:val="26"/>
          <w:lang w:eastAsia="uk-UA"/>
        </w:rPr>
        <w:t>Обов’язки директора та інших працівників Центру визначаються законодавством, їх посадовими інструкціями.</w:t>
      </w:r>
    </w:p>
    <w:p w14:paraId="5DE6C3F5" w14:textId="3C6B3DC3" w:rsidR="00D226A0" w:rsidRPr="00D34A0D" w:rsidRDefault="00D226A0" w:rsidP="00D226A0">
      <w:pPr>
        <w:shd w:val="clear" w:color="auto" w:fill="FFFFFF"/>
        <w:ind w:firstLine="450"/>
        <w:jc w:val="both"/>
        <w:rPr>
          <w:szCs w:val="26"/>
          <w:lang w:eastAsia="uk-UA"/>
        </w:rPr>
      </w:pPr>
      <w:bookmarkStart w:id="42" w:name="n52"/>
      <w:bookmarkEnd w:id="42"/>
      <w:r w:rsidRPr="00D34A0D">
        <w:rPr>
          <w:szCs w:val="26"/>
          <w:lang w:eastAsia="uk-UA"/>
        </w:rPr>
        <w:t xml:space="preserve">12. Штатний розпис Центру затверджує </w:t>
      </w:r>
      <w:r w:rsidR="00A17062">
        <w:rPr>
          <w:szCs w:val="26"/>
          <w:lang w:eastAsia="uk-UA"/>
        </w:rPr>
        <w:t xml:space="preserve">начальник відділу освіти </w:t>
      </w:r>
      <w:r w:rsidRPr="00D34A0D">
        <w:rPr>
          <w:szCs w:val="26"/>
          <w:lang w:eastAsia="uk-UA"/>
        </w:rPr>
        <w:t xml:space="preserve"> відповідно до законодавства. Штатний розпис передбачає посади відповідно до рекомендацій, </w:t>
      </w:r>
      <w:r w:rsidRPr="00D34A0D">
        <w:rPr>
          <w:szCs w:val="26"/>
          <w:lang w:eastAsia="uk-UA"/>
        </w:rPr>
        <w:lastRenderedPageBreak/>
        <w:t xml:space="preserve">зазначених в постанові Кабінету Міністрів України від 29.07.2020 </w:t>
      </w:r>
      <w:r w:rsidR="00A17062" w:rsidRPr="00D34A0D">
        <w:rPr>
          <w:szCs w:val="26"/>
          <w:lang w:eastAsia="uk-UA"/>
        </w:rPr>
        <w:t>№ 672</w:t>
      </w:r>
      <w:r w:rsidRPr="00D34A0D">
        <w:rPr>
          <w:szCs w:val="26"/>
          <w:lang w:eastAsia="uk-UA"/>
        </w:rPr>
        <w:t>. Кількість посад Центру, визнача</w:t>
      </w:r>
      <w:r w:rsidR="001016B8">
        <w:rPr>
          <w:szCs w:val="26"/>
          <w:lang w:eastAsia="uk-UA"/>
        </w:rPr>
        <w:t>є</w:t>
      </w:r>
      <w:r w:rsidRPr="00D34A0D">
        <w:rPr>
          <w:szCs w:val="26"/>
          <w:lang w:eastAsia="uk-UA"/>
        </w:rPr>
        <w:t xml:space="preserve">ться </w:t>
      </w:r>
      <w:r w:rsidR="001016B8">
        <w:rPr>
          <w:szCs w:val="26"/>
          <w:lang w:eastAsia="uk-UA"/>
        </w:rPr>
        <w:t>уповноваженим органом управління</w:t>
      </w:r>
      <w:r w:rsidRPr="00D34A0D">
        <w:rPr>
          <w:szCs w:val="26"/>
          <w:lang w:eastAsia="uk-UA"/>
        </w:rPr>
        <w:t xml:space="preserve"> з урахуванням потреб та фінансових можливостей бюджету. За рішенням </w:t>
      </w:r>
      <w:r w:rsidR="001016B8">
        <w:rPr>
          <w:szCs w:val="26"/>
          <w:lang w:eastAsia="uk-UA"/>
        </w:rPr>
        <w:t>відділу освіти</w:t>
      </w:r>
      <w:r w:rsidRPr="00D34A0D">
        <w:rPr>
          <w:szCs w:val="26"/>
          <w:lang w:eastAsia="uk-UA"/>
        </w:rPr>
        <w:t xml:space="preserve"> до штатного розпису Центру можуть вводитися додаткові посади за рахунок спеціального фонду.</w:t>
      </w:r>
    </w:p>
    <w:p w14:paraId="78F882BD" w14:textId="77777777" w:rsidR="00D226A0" w:rsidRPr="00D34A0D" w:rsidRDefault="00D226A0" w:rsidP="00D226A0">
      <w:pPr>
        <w:shd w:val="clear" w:color="auto" w:fill="FFFFFF"/>
        <w:ind w:firstLine="450"/>
        <w:jc w:val="both"/>
        <w:rPr>
          <w:szCs w:val="26"/>
          <w:lang w:eastAsia="uk-UA"/>
        </w:rPr>
      </w:pPr>
      <w:bookmarkStart w:id="43" w:name="n53"/>
      <w:bookmarkEnd w:id="43"/>
      <w:r w:rsidRPr="00D34A0D">
        <w:rPr>
          <w:szCs w:val="26"/>
          <w:lang w:eastAsia="uk-UA"/>
        </w:rPr>
        <w:t>12. На посади директора, інших педагогічних працівників Центру призначаються особи, які є громадянами України, вільно володіють державною мовою, мають вищу освіту ступеня не нижче магістра, стаж педагогічної та/або науково-педагогічної роботи не менш як п’ять років та які пройшли конкурсний відбір і визнані переможцями конкурсу відповідно до порядку, затвердженого Засновником Центру.</w:t>
      </w:r>
    </w:p>
    <w:p w14:paraId="70BC8CB6" w14:textId="77777777" w:rsidR="00D226A0" w:rsidRPr="00D34A0D" w:rsidRDefault="00D226A0" w:rsidP="00D226A0">
      <w:pPr>
        <w:shd w:val="clear" w:color="auto" w:fill="FFFFFF"/>
        <w:ind w:firstLine="450"/>
        <w:jc w:val="both"/>
        <w:rPr>
          <w:szCs w:val="26"/>
          <w:lang w:eastAsia="uk-UA"/>
        </w:rPr>
      </w:pPr>
    </w:p>
    <w:p w14:paraId="0C6F0C4B" w14:textId="77777777" w:rsidR="00D226A0" w:rsidRPr="00D34A0D" w:rsidRDefault="00D226A0" w:rsidP="00D226A0">
      <w:pPr>
        <w:shd w:val="clear" w:color="auto" w:fill="FFFFFF"/>
        <w:ind w:left="450" w:right="450"/>
        <w:jc w:val="center"/>
        <w:rPr>
          <w:szCs w:val="26"/>
          <w:lang w:eastAsia="uk-UA"/>
        </w:rPr>
      </w:pPr>
      <w:bookmarkStart w:id="44" w:name="n54"/>
      <w:bookmarkEnd w:id="44"/>
      <w:r w:rsidRPr="00D34A0D">
        <w:rPr>
          <w:b/>
          <w:bCs/>
          <w:szCs w:val="26"/>
          <w:lang w:eastAsia="uk-UA"/>
        </w:rPr>
        <w:t>Фінансування та контроль за діяльністю Центру</w:t>
      </w:r>
    </w:p>
    <w:p w14:paraId="1B375B8F" w14:textId="77777777" w:rsidR="00D226A0" w:rsidRPr="00D34A0D" w:rsidRDefault="00D226A0" w:rsidP="00D226A0">
      <w:pPr>
        <w:shd w:val="clear" w:color="auto" w:fill="FFFFFF"/>
        <w:ind w:firstLine="450"/>
        <w:jc w:val="both"/>
        <w:rPr>
          <w:szCs w:val="26"/>
          <w:lang w:eastAsia="uk-UA"/>
        </w:rPr>
      </w:pPr>
      <w:bookmarkStart w:id="45" w:name="n55"/>
      <w:bookmarkEnd w:id="45"/>
      <w:r w:rsidRPr="00D34A0D">
        <w:rPr>
          <w:szCs w:val="26"/>
          <w:lang w:eastAsia="uk-UA"/>
        </w:rPr>
        <w:t>13. Фінансування Центру здійснюється його Засновником відповідно до законодавства.</w:t>
      </w:r>
    </w:p>
    <w:p w14:paraId="35C04D46" w14:textId="77777777" w:rsidR="00D226A0" w:rsidRPr="00D34A0D" w:rsidRDefault="00D226A0" w:rsidP="00D226A0">
      <w:pPr>
        <w:shd w:val="clear" w:color="auto" w:fill="FFFFFF"/>
        <w:ind w:firstLine="450"/>
        <w:jc w:val="both"/>
        <w:rPr>
          <w:szCs w:val="26"/>
          <w:lang w:eastAsia="uk-UA"/>
        </w:rPr>
      </w:pPr>
      <w:bookmarkStart w:id="46" w:name="n56"/>
      <w:bookmarkEnd w:id="46"/>
      <w:r w:rsidRPr="00D34A0D">
        <w:rPr>
          <w:szCs w:val="26"/>
          <w:lang w:eastAsia="uk-UA"/>
        </w:rPr>
        <w:t>14. Матеріально-технічну базу Центру складає майно, вартість якого відображена у балансі. Майно, закріплене за Центром, належить йому на праві оперативного управління та не може бути вилучене, крім випадків, визначених законодавством.</w:t>
      </w:r>
    </w:p>
    <w:p w14:paraId="2D61457B" w14:textId="77777777" w:rsidR="00D226A0" w:rsidRPr="00D34A0D" w:rsidRDefault="00D226A0" w:rsidP="00D226A0">
      <w:pPr>
        <w:shd w:val="clear" w:color="auto" w:fill="FFFFFF"/>
        <w:ind w:firstLine="450"/>
        <w:jc w:val="both"/>
        <w:rPr>
          <w:szCs w:val="26"/>
          <w:lang w:eastAsia="uk-UA"/>
        </w:rPr>
      </w:pPr>
      <w:bookmarkStart w:id="47" w:name="n57"/>
      <w:bookmarkEnd w:id="47"/>
      <w:r w:rsidRPr="00D34A0D">
        <w:rPr>
          <w:szCs w:val="26"/>
          <w:lang w:eastAsia="uk-UA"/>
        </w:rPr>
        <w:t>15. Фінансово-господарська діяльність Центру провадиться відповідно до законодавства. Джерелами фінансування Центру є кошти Засновника та інші джерела, не заборонені законодавством.</w:t>
      </w:r>
    </w:p>
    <w:p w14:paraId="07B34B5D" w14:textId="77777777" w:rsidR="00D226A0" w:rsidRPr="00D34A0D" w:rsidRDefault="00D226A0" w:rsidP="00D226A0">
      <w:pPr>
        <w:shd w:val="clear" w:color="auto" w:fill="FFFFFF"/>
        <w:ind w:firstLine="450"/>
        <w:jc w:val="both"/>
        <w:rPr>
          <w:szCs w:val="26"/>
          <w:lang w:eastAsia="uk-UA"/>
        </w:rPr>
      </w:pPr>
      <w:bookmarkStart w:id="48" w:name="n58"/>
      <w:bookmarkEnd w:id="48"/>
      <w:r w:rsidRPr="00D34A0D">
        <w:rPr>
          <w:szCs w:val="26"/>
          <w:lang w:eastAsia="uk-UA"/>
        </w:rPr>
        <w:t>Центр може надавати платні освітні та інші послуги у порядку, визначеному законодавством (крім послуг, що надаються Центром для виконання завдань, визначених цим Положенням та іншими актами законодавства).</w:t>
      </w:r>
    </w:p>
    <w:p w14:paraId="045EF3CC" w14:textId="3E826D76" w:rsidR="00D226A0" w:rsidRPr="00D34A0D" w:rsidRDefault="00D226A0" w:rsidP="00D226A0">
      <w:pPr>
        <w:shd w:val="clear" w:color="auto" w:fill="FFFFFF"/>
        <w:ind w:firstLine="450"/>
        <w:jc w:val="both"/>
        <w:rPr>
          <w:szCs w:val="26"/>
          <w:lang w:eastAsia="uk-UA"/>
        </w:rPr>
      </w:pPr>
      <w:bookmarkStart w:id="49" w:name="n59"/>
      <w:bookmarkEnd w:id="49"/>
      <w:r w:rsidRPr="00D34A0D">
        <w:rPr>
          <w:szCs w:val="26"/>
          <w:lang w:eastAsia="uk-UA"/>
        </w:rPr>
        <w:t xml:space="preserve">16. Контроль за дотриманням Центром вимог законодавства, зокрема цього Положення, здійснюють Засновник Центру та </w:t>
      </w:r>
      <w:r w:rsidR="001016B8">
        <w:rPr>
          <w:szCs w:val="26"/>
          <w:lang w:eastAsia="uk-UA"/>
        </w:rPr>
        <w:t>відділ</w:t>
      </w:r>
      <w:r w:rsidRPr="00D34A0D">
        <w:rPr>
          <w:szCs w:val="26"/>
          <w:lang w:eastAsia="uk-UA"/>
        </w:rPr>
        <w:t xml:space="preserve"> освіти</w:t>
      </w:r>
      <w:r w:rsidR="001016B8">
        <w:rPr>
          <w:szCs w:val="26"/>
          <w:lang w:eastAsia="uk-UA"/>
        </w:rPr>
        <w:t xml:space="preserve"> Гніванської міської  ради</w:t>
      </w:r>
      <w:r w:rsidRPr="00D34A0D">
        <w:rPr>
          <w:szCs w:val="26"/>
          <w:lang w:eastAsia="uk-UA"/>
        </w:rPr>
        <w:t>.</w:t>
      </w:r>
    </w:p>
    <w:p w14:paraId="49BB97C0" w14:textId="77777777" w:rsidR="00D226A0" w:rsidRPr="00D34A0D" w:rsidRDefault="00DA23A9" w:rsidP="00D226A0">
      <w:pPr>
        <w:rPr>
          <w:szCs w:val="26"/>
          <w:lang w:eastAsia="uk-UA"/>
        </w:rPr>
      </w:pPr>
      <w:bookmarkStart w:id="50" w:name="n75"/>
      <w:bookmarkEnd w:id="50"/>
      <w:r>
        <w:rPr>
          <w:szCs w:val="26"/>
          <w:lang w:eastAsia="uk-UA"/>
        </w:rPr>
        <w:pict w14:anchorId="3BB245E2">
          <v:rect id="_x0000_i1026" style="width:0;height:0" o:hrstd="t" o:hrnoshade="t" o:hr="t" fillcolor="black" stroked="f"/>
        </w:pict>
      </w:r>
    </w:p>
    <w:p w14:paraId="3CB974E5" w14:textId="77777777" w:rsidR="00D226A0" w:rsidRPr="00D34A0D" w:rsidRDefault="00D226A0" w:rsidP="00D226A0">
      <w:pPr>
        <w:tabs>
          <w:tab w:val="left" w:pos="550"/>
          <w:tab w:val="left" w:pos="880"/>
        </w:tabs>
        <w:jc w:val="both"/>
        <w:rPr>
          <w:szCs w:val="26"/>
        </w:rPr>
      </w:pPr>
    </w:p>
    <w:p w14:paraId="31C64E5B" w14:textId="77777777" w:rsidR="00D226A0" w:rsidRPr="00D34A0D" w:rsidRDefault="00D226A0" w:rsidP="00D226A0">
      <w:pPr>
        <w:tabs>
          <w:tab w:val="left" w:pos="550"/>
          <w:tab w:val="left" w:pos="880"/>
        </w:tabs>
        <w:ind w:left="6237"/>
        <w:rPr>
          <w:szCs w:val="26"/>
        </w:rPr>
      </w:pPr>
    </w:p>
    <w:p w14:paraId="1FB8D8BF" w14:textId="77777777" w:rsidR="00D226A0" w:rsidRPr="00D34A0D" w:rsidRDefault="00D226A0" w:rsidP="00D226A0">
      <w:pPr>
        <w:tabs>
          <w:tab w:val="left" w:pos="550"/>
          <w:tab w:val="left" w:pos="880"/>
        </w:tabs>
        <w:rPr>
          <w:szCs w:val="26"/>
        </w:rPr>
      </w:pPr>
      <w:r w:rsidRPr="00D34A0D">
        <w:rPr>
          <w:szCs w:val="26"/>
        </w:rPr>
        <w:t xml:space="preserve">Секретар ради                                                                                               А.Т. </w:t>
      </w:r>
      <w:proofErr w:type="spellStart"/>
      <w:r w:rsidRPr="00D34A0D">
        <w:rPr>
          <w:szCs w:val="26"/>
        </w:rPr>
        <w:t>Висідалко</w:t>
      </w:r>
      <w:proofErr w:type="spellEnd"/>
    </w:p>
    <w:p w14:paraId="115FC924" w14:textId="77777777" w:rsidR="00D226A0" w:rsidRPr="00D34A0D" w:rsidRDefault="00D226A0" w:rsidP="00D226A0">
      <w:pPr>
        <w:tabs>
          <w:tab w:val="left" w:pos="550"/>
          <w:tab w:val="left" w:pos="880"/>
        </w:tabs>
        <w:ind w:left="6237"/>
        <w:rPr>
          <w:szCs w:val="26"/>
        </w:rPr>
      </w:pPr>
    </w:p>
    <w:p w14:paraId="22B434EF" w14:textId="77777777" w:rsidR="00D226A0" w:rsidRPr="00D34A0D" w:rsidRDefault="00D226A0" w:rsidP="00D226A0">
      <w:pPr>
        <w:tabs>
          <w:tab w:val="left" w:pos="550"/>
          <w:tab w:val="left" w:pos="880"/>
        </w:tabs>
        <w:ind w:left="6237"/>
        <w:rPr>
          <w:szCs w:val="26"/>
        </w:rPr>
      </w:pPr>
    </w:p>
    <w:p w14:paraId="15C82EA6" w14:textId="624A0D3B" w:rsidR="00D226A0" w:rsidRDefault="00D226A0" w:rsidP="00D226A0">
      <w:pPr>
        <w:jc w:val="both"/>
        <w:rPr>
          <w:sz w:val="32"/>
          <w:szCs w:val="32"/>
        </w:rPr>
      </w:pPr>
    </w:p>
    <w:p w14:paraId="4DEA8805" w14:textId="3970FDC3" w:rsidR="00E66DF9" w:rsidRDefault="00E66DF9" w:rsidP="00D226A0">
      <w:pPr>
        <w:jc w:val="both"/>
        <w:rPr>
          <w:sz w:val="32"/>
          <w:szCs w:val="32"/>
        </w:rPr>
      </w:pPr>
    </w:p>
    <w:p w14:paraId="3EC3E26E" w14:textId="7BD25F76" w:rsidR="00E66DF9" w:rsidRDefault="00E66DF9" w:rsidP="00D226A0">
      <w:pPr>
        <w:jc w:val="both"/>
        <w:rPr>
          <w:sz w:val="32"/>
          <w:szCs w:val="32"/>
        </w:rPr>
      </w:pPr>
    </w:p>
    <w:p w14:paraId="50A53956" w14:textId="6D9581AA" w:rsidR="00E66DF9" w:rsidRDefault="00E66DF9" w:rsidP="00D226A0">
      <w:pPr>
        <w:jc w:val="both"/>
        <w:rPr>
          <w:sz w:val="32"/>
          <w:szCs w:val="32"/>
        </w:rPr>
      </w:pPr>
    </w:p>
    <w:p w14:paraId="1B9C4667" w14:textId="5545A9C5" w:rsidR="00E66DF9" w:rsidRDefault="00E66DF9" w:rsidP="00D226A0">
      <w:pPr>
        <w:jc w:val="both"/>
        <w:rPr>
          <w:sz w:val="32"/>
          <w:szCs w:val="32"/>
        </w:rPr>
      </w:pPr>
    </w:p>
    <w:p w14:paraId="6C8EC7ED" w14:textId="3C98B560" w:rsidR="00E66DF9" w:rsidRDefault="00E66DF9" w:rsidP="00D226A0">
      <w:pPr>
        <w:jc w:val="both"/>
        <w:rPr>
          <w:sz w:val="32"/>
          <w:szCs w:val="32"/>
        </w:rPr>
      </w:pPr>
    </w:p>
    <w:p w14:paraId="4972FB77" w14:textId="5B25EB08" w:rsidR="00E66DF9" w:rsidRDefault="00E66DF9" w:rsidP="00D226A0">
      <w:pPr>
        <w:jc w:val="both"/>
        <w:rPr>
          <w:sz w:val="32"/>
          <w:szCs w:val="32"/>
        </w:rPr>
      </w:pPr>
    </w:p>
    <w:p w14:paraId="58B673D6" w14:textId="505BAC40" w:rsidR="00E66DF9" w:rsidRDefault="00E66DF9" w:rsidP="00D226A0">
      <w:pPr>
        <w:jc w:val="both"/>
        <w:rPr>
          <w:sz w:val="32"/>
          <w:szCs w:val="32"/>
        </w:rPr>
      </w:pPr>
    </w:p>
    <w:p w14:paraId="67EBF6E7" w14:textId="626BF78C" w:rsidR="009E4B8D" w:rsidRDefault="009E4B8D" w:rsidP="00D226A0">
      <w:pPr>
        <w:jc w:val="both"/>
        <w:rPr>
          <w:sz w:val="32"/>
          <w:szCs w:val="32"/>
        </w:rPr>
      </w:pPr>
    </w:p>
    <w:p w14:paraId="6304AAD2" w14:textId="451A28E2" w:rsidR="009E4B8D" w:rsidRDefault="009E4B8D" w:rsidP="00D226A0">
      <w:pPr>
        <w:jc w:val="both"/>
        <w:rPr>
          <w:sz w:val="32"/>
          <w:szCs w:val="32"/>
        </w:rPr>
      </w:pPr>
    </w:p>
    <w:p w14:paraId="179F43D7" w14:textId="77777777" w:rsidR="009E4B8D" w:rsidRDefault="009E4B8D" w:rsidP="00D226A0">
      <w:pPr>
        <w:jc w:val="both"/>
        <w:rPr>
          <w:sz w:val="32"/>
          <w:szCs w:val="32"/>
        </w:rPr>
      </w:pPr>
    </w:p>
    <w:p w14:paraId="2D1C87C6" w14:textId="77777777" w:rsidR="001016B8" w:rsidRDefault="001016B8" w:rsidP="00E66DF9">
      <w:pPr>
        <w:pStyle w:val="a5"/>
        <w:tabs>
          <w:tab w:val="left" w:pos="550"/>
          <w:tab w:val="left" w:pos="880"/>
        </w:tabs>
        <w:spacing w:before="66"/>
        <w:ind w:left="6355" w:firstLine="0"/>
        <w:jc w:val="left"/>
        <w:rPr>
          <w:sz w:val="24"/>
          <w:szCs w:val="24"/>
        </w:rPr>
      </w:pPr>
    </w:p>
    <w:p w14:paraId="7DAAE464" w14:textId="77777777" w:rsidR="001016B8" w:rsidRDefault="001016B8" w:rsidP="00E66DF9">
      <w:pPr>
        <w:pStyle w:val="a5"/>
        <w:tabs>
          <w:tab w:val="left" w:pos="550"/>
          <w:tab w:val="left" w:pos="880"/>
        </w:tabs>
        <w:spacing w:before="66"/>
        <w:ind w:left="6355" w:firstLine="0"/>
        <w:jc w:val="left"/>
        <w:rPr>
          <w:sz w:val="24"/>
          <w:szCs w:val="24"/>
        </w:rPr>
      </w:pPr>
    </w:p>
    <w:p w14:paraId="0B0CDBFD" w14:textId="77777777" w:rsidR="001016B8" w:rsidRDefault="001016B8" w:rsidP="00E66DF9">
      <w:pPr>
        <w:pStyle w:val="a5"/>
        <w:tabs>
          <w:tab w:val="left" w:pos="550"/>
          <w:tab w:val="left" w:pos="880"/>
        </w:tabs>
        <w:spacing w:before="66"/>
        <w:ind w:left="6355" w:firstLine="0"/>
        <w:jc w:val="left"/>
        <w:rPr>
          <w:sz w:val="24"/>
          <w:szCs w:val="24"/>
        </w:rPr>
      </w:pPr>
    </w:p>
    <w:p w14:paraId="0EDC65F1" w14:textId="0E65D138" w:rsidR="00E66DF9" w:rsidRDefault="00E66DF9" w:rsidP="00E66DF9">
      <w:pPr>
        <w:pStyle w:val="a5"/>
        <w:tabs>
          <w:tab w:val="left" w:pos="550"/>
          <w:tab w:val="left" w:pos="880"/>
        </w:tabs>
        <w:spacing w:before="66"/>
        <w:ind w:left="6355" w:firstLine="0"/>
        <w:jc w:val="left"/>
        <w:rPr>
          <w:sz w:val="24"/>
          <w:szCs w:val="24"/>
        </w:rPr>
      </w:pPr>
      <w:r>
        <w:rPr>
          <w:sz w:val="24"/>
          <w:szCs w:val="24"/>
        </w:rPr>
        <w:lastRenderedPageBreak/>
        <w:t xml:space="preserve">Додаток </w:t>
      </w:r>
      <w:r w:rsidR="001016B8">
        <w:rPr>
          <w:sz w:val="24"/>
          <w:szCs w:val="24"/>
        </w:rPr>
        <w:t>2</w:t>
      </w:r>
    </w:p>
    <w:p w14:paraId="383F8FE4" w14:textId="7D078C3D" w:rsidR="00E66DF9" w:rsidRDefault="00E66DF9" w:rsidP="00E66DF9">
      <w:pPr>
        <w:pStyle w:val="a5"/>
        <w:tabs>
          <w:tab w:val="left" w:pos="550"/>
          <w:tab w:val="left" w:pos="880"/>
        </w:tabs>
        <w:jc w:val="left"/>
        <w:rPr>
          <w:sz w:val="24"/>
          <w:szCs w:val="24"/>
        </w:rPr>
      </w:pPr>
      <w:r>
        <w:rPr>
          <w:sz w:val="24"/>
          <w:szCs w:val="24"/>
        </w:rPr>
        <w:t xml:space="preserve">                                                                           до рішення  сесії міської ради </w:t>
      </w:r>
    </w:p>
    <w:p w14:paraId="797FE049" w14:textId="3918A4EF" w:rsidR="00E66DF9" w:rsidRDefault="00E66DF9" w:rsidP="00E66DF9">
      <w:pPr>
        <w:pStyle w:val="a5"/>
        <w:tabs>
          <w:tab w:val="left" w:pos="550"/>
          <w:tab w:val="left" w:pos="880"/>
        </w:tabs>
        <w:jc w:val="left"/>
        <w:rPr>
          <w:sz w:val="24"/>
          <w:szCs w:val="24"/>
        </w:rPr>
      </w:pPr>
      <w:r>
        <w:rPr>
          <w:sz w:val="24"/>
          <w:szCs w:val="24"/>
        </w:rPr>
        <w:t xml:space="preserve">                                                                           скликання  від</w:t>
      </w:r>
      <w:r w:rsidR="001016B8">
        <w:rPr>
          <w:sz w:val="24"/>
          <w:szCs w:val="24"/>
        </w:rPr>
        <w:t xml:space="preserve">  </w:t>
      </w:r>
      <w:r>
        <w:rPr>
          <w:sz w:val="24"/>
          <w:szCs w:val="24"/>
        </w:rPr>
        <w:t>.</w:t>
      </w:r>
      <w:r w:rsidR="001016B8">
        <w:rPr>
          <w:sz w:val="24"/>
          <w:szCs w:val="24"/>
        </w:rPr>
        <w:t>1</w:t>
      </w:r>
      <w:r>
        <w:rPr>
          <w:sz w:val="24"/>
          <w:szCs w:val="24"/>
        </w:rPr>
        <w:t>0.202</w:t>
      </w:r>
      <w:r w:rsidR="001016B8">
        <w:rPr>
          <w:sz w:val="24"/>
          <w:szCs w:val="24"/>
        </w:rPr>
        <w:t>3</w:t>
      </w:r>
      <w:r>
        <w:rPr>
          <w:sz w:val="24"/>
          <w:szCs w:val="24"/>
        </w:rPr>
        <w:t xml:space="preserve"> № ___</w:t>
      </w:r>
    </w:p>
    <w:p w14:paraId="5786D842" w14:textId="6B233451" w:rsidR="000D1DF0" w:rsidRDefault="000D1DF0" w:rsidP="00D226A0">
      <w:pPr>
        <w:jc w:val="both"/>
        <w:rPr>
          <w:sz w:val="32"/>
          <w:szCs w:val="32"/>
        </w:rPr>
      </w:pPr>
    </w:p>
    <w:p w14:paraId="2519C78F" w14:textId="77777777" w:rsidR="00F55DB0" w:rsidRDefault="000D1DF0" w:rsidP="00F55DB0">
      <w:pPr>
        <w:jc w:val="center"/>
        <w:rPr>
          <w:b/>
          <w:bCs/>
          <w:sz w:val="28"/>
          <w:szCs w:val="28"/>
        </w:rPr>
      </w:pPr>
      <w:r w:rsidRPr="00F55DB0">
        <w:rPr>
          <w:b/>
          <w:bCs/>
          <w:sz w:val="28"/>
          <w:szCs w:val="28"/>
        </w:rPr>
        <w:t xml:space="preserve">ПОЛОЖЕННЯ </w:t>
      </w:r>
    </w:p>
    <w:p w14:paraId="3CA276F6" w14:textId="1F1FE17A" w:rsidR="00F55DB0" w:rsidRPr="00F55DB0" w:rsidRDefault="000D1DF0" w:rsidP="00F55DB0">
      <w:pPr>
        <w:jc w:val="center"/>
        <w:rPr>
          <w:b/>
          <w:bCs/>
          <w:sz w:val="28"/>
          <w:szCs w:val="28"/>
        </w:rPr>
      </w:pPr>
      <w:r w:rsidRPr="00F55DB0">
        <w:rPr>
          <w:b/>
          <w:bCs/>
          <w:sz w:val="28"/>
          <w:szCs w:val="28"/>
        </w:rPr>
        <w:t>про конкурс на посаду директора, інших педагогічних працівників комунальної установи «</w:t>
      </w:r>
      <w:proofErr w:type="spellStart"/>
      <w:r w:rsidR="00F55DB0">
        <w:rPr>
          <w:b/>
          <w:bCs/>
          <w:sz w:val="28"/>
          <w:szCs w:val="28"/>
        </w:rPr>
        <w:t>Гніванський</w:t>
      </w:r>
      <w:proofErr w:type="spellEnd"/>
      <w:r w:rsidR="00F55DB0">
        <w:rPr>
          <w:b/>
          <w:bCs/>
          <w:sz w:val="28"/>
          <w:szCs w:val="28"/>
        </w:rPr>
        <w:t xml:space="preserve"> </w:t>
      </w:r>
      <w:r w:rsidRPr="00F55DB0">
        <w:rPr>
          <w:b/>
          <w:bCs/>
          <w:sz w:val="28"/>
          <w:szCs w:val="28"/>
        </w:rPr>
        <w:t xml:space="preserve">Центр професійного розвитку педагогічних працівників» </w:t>
      </w:r>
      <w:r w:rsidR="00F55DB0">
        <w:rPr>
          <w:b/>
          <w:bCs/>
          <w:sz w:val="28"/>
          <w:szCs w:val="28"/>
        </w:rPr>
        <w:t>Гніванськ</w:t>
      </w:r>
      <w:r w:rsidRPr="00F55DB0">
        <w:rPr>
          <w:b/>
          <w:bCs/>
          <w:sz w:val="28"/>
          <w:szCs w:val="28"/>
        </w:rPr>
        <w:t>ої міської ради</w:t>
      </w:r>
    </w:p>
    <w:p w14:paraId="72517710" w14:textId="77777777" w:rsidR="00F55DB0" w:rsidRDefault="00F55DB0" w:rsidP="00D226A0">
      <w:pPr>
        <w:jc w:val="both"/>
        <w:rPr>
          <w:sz w:val="28"/>
          <w:szCs w:val="28"/>
        </w:rPr>
      </w:pPr>
    </w:p>
    <w:p w14:paraId="10F6F5A5" w14:textId="69F0F7D9" w:rsidR="00F55DB0" w:rsidRDefault="000D1DF0" w:rsidP="00D226A0">
      <w:pPr>
        <w:jc w:val="both"/>
        <w:rPr>
          <w:sz w:val="28"/>
          <w:szCs w:val="28"/>
        </w:rPr>
      </w:pPr>
      <w:r w:rsidRPr="000D1DF0">
        <w:rPr>
          <w:sz w:val="28"/>
          <w:szCs w:val="28"/>
        </w:rPr>
        <w:t>1. Положення про конкурс на посаду директора, інших педагогічних працівників комунальної установи «</w:t>
      </w:r>
      <w:proofErr w:type="spellStart"/>
      <w:r w:rsidR="00F55DB0">
        <w:rPr>
          <w:sz w:val="28"/>
          <w:szCs w:val="28"/>
        </w:rPr>
        <w:t>Гніванський</w:t>
      </w:r>
      <w:proofErr w:type="spellEnd"/>
      <w:r w:rsidR="00F55DB0">
        <w:rPr>
          <w:sz w:val="28"/>
          <w:szCs w:val="28"/>
        </w:rPr>
        <w:t xml:space="preserve"> </w:t>
      </w:r>
      <w:r w:rsidRPr="000D1DF0">
        <w:rPr>
          <w:sz w:val="28"/>
          <w:szCs w:val="28"/>
        </w:rPr>
        <w:t xml:space="preserve">Центр професійного розвитку педагогічних працівників» </w:t>
      </w:r>
      <w:r w:rsidR="00F55DB0">
        <w:rPr>
          <w:sz w:val="28"/>
          <w:szCs w:val="28"/>
        </w:rPr>
        <w:t>Гніванськ</w:t>
      </w:r>
      <w:r w:rsidRPr="000D1DF0">
        <w:rPr>
          <w:sz w:val="28"/>
          <w:szCs w:val="28"/>
        </w:rPr>
        <w:t xml:space="preserve">ої міської ради (надалі – Положення) розроблене на виконання Законів України «Про освіту», «Про повну загальну середню освіту», «Про дошкільну освіту», «Про позашкільну освіту», чинних нормативних документів України з питань методичної роботи у галузі освіти. </w:t>
      </w:r>
    </w:p>
    <w:p w14:paraId="5C612E33" w14:textId="77777777" w:rsidR="00F55DB0" w:rsidRDefault="00F55DB0" w:rsidP="00D226A0">
      <w:pPr>
        <w:jc w:val="both"/>
        <w:rPr>
          <w:sz w:val="28"/>
          <w:szCs w:val="28"/>
        </w:rPr>
      </w:pPr>
    </w:p>
    <w:p w14:paraId="3F72F629" w14:textId="77777777" w:rsidR="00F55DB0" w:rsidRDefault="000D1DF0" w:rsidP="00D226A0">
      <w:pPr>
        <w:jc w:val="both"/>
        <w:rPr>
          <w:sz w:val="28"/>
          <w:szCs w:val="28"/>
        </w:rPr>
      </w:pPr>
      <w:r w:rsidRPr="000D1DF0">
        <w:rPr>
          <w:sz w:val="28"/>
          <w:szCs w:val="28"/>
        </w:rPr>
        <w:t>2. Положення визначає механізм проведення конкурсу та призначення на посаду директора, інших педагогічних працівників комунальної установи «</w:t>
      </w:r>
      <w:proofErr w:type="spellStart"/>
      <w:r w:rsidR="00F55DB0">
        <w:rPr>
          <w:sz w:val="28"/>
          <w:szCs w:val="28"/>
        </w:rPr>
        <w:t>Гніванський</w:t>
      </w:r>
      <w:proofErr w:type="spellEnd"/>
      <w:r w:rsidR="00F55DB0">
        <w:rPr>
          <w:sz w:val="28"/>
          <w:szCs w:val="28"/>
        </w:rPr>
        <w:t xml:space="preserve"> </w:t>
      </w:r>
      <w:r w:rsidRPr="000D1DF0">
        <w:rPr>
          <w:sz w:val="28"/>
          <w:szCs w:val="28"/>
        </w:rPr>
        <w:t xml:space="preserve">Центр професійного розвитку педагогічних працівників» </w:t>
      </w:r>
      <w:r w:rsidR="00F55DB0">
        <w:rPr>
          <w:sz w:val="28"/>
          <w:szCs w:val="28"/>
        </w:rPr>
        <w:t>Гнівансько</w:t>
      </w:r>
      <w:r w:rsidRPr="000D1DF0">
        <w:rPr>
          <w:sz w:val="28"/>
          <w:szCs w:val="28"/>
        </w:rPr>
        <w:t xml:space="preserve">ї міської ради (у подальшому – Центр) за результатами проведення конкурсу. </w:t>
      </w:r>
    </w:p>
    <w:p w14:paraId="3D838960" w14:textId="77777777" w:rsidR="00F55DB0" w:rsidRDefault="00F55DB0" w:rsidP="00D226A0">
      <w:pPr>
        <w:jc w:val="both"/>
        <w:rPr>
          <w:sz w:val="28"/>
          <w:szCs w:val="28"/>
        </w:rPr>
      </w:pPr>
    </w:p>
    <w:p w14:paraId="3B9F4308" w14:textId="0725503B" w:rsidR="00F55DB0" w:rsidRDefault="000D1DF0" w:rsidP="00D226A0">
      <w:pPr>
        <w:jc w:val="both"/>
        <w:rPr>
          <w:sz w:val="28"/>
          <w:szCs w:val="28"/>
        </w:rPr>
      </w:pPr>
      <w:r w:rsidRPr="000D1DF0">
        <w:rPr>
          <w:sz w:val="28"/>
          <w:szCs w:val="28"/>
        </w:rPr>
        <w:t>3. Посаду директора, педагогічних працівників комунальної установи «</w:t>
      </w:r>
      <w:proofErr w:type="spellStart"/>
      <w:r w:rsidR="00F55DB0">
        <w:rPr>
          <w:sz w:val="28"/>
          <w:szCs w:val="28"/>
        </w:rPr>
        <w:t>Гніванський</w:t>
      </w:r>
      <w:proofErr w:type="spellEnd"/>
      <w:r w:rsidR="00F55DB0">
        <w:rPr>
          <w:sz w:val="28"/>
          <w:szCs w:val="28"/>
        </w:rPr>
        <w:t xml:space="preserve"> </w:t>
      </w:r>
      <w:r w:rsidRPr="000D1DF0">
        <w:rPr>
          <w:sz w:val="28"/>
          <w:szCs w:val="28"/>
        </w:rPr>
        <w:t xml:space="preserve">Центр професійного розвитку педагогічних працівників» </w:t>
      </w:r>
      <w:r w:rsidR="00F55DB0">
        <w:rPr>
          <w:sz w:val="28"/>
          <w:szCs w:val="28"/>
        </w:rPr>
        <w:t>Гніванськ</w:t>
      </w:r>
      <w:r w:rsidRPr="000D1DF0">
        <w:rPr>
          <w:sz w:val="28"/>
          <w:szCs w:val="28"/>
        </w:rPr>
        <w:t xml:space="preserve">ої міської ради може обіймати особа, яка є громадянином України, вільно володіє державною мовою, має вищу педагогічну освіту ступеня не нижче магістра, стаж педагогічної та/або науково-педагогічної роботи не менш як п’ять років, пройшла конкурсний відбір та визнана переможцем конкурсу. </w:t>
      </w:r>
    </w:p>
    <w:p w14:paraId="47AE9253" w14:textId="2A1325D6" w:rsidR="00F55DB0" w:rsidRDefault="000D1DF0" w:rsidP="00F55DB0">
      <w:pPr>
        <w:ind w:firstLine="720"/>
        <w:jc w:val="both"/>
        <w:rPr>
          <w:sz w:val="28"/>
          <w:szCs w:val="28"/>
        </w:rPr>
      </w:pPr>
      <w:r w:rsidRPr="000D1DF0">
        <w:rPr>
          <w:sz w:val="28"/>
          <w:szCs w:val="28"/>
        </w:rPr>
        <w:t xml:space="preserve">Не може обіймати посаду </w:t>
      </w:r>
      <w:r w:rsidRPr="00F55DB0">
        <w:rPr>
          <w:b/>
          <w:bCs/>
          <w:sz w:val="28"/>
          <w:szCs w:val="28"/>
        </w:rPr>
        <w:t>директора</w:t>
      </w:r>
      <w:r w:rsidRPr="000D1DF0">
        <w:rPr>
          <w:sz w:val="28"/>
          <w:szCs w:val="28"/>
        </w:rPr>
        <w:t xml:space="preserve"> </w:t>
      </w:r>
      <w:r w:rsidR="00F55DB0">
        <w:rPr>
          <w:sz w:val="28"/>
          <w:szCs w:val="28"/>
        </w:rPr>
        <w:t>Центру</w:t>
      </w:r>
      <w:r w:rsidRPr="000D1DF0">
        <w:rPr>
          <w:sz w:val="28"/>
          <w:szCs w:val="28"/>
        </w:rPr>
        <w:t xml:space="preserve">, яка: </w:t>
      </w:r>
    </w:p>
    <w:p w14:paraId="4B7D9E0E" w14:textId="77777777" w:rsidR="00F55DB0" w:rsidRDefault="000D1DF0" w:rsidP="00D226A0">
      <w:pPr>
        <w:jc w:val="both"/>
        <w:rPr>
          <w:sz w:val="28"/>
          <w:szCs w:val="28"/>
        </w:rPr>
      </w:pPr>
      <w:r w:rsidRPr="000D1DF0">
        <w:rPr>
          <w:sz w:val="28"/>
          <w:szCs w:val="28"/>
        </w:rPr>
        <w:t xml:space="preserve">1) є недієздатною або цивільна дієздатність якої обмежена; </w:t>
      </w:r>
    </w:p>
    <w:p w14:paraId="0F667007" w14:textId="77777777" w:rsidR="00F55DB0" w:rsidRDefault="000D1DF0" w:rsidP="00D226A0">
      <w:pPr>
        <w:jc w:val="both"/>
        <w:rPr>
          <w:sz w:val="28"/>
          <w:szCs w:val="28"/>
        </w:rPr>
      </w:pPr>
      <w:r w:rsidRPr="000D1DF0">
        <w:rPr>
          <w:sz w:val="28"/>
          <w:szCs w:val="28"/>
        </w:rPr>
        <w:t xml:space="preserve">2) має судимість за вчинення злочину; </w:t>
      </w:r>
    </w:p>
    <w:p w14:paraId="43482EDE" w14:textId="77777777" w:rsidR="00F55DB0" w:rsidRDefault="000D1DF0" w:rsidP="00D226A0">
      <w:pPr>
        <w:jc w:val="both"/>
        <w:rPr>
          <w:sz w:val="28"/>
          <w:szCs w:val="28"/>
        </w:rPr>
      </w:pPr>
      <w:r w:rsidRPr="000D1DF0">
        <w:rPr>
          <w:sz w:val="28"/>
          <w:szCs w:val="28"/>
        </w:rPr>
        <w:t xml:space="preserve">3) позбавлена права обіймати відповідну посаду; </w:t>
      </w:r>
    </w:p>
    <w:p w14:paraId="403370E5" w14:textId="77777777" w:rsidR="00F55DB0" w:rsidRDefault="000D1DF0" w:rsidP="00D226A0">
      <w:pPr>
        <w:jc w:val="both"/>
        <w:rPr>
          <w:sz w:val="28"/>
          <w:szCs w:val="28"/>
        </w:rPr>
      </w:pPr>
      <w:r w:rsidRPr="000D1DF0">
        <w:rPr>
          <w:sz w:val="28"/>
          <w:szCs w:val="28"/>
        </w:rPr>
        <w:t xml:space="preserve">4) за рішенням суду визнана винною у вчиненні корупційного правопорушення; 5) за рішенням суду визнана винною у вчиненні правопорушення, пов’язаного з корупцією; </w:t>
      </w:r>
    </w:p>
    <w:p w14:paraId="7006F829" w14:textId="77777777" w:rsidR="00F55DB0" w:rsidRDefault="000D1DF0" w:rsidP="00D226A0">
      <w:pPr>
        <w:jc w:val="both"/>
        <w:rPr>
          <w:sz w:val="28"/>
          <w:szCs w:val="28"/>
        </w:rPr>
      </w:pPr>
      <w:r w:rsidRPr="000D1DF0">
        <w:rPr>
          <w:sz w:val="28"/>
          <w:szCs w:val="28"/>
        </w:rPr>
        <w:t xml:space="preserve">6) підпадає під заборону, встановлену Законом України "Про очищення влади". </w:t>
      </w:r>
    </w:p>
    <w:p w14:paraId="66902DD1" w14:textId="77777777" w:rsidR="00F55DB0" w:rsidRDefault="00F55DB0" w:rsidP="00D226A0">
      <w:pPr>
        <w:jc w:val="both"/>
        <w:rPr>
          <w:sz w:val="28"/>
          <w:szCs w:val="28"/>
        </w:rPr>
      </w:pPr>
    </w:p>
    <w:p w14:paraId="5B50F49D" w14:textId="77777777" w:rsidR="00F55DB0" w:rsidRDefault="000D1DF0" w:rsidP="00F55DB0">
      <w:pPr>
        <w:ind w:firstLine="720"/>
        <w:jc w:val="both"/>
        <w:rPr>
          <w:sz w:val="28"/>
          <w:szCs w:val="28"/>
        </w:rPr>
      </w:pPr>
      <w:r w:rsidRPr="000D1DF0">
        <w:rPr>
          <w:sz w:val="28"/>
          <w:szCs w:val="28"/>
        </w:rPr>
        <w:t xml:space="preserve">Не може обіймати посаду </w:t>
      </w:r>
      <w:r w:rsidRPr="00F55DB0">
        <w:rPr>
          <w:b/>
          <w:bCs/>
          <w:sz w:val="28"/>
          <w:szCs w:val="28"/>
        </w:rPr>
        <w:t>педагогічного працівника</w:t>
      </w:r>
      <w:r w:rsidRPr="000D1DF0">
        <w:rPr>
          <w:sz w:val="28"/>
          <w:szCs w:val="28"/>
        </w:rPr>
        <w:t xml:space="preserve"> </w:t>
      </w:r>
      <w:r w:rsidR="00F55DB0">
        <w:rPr>
          <w:sz w:val="28"/>
          <w:szCs w:val="28"/>
        </w:rPr>
        <w:t>Центру</w:t>
      </w:r>
      <w:r w:rsidRPr="000D1DF0">
        <w:rPr>
          <w:sz w:val="28"/>
          <w:szCs w:val="28"/>
        </w:rPr>
        <w:t xml:space="preserve"> особа, яка: </w:t>
      </w:r>
    </w:p>
    <w:p w14:paraId="63F94D46" w14:textId="77777777" w:rsidR="00F55DB0" w:rsidRDefault="000D1DF0" w:rsidP="00D226A0">
      <w:pPr>
        <w:jc w:val="both"/>
        <w:rPr>
          <w:sz w:val="28"/>
          <w:szCs w:val="28"/>
        </w:rPr>
      </w:pPr>
      <w:r w:rsidRPr="000D1DF0">
        <w:rPr>
          <w:sz w:val="28"/>
          <w:szCs w:val="28"/>
        </w:rPr>
        <w:t xml:space="preserve">1) є недієздатною або цивільна дієздатність якої обмежена; </w:t>
      </w:r>
    </w:p>
    <w:p w14:paraId="6ABE8577" w14:textId="77777777" w:rsidR="00F55DB0" w:rsidRDefault="000D1DF0" w:rsidP="00D226A0">
      <w:pPr>
        <w:jc w:val="both"/>
        <w:rPr>
          <w:sz w:val="28"/>
          <w:szCs w:val="28"/>
        </w:rPr>
      </w:pPr>
      <w:r w:rsidRPr="000D1DF0">
        <w:rPr>
          <w:sz w:val="28"/>
          <w:szCs w:val="28"/>
        </w:rPr>
        <w:t xml:space="preserve">2) має судимість за вчинення злочину. </w:t>
      </w:r>
    </w:p>
    <w:p w14:paraId="65AE3225" w14:textId="77777777" w:rsidR="00F55DB0" w:rsidRDefault="000D1DF0" w:rsidP="00F55DB0">
      <w:pPr>
        <w:jc w:val="both"/>
        <w:rPr>
          <w:sz w:val="28"/>
          <w:szCs w:val="28"/>
        </w:rPr>
      </w:pPr>
      <w:r w:rsidRPr="000D1DF0">
        <w:rPr>
          <w:sz w:val="28"/>
          <w:szCs w:val="28"/>
        </w:rPr>
        <w:t xml:space="preserve">Документами, про підтвердження рівня вільного володіння державною мовою можуть бути, зокрема, документи державного зразка про середню/вищу освіту, в яких зазначено про вивчення предмета/дисципліни, що підтверджують знання української мови, та посвідчення щодо вільного володіння державною мовою, отримані до 25 жовтня 2019 року. </w:t>
      </w:r>
    </w:p>
    <w:p w14:paraId="6C8FF683" w14:textId="77777777" w:rsidR="00F55DB0" w:rsidRDefault="00F55DB0" w:rsidP="00F55DB0">
      <w:pPr>
        <w:jc w:val="both"/>
        <w:rPr>
          <w:sz w:val="28"/>
          <w:szCs w:val="28"/>
        </w:rPr>
      </w:pPr>
    </w:p>
    <w:p w14:paraId="171D9F6F" w14:textId="77777777" w:rsidR="00F55DB0" w:rsidRDefault="000D1DF0" w:rsidP="00F55DB0">
      <w:pPr>
        <w:jc w:val="both"/>
        <w:rPr>
          <w:sz w:val="28"/>
          <w:szCs w:val="28"/>
        </w:rPr>
      </w:pPr>
      <w:r w:rsidRPr="000D1DF0">
        <w:rPr>
          <w:sz w:val="28"/>
          <w:szCs w:val="28"/>
        </w:rPr>
        <w:t>4. Директор комунальної установи «</w:t>
      </w:r>
      <w:proofErr w:type="spellStart"/>
      <w:r w:rsidR="00F55DB0">
        <w:rPr>
          <w:sz w:val="28"/>
          <w:szCs w:val="28"/>
        </w:rPr>
        <w:t>Гніванський</w:t>
      </w:r>
      <w:proofErr w:type="spellEnd"/>
      <w:r w:rsidR="00F55DB0">
        <w:rPr>
          <w:sz w:val="28"/>
          <w:szCs w:val="28"/>
        </w:rPr>
        <w:t xml:space="preserve"> </w:t>
      </w:r>
      <w:r w:rsidRPr="000D1DF0">
        <w:rPr>
          <w:sz w:val="28"/>
          <w:szCs w:val="28"/>
        </w:rPr>
        <w:t xml:space="preserve">Центр професійного розвитку педагогічних працівників» </w:t>
      </w:r>
      <w:r w:rsidR="00F55DB0">
        <w:rPr>
          <w:sz w:val="28"/>
          <w:szCs w:val="28"/>
        </w:rPr>
        <w:t>Гнівансь</w:t>
      </w:r>
      <w:r w:rsidRPr="000D1DF0">
        <w:rPr>
          <w:sz w:val="28"/>
          <w:szCs w:val="28"/>
        </w:rPr>
        <w:t xml:space="preserve">кої міської ради призначається на посаду </w:t>
      </w:r>
      <w:r w:rsidR="00F55DB0">
        <w:rPr>
          <w:sz w:val="28"/>
          <w:szCs w:val="28"/>
        </w:rPr>
        <w:t>начальником відділу освіти Гніванської міської ради</w:t>
      </w:r>
      <w:r w:rsidRPr="000D1DF0">
        <w:rPr>
          <w:sz w:val="28"/>
          <w:szCs w:val="28"/>
        </w:rPr>
        <w:t xml:space="preserve"> за результатами конкурсу відповідно до цього Положення, шляхом укладення контракту (строкового трудового договору). Трудовий договір (контракт) з директором Центру укладається на два роки на підставі рішення конкурсної комісії. Після закінчення строку, на який укладено строковий трудовий договір, трудові відносини припиняються та не можуть бути продовжені на невизначений строк. Особа не може бути директором Центру понад шість років поспіль, без проходження конкурсного відбору. До шестирічного строку включається дворічний строк перебування на посаді директора Центру, призначеного вперше. </w:t>
      </w:r>
    </w:p>
    <w:p w14:paraId="7923F374" w14:textId="77777777" w:rsidR="00F55DB0" w:rsidRDefault="00F55DB0" w:rsidP="00F55DB0">
      <w:pPr>
        <w:jc w:val="both"/>
        <w:rPr>
          <w:sz w:val="28"/>
          <w:szCs w:val="28"/>
        </w:rPr>
      </w:pPr>
    </w:p>
    <w:p w14:paraId="63C992D6" w14:textId="77777777" w:rsidR="007D6307" w:rsidRDefault="000D1DF0" w:rsidP="00F55DB0">
      <w:pPr>
        <w:jc w:val="both"/>
        <w:rPr>
          <w:sz w:val="28"/>
          <w:szCs w:val="28"/>
        </w:rPr>
      </w:pPr>
      <w:r w:rsidRPr="000D1DF0">
        <w:rPr>
          <w:sz w:val="28"/>
          <w:szCs w:val="28"/>
        </w:rPr>
        <w:t>5. Призначення на посаду інших педагогічних працівників Центру здійснює директор комунальної установи «</w:t>
      </w:r>
      <w:proofErr w:type="spellStart"/>
      <w:r w:rsidR="00F55DB0">
        <w:rPr>
          <w:sz w:val="28"/>
          <w:szCs w:val="28"/>
        </w:rPr>
        <w:t>Гніванський</w:t>
      </w:r>
      <w:proofErr w:type="spellEnd"/>
      <w:r w:rsidR="00F55DB0">
        <w:rPr>
          <w:sz w:val="28"/>
          <w:szCs w:val="28"/>
        </w:rPr>
        <w:t xml:space="preserve"> </w:t>
      </w:r>
      <w:r w:rsidRPr="000D1DF0">
        <w:rPr>
          <w:sz w:val="28"/>
          <w:szCs w:val="28"/>
        </w:rPr>
        <w:t xml:space="preserve">Центр професійного розвитку педагогічних працівників» </w:t>
      </w:r>
      <w:r w:rsidR="00F55DB0">
        <w:rPr>
          <w:sz w:val="28"/>
          <w:szCs w:val="28"/>
        </w:rPr>
        <w:t>Гнівансь</w:t>
      </w:r>
      <w:r w:rsidRPr="000D1DF0">
        <w:rPr>
          <w:sz w:val="28"/>
          <w:szCs w:val="28"/>
        </w:rPr>
        <w:t xml:space="preserve">кої міської ради за результатом конкурсу. </w:t>
      </w:r>
    </w:p>
    <w:p w14:paraId="416C185F" w14:textId="77777777" w:rsidR="007D6307" w:rsidRDefault="007D6307" w:rsidP="00F55DB0">
      <w:pPr>
        <w:jc w:val="both"/>
        <w:rPr>
          <w:sz w:val="28"/>
          <w:szCs w:val="28"/>
        </w:rPr>
      </w:pPr>
    </w:p>
    <w:p w14:paraId="03DD3716" w14:textId="77777777" w:rsidR="007D6307" w:rsidRDefault="000D1DF0" w:rsidP="00F55DB0">
      <w:pPr>
        <w:jc w:val="both"/>
        <w:rPr>
          <w:sz w:val="28"/>
          <w:szCs w:val="28"/>
        </w:rPr>
      </w:pPr>
      <w:r w:rsidRPr="000D1DF0">
        <w:rPr>
          <w:sz w:val="28"/>
          <w:szCs w:val="28"/>
        </w:rPr>
        <w:t xml:space="preserve">6. Конкурс складається з таких етапів: </w:t>
      </w:r>
    </w:p>
    <w:p w14:paraId="355E04E2" w14:textId="77777777" w:rsidR="007D6307" w:rsidRDefault="000D1DF0" w:rsidP="00F55DB0">
      <w:pPr>
        <w:jc w:val="both"/>
        <w:rPr>
          <w:sz w:val="28"/>
          <w:szCs w:val="28"/>
        </w:rPr>
      </w:pPr>
      <w:r w:rsidRPr="000D1DF0">
        <w:rPr>
          <w:sz w:val="28"/>
          <w:szCs w:val="28"/>
        </w:rPr>
        <w:t xml:space="preserve">- прийняття </w:t>
      </w:r>
      <w:r w:rsidR="007D6307">
        <w:rPr>
          <w:sz w:val="28"/>
          <w:szCs w:val="28"/>
        </w:rPr>
        <w:t>начальником відділу освіти Гніванської міської ради</w:t>
      </w:r>
      <w:r w:rsidRPr="000D1DF0">
        <w:rPr>
          <w:sz w:val="28"/>
          <w:szCs w:val="28"/>
        </w:rPr>
        <w:t xml:space="preserve"> рішення про проведення конкурсу на заміщення вакантної посади директора Центру та затвердження складу конкурсної комісії; </w:t>
      </w:r>
    </w:p>
    <w:p w14:paraId="26A1EEAA" w14:textId="77777777" w:rsidR="007D6307" w:rsidRDefault="000D1DF0" w:rsidP="00F55DB0">
      <w:pPr>
        <w:jc w:val="both"/>
        <w:rPr>
          <w:sz w:val="28"/>
          <w:szCs w:val="28"/>
        </w:rPr>
      </w:pPr>
      <w:r w:rsidRPr="000D1DF0">
        <w:rPr>
          <w:sz w:val="28"/>
          <w:szCs w:val="28"/>
        </w:rPr>
        <w:t xml:space="preserve">- прийняття </w:t>
      </w:r>
      <w:r w:rsidR="007D6307">
        <w:rPr>
          <w:sz w:val="28"/>
          <w:szCs w:val="28"/>
        </w:rPr>
        <w:t>начальником відділу освіти Гніванської міської ради</w:t>
      </w:r>
      <w:r w:rsidRPr="000D1DF0">
        <w:rPr>
          <w:sz w:val="28"/>
          <w:szCs w:val="28"/>
        </w:rPr>
        <w:t xml:space="preserve"> рішення про проведення конкурсу на заміщення вакантної посади (вакантних посад) інших педагогічних працівників Центру та затвердження складу конкурсної комісії; </w:t>
      </w:r>
    </w:p>
    <w:p w14:paraId="190B68FC" w14:textId="77777777" w:rsidR="007D6307" w:rsidRDefault="000D1DF0" w:rsidP="00F55DB0">
      <w:pPr>
        <w:jc w:val="both"/>
        <w:rPr>
          <w:sz w:val="28"/>
          <w:szCs w:val="28"/>
        </w:rPr>
      </w:pPr>
      <w:r w:rsidRPr="000D1DF0">
        <w:rPr>
          <w:sz w:val="28"/>
          <w:szCs w:val="28"/>
        </w:rPr>
        <w:t xml:space="preserve">- оприлюднення оголошення про проведення конкурсу; </w:t>
      </w:r>
    </w:p>
    <w:p w14:paraId="2AA3BA01" w14:textId="77777777" w:rsidR="007D6307" w:rsidRDefault="000D1DF0" w:rsidP="00F55DB0">
      <w:pPr>
        <w:jc w:val="both"/>
        <w:rPr>
          <w:sz w:val="28"/>
          <w:szCs w:val="28"/>
        </w:rPr>
      </w:pPr>
      <w:r w:rsidRPr="000D1DF0">
        <w:rPr>
          <w:sz w:val="28"/>
          <w:szCs w:val="28"/>
        </w:rPr>
        <w:t xml:space="preserve">- прийняття документів від осіб, які виявили бажання взяти участь у конкурсі; </w:t>
      </w:r>
    </w:p>
    <w:p w14:paraId="7BF7BA37" w14:textId="77777777" w:rsidR="007D6307" w:rsidRDefault="000D1DF0" w:rsidP="00F55DB0">
      <w:pPr>
        <w:jc w:val="both"/>
        <w:rPr>
          <w:sz w:val="28"/>
          <w:szCs w:val="28"/>
        </w:rPr>
      </w:pPr>
      <w:r w:rsidRPr="000D1DF0">
        <w:rPr>
          <w:sz w:val="28"/>
          <w:szCs w:val="28"/>
        </w:rPr>
        <w:t xml:space="preserve">- перевірка поданих документів на відповідність установленим законодавством вимогам; </w:t>
      </w:r>
    </w:p>
    <w:p w14:paraId="1AA417DF" w14:textId="77777777" w:rsidR="007D6307" w:rsidRDefault="000D1DF0" w:rsidP="00F55DB0">
      <w:pPr>
        <w:jc w:val="both"/>
        <w:rPr>
          <w:sz w:val="28"/>
          <w:szCs w:val="28"/>
        </w:rPr>
      </w:pPr>
      <w:r w:rsidRPr="000D1DF0">
        <w:rPr>
          <w:sz w:val="28"/>
          <w:szCs w:val="28"/>
        </w:rPr>
        <w:t xml:space="preserve">- допущення кандидатів до участі у конкурсному відборі; </w:t>
      </w:r>
    </w:p>
    <w:p w14:paraId="108F2F43" w14:textId="77777777" w:rsidR="007D6307" w:rsidRDefault="000D1DF0" w:rsidP="00F55DB0">
      <w:pPr>
        <w:jc w:val="both"/>
        <w:rPr>
          <w:sz w:val="28"/>
          <w:szCs w:val="28"/>
        </w:rPr>
      </w:pPr>
      <w:r w:rsidRPr="000D1DF0">
        <w:rPr>
          <w:sz w:val="28"/>
          <w:szCs w:val="28"/>
        </w:rPr>
        <w:t xml:space="preserve">- ознайомлення кандидатів із Центром, його трудовим колективом (виключно при конкурсі на посаду директора Центру); </w:t>
      </w:r>
    </w:p>
    <w:p w14:paraId="184B62BB" w14:textId="77777777" w:rsidR="007D6307" w:rsidRDefault="000D1DF0" w:rsidP="00F55DB0">
      <w:pPr>
        <w:jc w:val="both"/>
        <w:rPr>
          <w:sz w:val="28"/>
          <w:szCs w:val="28"/>
        </w:rPr>
      </w:pPr>
      <w:r w:rsidRPr="000D1DF0">
        <w:rPr>
          <w:sz w:val="28"/>
          <w:szCs w:val="28"/>
        </w:rPr>
        <w:t xml:space="preserve">- проведення конкурсного відбору; </w:t>
      </w:r>
    </w:p>
    <w:p w14:paraId="601AEFF5" w14:textId="77777777" w:rsidR="007D6307" w:rsidRDefault="000D1DF0" w:rsidP="00F55DB0">
      <w:pPr>
        <w:jc w:val="both"/>
        <w:rPr>
          <w:sz w:val="28"/>
          <w:szCs w:val="28"/>
        </w:rPr>
      </w:pPr>
      <w:r w:rsidRPr="000D1DF0">
        <w:rPr>
          <w:sz w:val="28"/>
          <w:szCs w:val="28"/>
        </w:rPr>
        <w:t xml:space="preserve">- визначення переможця конкурсу; </w:t>
      </w:r>
    </w:p>
    <w:p w14:paraId="024C2E72" w14:textId="77777777" w:rsidR="007D6307" w:rsidRDefault="000D1DF0" w:rsidP="00F55DB0">
      <w:pPr>
        <w:jc w:val="both"/>
        <w:rPr>
          <w:sz w:val="28"/>
          <w:szCs w:val="28"/>
        </w:rPr>
      </w:pPr>
      <w:r w:rsidRPr="000D1DF0">
        <w:rPr>
          <w:sz w:val="28"/>
          <w:szCs w:val="28"/>
        </w:rPr>
        <w:t xml:space="preserve">- оприлюднення результатів конкурсу. </w:t>
      </w:r>
    </w:p>
    <w:p w14:paraId="3B6BC58D" w14:textId="77777777" w:rsidR="007D6307" w:rsidRDefault="007D6307" w:rsidP="00F55DB0">
      <w:pPr>
        <w:jc w:val="both"/>
        <w:rPr>
          <w:sz w:val="28"/>
          <w:szCs w:val="28"/>
        </w:rPr>
      </w:pPr>
    </w:p>
    <w:p w14:paraId="42884034" w14:textId="77777777" w:rsidR="007D6307" w:rsidRDefault="000D1DF0" w:rsidP="00F55DB0">
      <w:pPr>
        <w:jc w:val="both"/>
        <w:rPr>
          <w:sz w:val="28"/>
          <w:szCs w:val="28"/>
        </w:rPr>
      </w:pPr>
      <w:r w:rsidRPr="000D1DF0">
        <w:rPr>
          <w:sz w:val="28"/>
          <w:szCs w:val="28"/>
        </w:rPr>
        <w:t xml:space="preserve">6. Організаційне забезпечення проведення конкурсу здійснює </w:t>
      </w:r>
      <w:r w:rsidR="007D6307">
        <w:rPr>
          <w:sz w:val="28"/>
          <w:szCs w:val="28"/>
        </w:rPr>
        <w:t xml:space="preserve">відділ </w:t>
      </w:r>
      <w:r w:rsidRPr="000D1DF0">
        <w:rPr>
          <w:sz w:val="28"/>
          <w:szCs w:val="28"/>
        </w:rPr>
        <w:t xml:space="preserve">освіти </w:t>
      </w:r>
      <w:r w:rsidR="007D6307">
        <w:rPr>
          <w:sz w:val="28"/>
          <w:szCs w:val="28"/>
        </w:rPr>
        <w:t>Гніванськ</w:t>
      </w:r>
      <w:r w:rsidRPr="000D1DF0">
        <w:rPr>
          <w:sz w:val="28"/>
          <w:szCs w:val="28"/>
        </w:rPr>
        <w:t xml:space="preserve">ої міської ради. </w:t>
      </w:r>
    </w:p>
    <w:p w14:paraId="13384E45" w14:textId="77777777" w:rsidR="007D6307" w:rsidRDefault="007D6307" w:rsidP="00F55DB0">
      <w:pPr>
        <w:jc w:val="both"/>
        <w:rPr>
          <w:sz w:val="28"/>
          <w:szCs w:val="28"/>
        </w:rPr>
      </w:pPr>
    </w:p>
    <w:p w14:paraId="6674FBE7" w14:textId="424D82F0" w:rsidR="007D6307" w:rsidRDefault="000D1DF0" w:rsidP="00F55DB0">
      <w:pPr>
        <w:jc w:val="both"/>
        <w:rPr>
          <w:sz w:val="28"/>
          <w:szCs w:val="28"/>
        </w:rPr>
      </w:pPr>
      <w:r w:rsidRPr="000D1DF0">
        <w:rPr>
          <w:sz w:val="28"/>
          <w:szCs w:val="28"/>
        </w:rPr>
        <w:t xml:space="preserve">7. Рішення про проведення конкурсу на посаду директора Центру приймає </w:t>
      </w:r>
      <w:r w:rsidR="007D6307">
        <w:rPr>
          <w:sz w:val="28"/>
          <w:szCs w:val="28"/>
        </w:rPr>
        <w:t>начальник відділу освіти</w:t>
      </w:r>
      <w:r w:rsidRPr="000D1DF0">
        <w:rPr>
          <w:sz w:val="28"/>
          <w:szCs w:val="28"/>
        </w:rPr>
        <w:t xml:space="preserve">: </w:t>
      </w:r>
    </w:p>
    <w:p w14:paraId="1F1425CB" w14:textId="77777777" w:rsidR="007D6307" w:rsidRDefault="000D1DF0" w:rsidP="00F55DB0">
      <w:pPr>
        <w:jc w:val="both"/>
        <w:rPr>
          <w:sz w:val="28"/>
          <w:szCs w:val="28"/>
        </w:rPr>
      </w:pPr>
      <w:r w:rsidRPr="000D1DF0">
        <w:rPr>
          <w:sz w:val="28"/>
          <w:szCs w:val="28"/>
        </w:rPr>
        <w:t xml:space="preserve">- не менше, ніж за два місяці, до завершення строкового трудового договору (контракту), укладеного з директором Центру; </w:t>
      </w:r>
    </w:p>
    <w:p w14:paraId="017C7385" w14:textId="77777777" w:rsidR="007D6307" w:rsidRDefault="000D1DF0" w:rsidP="00F55DB0">
      <w:pPr>
        <w:jc w:val="both"/>
        <w:rPr>
          <w:sz w:val="28"/>
          <w:szCs w:val="28"/>
        </w:rPr>
      </w:pPr>
      <w:r w:rsidRPr="000D1DF0">
        <w:rPr>
          <w:sz w:val="28"/>
          <w:szCs w:val="28"/>
        </w:rPr>
        <w:lastRenderedPageBreak/>
        <w:t xml:space="preserve">- не пізніше десяти робочих днів з дня дострокового припинення строкового трудового договору (контракту), укладеного з директором Центру, чи визнання попереднього конкурсу таким, що не відбувся. </w:t>
      </w:r>
    </w:p>
    <w:p w14:paraId="262469F3" w14:textId="77777777" w:rsidR="007D6307" w:rsidRDefault="007D6307" w:rsidP="00F55DB0">
      <w:pPr>
        <w:jc w:val="both"/>
        <w:rPr>
          <w:sz w:val="28"/>
          <w:szCs w:val="28"/>
        </w:rPr>
      </w:pPr>
    </w:p>
    <w:p w14:paraId="60177F76" w14:textId="77777777" w:rsidR="007D6307" w:rsidRDefault="000D1DF0" w:rsidP="007D6307">
      <w:pPr>
        <w:ind w:firstLine="720"/>
        <w:jc w:val="both"/>
        <w:rPr>
          <w:sz w:val="28"/>
          <w:szCs w:val="28"/>
        </w:rPr>
      </w:pPr>
      <w:r w:rsidRPr="000D1DF0">
        <w:rPr>
          <w:sz w:val="28"/>
          <w:szCs w:val="28"/>
        </w:rPr>
        <w:t xml:space="preserve">Рішення про проведення конкурсу на посаду інших педагогічних працівників Центру приймає </w:t>
      </w:r>
      <w:r w:rsidR="007D6307">
        <w:rPr>
          <w:sz w:val="28"/>
          <w:szCs w:val="28"/>
        </w:rPr>
        <w:t>начальник відділу освіти Гніванської</w:t>
      </w:r>
      <w:r w:rsidRPr="000D1DF0">
        <w:rPr>
          <w:sz w:val="28"/>
          <w:szCs w:val="28"/>
        </w:rPr>
        <w:t xml:space="preserve"> міської ради (своїм наказом): </w:t>
      </w:r>
    </w:p>
    <w:p w14:paraId="39D527B2" w14:textId="77777777" w:rsidR="007D6307" w:rsidRDefault="007D6307" w:rsidP="007D6307">
      <w:pPr>
        <w:ind w:firstLine="720"/>
        <w:jc w:val="both"/>
        <w:rPr>
          <w:sz w:val="28"/>
          <w:szCs w:val="28"/>
        </w:rPr>
      </w:pPr>
    </w:p>
    <w:p w14:paraId="5451F61F" w14:textId="77777777" w:rsidR="007D6307" w:rsidRDefault="000D1DF0" w:rsidP="007D6307">
      <w:pPr>
        <w:ind w:firstLine="720"/>
        <w:jc w:val="both"/>
        <w:rPr>
          <w:sz w:val="28"/>
          <w:szCs w:val="28"/>
        </w:rPr>
      </w:pPr>
      <w:r w:rsidRPr="000D1DF0">
        <w:rPr>
          <w:sz w:val="28"/>
          <w:szCs w:val="28"/>
        </w:rPr>
        <w:t xml:space="preserve">- не менше, ніж за два місяці, до завершення строкового трудового договору (контракту), укладеного з педагогічним працівником Центру; </w:t>
      </w:r>
    </w:p>
    <w:p w14:paraId="48DF4FE5" w14:textId="77777777" w:rsidR="007D6307" w:rsidRDefault="000D1DF0" w:rsidP="007D6307">
      <w:pPr>
        <w:ind w:firstLine="720"/>
        <w:jc w:val="both"/>
        <w:rPr>
          <w:sz w:val="28"/>
          <w:szCs w:val="28"/>
        </w:rPr>
      </w:pPr>
      <w:r w:rsidRPr="000D1DF0">
        <w:rPr>
          <w:sz w:val="28"/>
          <w:szCs w:val="28"/>
        </w:rPr>
        <w:t xml:space="preserve">- не пізніше десяти робочих днів з дня дострокового припинення строкового трудового договору (контракту), укладеного з педагогічним працівником Центру, чи визнання попереднього конкурсу (на заміщення вакантної посади педагогічного працівника) таким, що не відбувся. </w:t>
      </w:r>
    </w:p>
    <w:p w14:paraId="64B6DB7D" w14:textId="77777777" w:rsidR="007D6307" w:rsidRDefault="007D6307" w:rsidP="007D6307">
      <w:pPr>
        <w:jc w:val="both"/>
        <w:rPr>
          <w:sz w:val="28"/>
          <w:szCs w:val="28"/>
        </w:rPr>
      </w:pPr>
    </w:p>
    <w:p w14:paraId="04315CA8" w14:textId="77777777" w:rsidR="007D6307" w:rsidRDefault="000D1DF0" w:rsidP="007D6307">
      <w:pPr>
        <w:jc w:val="both"/>
        <w:rPr>
          <w:sz w:val="28"/>
          <w:szCs w:val="28"/>
        </w:rPr>
      </w:pPr>
      <w:r w:rsidRPr="000D1DF0">
        <w:rPr>
          <w:sz w:val="28"/>
          <w:szCs w:val="28"/>
        </w:rPr>
        <w:t xml:space="preserve">8. Оголошення про проведення конкурсу оприлюднюються на офіційному </w:t>
      </w:r>
      <w:proofErr w:type="spellStart"/>
      <w:r w:rsidRPr="000D1DF0">
        <w:rPr>
          <w:sz w:val="28"/>
          <w:szCs w:val="28"/>
        </w:rPr>
        <w:t>вебсайті</w:t>
      </w:r>
      <w:proofErr w:type="spellEnd"/>
      <w:r w:rsidRPr="000D1DF0">
        <w:rPr>
          <w:sz w:val="28"/>
          <w:szCs w:val="28"/>
        </w:rPr>
        <w:t xml:space="preserve"> Центру, та/або на сайти </w:t>
      </w:r>
      <w:r w:rsidR="007D6307">
        <w:rPr>
          <w:sz w:val="28"/>
          <w:szCs w:val="28"/>
        </w:rPr>
        <w:t>відділу освіти Гніванської міської ради</w:t>
      </w:r>
      <w:r w:rsidRPr="000D1DF0">
        <w:rPr>
          <w:sz w:val="28"/>
          <w:szCs w:val="28"/>
        </w:rPr>
        <w:t xml:space="preserve">  наступного робочого дня після прийняття рішення про проведення конкурсу та повинне містити: </w:t>
      </w:r>
    </w:p>
    <w:p w14:paraId="74A521DB" w14:textId="77777777" w:rsidR="007D6307" w:rsidRDefault="000D1DF0" w:rsidP="007D6307">
      <w:pPr>
        <w:jc w:val="both"/>
        <w:rPr>
          <w:sz w:val="28"/>
          <w:szCs w:val="28"/>
        </w:rPr>
      </w:pPr>
      <w:r w:rsidRPr="000D1DF0">
        <w:rPr>
          <w:sz w:val="28"/>
          <w:szCs w:val="28"/>
        </w:rPr>
        <w:t xml:space="preserve">- реквізити Центру; </w:t>
      </w:r>
    </w:p>
    <w:p w14:paraId="6440B2F3" w14:textId="77777777" w:rsidR="007D6307" w:rsidRDefault="000D1DF0" w:rsidP="007D6307">
      <w:pPr>
        <w:jc w:val="both"/>
        <w:rPr>
          <w:sz w:val="28"/>
          <w:szCs w:val="28"/>
        </w:rPr>
      </w:pPr>
      <w:r w:rsidRPr="000D1DF0">
        <w:rPr>
          <w:sz w:val="28"/>
          <w:szCs w:val="28"/>
        </w:rPr>
        <w:t xml:space="preserve">- найменування посади та умови оплати праці; </w:t>
      </w:r>
    </w:p>
    <w:p w14:paraId="16B76A61" w14:textId="77777777" w:rsidR="007D6307" w:rsidRDefault="000D1DF0" w:rsidP="007D6307">
      <w:pPr>
        <w:jc w:val="both"/>
        <w:rPr>
          <w:sz w:val="28"/>
          <w:szCs w:val="28"/>
        </w:rPr>
      </w:pPr>
      <w:r w:rsidRPr="000D1DF0">
        <w:rPr>
          <w:sz w:val="28"/>
          <w:szCs w:val="28"/>
        </w:rPr>
        <w:t xml:space="preserve">- кваліфікаційні вимоги до конкурсанта; </w:t>
      </w:r>
    </w:p>
    <w:p w14:paraId="57809E63" w14:textId="77777777" w:rsidR="007D6307" w:rsidRDefault="000D1DF0" w:rsidP="007D6307">
      <w:pPr>
        <w:jc w:val="both"/>
        <w:rPr>
          <w:sz w:val="28"/>
          <w:szCs w:val="28"/>
        </w:rPr>
      </w:pPr>
      <w:r w:rsidRPr="000D1DF0">
        <w:rPr>
          <w:sz w:val="28"/>
          <w:szCs w:val="28"/>
        </w:rPr>
        <w:t xml:space="preserve">- вичерпний перелік, кінцевий строк і місце подання документів для участі в конкурсі; </w:t>
      </w:r>
    </w:p>
    <w:p w14:paraId="1E686862" w14:textId="77777777" w:rsidR="007D6307" w:rsidRDefault="000D1DF0" w:rsidP="007D6307">
      <w:pPr>
        <w:jc w:val="both"/>
        <w:rPr>
          <w:sz w:val="28"/>
          <w:szCs w:val="28"/>
        </w:rPr>
      </w:pPr>
      <w:r w:rsidRPr="000D1DF0">
        <w:rPr>
          <w:sz w:val="28"/>
          <w:szCs w:val="28"/>
        </w:rPr>
        <w:t xml:space="preserve">- дату та місце початку конкурсного відбору, етапи його проведення та тривалість; </w:t>
      </w:r>
    </w:p>
    <w:p w14:paraId="1639391B" w14:textId="77777777" w:rsidR="007D6307" w:rsidRDefault="000D1DF0" w:rsidP="007D6307">
      <w:pPr>
        <w:jc w:val="both"/>
        <w:rPr>
          <w:sz w:val="28"/>
          <w:szCs w:val="28"/>
        </w:rPr>
      </w:pPr>
      <w:r w:rsidRPr="000D1DF0">
        <w:rPr>
          <w:sz w:val="28"/>
          <w:szCs w:val="28"/>
        </w:rPr>
        <w:t xml:space="preserve">- прізвище та ім’я, номер телефону та адресу електронної пошти особи, уповноваженої надавати інформацію про конкурс та приймати документи для участі в конкурсі. </w:t>
      </w:r>
    </w:p>
    <w:p w14:paraId="281388F7" w14:textId="77777777" w:rsidR="007D6307" w:rsidRDefault="007D6307" w:rsidP="007D6307">
      <w:pPr>
        <w:jc w:val="both"/>
        <w:rPr>
          <w:sz w:val="28"/>
          <w:szCs w:val="28"/>
        </w:rPr>
      </w:pPr>
    </w:p>
    <w:p w14:paraId="23455654" w14:textId="77777777" w:rsidR="006A7621" w:rsidRDefault="000D1DF0" w:rsidP="007D6307">
      <w:pPr>
        <w:jc w:val="both"/>
        <w:rPr>
          <w:sz w:val="28"/>
          <w:szCs w:val="28"/>
        </w:rPr>
      </w:pPr>
      <w:r w:rsidRPr="000D1DF0">
        <w:rPr>
          <w:sz w:val="28"/>
          <w:szCs w:val="28"/>
        </w:rPr>
        <w:t xml:space="preserve">9. Для проведення конкурсу </w:t>
      </w:r>
      <w:r w:rsidR="006A7621">
        <w:rPr>
          <w:sz w:val="28"/>
          <w:szCs w:val="28"/>
        </w:rPr>
        <w:t>З</w:t>
      </w:r>
      <w:r w:rsidRPr="000D1DF0">
        <w:rPr>
          <w:sz w:val="28"/>
          <w:szCs w:val="28"/>
        </w:rPr>
        <w:t xml:space="preserve">асновник Центру, делегує </w:t>
      </w:r>
      <w:r w:rsidR="006A7621">
        <w:rPr>
          <w:sz w:val="28"/>
          <w:szCs w:val="28"/>
        </w:rPr>
        <w:t>відділу</w:t>
      </w:r>
      <w:r w:rsidRPr="000D1DF0">
        <w:rPr>
          <w:sz w:val="28"/>
          <w:szCs w:val="28"/>
        </w:rPr>
        <w:t xml:space="preserve"> освіти </w:t>
      </w:r>
      <w:r w:rsidR="006A7621">
        <w:rPr>
          <w:sz w:val="28"/>
          <w:szCs w:val="28"/>
        </w:rPr>
        <w:t>Гніванськ</w:t>
      </w:r>
      <w:r w:rsidRPr="000D1DF0">
        <w:rPr>
          <w:sz w:val="28"/>
          <w:szCs w:val="28"/>
        </w:rPr>
        <w:t xml:space="preserve">ої міської ради повноваження з формування та затвердження конкурсної комісії чисельністю до 5 осіб, до складу якої входять представники: </w:t>
      </w:r>
    </w:p>
    <w:p w14:paraId="4406A054" w14:textId="77777777" w:rsidR="006A7621" w:rsidRDefault="000D1DF0" w:rsidP="007D6307">
      <w:pPr>
        <w:jc w:val="both"/>
        <w:rPr>
          <w:sz w:val="28"/>
          <w:szCs w:val="28"/>
        </w:rPr>
      </w:pPr>
      <w:r w:rsidRPr="000D1DF0">
        <w:rPr>
          <w:sz w:val="28"/>
          <w:szCs w:val="28"/>
        </w:rPr>
        <w:t xml:space="preserve">- засновника (депутати відповідного представницького органу місцевого самоврядування); </w:t>
      </w:r>
    </w:p>
    <w:p w14:paraId="00B14AB4" w14:textId="77777777" w:rsidR="006A7621" w:rsidRDefault="000D1DF0" w:rsidP="006A7621">
      <w:pPr>
        <w:jc w:val="both"/>
        <w:rPr>
          <w:sz w:val="28"/>
          <w:szCs w:val="28"/>
        </w:rPr>
      </w:pPr>
      <w:r w:rsidRPr="000D1DF0">
        <w:rPr>
          <w:sz w:val="28"/>
          <w:szCs w:val="28"/>
        </w:rPr>
        <w:t xml:space="preserve">- </w:t>
      </w:r>
      <w:r w:rsidR="006A7621">
        <w:rPr>
          <w:sz w:val="28"/>
          <w:szCs w:val="28"/>
        </w:rPr>
        <w:t>відділу</w:t>
      </w:r>
      <w:r w:rsidRPr="000D1DF0">
        <w:rPr>
          <w:sz w:val="28"/>
          <w:szCs w:val="28"/>
        </w:rPr>
        <w:t xml:space="preserve"> освіти </w:t>
      </w:r>
      <w:r w:rsidR="006A7621">
        <w:rPr>
          <w:sz w:val="28"/>
          <w:szCs w:val="28"/>
        </w:rPr>
        <w:t>Гнівансь</w:t>
      </w:r>
      <w:r w:rsidRPr="000D1DF0">
        <w:rPr>
          <w:sz w:val="28"/>
          <w:szCs w:val="28"/>
        </w:rPr>
        <w:t>кої міської ради (як органу управління Центром).</w:t>
      </w:r>
    </w:p>
    <w:p w14:paraId="7FAFDAEF" w14:textId="6E99DCAF" w:rsidR="006A7621" w:rsidRDefault="000D1DF0" w:rsidP="006A7621">
      <w:pPr>
        <w:ind w:firstLine="720"/>
        <w:jc w:val="both"/>
        <w:rPr>
          <w:sz w:val="28"/>
          <w:szCs w:val="28"/>
        </w:rPr>
      </w:pPr>
      <w:r w:rsidRPr="000D1DF0">
        <w:rPr>
          <w:sz w:val="28"/>
          <w:szCs w:val="28"/>
        </w:rPr>
        <w:t>Членами конкурсної комісії можуть бути: повнолітні громадяни України, які вільно володіють державною мовою, які в установленому законом порядку не визнані недієздатною або дієздатність якої обмежена, які не мають судимості за вчинення умисного злочину (або якщо така судимість погашена або знята в установленому законом порядку), які відповідно до рішення суду не позбавлені права займатися діяльністю, пов’язаною з виконанням функцій держави</w:t>
      </w:r>
      <w:r w:rsidR="008E1730">
        <w:rPr>
          <w:sz w:val="28"/>
          <w:szCs w:val="28"/>
        </w:rPr>
        <w:t>.</w:t>
      </w:r>
    </w:p>
    <w:p w14:paraId="72884B35" w14:textId="77777777" w:rsidR="006A7621" w:rsidRDefault="000D1DF0" w:rsidP="006A7621">
      <w:pPr>
        <w:ind w:firstLine="720"/>
        <w:jc w:val="both"/>
        <w:rPr>
          <w:sz w:val="28"/>
          <w:szCs w:val="28"/>
        </w:rPr>
      </w:pPr>
      <w:r w:rsidRPr="000D1DF0">
        <w:rPr>
          <w:sz w:val="28"/>
          <w:szCs w:val="28"/>
        </w:rPr>
        <w:lastRenderedPageBreak/>
        <w:t xml:space="preserve">До складу конкурсної комісії не може бути включена особа, яка: визнана в установленому законом порядку недієздатною або цивільна дієздатність якої обмежена; має судимість або на яку протягом останнього року накладалося адміністративне стягнення за вчинення корупційного або пов’язаного з корупцією правопорушення; відповідно до Закону України «Про запобігання корупції» є близькою особою учасника конкурсу або особою, яка може мати потенційний/реальний конфлікт інтересів. </w:t>
      </w:r>
    </w:p>
    <w:p w14:paraId="0CA00453" w14:textId="77777777" w:rsidR="006A7621" w:rsidRDefault="000D1DF0" w:rsidP="006A7621">
      <w:pPr>
        <w:ind w:firstLine="720"/>
        <w:jc w:val="both"/>
        <w:rPr>
          <w:sz w:val="28"/>
          <w:szCs w:val="28"/>
        </w:rPr>
      </w:pPr>
      <w:r w:rsidRPr="000D1DF0">
        <w:rPr>
          <w:sz w:val="28"/>
          <w:szCs w:val="28"/>
        </w:rPr>
        <w:t xml:space="preserve">Порядок формування (висування кандидатів) конкурсної комісії: </w:t>
      </w:r>
    </w:p>
    <w:p w14:paraId="72E108B7" w14:textId="77777777" w:rsidR="006A7621" w:rsidRDefault="000D1DF0" w:rsidP="006A7621">
      <w:pPr>
        <w:ind w:firstLine="720"/>
        <w:jc w:val="both"/>
        <w:rPr>
          <w:sz w:val="28"/>
          <w:szCs w:val="28"/>
        </w:rPr>
      </w:pPr>
      <w:r w:rsidRPr="000D1DF0">
        <w:rPr>
          <w:sz w:val="28"/>
          <w:szCs w:val="28"/>
        </w:rPr>
        <w:t xml:space="preserve">а) представники засновника (депутати </w:t>
      </w:r>
      <w:r w:rsidR="006A7621">
        <w:rPr>
          <w:sz w:val="28"/>
          <w:szCs w:val="28"/>
        </w:rPr>
        <w:t>Гніванської</w:t>
      </w:r>
      <w:r w:rsidRPr="000D1DF0">
        <w:rPr>
          <w:sz w:val="28"/>
          <w:szCs w:val="28"/>
        </w:rPr>
        <w:t xml:space="preserve"> міської ради (не більше однієї особи від однієї фракції чи групи) визначаються постійною комісією </w:t>
      </w:r>
      <w:r w:rsidR="006A7621" w:rsidRPr="004779CC">
        <w:rPr>
          <w:sz w:val="28"/>
          <w:szCs w:val="28"/>
        </w:rPr>
        <w:t xml:space="preserve">з діяльності у сфері освіти, культури, охорони здоров’я, фізкультури і спорту </w:t>
      </w:r>
      <w:r w:rsidRPr="000D1DF0">
        <w:rPr>
          <w:sz w:val="28"/>
          <w:szCs w:val="28"/>
        </w:rPr>
        <w:t xml:space="preserve">та включаються </w:t>
      </w:r>
      <w:r w:rsidR="006A7621">
        <w:rPr>
          <w:sz w:val="28"/>
          <w:szCs w:val="28"/>
        </w:rPr>
        <w:t xml:space="preserve">відділом освіти </w:t>
      </w:r>
      <w:r w:rsidRPr="000D1DF0">
        <w:rPr>
          <w:sz w:val="28"/>
          <w:szCs w:val="28"/>
        </w:rPr>
        <w:t xml:space="preserve">до складу відповідної конкурсної комісії; </w:t>
      </w:r>
    </w:p>
    <w:p w14:paraId="09809748" w14:textId="77777777" w:rsidR="006A7621" w:rsidRDefault="000D1DF0" w:rsidP="006A7621">
      <w:pPr>
        <w:ind w:firstLine="720"/>
        <w:jc w:val="both"/>
        <w:rPr>
          <w:sz w:val="28"/>
          <w:szCs w:val="28"/>
        </w:rPr>
      </w:pPr>
      <w:r w:rsidRPr="000D1DF0">
        <w:rPr>
          <w:sz w:val="28"/>
          <w:szCs w:val="28"/>
        </w:rPr>
        <w:t xml:space="preserve">б) представники </w:t>
      </w:r>
      <w:r w:rsidR="006A7621">
        <w:rPr>
          <w:sz w:val="28"/>
          <w:szCs w:val="28"/>
        </w:rPr>
        <w:t>відділу освіти Гніванської</w:t>
      </w:r>
      <w:r w:rsidRPr="000D1DF0">
        <w:rPr>
          <w:sz w:val="28"/>
          <w:szCs w:val="28"/>
        </w:rPr>
        <w:t xml:space="preserve"> міської ради (як органу управління Центром) визначаються (делегуються) </w:t>
      </w:r>
      <w:r w:rsidR="006A7621">
        <w:rPr>
          <w:sz w:val="28"/>
          <w:szCs w:val="28"/>
        </w:rPr>
        <w:t>начальником</w:t>
      </w:r>
      <w:r w:rsidRPr="000D1DF0">
        <w:rPr>
          <w:sz w:val="28"/>
          <w:szCs w:val="28"/>
        </w:rPr>
        <w:t xml:space="preserve"> та включаються до складу відповідної конкурсної комісії. </w:t>
      </w:r>
    </w:p>
    <w:p w14:paraId="36DC2946" w14:textId="77777777" w:rsidR="006A7621" w:rsidRDefault="000D1DF0" w:rsidP="006A7621">
      <w:pPr>
        <w:ind w:firstLine="720"/>
        <w:jc w:val="both"/>
        <w:rPr>
          <w:sz w:val="28"/>
          <w:szCs w:val="28"/>
        </w:rPr>
      </w:pPr>
      <w:r w:rsidRPr="000D1DF0">
        <w:rPr>
          <w:sz w:val="28"/>
          <w:szCs w:val="28"/>
        </w:rPr>
        <w:t xml:space="preserve">Остаточне оформлення складу конкурсної комісії здійснюється </w:t>
      </w:r>
      <w:r w:rsidR="006A7621">
        <w:rPr>
          <w:sz w:val="28"/>
          <w:szCs w:val="28"/>
        </w:rPr>
        <w:t>відділом освіти Гніванської</w:t>
      </w:r>
      <w:r w:rsidRPr="000D1DF0">
        <w:rPr>
          <w:sz w:val="28"/>
          <w:szCs w:val="28"/>
        </w:rPr>
        <w:t xml:space="preserve"> міської ради у вигляді наказу з поіменним включенням названих вище представників. </w:t>
      </w:r>
    </w:p>
    <w:p w14:paraId="1BF0A803" w14:textId="77777777" w:rsidR="006A7621" w:rsidRDefault="000D1DF0" w:rsidP="006A7621">
      <w:pPr>
        <w:ind w:firstLine="720"/>
        <w:jc w:val="both"/>
        <w:rPr>
          <w:sz w:val="28"/>
          <w:szCs w:val="28"/>
        </w:rPr>
      </w:pPr>
      <w:r w:rsidRPr="000D1DF0">
        <w:rPr>
          <w:sz w:val="28"/>
          <w:szCs w:val="28"/>
        </w:rPr>
        <w:t xml:space="preserve">Члени конкурсної комісії зобов’язані: </w:t>
      </w:r>
    </w:p>
    <w:p w14:paraId="1FEFEC20" w14:textId="77777777" w:rsidR="006A7621" w:rsidRDefault="000D1DF0" w:rsidP="006A7621">
      <w:pPr>
        <w:ind w:firstLine="720"/>
        <w:jc w:val="both"/>
        <w:rPr>
          <w:sz w:val="28"/>
          <w:szCs w:val="28"/>
        </w:rPr>
      </w:pPr>
      <w:r w:rsidRPr="000D1DF0">
        <w:rPr>
          <w:sz w:val="28"/>
          <w:szCs w:val="28"/>
        </w:rPr>
        <w:t>а) обрати голову, секретаря конкурсної комісії із членів конкурсної комісії;</w:t>
      </w:r>
    </w:p>
    <w:p w14:paraId="56C48DDC" w14:textId="77777777" w:rsidR="006A7621" w:rsidRDefault="000D1DF0" w:rsidP="006A7621">
      <w:pPr>
        <w:ind w:firstLine="720"/>
        <w:jc w:val="both"/>
        <w:rPr>
          <w:sz w:val="28"/>
          <w:szCs w:val="28"/>
        </w:rPr>
      </w:pPr>
      <w:r w:rsidRPr="000D1DF0">
        <w:rPr>
          <w:sz w:val="28"/>
          <w:szCs w:val="28"/>
        </w:rPr>
        <w:t xml:space="preserve">б) брати участь у роботі конкурсної комісії та голосувати з питань порядку денного; </w:t>
      </w:r>
    </w:p>
    <w:p w14:paraId="11BBFA71" w14:textId="77777777" w:rsidR="006A7621" w:rsidRDefault="000D1DF0" w:rsidP="006A7621">
      <w:pPr>
        <w:ind w:firstLine="720"/>
        <w:jc w:val="both"/>
        <w:rPr>
          <w:sz w:val="28"/>
          <w:szCs w:val="28"/>
        </w:rPr>
      </w:pPr>
      <w:r w:rsidRPr="000D1DF0">
        <w:rPr>
          <w:sz w:val="28"/>
          <w:szCs w:val="28"/>
        </w:rPr>
        <w:t>в) заявляти самовідвід у разі наявності чи настання підстав, передбачених цією статтею, що унеможливлюють їх участь у складі конкурсної комісії.</w:t>
      </w:r>
    </w:p>
    <w:p w14:paraId="4197742C" w14:textId="77777777" w:rsidR="003E2374" w:rsidRDefault="000D1DF0" w:rsidP="006A7621">
      <w:pPr>
        <w:ind w:firstLine="720"/>
        <w:jc w:val="both"/>
        <w:rPr>
          <w:sz w:val="28"/>
          <w:szCs w:val="28"/>
        </w:rPr>
      </w:pPr>
      <w:r w:rsidRPr="000D1DF0">
        <w:rPr>
          <w:sz w:val="28"/>
          <w:szCs w:val="28"/>
        </w:rPr>
        <w:t xml:space="preserve">Конкурсна комісія є повноважною за умови присутності на засіданні не менше двох третин її затвердженого складу. Конкурсна комісія приймає рішення більшістю голосів від її затвердженого складу. У разі рівного розподілу голосів вирішальним є голос голови конкурсної комісії. Рішення конкурсної комісії оформляється протоколом, який підписується всіма присутніми членами конкурсної комісії. Конкурсна комісія та її члени діють на засадах неупередженості, об’єктивності, незалежності, недискримінації, відкритості, прозорості, доброчесності. Не допускаються будь-які втручання в діяльність конкурсної комісії, тиск на членів комісії та учасників конкурсу. </w:t>
      </w:r>
    </w:p>
    <w:p w14:paraId="73FD7FB8" w14:textId="77777777" w:rsidR="009E4B8D" w:rsidRDefault="009E4B8D" w:rsidP="009E4B8D">
      <w:pPr>
        <w:jc w:val="both"/>
        <w:rPr>
          <w:sz w:val="28"/>
          <w:szCs w:val="28"/>
        </w:rPr>
      </w:pPr>
    </w:p>
    <w:p w14:paraId="310F0BA3" w14:textId="6DB280A1" w:rsidR="003E2374" w:rsidRDefault="000D1DF0" w:rsidP="009E4B8D">
      <w:pPr>
        <w:jc w:val="both"/>
        <w:rPr>
          <w:sz w:val="28"/>
          <w:szCs w:val="28"/>
        </w:rPr>
      </w:pPr>
      <w:r w:rsidRPr="000D1DF0">
        <w:rPr>
          <w:sz w:val="28"/>
          <w:szCs w:val="28"/>
        </w:rPr>
        <w:t xml:space="preserve">10. Для участі в конкурсі подаються такі документи: </w:t>
      </w:r>
    </w:p>
    <w:p w14:paraId="51FB1D3A" w14:textId="77777777" w:rsidR="003E2374" w:rsidRDefault="000D1DF0" w:rsidP="006A7621">
      <w:pPr>
        <w:ind w:firstLine="720"/>
        <w:jc w:val="both"/>
        <w:rPr>
          <w:sz w:val="28"/>
          <w:szCs w:val="28"/>
        </w:rPr>
      </w:pPr>
      <w:r w:rsidRPr="000D1DF0">
        <w:rPr>
          <w:sz w:val="28"/>
          <w:szCs w:val="28"/>
        </w:rPr>
        <w:t xml:space="preserve">- заява про участь у конкурсі з наданням згоди на обробку персональних даних відповідно до Закону України "Про захист персональних даних"; </w:t>
      </w:r>
    </w:p>
    <w:p w14:paraId="50D3C9A4" w14:textId="67EB8931" w:rsidR="003E2374" w:rsidRDefault="000D1DF0" w:rsidP="006A7621">
      <w:pPr>
        <w:ind w:firstLine="720"/>
        <w:jc w:val="both"/>
        <w:rPr>
          <w:sz w:val="28"/>
          <w:szCs w:val="28"/>
        </w:rPr>
      </w:pPr>
      <w:r w:rsidRPr="000D1DF0">
        <w:rPr>
          <w:sz w:val="28"/>
          <w:szCs w:val="28"/>
        </w:rPr>
        <w:t xml:space="preserve">- автобіографія та/або резюме (за вибором учасника конкурсу); </w:t>
      </w:r>
    </w:p>
    <w:p w14:paraId="0BFA4D56" w14:textId="77777777" w:rsidR="003E2374" w:rsidRDefault="000D1DF0" w:rsidP="006A7621">
      <w:pPr>
        <w:ind w:firstLine="720"/>
        <w:jc w:val="both"/>
        <w:rPr>
          <w:sz w:val="28"/>
          <w:szCs w:val="28"/>
        </w:rPr>
      </w:pPr>
      <w:r w:rsidRPr="000D1DF0">
        <w:rPr>
          <w:sz w:val="28"/>
          <w:szCs w:val="28"/>
        </w:rPr>
        <w:t xml:space="preserve">- копія паспорта громадянина України; </w:t>
      </w:r>
    </w:p>
    <w:p w14:paraId="6384E99F" w14:textId="77777777" w:rsidR="003E2374" w:rsidRDefault="000D1DF0" w:rsidP="006A7621">
      <w:pPr>
        <w:ind w:firstLine="720"/>
        <w:jc w:val="both"/>
        <w:rPr>
          <w:sz w:val="28"/>
          <w:szCs w:val="28"/>
        </w:rPr>
      </w:pPr>
      <w:r w:rsidRPr="000D1DF0">
        <w:rPr>
          <w:sz w:val="28"/>
          <w:szCs w:val="28"/>
        </w:rPr>
        <w:t xml:space="preserve">- копія документа про вищу освіту (з додатком, що є його невід’ємною частиною) не нижче освітнього ступеня магістра (спеціаліста); </w:t>
      </w:r>
    </w:p>
    <w:p w14:paraId="03ACEDD0" w14:textId="77777777" w:rsidR="003E2374" w:rsidRDefault="000D1DF0" w:rsidP="006A7621">
      <w:pPr>
        <w:ind w:firstLine="720"/>
        <w:jc w:val="both"/>
        <w:rPr>
          <w:sz w:val="28"/>
          <w:szCs w:val="28"/>
        </w:rPr>
      </w:pPr>
      <w:r w:rsidRPr="000D1DF0">
        <w:rPr>
          <w:sz w:val="28"/>
          <w:szCs w:val="28"/>
        </w:rPr>
        <w:t xml:space="preserve">- документ, що підтверджує вільне володіння державною мовою; </w:t>
      </w:r>
    </w:p>
    <w:p w14:paraId="5AE08B72" w14:textId="77777777" w:rsidR="003E2374" w:rsidRDefault="000D1DF0" w:rsidP="006A7621">
      <w:pPr>
        <w:ind w:firstLine="720"/>
        <w:jc w:val="both"/>
        <w:rPr>
          <w:sz w:val="28"/>
          <w:szCs w:val="28"/>
        </w:rPr>
      </w:pPr>
      <w:r w:rsidRPr="000D1DF0">
        <w:rPr>
          <w:sz w:val="28"/>
          <w:szCs w:val="28"/>
        </w:rPr>
        <w:lastRenderedPageBreak/>
        <w:t xml:space="preserve">- копія трудової книжки чи інших документів, що підтверджують стаж педагогічної (науково-педагогічної) роботи не менше п’ять років на день їх подання; </w:t>
      </w:r>
    </w:p>
    <w:p w14:paraId="3E5C2E44" w14:textId="77777777" w:rsidR="003E2374" w:rsidRDefault="000D1DF0" w:rsidP="006A7621">
      <w:pPr>
        <w:ind w:firstLine="720"/>
        <w:jc w:val="both"/>
        <w:rPr>
          <w:sz w:val="28"/>
          <w:szCs w:val="28"/>
        </w:rPr>
      </w:pPr>
      <w:r w:rsidRPr="000D1DF0">
        <w:rPr>
          <w:sz w:val="28"/>
          <w:szCs w:val="28"/>
        </w:rPr>
        <w:t xml:space="preserve">- довідка про відсутність судимості; </w:t>
      </w:r>
    </w:p>
    <w:p w14:paraId="338EEEF7" w14:textId="77777777" w:rsidR="003E2374" w:rsidRDefault="000D1DF0" w:rsidP="006A7621">
      <w:pPr>
        <w:ind w:firstLine="720"/>
        <w:jc w:val="both"/>
        <w:rPr>
          <w:sz w:val="28"/>
          <w:szCs w:val="28"/>
        </w:rPr>
      </w:pPr>
      <w:r w:rsidRPr="000D1DF0">
        <w:rPr>
          <w:sz w:val="28"/>
          <w:szCs w:val="28"/>
        </w:rPr>
        <w:t xml:space="preserve">- мотиваційний лист, складений у довільній формі. </w:t>
      </w:r>
    </w:p>
    <w:p w14:paraId="71F20844" w14:textId="77777777" w:rsidR="003E2374" w:rsidRDefault="000D1DF0" w:rsidP="006A7621">
      <w:pPr>
        <w:ind w:firstLine="720"/>
        <w:jc w:val="both"/>
        <w:rPr>
          <w:sz w:val="28"/>
          <w:szCs w:val="28"/>
        </w:rPr>
      </w:pPr>
      <w:r w:rsidRPr="000D1DF0">
        <w:rPr>
          <w:sz w:val="28"/>
          <w:szCs w:val="28"/>
        </w:rPr>
        <w:t xml:space="preserve">Особа може надати інші документи, що підтверджують її професійні та/або моральні якості. Копії документів, поданих до конкурсної комісії, завіряються власноручно власниками цих документів із додержанням вимог стандартів з діловодства. </w:t>
      </w:r>
    </w:p>
    <w:p w14:paraId="00B82489" w14:textId="77777777" w:rsidR="003E2374" w:rsidRDefault="000D1DF0" w:rsidP="006A7621">
      <w:pPr>
        <w:ind w:firstLine="720"/>
        <w:jc w:val="both"/>
        <w:rPr>
          <w:sz w:val="28"/>
          <w:szCs w:val="28"/>
        </w:rPr>
      </w:pPr>
      <w:r w:rsidRPr="000D1DF0">
        <w:rPr>
          <w:sz w:val="28"/>
          <w:szCs w:val="28"/>
        </w:rPr>
        <w:t xml:space="preserve">Визначені у цьому пункті документи подаються особисто (або уповноваженою згідно з довіреністю особою) до конкурсної комісії (визначеної в оголошені особи) у визначений в оголошенні строк, який не може становити більше ніж 20 календарних днів з дня оприлюднення оголошення про проведення конкурсу. </w:t>
      </w:r>
    </w:p>
    <w:p w14:paraId="4349BE9D" w14:textId="77777777" w:rsidR="003E2374" w:rsidRDefault="000D1DF0" w:rsidP="006A7621">
      <w:pPr>
        <w:ind w:firstLine="720"/>
        <w:jc w:val="both"/>
        <w:rPr>
          <w:sz w:val="28"/>
          <w:szCs w:val="28"/>
        </w:rPr>
      </w:pPr>
      <w:r w:rsidRPr="000D1DF0">
        <w:rPr>
          <w:sz w:val="28"/>
          <w:szCs w:val="28"/>
        </w:rPr>
        <w:t xml:space="preserve">Уповноважена особа приймає документи за описом, копію якого надає особі, яка їх подає. </w:t>
      </w:r>
    </w:p>
    <w:p w14:paraId="46503AF5" w14:textId="77777777" w:rsidR="009E4B8D" w:rsidRDefault="009E4B8D" w:rsidP="009E4B8D">
      <w:pPr>
        <w:jc w:val="both"/>
        <w:rPr>
          <w:sz w:val="28"/>
          <w:szCs w:val="28"/>
        </w:rPr>
      </w:pPr>
    </w:p>
    <w:p w14:paraId="64B64DD2" w14:textId="5799E76E" w:rsidR="003E2374" w:rsidRDefault="000D1DF0" w:rsidP="009E4B8D">
      <w:pPr>
        <w:jc w:val="both"/>
        <w:rPr>
          <w:sz w:val="28"/>
          <w:szCs w:val="28"/>
        </w:rPr>
      </w:pPr>
      <w:r w:rsidRPr="000D1DF0">
        <w:rPr>
          <w:sz w:val="28"/>
          <w:szCs w:val="28"/>
        </w:rPr>
        <w:t xml:space="preserve">11. Упродовж п’яти робочих днів з дня завершення строку подання документів для участі в конкурсі конкурсна комісія: </w:t>
      </w:r>
    </w:p>
    <w:p w14:paraId="2F2456B1" w14:textId="77777777" w:rsidR="003E2374" w:rsidRDefault="000D1DF0" w:rsidP="006A7621">
      <w:pPr>
        <w:ind w:firstLine="720"/>
        <w:jc w:val="both"/>
        <w:rPr>
          <w:sz w:val="28"/>
          <w:szCs w:val="28"/>
        </w:rPr>
      </w:pPr>
      <w:r w:rsidRPr="000D1DF0">
        <w:rPr>
          <w:sz w:val="28"/>
          <w:szCs w:val="28"/>
        </w:rPr>
        <w:t xml:space="preserve">- перевіряє подані документи щодо відповідності установленим вимогам; </w:t>
      </w:r>
    </w:p>
    <w:p w14:paraId="4E92002F" w14:textId="77777777" w:rsidR="003E2374" w:rsidRDefault="000D1DF0" w:rsidP="006A7621">
      <w:pPr>
        <w:ind w:firstLine="720"/>
        <w:jc w:val="both"/>
        <w:rPr>
          <w:sz w:val="28"/>
          <w:szCs w:val="28"/>
        </w:rPr>
      </w:pPr>
      <w:r w:rsidRPr="000D1DF0">
        <w:rPr>
          <w:sz w:val="28"/>
          <w:szCs w:val="28"/>
        </w:rPr>
        <w:t xml:space="preserve">- приймає рішення про допущення та/або недопущення до участі у конкурсі; </w:t>
      </w:r>
    </w:p>
    <w:p w14:paraId="093912E8" w14:textId="77777777" w:rsidR="003E2374" w:rsidRDefault="000D1DF0" w:rsidP="006A7621">
      <w:pPr>
        <w:ind w:firstLine="720"/>
        <w:jc w:val="both"/>
        <w:rPr>
          <w:sz w:val="28"/>
          <w:szCs w:val="28"/>
        </w:rPr>
      </w:pPr>
      <w:r w:rsidRPr="000D1DF0">
        <w:rPr>
          <w:sz w:val="28"/>
          <w:szCs w:val="28"/>
        </w:rPr>
        <w:t xml:space="preserve">- оприлюднює на офіційному </w:t>
      </w:r>
      <w:proofErr w:type="spellStart"/>
      <w:r w:rsidRPr="000D1DF0">
        <w:rPr>
          <w:sz w:val="28"/>
          <w:szCs w:val="28"/>
        </w:rPr>
        <w:t>вебсайті</w:t>
      </w:r>
      <w:proofErr w:type="spellEnd"/>
      <w:r w:rsidRPr="000D1DF0">
        <w:rPr>
          <w:sz w:val="28"/>
          <w:szCs w:val="28"/>
        </w:rPr>
        <w:t xml:space="preserve"> Центру (у разу оголошення конкурсу на заміщення вакантної посади педагогічного працівника Центру) та </w:t>
      </w:r>
      <w:proofErr w:type="spellStart"/>
      <w:r w:rsidRPr="000D1DF0">
        <w:rPr>
          <w:sz w:val="28"/>
          <w:szCs w:val="28"/>
        </w:rPr>
        <w:t>вебсайті</w:t>
      </w:r>
      <w:proofErr w:type="spellEnd"/>
      <w:r w:rsidRPr="000D1DF0">
        <w:rPr>
          <w:sz w:val="28"/>
          <w:szCs w:val="28"/>
        </w:rPr>
        <w:t xml:space="preserve"> </w:t>
      </w:r>
      <w:r w:rsidR="003E2374">
        <w:rPr>
          <w:sz w:val="28"/>
          <w:szCs w:val="28"/>
        </w:rPr>
        <w:t>відділу освіти Гніванської міської ради</w:t>
      </w:r>
      <w:r w:rsidRPr="000D1DF0">
        <w:rPr>
          <w:sz w:val="28"/>
          <w:szCs w:val="28"/>
        </w:rPr>
        <w:t xml:space="preserve"> (у разі оголошення конкурсу на заміщення вакантної посади директора Центру) перелік осіб, допущених до участі у конкурсному відборі (надалі – кандидати). </w:t>
      </w:r>
    </w:p>
    <w:p w14:paraId="557E9D66" w14:textId="77777777" w:rsidR="003E2374" w:rsidRDefault="000D1DF0" w:rsidP="006A7621">
      <w:pPr>
        <w:ind w:firstLine="720"/>
        <w:jc w:val="both"/>
        <w:rPr>
          <w:sz w:val="28"/>
          <w:szCs w:val="28"/>
        </w:rPr>
      </w:pPr>
      <w:r w:rsidRPr="000D1DF0">
        <w:rPr>
          <w:sz w:val="28"/>
          <w:szCs w:val="28"/>
        </w:rPr>
        <w:t xml:space="preserve">До участі у конкурсі не можуть бути допущені особи, які: не відповідають критеріям, визначеним у цьому Положенні; подали не всі документи, визначені цим Положенням, для участі в конкурсі; подали документи після завершення строку їх подання. </w:t>
      </w:r>
    </w:p>
    <w:p w14:paraId="6B9323D5" w14:textId="77777777" w:rsidR="009E4B8D" w:rsidRDefault="009E4B8D" w:rsidP="009E4B8D">
      <w:pPr>
        <w:jc w:val="both"/>
        <w:rPr>
          <w:sz w:val="28"/>
          <w:szCs w:val="28"/>
        </w:rPr>
      </w:pPr>
    </w:p>
    <w:p w14:paraId="33B72D0F" w14:textId="115B031D" w:rsidR="003E2374" w:rsidRDefault="000D1DF0" w:rsidP="009E4B8D">
      <w:pPr>
        <w:jc w:val="both"/>
        <w:rPr>
          <w:sz w:val="28"/>
          <w:szCs w:val="28"/>
        </w:rPr>
      </w:pPr>
      <w:r w:rsidRPr="000D1DF0">
        <w:rPr>
          <w:sz w:val="28"/>
          <w:szCs w:val="28"/>
        </w:rPr>
        <w:t xml:space="preserve">12. </w:t>
      </w:r>
      <w:r w:rsidR="003E2374">
        <w:rPr>
          <w:sz w:val="28"/>
          <w:szCs w:val="28"/>
        </w:rPr>
        <w:t>Відділ освіти Гнівансь</w:t>
      </w:r>
      <w:r w:rsidRPr="000D1DF0">
        <w:rPr>
          <w:sz w:val="28"/>
          <w:szCs w:val="28"/>
        </w:rPr>
        <w:t xml:space="preserve">кої міської ради не пізніше п’яти робочих днів до початку проведення конкурсного відбору забезпечує ознайомлення кандидата на заміщення вакантної посади директора Центру із Центром, його трудовим колективом. </w:t>
      </w:r>
    </w:p>
    <w:p w14:paraId="6118288D" w14:textId="77777777" w:rsidR="009E4B8D" w:rsidRDefault="009E4B8D" w:rsidP="009E4B8D">
      <w:pPr>
        <w:pStyle w:val="a4"/>
        <w:widowControl w:val="0"/>
        <w:tabs>
          <w:tab w:val="left" w:pos="330"/>
          <w:tab w:val="left" w:pos="440"/>
          <w:tab w:val="left" w:pos="880"/>
          <w:tab w:val="left" w:pos="1248"/>
        </w:tabs>
        <w:autoSpaceDE w:val="0"/>
        <w:autoSpaceDN w:val="0"/>
        <w:spacing w:before="2"/>
        <w:ind w:left="440" w:hanging="440"/>
        <w:jc w:val="both"/>
        <w:rPr>
          <w:sz w:val="28"/>
          <w:szCs w:val="28"/>
        </w:rPr>
      </w:pPr>
    </w:p>
    <w:p w14:paraId="29753CA3" w14:textId="78BF61CF" w:rsidR="003E2374" w:rsidRDefault="000D1DF0" w:rsidP="009E4B8D">
      <w:pPr>
        <w:pStyle w:val="a4"/>
        <w:widowControl w:val="0"/>
        <w:tabs>
          <w:tab w:val="left" w:pos="330"/>
          <w:tab w:val="left" w:pos="440"/>
          <w:tab w:val="left" w:pos="880"/>
          <w:tab w:val="left" w:pos="1248"/>
        </w:tabs>
        <w:autoSpaceDE w:val="0"/>
        <w:autoSpaceDN w:val="0"/>
        <w:spacing w:before="2"/>
        <w:ind w:left="440" w:hanging="440"/>
        <w:jc w:val="both"/>
        <w:rPr>
          <w:sz w:val="28"/>
        </w:rPr>
      </w:pPr>
      <w:r w:rsidRPr="000D1DF0">
        <w:rPr>
          <w:sz w:val="28"/>
          <w:szCs w:val="28"/>
        </w:rPr>
        <w:t xml:space="preserve">13. </w:t>
      </w:r>
      <w:r w:rsidR="003E2374">
        <w:rPr>
          <w:sz w:val="28"/>
        </w:rPr>
        <w:t>Конкурсний відбір переможця конкурсу здійснюється за результатами:</w:t>
      </w:r>
    </w:p>
    <w:p w14:paraId="11A40DBD" w14:textId="77777777" w:rsidR="003E2374" w:rsidRDefault="003E2374" w:rsidP="003E2374">
      <w:pPr>
        <w:pStyle w:val="a4"/>
        <w:widowControl w:val="0"/>
        <w:numPr>
          <w:ilvl w:val="1"/>
          <w:numId w:val="6"/>
        </w:numPr>
        <w:tabs>
          <w:tab w:val="left" w:pos="330"/>
          <w:tab w:val="left" w:pos="440"/>
          <w:tab w:val="left" w:pos="880"/>
          <w:tab w:val="left" w:pos="1174"/>
        </w:tabs>
        <w:autoSpaceDE w:val="0"/>
        <w:autoSpaceDN w:val="0"/>
        <w:ind w:left="0" w:right="125" w:firstLine="220"/>
        <w:jc w:val="both"/>
        <w:rPr>
          <w:sz w:val="28"/>
        </w:rPr>
      </w:pPr>
      <w:r>
        <w:rPr>
          <w:sz w:val="28"/>
        </w:rPr>
        <w:t xml:space="preserve">перевірки знання законодавства у сфері освіти, зокрема </w:t>
      </w:r>
      <w:hyperlink r:id="rId12" w:history="1">
        <w:r>
          <w:rPr>
            <w:rStyle w:val="a7"/>
            <w:rFonts w:eastAsiaTheme="majorEastAsia"/>
            <w:color w:val="auto"/>
            <w:sz w:val="28"/>
          </w:rPr>
          <w:t>законів</w:t>
        </w:r>
      </w:hyperlink>
      <w:r>
        <w:rPr>
          <w:sz w:val="28"/>
        </w:rPr>
        <w:t xml:space="preserve"> </w:t>
      </w:r>
      <w:hyperlink r:id="rId13" w:history="1">
        <w:r>
          <w:rPr>
            <w:rStyle w:val="a7"/>
            <w:rFonts w:eastAsiaTheme="majorEastAsia"/>
            <w:color w:val="auto"/>
            <w:sz w:val="28"/>
          </w:rPr>
          <w:t xml:space="preserve">України </w:t>
        </w:r>
      </w:hyperlink>
      <w:r>
        <w:rPr>
          <w:sz w:val="28"/>
        </w:rPr>
        <w:t>«Про освіту», «Про повну загальну середню освіту», «Про дошкільну освіту» та інших нормативно-правових актів;</w:t>
      </w:r>
    </w:p>
    <w:p w14:paraId="47D6FA57" w14:textId="77777777" w:rsidR="003E2374" w:rsidRDefault="003E2374" w:rsidP="003E2374">
      <w:pPr>
        <w:pStyle w:val="a4"/>
        <w:widowControl w:val="0"/>
        <w:numPr>
          <w:ilvl w:val="1"/>
          <w:numId w:val="6"/>
        </w:numPr>
        <w:tabs>
          <w:tab w:val="left" w:pos="330"/>
          <w:tab w:val="left" w:pos="440"/>
          <w:tab w:val="left" w:pos="880"/>
          <w:tab w:val="left" w:pos="1068"/>
        </w:tabs>
        <w:autoSpaceDE w:val="0"/>
        <w:autoSpaceDN w:val="0"/>
        <w:ind w:left="0" w:right="127" w:firstLine="220"/>
        <w:jc w:val="both"/>
        <w:rPr>
          <w:sz w:val="28"/>
        </w:rPr>
      </w:pPr>
      <w:r>
        <w:rPr>
          <w:sz w:val="28"/>
        </w:rPr>
        <w:t>публічної та відкритої презентації державною мовою перспективного плану розвитку Центру</w:t>
      </w:r>
      <w:r w:rsidRPr="003E2374">
        <w:rPr>
          <w:bCs/>
          <w:sz w:val="28"/>
        </w:rPr>
        <w:t xml:space="preserve">, </w:t>
      </w:r>
      <w:r>
        <w:rPr>
          <w:sz w:val="28"/>
        </w:rPr>
        <w:t xml:space="preserve">а також надання відповідей на запитання членів конкурсної </w:t>
      </w:r>
      <w:r>
        <w:rPr>
          <w:sz w:val="28"/>
        </w:rPr>
        <w:lastRenderedPageBreak/>
        <w:t>комісії в межах змісту конкурсного випробування.</w:t>
      </w:r>
    </w:p>
    <w:p w14:paraId="2CA7285E" w14:textId="77777777" w:rsidR="00467825" w:rsidRDefault="003E2374" w:rsidP="00467825">
      <w:pPr>
        <w:pStyle w:val="a4"/>
        <w:widowControl w:val="0"/>
        <w:tabs>
          <w:tab w:val="left" w:pos="284"/>
          <w:tab w:val="left" w:pos="440"/>
          <w:tab w:val="left" w:pos="880"/>
          <w:tab w:val="left" w:pos="1068"/>
        </w:tabs>
        <w:autoSpaceDE w:val="0"/>
        <w:autoSpaceDN w:val="0"/>
        <w:ind w:left="-142" w:right="127"/>
        <w:jc w:val="both"/>
        <w:rPr>
          <w:sz w:val="28"/>
        </w:rPr>
      </w:pPr>
      <w:r>
        <w:rPr>
          <w:sz w:val="28"/>
        </w:rPr>
        <w:tab/>
      </w:r>
      <w:r w:rsidRPr="003E2374">
        <w:rPr>
          <w:sz w:val="28"/>
        </w:rPr>
        <w:t>Кандидати, які допущені до конкурсу, проходять письмово тестування на знання законодавства</w:t>
      </w:r>
      <w:r>
        <w:rPr>
          <w:sz w:val="28"/>
        </w:rPr>
        <w:t xml:space="preserve"> </w:t>
      </w:r>
      <w:r w:rsidRPr="003E2374">
        <w:rPr>
          <w:sz w:val="28"/>
        </w:rPr>
        <w:t>України.</w:t>
      </w:r>
    </w:p>
    <w:p w14:paraId="26660529" w14:textId="77777777" w:rsidR="00467825" w:rsidRDefault="00467825" w:rsidP="00467825">
      <w:pPr>
        <w:pStyle w:val="a4"/>
        <w:widowControl w:val="0"/>
        <w:tabs>
          <w:tab w:val="left" w:pos="284"/>
          <w:tab w:val="left" w:pos="440"/>
          <w:tab w:val="left" w:pos="880"/>
          <w:tab w:val="left" w:pos="1068"/>
        </w:tabs>
        <w:autoSpaceDE w:val="0"/>
        <w:autoSpaceDN w:val="0"/>
        <w:ind w:left="-142" w:right="127"/>
        <w:jc w:val="both"/>
        <w:rPr>
          <w:sz w:val="28"/>
        </w:rPr>
      </w:pPr>
      <w:r>
        <w:rPr>
          <w:sz w:val="28"/>
        </w:rPr>
        <w:tab/>
      </w:r>
      <w:r w:rsidR="003E2374" w:rsidRPr="00467825">
        <w:rPr>
          <w:sz w:val="28"/>
        </w:rPr>
        <w:t xml:space="preserve">Письмове тестування на знання законодавства України, презентація перспективного плану розвитку </w:t>
      </w:r>
      <w:r w:rsidRPr="00467825">
        <w:rPr>
          <w:sz w:val="28"/>
        </w:rPr>
        <w:t>Центру</w:t>
      </w:r>
      <w:r w:rsidR="003E2374" w:rsidRPr="00467825">
        <w:rPr>
          <w:sz w:val="28"/>
        </w:rPr>
        <w:t xml:space="preserve"> та надання відповідей на запитання членів конкурсної комісії проводяться в один день.</w:t>
      </w:r>
    </w:p>
    <w:p w14:paraId="6D16C3ED" w14:textId="73BA3190" w:rsidR="003E2374" w:rsidRPr="00467825" w:rsidRDefault="00467825" w:rsidP="00467825">
      <w:pPr>
        <w:pStyle w:val="a4"/>
        <w:widowControl w:val="0"/>
        <w:tabs>
          <w:tab w:val="left" w:pos="284"/>
          <w:tab w:val="left" w:pos="440"/>
          <w:tab w:val="left" w:pos="880"/>
          <w:tab w:val="left" w:pos="1068"/>
        </w:tabs>
        <w:autoSpaceDE w:val="0"/>
        <w:autoSpaceDN w:val="0"/>
        <w:ind w:left="-142" w:right="127"/>
        <w:jc w:val="both"/>
        <w:rPr>
          <w:sz w:val="28"/>
        </w:rPr>
      </w:pPr>
      <w:r>
        <w:rPr>
          <w:sz w:val="28"/>
        </w:rPr>
        <w:tab/>
      </w:r>
      <w:r w:rsidR="003E2374" w:rsidRPr="00467825">
        <w:rPr>
          <w:sz w:val="28"/>
        </w:rPr>
        <w:t xml:space="preserve">Тестування містить 30 тестових завдань, які формуються спеціалістами </w:t>
      </w:r>
      <w:r>
        <w:rPr>
          <w:sz w:val="28"/>
        </w:rPr>
        <w:t>відділу освіти Гніванської міської ради</w:t>
      </w:r>
      <w:r w:rsidR="003E2374" w:rsidRPr="00467825">
        <w:rPr>
          <w:sz w:val="28"/>
        </w:rPr>
        <w:t>.</w:t>
      </w:r>
    </w:p>
    <w:p w14:paraId="094B24BA" w14:textId="77777777" w:rsidR="00467825" w:rsidRDefault="003E2374" w:rsidP="00467825">
      <w:pPr>
        <w:pStyle w:val="a5"/>
        <w:tabs>
          <w:tab w:val="left" w:pos="330"/>
          <w:tab w:val="left" w:pos="880"/>
        </w:tabs>
        <w:ind w:left="28" w:right="28" w:firstLine="302"/>
      </w:pPr>
      <w:r>
        <w:t>Тестування проходить письмово не довше 60 хвилин у присутності членів комісії (не менше двох третин від її затвердженого складу).</w:t>
      </w:r>
    </w:p>
    <w:p w14:paraId="24FAFD07" w14:textId="77777777" w:rsidR="00467825" w:rsidRDefault="003E2374" w:rsidP="00467825">
      <w:pPr>
        <w:pStyle w:val="a5"/>
        <w:tabs>
          <w:tab w:val="left" w:pos="330"/>
          <w:tab w:val="left" w:pos="880"/>
        </w:tabs>
        <w:ind w:left="28" w:right="28" w:firstLine="302"/>
      </w:pPr>
      <w:r>
        <w:t>Після складання тестування на знання законодавства кандидат підписує та проставляє дату вирішення тестових завдань.</w:t>
      </w:r>
    </w:p>
    <w:p w14:paraId="61F0F9E2" w14:textId="12E470CD" w:rsidR="003E2374" w:rsidRDefault="003E2374" w:rsidP="00467825">
      <w:pPr>
        <w:pStyle w:val="a5"/>
        <w:tabs>
          <w:tab w:val="left" w:pos="330"/>
          <w:tab w:val="left" w:pos="880"/>
        </w:tabs>
        <w:ind w:left="28" w:right="28" w:firstLine="302"/>
      </w:pPr>
      <w:r>
        <w:t>Після</w:t>
      </w:r>
      <w:r>
        <w:tab/>
        <w:t>закінчення</w:t>
      </w:r>
      <w:r>
        <w:tab/>
        <w:t>часу,</w:t>
      </w:r>
      <w:r>
        <w:tab/>
        <w:t>відведеного</w:t>
      </w:r>
      <w:r>
        <w:tab/>
        <w:t>на</w:t>
      </w:r>
      <w:r>
        <w:tab/>
        <w:t>складання</w:t>
      </w:r>
      <w:r>
        <w:tab/>
      </w:r>
      <w:r>
        <w:rPr>
          <w:spacing w:val="-3"/>
        </w:rPr>
        <w:t xml:space="preserve">тестування, </w:t>
      </w:r>
      <w:r w:rsidR="00467825">
        <w:rPr>
          <w:spacing w:val="-3"/>
        </w:rPr>
        <w:t>п</w:t>
      </w:r>
      <w:r>
        <w:t>роводиться оцінювання за такими критеріями:</w:t>
      </w:r>
    </w:p>
    <w:p w14:paraId="74AF3E79" w14:textId="77777777" w:rsidR="003E2374" w:rsidRDefault="003E2374" w:rsidP="003E2374">
      <w:pPr>
        <w:pStyle w:val="a5"/>
        <w:numPr>
          <w:ilvl w:val="0"/>
          <w:numId w:val="7"/>
        </w:numPr>
        <w:tabs>
          <w:tab w:val="left" w:pos="110"/>
          <w:tab w:val="left" w:pos="550"/>
          <w:tab w:val="left" w:pos="990"/>
        </w:tabs>
        <w:ind w:left="0" w:firstLine="302"/>
        <w:jc w:val="left"/>
      </w:pPr>
      <w:r>
        <w:t>один бал за правильну відповідь;</w:t>
      </w:r>
    </w:p>
    <w:p w14:paraId="01FC8CF7" w14:textId="77777777" w:rsidR="003E2374" w:rsidRDefault="003E2374" w:rsidP="003E2374">
      <w:pPr>
        <w:pStyle w:val="a5"/>
        <w:numPr>
          <w:ilvl w:val="0"/>
          <w:numId w:val="7"/>
        </w:numPr>
        <w:tabs>
          <w:tab w:val="left" w:pos="110"/>
          <w:tab w:val="left" w:pos="550"/>
        </w:tabs>
        <w:ind w:left="0" w:firstLine="302"/>
        <w:jc w:val="left"/>
      </w:pPr>
      <w:r>
        <w:t>нуль балів за неправильну відповідь.</w:t>
      </w:r>
    </w:p>
    <w:p w14:paraId="4A9464F0" w14:textId="77777777" w:rsidR="00467825" w:rsidRDefault="00467825" w:rsidP="00467825">
      <w:pPr>
        <w:pStyle w:val="a5"/>
        <w:tabs>
          <w:tab w:val="left" w:pos="110"/>
          <w:tab w:val="left" w:pos="550"/>
          <w:tab w:val="left" w:pos="660"/>
          <w:tab w:val="left" w:pos="990"/>
          <w:tab w:val="left" w:pos="1320"/>
          <w:tab w:val="left" w:pos="2750"/>
          <w:tab w:val="left" w:pos="3960"/>
          <w:tab w:val="left" w:pos="4840"/>
          <w:tab w:val="left" w:pos="5390"/>
        </w:tabs>
        <w:ind w:left="28" w:right="28" w:firstLine="0"/>
        <w:jc w:val="left"/>
      </w:pPr>
      <w:r>
        <w:tab/>
      </w:r>
      <w:r>
        <w:tab/>
      </w:r>
      <w:r w:rsidR="003E2374">
        <w:t>Максимальна</w:t>
      </w:r>
      <w:r w:rsidR="003E2374">
        <w:tab/>
        <w:t>кількість</w:t>
      </w:r>
      <w:r w:rsidR="003E2374">
        <w:tab/>
        <w:t>балів,</w:t>
      </w:r>
      <w:r w:rsidR="003E2374">
        <w:tab/>
        <w:t>яку</w:t>
      </w:r>
      <w:r w:rsidR="003E2374">
        <w:tab/>
        <w:t>може</w:t>
      </w:r>
      <w:r w:rsidR="003E2374">
        <w:tab/>
        <w:t>отримати</w:t>
      </w:r>
      <w:r w:rsidR="003E2374">
        <w:tab/>
        <w:t>кандидат</w:t>
      </w:r>
      <w:r w:rsidR="003E2374">
        <w:tab/>
      </w:r>
      <w:r w:rsidR="003E2374">
        <w:rPr>
          <w:spacing w:val="-11"/>
        </w:rPr>
        <w:t xml:space="preserve">за </w:t>
      </w:r>
      <w:r w:rsidR="003E2374">
        <w:t>підсумками тестування, становить 30. Результати фіксуються у протоколі.</w:t>
      </w:r>
    </w:p>
    <w:p w14:paraId="1C11E9CD" w14:textId="482A3E2B" w:rsidR="003E2374" w:rsidRDefault="00467825" w:rsidP="004A029E">
      <w:pPr>
        <w:pStyle w:val="a5"/>
        <w:tabs>
          <w:tab w:val="left" w:pos="110"/>
          <w:tab w:val="left" w:pos="550"/>
          <w:tab w:val="left" w:pos="660"/>
          <w:tab w:val="left" w:pos="990"/>
          <w:tab w:val="left" w:pos="1320"/>
          <w:tab w:val="left" w:pos="2750"/>
          <w:tab w:val="left" w:pos="3960"/>
          <w:tab w:val="left" w:pos="4840"/>
          <w:tab w:val="left" w:pos="5390"/>
        </w:tabs>
        <w:ind w:left="28" w:right="28" w:firstLine="0"/>
        <w:jc w:val="left"/>
      </w:pPr>
      <w:r>
        <w:tab/>
      </w:r>
      <w:r>
        <w:tab/>
      </w:r>
      <w:r w:rsidR="003E2374" w:rsidRPr="00467825">
        <w:t>Кандидати, які за результатами тестування набрали 15 і менше балів, не</w:t>
      </w:r>
      <w:r w:rsidR="004A029E">
        <w:t xml:space="preserve"> </w:t>
      </w:r>
      <w:r w:rsidR="003E2374">
        <w:t xml:space="preserve">допускаються до презентації перспективного плану розвитку </w:t>
      </w:r>
      <w:r>
        <w:t>Центру,</w:t>
      </w:r>
      <w:r w:rsidR="003E2374">
        <w:t xml:space="preserve"> про що й зазначається у протоколі.</w:t>
      </w:r>
    </w:p>
    <w:p w14:paraId="26CD5D91" w14:textId="77777777" w:rsidR="00467825" w:rsidRDefault="00467825" w:rsidP="00467825">
      <w:pPr>
        <w:widowControl w:val="0"/>
        <w:tabs>
          <w:tab w:val="left" w:pos="550"/>
          <w:tab w:val="left" w:pos="880"/>
          <w:tab w:val="left" w:pos="1286"/>
        </w:tabs>
        <w:autoSpaceDE w:val="0"/>
        <w:autoSpaceDN w:val="0"/>
        <w:ind w:right="127"/>
        <w:jc w:val="both"/>
        <w:rPr>
          <w:sz w:val="28"/>
        </w:rPr>
      </w:pPr>
      <w:r>
        <w:rPr>
          <w:sz w:val="28"/>
        </w:rPr>
        <w:tab/>
      </w:r>
      <w:r w:rsidR="003E2374" w:rsidRPr="00467825">
        <w:rPr>
          <w:sz w:val="28"/>
        </w:rPr>
        <w:t xml:space="preserve">Кандидати, які набрали 16 і більше балів, допускаються до презентації перспективного плану розвитку </w:t>
      </w:r>
      <w:r>
        <w:rPr>
          <w:sz w:val="28"/>
        </w:rPr>
        <w:t>Центру</w:t>
      </w:r>
      <w:r w:rsidR="003E2374" w:rsidRPr="00467825">
        <w:rPr>
          <w:sz w:val="28"/>
        </w:rPr>
        <w:t>.</w:t>
      </w:r>
    </w:p>
    <w:p w14:paraId="4C50B1E0" w14:textId="77777777" w:rsidR="00467825" w:rsidRDefault="00467825" w:rsidP="00467825">
      <w:pPr>
        <w:widowControl w:val="0"/>
        <w:tabs>
          <w:tab w:val="left" w:pos="550"/>
          <w:tab w:val="left" w:pos="880"/>
          <w:tab w:val="left" w:pos="1286"/>
        </w:tabs>
        <w:autoSpaceDE w:val="0"/>
        <w:autoSpaceDN w:val="0"/>
        <w:ind w:right="127"/>
        <w:jc w:val="both"/>
        <w:rPr>
          <w:sz w:val="28"/>
        </w:rPr>
      </w:pPr>
      <w:r>
        <w:rPr>
          <w:sz w:val="28"/>
        </w:rPr>
        <w:tab/>
      </w:r>
      <w:r w:rsidR="003E2374" w:rsidRPr="00467825">
        <w:rPr>
          <w:sz w:val="28"/>
        </w:rPr>
        <w:t>Із результатами оцінювання тестування кандидат ознайомлюється під підпис.</w:t>
      </w:r>
    </w:p>
    <w:p w14:paraId="251DA359" w14:textId="00623F52" w:rsidR="00467825" w:rsidRDefault="00467825" w:rsidP="00467825">
      <w:pPr>
        <w:widowControl w:val="0"/>
        <w:tabs>
          <w:tab w:val="left" w:pos="550"/>
          <w:tab w:val="left" w:pos="880"/>
          <w:tab w:val="left" w:pos="1279"/>
        </w:tabs>
        <w:autoSpaceDE w:val="0"/>
        <w:autoSpaceDN w:val="0"/>
        <w:ind w:right="127"/>
        <w:jc w:val="both"/>
        <w:rPr>
          <w:sz w:val="28"/>
        </w:rPr>
      </w:pPr>
      <w:r>
        <w:rPr>
          <w:sz w:val="28"/>
        </w:rPr>
        <w:tab/>
      </w:r>
      <w:r w:rsidR="003E2374" w:rsidRPr="00467825">
        <w:rPr>
          <w:sz w:val="28"/>
        </w:rPr>
        <w:t xml:space="preserve">Аркуші з відповідями кандидатів зберігаються разом з іншими матеріалами та документами конкурсної комісії в справах </w:t>
      </w:r>
      <w:r>
        <w:rPr>
          <w:sz w:val="28"/>
        </w:rPr>
        <w:t>відділу освіти Гніванської міської ради</w:t>
      </w:r>
      <w:r w:rsidR="003E2374" w:rsidRPr="00467825">
        <w:rPr>
          <w:sz w:val="28"/>
        </w:rPr>
        <w:t xml:space="preserve"> відповідно до вимог чинного законодавства.</w:t>
      </w:r>
    </w:p>
    <w:p w14:paraId="5423CB96" w14:textId="77777777" w:rsidR="009E4B8D" w:rsidRDefault="009E4B8D" w:rsidP="00467825">
      <w:pPr>
        <w:widowControl w:val="0"/>
        <w:tabs>
          <w:tab w:val="left" w:pos="550"/>
          <w:tab w:val="left" w:pos="880"/>
          <w:tab w:val="left" w:pos="1279"/>
        </w:tabs>
        <w:autoSpaceDE w:val="0"/>
        <w:autoSpaceDN w:val="0"/>
        <w:ind w:right="127"/>
        <w:jc w:val="both"/>
        <w:rPr>
          <w:sz w:val="28"/>
        </w:rPr>
      </w:pPr>
    </w:p>
    <w:p w14:paraId="24BC72B5" w14:textId="575C6E00" w:rsidR="003E2374" w:rsidRDefault="003E2374" w:rsidP="009E4B8D">
      <w:pPr>
        <w:pStyle w:val="a4"/>
        <w:widowControl w:val="0"/>
        <w:numPr>
          <w:ilvl w:val="0"/>
          <w:numId w:val="10"/>
        </w:numPr>
        <w:tabs>
          <w:tab w:val="left" w:pos="550"/>
          <w:tab w:val="left" w:pos="880"/>
          <w:tab w:val="left" w:pos="1279"/>
        </w:tabs>
        <w:autoSpaceDE w:val="0"/>
        <w:autoSpaceDN w:val="0"/>
        <w:ind w:left="0" w:right="127" w:firstLine="0"/>
        <w:jc w:val="both"/>
        <w:rPr>
          <w:sz w:val="28"/>
        </w:rPr>
      </w:pPr>
      <w:r w:rsidRPr="00467825">
        <w:rPr>
          <w:sz w:val="28"/>
        </w:rPr>
        <w:t xml:space="preserve">Після презентації перспективного плану розвитку </w:t>
      </w:r>
      <w:r w:rsidR="00467825" w:rsidRPr="00467825">
        <w:rPr>
          <w:sz w:val="28"/>
        </w:rPr>
        <w:t>Центру</w:t>
      </w:r>
      <w:r w:rsidRPr="00467825">
        <w:rPr>
          <w:sz w:val="28"/>
        </w:rPr>
        <w:t xml:space="preserve"> та надання відповідей на запитання членів конкурсної комісії, конкурсна комісія визначає переможця конкурсу шляхом відкритого або таємного голосування або визнає конкурс таким, що не відбувся.</w:t>
      </w:r>
    </w:p>
    <w:p w14:paraId="0FF4EA5E" w14:textId="77777777" w:rsidR="009E4B8D" w:rsidRPr="00467825" w:rsidRDefault="009E4B8D" w:rsidP="009E4B8D">
      <w:pPr>
        <w:pStyle w:val="a4"/>
        <w:widowControl w:val="0"/>
        <w:tabs>
          <w:tab w:val="left" w:pos="550"/>
          <w:tab w:val="left" w:pos="880"/>
          <w:tab w:val="left" w:pos="1279"/>
        </w:tabs>
        <w:autoSpaceDE w:val="0"/>
        <w:autoSpaceDN w:val="0"/>
        <w:ind w:left="0" w:right="127"/>
        <w:jc w:val="both"/>
        <w:rPr>
          <w:sz w:val="28"/>
        </w:rPr>
      </w:pPr>
    </w:p>
    <w:p w14:paraId="6C8955A7" w14:textId="16FEB333" w:rsidR="003E2374" w:rsidRDefault="003E2374" w:rsidP="009E4B8D">
      <w:pPr>
        <w:pStyle w:val="a4"/>
        <w:widowControl w:val="0"/>
        <w:numPr>
          <w:ilvl w:val="0"/>
          <w:numId w:val="10"/>
        </w:numPr>
        <w:tabs>
          <w:tab w:val="left" w:pos="550"/>
          <w:tab w:val="left" w:pos="880"/>
          <w:tab w:val="left" w:pos="1353"/>
        </w:tabs>
        <w:autoSpaceDE w:val="0"/>
        <w:autoSpaceDN w:val="0"/>
        <w:ind w:left="0" w:right="125" w:firstLine="0"/>
        <w:jc w:val="both"/>
        <w:rPr>
          <w:sz w:val="28"/>
        </w:rPr>
      </w:pPr>
      <w:r>
        <w:rPr>
          <w:sz w:val="28"/>
        </w:rPr>
        <w:t>При проведенні таємного голосування організовується проведення голосування бюлетенями. Секретар здійснює підрахунок голосів та оголошує результати голосування на засіданні конкурсної комісії, що фіксується у протоколі конкурсної комісії.</w:t>
      </w:r>
    </w:p>
    <w:p w14:paraId="442D603D" w14:textId="77777777" w:rsidR="009E4B8D" w:rsidRDefault="009E4B8D" w:rsidP="009E4B8D">
      <w:pPr>
        <w:pStyle w:val="a4"/>
        <w:widowControl w:val="0"/>
        <w:tabs>
          <w:tab w:val="left" w:pos="550"/>
          <w:tab w:val="left" w:pos="880"/>
          <w:tab w:val="left" w:pos="1353"/>
        </w:tabs>
        <w:autoSpaceDE w:val="0"/>
        <w:autoSpaceDN w:val="0"/>
        <w:ind w:left="0" w:right="125"/>
        <w:jc w:val="both"/>
        <w:rPr>
          <w:sz w:val="28"/>
        </w:rPr>
      </w:pPr>
    </w:p>
    <w:p w14:paraId="6BA7E7F1" w14:textId="56300E2C" w:rsidR="003E2374" w:rsidRDefault="003E2374" w:rsidP="009E4B8D">
      <w:pPr>
        <w:pStyle w:val="a4"/>
        <w:widowControl w:val="0"/>
        <w:numPr>
          <w:ilvl w:val="0"/>
          <w:numId w:val="10"/>
        </w:numPr>
        <w:tabs>
          <w:tab w:val="left" w:pos="550"/>
          <w:tab w:val="left" w:pos="770"/>
          <w:tab w:val="left" w:pos="1284"/>
        </w:tabs>
        <w:autoSpaceDE w:val="0"/>
        <w:autoSpaceDN w:val="0"/>
        <w:spacing w:before="1"/>
        <w:ind w:left="0" w:right="126" w:firstLine="0"/>
        <w:jc w:val="both"/>
        <w:rPr>
          <w:sz w:val="28"/>
        </w:rPr>
      </w:pPr>
      <w:r>
        <w:rPr>
          <w:rFonts w:asciiTheme="minorHAnsi" w:hAnsiTheme="minorHAnsi" w:cstheme="minorBidi"/>
          <w:noProof/>
          <w:sz w:val="22"/>
          <w:lang w:val="ru-RU"/>
        </w:rPr>
        <mc:AlternateContent>
          <mc:Choice Requires="wps">
            <w:drawing>
              <wp:anchor distT="0" distB="0" distL="114300" distR="114300" simplePos="0" relativeHeight="251660288" behindDoc="1" locked="0" layoutInCell="1" allowOverlap="1" wp14:anchorId="1A3E5160" wp14:editId="63C49E2C">
                <wp:simplePos x="0" y="0"/>
                <wp:positionH relativeFrom="page">
                  <wp:posOffset>6045200</wp:posOffset>
                </wp:positionH>
                <wp:positionV relativeFrom="paragraph">
                  <wp:posOffset>120650</wp:posOffset>
                </wp:positionV>
                <wp:extent cx="44450" cy="8890"/>
                <wp:effectExtent l="0" t="0" r="0" b="0"/>
                <wp:wrapNone/>
                <wp:docPr id="1" name="Прямоугольник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4450" cy="889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rect w14:anchorId="571BF4F0" id="Прямоугольник 1" o:spid="_x0000_s1026" style="position:absolute;margin-left:476pt;margin-top:9.5pt;width:3.5pt;height:.7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" fillcolor="black" stroked="f">
                <w10:wrap anchorx="page"/>
              </v:rect>
            </w:pict>
          </mc:Fallback>
        </mc:AlternateContent>
      </w:r>
      <w:r>
        <w:rPr>
          <w:sz w:val="28"/>
        </w:rPr>
        <w:t xml:space="preserve">Упродовж двох робочих днів з дня завершення конкурсу, визначення переможця конкурсу або визнання конкурсу таким, що не відбувся, конкурсна комісія оприлюднює результати конкурсу на офіційному </w:t>
      </w:r>
      <w:proofErr w:type="spellStart"/>
      <w:r>
        <w:rPr>
          <w:sz w:val="28"/>
        </w:rPr>
        <w:t>вебсайті</w:t>
      </w:r>
      <w:proofErr w:type="spellEnd"/>
      <w:r>
        <w:rPr>
          <w:sz w:val="28"/>
        </w:rPr>
        <w:t xml:space="preserve"> </w:t>
      </w:r>
      <w:r w:rsidR="00467825">
        <w:rPr>
          <w:sz w:val="28"/>
        </w:rPr>
        <w:t>відділу освіти Гніванської міської ради</w:t>
      </w:r>
      <w:r>
        <w:rPr>
          <w:sz w:val="28"/>
        </w:rPr>
        <w:t>.</w:t>
      </w:r>
    </w:p>
    <w:p w14:paraId="0C9C8BCC" w14:textId="77777777" w:rsidR="009E4B8D" w:rsidRDefault="009E4B8D" w:rsidP="009E4B8D">
      <w:pPr>
        <w:pStyle w:val="a4"/>
        <w:widowControl w:val="0"/>
        <w:tabs>
          <w:tab w:val="left" w:pos="550"/>
          <w:tab w:val="left" w:pos="770"/>
          <w:tab w:val="left" w:pos="1284"/>
        </w:tabs>
        <w:autoSpaceDE w:val="0"/>
        <w:autoSpaceDN w:val="0"/>
        <w:spacing w:before="1"/>
        <w:ind w:left="0" w:right="126"/>
        <w:jc w:val="both"/>
        <w:rPr>
          <w:sz w:val="28"/>
        </w:rPr>
      </w:pPr>
    </w:p>
    <w:p w14:paraId="237A078E" w14:textId="77777777" w:rsidR="003E2374" w:rsidRDefault="003E2374" w:rsidP="009E4B8D">
      <w:pPr>
        <w:pStyle w:val="a4"/>
        <w:widowControl w:val="0"/>
        <w:numPr>
          <w:ilvl w:val="0"/>
          <w:numId w:val="10"/>
        </w:numPr>
        <w:tabs>
          <w:tab w:val="left" w:pos="550"/>
          <w:tab w:val="left" w:pos="880"/>
          <w:tab w:val="left" w:pos="1253"/>
        </w:tabs>
        <w:autoSpaceDE w:val="0"/>
        <w:autoSpaceDN w:val="0"/>
        <w:ind w:left="0" w:right="133" w:firstLine="0"/>
        <w:jc w:val="both"/>
        <w:rPr>
          <w:sz w:val="28"/>
        </w:rPr>
      </w:pPr>
      <w:r>
        <w:rPr>
          <w:sz w:val="28"/>
        </w:rPr>
        <w:t>Конкурс вважається таким, що закінчився, з дня ухвалення конкурсною комісією рішення про затвердження:</w:t>
      </w:r>
    </w:p>
    <w:p w14:paraId="1B80A7EF" w14:textId="0AB32872" w:rsidR="003E2374" w:rsidRDefault="003E2374" w:rsidP="003E2374">
      <w:pPr>
        <w:pStyle w:val="a4"/>
        <w:widowControl w:val="0"/>
        <w:numPr>
          <w:ilvl w:val="1"/>
          <w:numId w:val="6"/>
        </w:numPr>
        <w:tabs>
          <w:tab w:val="left" w:pos="550"/>
          <w:tab w:val="left" w:pos="880"/>
          <w:tab w:val="left" w:pos="1082"/>
        </w:tabs>
        <w:autoSpaceDE w:val="0"/>
        <w:autoSpaceDN w:val="0"/>
        <w:ind w:left="0" w:right="126" w:firstLine="330"/>
        <w:jc w:val="both"/>
        <w:rPr>
          <w:sz w:val="28"/>
        </w:rPr>
      </w:pPr>
      <w:r>
        <w:rPr>
          <w:sz w:val="28"/>
        </w:rPr>
        <w:t xml:space="preserve">результатів голосування конкурсної комісії щодо визначення переможця конкурсу на посаду директора КУ </w:t>
      </w:r>
      <w:r>
        <w:rPr>
          <w:sz w:val="28"/>
          <w:szCs w:val="28"/>
        </w:rPr>
        <w:t>«</w:t>
      </w:r>
      <w:proofErr w:type="spellStart"/>
      <w:r>
        <w:rPr>
          <w:sz w:val="28"/>
          <w:szCs w:val="28"/>
        </w:rPr>
        <w:t>Гніванський</w:t>
      </w:r>
      <w:proofErr w:type="spellEnd"/>
      <w:r>
        <w:rPr>
          <w:sz w:val="28"/>
          <w:szCs w:val="28"/>
        </w:rPr>
        <w:t xml:space="preserve"> ЦПРПП» ГМР</w:t>
      </w:r>
      <w:r>
        <w:rPr>
          <w:sz w:val="28"/>
        </w:rPr>
        <w:t xml:space="preserve"> та рішення щодо порушення клопотання перед начальником </w:t>
      </w:r>
      <w:r w:rsidR="00467825">
        <w:rPr>
          <w:sz w:val="28"/>
        </w:rPr>
        <w:t>відділу освіти</w:t>
      </w:r>
      <w:r>
        <w:rPr>
          <w:sz w:val="28"/>
        </w:rPr>
        <w:t xml:space="preserve"> (або особою, яка виконує його обов’язки) щодо призначення на посаду директора КУ </w:t>
      </w:r>
      <w:r>
        <w:rPr>
          <w:sz w:val="28"/>
          <w:szCs w:val="28"/>
        </w:rPr>
        <w:t>«</w:t>
      </w:r>
      <w:proofErr w:type="spellStart"/>
      <w:r>
        <w:rPr>
          <w:sz w:val="28"/>
          <w:szCs w:val="28"/>
        </w:rPr>
        <w:t>Гніванський</w:t>
      </w:r>
      <w:proofErr w:type="spellEnd"/>
      <w:r>
        <w:rPr>
          <w:sz w:val="28"/>
          <w:szCs w:val="28"/>
        </w:rPr>
        <w:t xml:space="preserve"> ЦПРПП» ГМР</w:t>
      </w:r>
      <w:r>
        <w:rPr>
          <w:sz w:val="28"/>
        </w:rPr>
        <w:t xml:space="preserve"> шляхом укладення трудового договору;</w:t>
      </w:r>
    </w:p>
    <w:p w14:paraId="31B72B08" w14:textId="41B95B82" w:rsidR="003E2374" w:rsidRDefault="003E2374" w:rsidP="003E2374">
      <w:pPr>
        <w:pStyle w:val="a4"/>
        <w:widowControl w:val="0"/>
        <w:numPr>
          <w:ilvl w:val="1"/>
          <w:numId w:val="6"/>
        </w:numPr>
        <w:tabs>
          <w:tab w:val="left" w:pos="220"/>
          <w:tab w:val="left" w:pos="550"/>
          <w:tab w:val="left" w:pos="880"/>
        </w:tabs>
        <w:autoSpaceDE w:val="0"/>
        <w:autoSpaceDN w:val="0"/>
        <w:ind w:left="0" w:firstLine="330"/>
        <w:rPr>
          <w:sz w:val="28"/>
        </w:rPr>
      </w:pPr>
      <w:r>
        <w:rPr>
          <w:sz w:val="28"/>
        </w:rPr>
        <w:t xml:space="preserve">рішення про те, що конкурс вважається таким, що </w:t>
      </w:r>
      <w:proofErr w:type="spellStart"/>
      <w:r>
        <w:rPr>
          <w:sz w:val="28"/>
        </w:rPr>
        <w:t>невідбувся</w:t>
      </w:r>
      <w:proofErr w:type="spellEnd"/>
      <w:r>
        <w:rPr>
          <w:sz w:val="28"/>
        </w:rPr>
        <w:t>.</w:t>
      </w:r>
    </w:p>
    <w:p w14:paraId="7EF85C92" w14:textId="77777777" w:rsidR="009E4B8D" w:rsidRDefault="009E4B8D" w:rsidP="009E4B8D">
      <w:pPr>
        <w:pStyle w:val="a4"/>
        <w:widowControl w:val="0"/>
        <w:tabs>
          <w:tab w:val="left" w:pos="220"/>
          <w:tab w:val="left" w:pos="550"/>
          <w:tab w:val="left" w:pos="880"/>
        </w:tabs>
        <w:autoSpaceDE w:val="0"/>
        <w:autoSpaceDN w:val="0"/>
        <w:ind w:left="330"/>
        <w:rPr>
          <w:sz w:val="28"/>
        </w:rPr>
      </w:pPr>
    </w:p>
    <w:p w14:paraId="5AFA9604" w14:textId="77777777" w:rsidR="003E2374" w:rsidRDefault="003E2374" w:rsidP="009E4B8D">
      <w:pPr>
        <w:pStyle w:val="a4"/>
        <w:widowControl w:val="0"/>
        <w:numPr>
          <w:ilvl w:val="0"/>
          <w:numId w:val="10"/>
        </w:numPr>
        <w:tabs>
          <w:tab w:val="left" w:pos="220"/>
          <w:tab w:val="left" w:pos="440"/>
          <w:tab w:val="left" w:pos="880"/>
          <w:tab w:val="left" w:pos="1248"/>
        </w:tabs>
        <w:autoSpaceDE w:val="0"/>
        <w:autoSpaceDN w:val="0"/>
        <w:spacing w:before="2"/>
        <w:ind w:left="0" w:firstLine="0"/>
        <w:jc w:val="both"/>
        <w:rPr>
          <w:sz w:val="28"/>
        </w:rPr>
      </w:pPr>
      <w:r>
        <w:rPr>
          <w:sz w:val="28"/>
        </w:rPr>
        <w:t xml:space="preserve"> Конкурсна комісія визнає конкурс таким, що не відбувся, якщо:</w:t>
      </w:r>
    </w:p>
    <w:p w14:paraId="5A59F590" w14:textId="77777777" w:rsidR="003E2374" w:rsidRDefault="003E2374" w:rsidP="003E2374">
      <w:pPr>
        <w:pStyle w:val="a4"/>
        <w:widowControl w:val="0"/>
        <w:numPr>
          <w:ilvl w:val="1"/>
          <w:numId w:val="6"/>
        </w:numPr>
        <w:tabs>
          <w:tab w:val="left" w:pos="220"/>
          <w:tab w:val="left" w:pos="440"/>
          <w:tab w:val="left" w:pos="880"/>
          <w:tab w:val="left" w:pos="989"/>
        </w:tabs>
        <w:autoSpaceDE w:val="0"/>
        <w:autoSpaceDN w:val="0"/>
        <w:ind w:left="0" w:firstLine="330"/>
        <w:rPr>
          <w:sz w:val="28"/>
        </w:rPr>
      </w:pPr>
      <w:r>
        <w:rPr>
          <w:sz w:val="28"/>
        </w:rPr>
        <w:t>відсутні заяви про участь у конкурсі;</w:t>
      </w:r>
    </w:p>
    <w:p w14:paraId="482E748C" w14:textId="77777777" w:rsidR="003E2374" w:rsidRDefault="003E2374" w:rsidP="003E2374">
      <w:pPr>
        <w:pStyle w:val="a4"/>
        <w:widowControl w:val="0"/>
        <w:numPr>
          <w:ilvl w:val="1"/>
          <w:numId w:val="6"/>
        </w:numPr>
        <w:tabs>
          <w:tab w:val="left" w:pos="220"/>
          <w:tab w:val="left" w:pos="440"/>
          <w:tab w:val="left" w:pos="880"/>
          <w:tab w:val="left" w:pos="989"/>
        </w:tabs>
        <w:autoSpaceDE w:val="0"/>
        <w:autoSpaceDN w:val="0"/>
        <w:spacing w:before="66"/>
        <w:ind w:left="220" w:hanging="28"/>
        <w:jc w:val="both"/>
        <w:rPr>
          <w:sz w:val="28"/>
        </w:rPr>
      </w:pPr>
      <w:r>
        <w:rPr>
          <w:sz w:val="28"/>
        </w:rPr>
        <w:t>до участі у конкурсі не допущено жодного кандидата;</w:t>
      </w:r>
    </w:p>
    <w:p w14:paraId="3939F387" w14:textId="77777777" w:rsidR="003E2374" w:rsidRDefault="003E2374" w:rsidP="003E2374">
      <w:pPr>
        <w:pStyle w:val="a4"/>
        <w:widowControl w:val="0"/>
        <w:numPr>
          <w:ilvl w:val="1"/>
          <w:numId w:val="6"/>
        </w:numPr>
        <w:tabs>
          <w:tab w:val="left" w:pos="220"/>
          <w:tab w:val="left" w:pos="440"/>
          <w:tab w:val="left" w:pos="880"/>
          <w:tab w:val="left" w:pos="989"/>
        </w:tabs>
        <w:autoSpaceDE w:val="0"/>
        <w:autoSpaceDN w:val="0"/>
        <w:ind w:left="220" w:hanging="28"/>
        <w:jc w:val="both"/>
        <w:rPr>
          <w:sz w:val="28"/>
        </w:rPr>
      </w:pPr>
      <w:r>
        <w:rPr>
          <w:sz w:val="28"/>
        </w:rPr>
        <w:t>жодного з кандидатів не визначено переможцем конкурсу.</w:t>
      </w:r>
    </w:p>
    <w:p w14:paraId="7F40659E" w14:textId="175761F9" w:rsidR="003E2374" w:rsidRDefault="003E2374" w:rsidP="003E2374">
      <w:pPr>
        <w:pStyle w:val="a5"/>
        <w:tabs>
          <w:tab w:val="left" w:pos="440"/>
          <w:tab w:val="left" w:pos="880"/>
        </w:tabs>
        <w:ind w:left="0" w:right="133" w:firstLine="230"/>
      </w:pPr>
      <w:r>
        <w:t>У разі визнання конкурсу таким, що не відбувся, проводиться повторний конкурс.</w:t>
      </w:r>
    </w:p>
    <w:p w14:paraId="0E5639E5" w14:textId="77777777" w:rsidR="009E4B8D" w:rsidRDefault="009E4B8D" w:rsidP="003E2374">
      <w:pPr>
        <w:pStyle w:val="a5"/>
        <w:tabs>
          <w:tab w:val="left" w:pos="440"/>
          <w:tab w:val="left" w:pos="880"/>
        </w:tabs>
        <w:ind w:left="0" w:right="133" w:firstLine="230"/>
      </w:pPr>
    </w:p>
    <w:p w14:paraId="0AF90013" w14:textId="3D8F9222" w:rsidR="00F631C7" w:rsidRDefault="000D1DF0" w:rsidP="009E4B8D">
      <w:pPr>
        <w:jc w:val="both"/>
        <w:rPr>
          <w:sz w:val="28"/>
          <w:szCs w:val="28"/>
        </w:rPr>
      </w:pPr>
      <w:r w:rsidRPr="000D1DF0">
        <w:rPr>
          <w:sz w:val="28"/>
          <w:szCs w:val="28"/>
        </w:rPr>
        <w:t>1</w:t>
      </w:r>
      <w:r w:rsidR="00F631C7">
        <w:rPr>
          <w:sz w:val="28"/>
          <w:szCs w:val="28"/>
        </w:rPr>
        <w:t>9</w:t>
      </w:r>
      <w:r w:rsidRPr="000D1DF0">
        <w:rPr>
          <w:sz w:val="28"/>
          <w:szCs w:val="28"/>
        </w:rPr>
        <w:t xml:space="preserve">. Протягом трьох робочих днів з дня визначення переможця конкурсу: </w:t>
      </w:r>
    </w:p>
    <w:p w14:paraId="26FB495C" w14:textId="77777777" w:rsidR="00F631C7" w:rsidRDefault="000D1DF0" w:rsidP="006A7621">
      <w:pPr>
        <w:ind w:firstLine="720"/>
        <w:jc w:val="both"/>
        <w:rPr>
          <w:sz w:val="28"/>
          <w:szCs w:val="28"/>
        </w:rPr>
      </w:pPr>
      <w:r w:rsidRPr="000D1DF0">
        <w:rPr>
          <w:sz w:val="28"/>
          <w:szCs w:val="28"/>
        </w:rPr>
        <w:t xml:space="preserve">а) </w:t>
      </w:r>
      <w:r w:rsidR="00F631C7">
        <w:rPr>
          <w:sz w:val="28"/>
          <w:szCs w:val="28"/>
        </w:rPr>
        <w:t>начальник відділу освіти Гніванської міської ради</w:t>
      </w:r>
      <w:r w:rsidRPr="000D1DF0">
        <w:rPr>
          <w:sz w:val="28"/>
          <w:szCs w:val="28"/>
        </w:rPr>
        <w:t xml:space="preserve"> призначає переможця конкурсу на посаду директора Центру відповідно до цього Положення, шляхом укладення контракту (строкового трудового договору). </w:t>
      </w:r>
    </w:p>
    <w:p w14:paraId="7C2226CC" w14:textId="77777777" w:rsidR="00F631C7" w:rsidRDefault="000D1DF0" w:rsidP="006A7621">
      <w:pPr>
        <w:ind w:firstLine="720"/>
        <w:jc w:val="both"/>
        <w:rPr>
          <w:sz w:val="28"/>
          <w:szCs w:val="28"/>
        </w:rPr>
      </w:pPr>
      <w:r w:rsidRPr="000D1DF0">
        <w:rPr>
          <w:sz w:val="28"/>
          <w:szCs w:val="28"/>
        </w:rPr>
        <w:t xml:space="preserve">б) директор Центру призначає переможця конкурсу на посаду педагогічного працівника Центру відповідно до цього Положення, шляхом укладення контракту (строкового трудового договору). </w:t>
      </w:r>
    </w:p>
    <w:p w14:paraId="5D1FB470" w14:textId="77777777" w:rsidR="00F631C7" w:rsidRDefault="000D1DF0" w:rsidP="006A7621">
      <w:pPr>
        <w:ind w:firstLine="720"/>
        <w:jc w:val="both"/>
        <w:rPr>
          <w:sz w:val="28"/>
          <w:szCs w:val="28"/>
        </w:rPr>
      </w:pPr>
      <w:r w:rsidRPr="000D1DF0">
        <w:rPr>
          <w:sz w:val="28"/>
          <w:szCs w:val="28"/>
        </w:rPr>
        <w:t xml:space="preserve">Не може бути укладено трудовий договір з особою, яка не може обіймати посаду директора Центру (педагогічного працівника) відповідно до критеріїв, визначених цим Положенням, чинним законодавством України. </w:t>
      </w:r>
    </w:p>
    <w:p w14:paraId="2D76F22E" w14:textId="77777777" w:rsidR="00F631C7" w:rsidRDefault="000D1DF0" w:rsidP="006A7621">
      <w:pPr>
        <w:ind w:firstLine="720"/>
        <w:jc w:val="both"/>
        <w:rPr>
          <w:sz w:val="28"/>
          <w:szCs w:val="28"/>
        </w:rPr>
      </w:pPr>
      <w:r w:rsidRPr="000D1DF0">
        <w:rPr>
          <w:sz w:val="28"/>
          <w:szCs w:val="28"/>
        </w:rPr>
        <w:t xml:space="preserve">Трудовий договір з педагогічним працівником укладається директором Центру на шість років на підставі рішення конкурсної комісії. </w:t>
      </w:r>
    </w:p>
    <w:p w14:paraId="409AE72F" w14:textId="7974EE4F" w:rsidR="000D1DF0" w:rsidRDefault="000D1DF0" w:rsidP="006A7621">
      <w:pPr>
        <w:ind w:firstLine="720"/>
        <w:jc w:val="both"/>
        <w:rPr>
          <w:sz w:val="28"/>
          <w:szCs w:val="28"/>
        </w:rPr>
      </w:pPr>
      <w:r w:rsidRPr="000D1DF0">
        <w:rPr>
          <w:sz w:val="28"/>
          <w:szCs w:val="28"/>
        </w:rPr>
        <w:t>Після закінчення строку, на який укладено строковий трудовий договір, трудові відносини припиняються та не можуть бути продовжені на невизначений строк</w:t>
      </w:r>
      <w:r w:rsidR="009E4B8D">
        <w:rPr>
          <w:sz w:val="28"/>
          <w:szCs w:val="28"/>
        </w:rPr>
        <w:t>.</w:t>
      </w:r>
    </w:p>
    <w:p w14:paraId="15E73381" w14:textId="61AF976E" w:rsidR="009E4B8D" w:rsidRDefault="009E4B8D" w:rsidP="006A7621">
      <w:pPr>
        <w:ind w:firstLine="720"/>
        <w:jc w:val="both"/>
        <w:rPr>
          <w:sz w:val="28"/>
          <w:szCs w:val="28"/>
        </w:rPr>
      </w:pPr>
    </w:p>
    <w:p w14:paraId="4899C971" w14:textId="77777777" w:rsidR="009E4B8D" w:rsidRDefault="009E4B8D" w:rsidP="009E4B8D">
      <w:pPr>
        <w:widowControl w:val="0"/>
        <w:tabs>
          <w:tab w:val="left" w:pos="550"/>
          <w:tab w:val="left" w:pos="770"/>
          <w:tab w:val="left" w:pos="880"/>
        </w:tabs>
        <w:autoSpaceDE w:val="0"/>
        <w:autoSpaceDN w:val="0"/>
        <w:ind w:right="124"/>
        <w:jc w:val="both"/>
        <w:rPr>
          <w:sz w:val="28"/>
        </w:rPr>
      </w:pPr>
    </w:p>
    <w:p w14:paraId="28514050" w14:textId="235D4E06" w:rsidR="009E4B8D" w:rsidRPr="000D1DF0" w:rsidRDefault="009E4B8D" w:rsidP="00CE6118">
      <w:pPr>
        <w:widowControl w:val="0"/>
        <w:tabs>
          <w:tab w:val="left" w:pos="550"/>
          <w:tab w:val="left" w:pos="770"/>
          <w:tab w:val="left" w:pos="880"/>
        </w:tabs>
        <w:autoSpaceDE w:val="0"/>
        <w:autoSpaceDN w:val="0"/>
        <w:ind w:right="124"/>
        <w:jc w:val="both"/>
        <w:rPr>
          <w:sz w:val="36"/>
          <w:szCs w:val="36"/>
        </w:rPr>
      </w:pPr>
      <w:r>
        <w:rPr>
          <w:sz w:val="28"/>
        </w:rPr>
        <w:t xml:space="preserve">Секретар  ради                                                                </w:t>
      </w:r>
      <w:r w:rsidR="00CE6118">
        <w:rPr>
          <w:sz w:val="28"/>
        </w:rPr>
        <w:t xml:space="preserve">           </w:t>
      </w:r>
      <w:r>
        <w:rPr>
          <w:sz w:val="28"/>
        </w:rPr>
        <w:t xml:space="preserve">   </w:t>
      </w:r>
      <w:r w:rsidR="00CE6118">
        <w:rPr>
          <w:sz w:val="28"/>
        </w:rPr>
        <w:t>Андрій ВИСІДАЛКО</w:t>
      </w:r>
    </w:p>
    <w:p w14:paraId="553B0C5E" w14:textId="77777777" w:rsidR="000D1DF0" w:rsidRPr="000D1DF0" w:rsidRDefault="000D1DF0" w:rsidP="00D226A0">
      <w:pPr>
        <w:jc w:val="both"/>
        <w:rPr>
          <w:sz w:val="36"/>
          <w:szCs w:val="36"/>
        </w:rPr>
      </w:pPr>
    </w:p>
    <w:sectPr w:rsidR="000D1DF0" w:rsidRPr="000D1DF0" w:rsidSect="009E4B8D">
      <w:pgSz w:w="12240" w:h="15840"/>
      <w:pgMar w:top="567"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3343EE"/>
    <w:multiLevelType w:val="hybridMultilevel"/>
    <w:tmpl w:val="8F9275E2"/>
    <w:lvl w:ilvl="0" w:tplc="D766240A">
      <w:numFmt w:val="bullet"/>
      <w:lvlText w:val=""/>
      <w:lvlJc w:val="left"/>
      <w:pPr>
        <w:ind w:left="978" w:hanging="293"/>
      </w:pPr>
      <w:rPr>
        <w:rFonts w:ascii="Symbol" w:eastAsia="Symbol" w:hAnsi="Symbol" w:cs="Symbol" w:hint="default"/>
        <w:color w:val="00AF50"/>
        <w:w w:val="99"/>
        <w:sz w:val="20"/>
        <w:szCs w:val="20"/>
        <w:lang w:val="uk-UA" w:eastAsia="en-US" w:bidi="ar-SA"/>
      </w:rPr>
    </w:lvl>
    <w:lvl w:ilvl="1" w:tplc="D5743D04">
      <w:numFmt w:val="bullet"/>
      <w:lvlText w:val="-"/>
      <w:lvlJc w:val="left"/>
      <w:pPr>
        <w:ind w:left="258" w:hanging="164"/>
      </w:pPr>
      <w:rPr>
        <w:rFonts w:ascii="Times New Roman" w:eastAsia="Times New Roman" w:hAnsi="Times New Roman" w:cs="Times New Roman" w:hint="default"/>
        <w:w w:val="100"/>
        <w:sz w:val="28"/>
        <w:szCs w:val="28"/>
        <w:lang w:val="uk-UA" w:eastAsia="en-US" w:bidi="ar-SA"/>
      </w:rPr>
    </w:lvl>
    <w:lvl w:ilvl="2" w:tplc="26389E3C">
      <w:numFmt w:val="bullet"/>
      <w:lvlText w:val="•"/>
      <w:lvlJc w:val="left"/>
      <w:pPr>
        <w:ind w:left="1985" w:hanging="164"/>
      </w:pPr>
      <w:rPr>
        <w:lang w:val="uk-UA" w:eastAsia="en-US" w:bidi="ar-SA"/>
      </w:rPr>
    </w:lvl>
    <w:lvl w:ilvl="3" w:tplc="F6BA071A">
      <w:numFmt w:val="bullet"/>
      <w:lvlText w:val="•"/>
      <w:lvlJc w:val="left"/>
      <w:pPr>
        <w:ind w:left="2990" w:hanging="164"/>
      </w:pPr>
      <w:rPr>
        <w:lang w:val="uk-UA" w:eastAsia="en-US" w:bidi="ar-SA"/>
      </w:rPr>
    </w:lvl>
    <w:lvl w:ilvl="4" w:tplc="F4CA7D20">
      <w:numFmt w:val="bullet"/>
      <w:lvlText w:val="•"/>
      <w:lvlJc w:val="left"/>
      <w:pPr>
        <w:ind w:left="3995" w:hanging="164"/>
      </w:pPr>
      <w:rPr>
        <w:lang w:val="uk-UA" w:eastAsia="en-US" w:bidi="ar-SA"/>
      </w:rPr>
    </w:lvl>
    <w:lvl w:ilvl="5" w:tplc="C3F63370">
      <w:numFmt w:val="bullet"/>
      <w:lvlText w:val="•"/>
      <w:lvlJc w:val="left"/>
      <w:pPr>
        <w:ind w:left="5000" w:hanging="164"/>
      </w:pPr>
      <w:rPr>
        <w:lang w:val="uk-UA" w:eastAsia="en-US" w:bidi="ar-SA"/>
      </w:rPr>
    </w:lvl>
    <w:lvl w:ilvl="6" w:tplc="B7DE5AA2">
      <w:numFmt w:val="bullet"/>
      <w:lvlText w:val="•"/>
      <w:lvlJc w:val="left"/>
      <w:pPr>
        <w:ind w:left="6005" w:hanging="164"/>
      </w:pPr>
      <w:rPr>
        <w:lang w:val="uk-UA" w:eastAsia="en-US" w:bidi="ar-SA"/>
      </w:rPr>
    </w:lvl>
    <w:lvl w:ilvl="7" w:tplc="52829AD0">
      <w:numFmt w:val="bullet"/>
      <w:lvlText w:val="•"/>
      <w:lvlJc w:val="left"/>
      <w:pPr>
        <w:ind w:left="7010" w:hanging="164"/>
      </w:pPr>
      <w:rPr>
        <w:lang w:val="uk-UA" w:eastAsia="en-US" w:bidi="ar-SA"/>
      </w:rPr>
    </w:lvl>
    <w:lvl w:ilvl="8" w:tplc="BF0CDD36">
      <w:numFmt w:val="bullet"/>
      <w:lvlText w:val="•"/>
      <w:lvlJc w:val="left"/>
      <w:pPr>
        <w:ind w:left="8016" w:hanging="164"/>
      </w:pPr>
      <w:rPr>
        <w:lang w:val="uk-UA" w:eastAsia="en-US" w:bidi="ar-SA"/>
      </w:rPr>
    </w:lvl>
  </w:abstractNum>
  <w:abstractNum w:abstractNumId="1" w15:restartNumberingAfterBreak="0">
    <w:nsid w:val="1FCD3A7D"/>
    <w:multiLevelType w:val="hybridMultilevel"/>
    <w:tmpl w:val="2A86D836"/>
    <w:lvl w:ilvl="0" w:tplc="23C0D098">
      <w:numFmt w:val="bullet"/>
      <w:lvlText w:val="-"/>
      <w:lvlJc w:val="left"/>
      <w:pPr>
        <w:ind w:left="758" w:hanging="164"/>
      </w:pPr>
      <w:rPr>
        <w:rFonts w:ascii="Times New Roman" w:eastAsia="Times New Roman" w:hAnsi="Times New Roman" w:cs="Times New Roman" w:hint="default"/>
        <w:w w:val="100"/>
        <w:sz w:val="28"/>
        <w:szCs w:val="28"/>
        <w:lang w:val="uk-UA" w:eastAsia="en-US" w:bidi="ar-SA"/>
      </w:rPr>
    </w:lvl>
    <w:lvl w:ilvl="1" w:tplc="F5FC659A">
      <w:numFmt w:val="bullet"/>
      <w:lvlText w:val="•"/>
      <w:lvlJc w:val="left"/>
      <w:pPr>
        <w:ind w:left="1653" w:hanging="164"/>
      </w:pPr>
      <w:rPr>
        <w:lang w:val="uk-UA" w:eastAsia="en-US" w:bidi="ar-SA"/>
      </w:rPr>
    </w:lvl>
    <w:lvl w:ilvl="2" w:tplc="2EA6E572">
      <w:numFmt w:val="bullet"/>
      <w:lvlText w:val="•"/>
      <w:lvlJc w:val="left"/>
      <w:pPr>
        <w:ind w:left="2547" w:hanging="164"/>
      </w:pPr>
      <w:rPr>
        <w:lang w:val="uk-UA" w:eastAsia="en-US" w:bidi="ar-SA"/>
      </w:rPr>
    </w:lvl>
    <w:lvl w:ilvl="3" w:tplc="D0EEF8A4">
      <w:numFmt w:val="bullet"/>
      <w:lvlText w:val="•"/>
      <w:lvlJc w:val="left"/>
      <w:pPr>
        <w:ind w:left="3440" w:hanging="164"/>
      </w:pPr>
      <w:rPr>
        <w:lang w:val="uk-UA" w:eastAsia="en-US" w:bidi="ar-SA"/>
      </w:rPr>
    </w:lvl>
    <w:lvl w:ilvl="4" w:tplc="3BA221E0">
      <w:numFmt w:val="bullet"/>
      <w:lvlText w:val="•"/>
      <w:lvlJc w:val="left"/>
      <w:pPr>
        <w:ind w:left="4334" w:hanging="164"/>
      </w:pPr>
      <w:rPr>
        <w:lang w:val="uk-UA" w:eastAsia="en-US" w:bidi="ar-SA"/>
      </w:rPr>
    </w:lvl>
    <w:lvl w:ilvl="5" w:tplc="E4563FEC">
      <w:numFmt w:val="bullet"/>
      <w:lvlText w:val="•"/>
      <w:lvlJc w:val="left"/>
      <w:pPr>
        <w:ind w:left="5227" w:hanging="164"/>
      </w:pPr>
      <w:rPr>
        <w:lang w:val="uk-UA" w:eastAsia="en-US" w:bidi="ar-SA"/>
      </w:rPr>
    </w:lvl>
    <w:lvl w:ilvl="6" w:tplc="B20040E4">
      <w:numFmt w:val="bullet"/>
      <w:lvlText w:val="•"/>
      <w:lvlJc w:val="left"/>
      <w:pPr>
        <w:ind w:left="6121" w:hanging="164"/>
      </w:pPr>
      <w:rPr>
        <w:lang w:val="uk-UA" w:eastAsia="en-US" w:bidi="ar-SA"/>
      </w:rPr>
    </w:lvl>
    <w:lvl w:ilvl="7" w:tplc="D864EE42">
      <w:numFmt w:val="bullet"/>
      <w:lvlText w:val="•"/>
      <w:lvlJc w:val="left"/>
      <w:pPr>
        <w:ind w:left="7014" w:hanging="164"/>
      </w:pPr>
      <w:rPr>
        <w:lang w:val="uk-UA" w:eastAsia="en-US" w:bidi="ar-SA"/>
      </w:rPr>
    </w:lvl>
    <w:lvl w:ilvl="8" w:tplc="EFAE68C0">
      <w:numFmt w:val="bullet"/>
      <w:lvlText w:val="•"/>
      <w:lvlJc w:val="left"/>
      <w:pPr>
        <w:ind w:left="7908" w:hanging="164"/>
      </w:pPr>
      <w:rPr>
        <w:lang w:val="uk-UA" w:eastAsia="en-US" w:bidi="ar-SA"/>
      </w:rPr>
    </w:lvl>
  </w:abstractNum>
  <w:abstractNum w:abstractNumId="2" w15:restartNumberingAfterBreak="0">
    <w:nsid w:val="40DE5466"/>
    <w:multiLevelType w:val="hybridMultilevel"/>
    <w:tmpl w:val="14185E3E"/>
    <w:lvl w:ilvl="0" w:tplc="BB5C3920">
      <w:start w:val="14"/>
      <w:numFmt w:val="decimal"/>
      <w:lvlText w:val="%1."/>
      <w:lvlJc w:val="left"/>
      <w:pPr>
        <w:ind w:left="1199" w:hanging="375"/>
      </w:pPr>
      <w:rPr>
        <w:rFonts w:hint="default"/>
      </w:rPr>
    </w:lvl>
    <w:lvl w:ilvl="1" w:tplc="04190019" w:tentative="1">
      <w:start w:val="1"/>
      <w:numFmt w:val="lowerLetter"/>
      <w:lvlText w:val="%2."/>
      <w:lvlJc w:val="left"/>
      <w:pPr>
        <w:ind w:left="1904" w:hanging="360"/>
      </w:pPr>
    </w:lvl>
    <w:lvl w:ilvl="2" w:tplc="0419001B" w:tentative="1">
      <w:start w:val="1"/>
      <w:numFmt w:val="lowerRoman"/>
      <w:lvlText w:val="%3."/>
      <w:lvlJc w:val="right"/>
      <w:pPr>
        <w:ind w:left="2624" w:hanging="180"/>
      </w:pPr>
    </w:lvl>
    <w:lvl w:ilvl="3" w:tplc="0419000F" w:tentative="1">
      <w:start w:val="1"/>
      <w:numFmt w:val="decimal"/>
      <w:lvlText w:val="%4."/>
      <w:lvlJc w:val="left"/>
      <w:pPr>
        <w:ind w:left="3344" w:hanging="360"/>
      </w:pPr>
    </w:lvl>
    <w:lvl w:ilvl="4" w:tplc="04190019" w:tentative="1">
      <w:start w:val="1"/>
      <w:numFmt w:val="lowerLetter"/>
      <w:lvlText w:val="%5."/>
      <w:lvlJc w:val="left"/>
      <w:pPr>
        <w:ind w:left="4064" w:hanging="360"/>
      </w:pPr>
    </w:lvl>
    <w:lvl w:ilvl="5" w:tplc="0419001B" w:tentative="1">
      <w:start w:val="1"/>
      <w:numFmt w:val="lowerRoman"/>
      <w:lvlText w:val="%6."/>
      <w:lvlJc w:val="right"/>
      <w:pPr>
        <w:ind w:left="4784" w:hanging="180"/>
      </w:pPr>
    </w:lvl>
    <w:lvl w:ilvl="6" w:tplc="0419000F" w:tentative="1">
      <w:start w:val="1"/>
      <w:numFmt w:val="decimal"/>
      <w:lvlText w:val="%7."/>
      <w:lvlJc w:val="left"/>
      <w:pPr>
        <w:ind w:left="5504" w:hanging="360"/>
      </w:pPr>
    </w:lvl>
    <w:lvl w:ilvl="7" w:tplc="04190019" w:tentative="1">
      <w:start w:val="1"/>
      <w:numFmt w:val="lowerLetter"/>
      <w:lvlText w:val="%8."/>
      <w:lvlJc w:val="left"/>
      <w:pPr>
        <w:ind w:left="6224" w:hanging="360"/>
      </w:pPr>
    </w:lvl>
    <w:lvl w:ilvl="8" w:tplc="0419001B" w:tentative="1">
      <w:start w:val="1"/>
      <w:numFmt w:val="lowerRoman"/>
      <w:lvlText w:val="%9."/>
      <w:lvlJc w:val="right"/>
      <w:pPr>
        <w:ind w:left="6944" w:hanging="180"/>
      </w:pPr>
    </w:lvl>
  </w:abstractNum>
  <w:abstractNum w:abstractNumId="3" w15:restartNumberingAfterBreak="0">
    <w:nsid w:val="42AD2315"/>
    <w:multiLevelType w:val="hybridMultilevel"/>
    <w:tmpl w:val="4AEEDD3C"/>
    <w:lvl w:ilvl="0" w:tplc="BFC4666E">
      <w:start w:val="34"/>
      <w:numFmt w:val="decimal"/>
      <w:lvlText w:val="%1."/>
      <w:lvlJc w:val="left"/>
      <w:pPr>
        <w:ind w:left="1247" w:hanging="423"/>
      </w:pPr>
      <w:rPr>
        <w:rFonts w:ascii="Times New Roman" w:eastAsia="Times New Roman" w:hAnsi="Times New Roman" w:cs="Times New Roman" w:hint="default"/>
        <w:spacing w:val="0"/>
        <w:w w:val="100"/>
        <w:sz w:val="28"/>
        <w:szCs w:val="28"/>
        <w:lang w:val="uk-UA" w:eastAsia="en-US" w:bidi="ar-SA"/>
      </w:rPr>
    </w:lvl>
    <w:lvl w:ilvl="1" w:tplc="2702BAA4">
      <w:numFmt w:val="bullet"/>
      <w:lvlText w:val="•"/>
      <w:lvlJc w:val="left"/>
      <w:pPr>
        <w:ind w:left="2118" w:hanging="423"/>
      </w:pPr>
      <w:rPr>
        <w:lang w:val="uk-UA" w:eastAsia="en-US" w:bidi="ar-SA"/>
      </w:rPr>
    </w:lvl>
    <w:lvl w:ilvl="2" w:tplc="A91AF2C2">
      <w:numFmt w:val="bullet"/>
      <w:lvlText w:val="•"/>
      <w:lvlJc w:val="left"/>
      <w:pPr>
        <w:ind w:left="2997" w:hanging="423"/>
      </w:pPr>
      <w:rPr>
        <w:lang w:val="uk-UA" w:eastAsia="en-US" w:bidi="ar-SA"/>
      </w:rPr>
    </w:lvl>
    <w:lvl w:ilvl="3" w:tplc="96B06376">
      <w:numFmt w:val="bullet"/>
      <w:lvlText w:val="•"/>
      <w:lvlJc w:val="left"/>
      <w:pPr>
        <w:ind w:left="3875" w:hanging="423"/>
      </w:pPr>
      <w:rPr>
        <w:lang w:val="uk-UA" w:eastAsia="en-US" w:bidi="ar-SA"/>
      </w:rPr>
    </w:lvl>
    <w:lvl w:ilvl="4" w:tplc="05FE4D02">
      <w:numFmt w:val="bullet"/>
      <w:lvlText w:val="•"/>
      <w:lvlJc w:val="left"/>
      <w:pPr>
        <w:ind w:left="4754" w:hanging="423"/>
      </w:pPr>
      <w:rPr>
        <w:lang w:val="uk-UA" w:eastAsia="en-US" w:bidi="ar-SA"/>
      </w:rPr>
    </w:lvl>
    <w:lvl w:ilvl="5" w:tplc="9AB47E58">
      <w:numFmt w:val="bullet"/>
      <w:lvlText w:val="•"/>
      <w:lvlJc w:val="left"/>
      <w:pPr>
        <w:ind w:left="5633" w:hanging="423"/>
      </w:pPr>
      <w:rPr>
        <w:lang w:val="uk-UA" w:eastAsia="en-US" w:bidi="ar-SA"/>
      </w:rPr>
    </w:lvl>
    <w:lvl w:ilvl="6" w:tplc="940C3546">
      <w:numFmt w:val="bullet"/>
      <w:lvlText w:val="•"/>
      <w:lvlJc w:val="left"/>
      <w:pPr>
        <w:ind w:left="6511" w:hanging="423"/>
      </w:pPr>
      <w:rPr>
        <w:lang w:val="uk-UA" w:eastAsia="en-US" w:bidi="ar-SA"/>
      </w:rPr>
    </w:lvl>
    <w:lvl w:ilvl="7" w:tplc="22707A5A">
      <w:numFmt w:val="bullet"/>
      <w:lvlText w:val="•"/>
      <w:lvlJc w:val="left"/>
      <w:pPr>
        <w:ind w:left="7390" w:hanging="423"/>
      </w:pPr>
      <w:rPr>
        <w:lang w:val="uk-UA" w:eastAsia="en-US" w:bidi="ar-SA"/>
      </w:rPr>
    </w:lvl>
    <w:lvl w:ilvl="8" w:tplc="70E81814">
      <w:numFmt w:val="bullet"/>
      <w:lvlText w:val="•"/>
      <w:lvlJc w:val="left"/>
      <w:pPr>
        <w:ind w:left="8269" w:hanging="423"/>
      </w:pPr>
      <w:rPr>
        <w:lang w:val="uk-UA" w:eastAsia="en-US" w:bidi="ar-SA"/>
      </w:rPr>
    </w:lvl>
  </w:abstractNum>
  <w:abstractNum w:abstractNumId="4" w15:restartNumberingAfterBreak="0">
    <w:nsid w:val="43EA36C2"/>
    <w:multiLevelType w:val="hybridMultilevel"/>
    <w:tmpl w:val="6840C2C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6380649E"/>
    <w:multiLevelType w:val="hybridMultilevel"/>
    <w:tmpl w:val="981A953E"/>
    <w:lvl w:ilvl="0" w:tplc="03E6FEC2">
      <w:start w:val="1"/>
      <w:numFmt w:val="decimal"/>
      <w:lvlText w:val="%1."/>
      <w:lvlJc w:val="left"/>
      <w:pPr>
        <w:ind w:left="258" w:hanging="708"/>
      </w:pPr>
      <w:rPr>
        <w:rFonts w:ascii="Times New Roman" w:eastAsia="Times New Roman" w:hAnsi="Times New Roman" w:cs="Times New Roman" w:hint="default"/>
        <w:spacing w:val="0"/>
        <w:w w:val="100"/>
        <w:sz w:val="28"/>
        <w:szCs w:val="28"/>
        <w:lang w:val="uk-UA" w:eastAsia="en-US" w:bidi="ar-SA"/>
      </w:rPr>
    </w:lvl>
    <w:lvl w:ilvl="1" w:tplc="1F3ECDB4">
      <w:start w:val="1"/>
      <w:numFmt w:val="decimal"/>
      <w:lvlText w:val="%2."/>
      <w:lvlJc w:val="left"/>
      <w:pPr>
        <w:ind w:left="258" w:hanging="274"/>
      </w:pPr>
      <w:rPr>
        <w:rFonts w:ascii="Times New Roman" w:eastAsia="Times New Roman" w:hAnsi="Times New Roman" w:cs="Times New Roman" w:hint="default"/>
        <w:spacing w:val="0"/>
        <w:w w:val="100"/>
        <w:sz w:val="28"/>
        <w:szCs w:val="28"/>
        <w:lang w:val="uk-UA" w:eastAsia="en-US" w:bidi="ar-SA"/>
      </w:rPr>
    </w:lvl>
    <w:lvl w:ilvl="2" w:tplc="E9621A18">
      <w:start w:val="1"/>
      <w:numFmt w:val="decimal"/>
      <w:lvlText w:val="%3."/>
      <w:lvlJc w:val="left"/>
      <w:pPr>
        <w:ind w:left="1180" w:hanging="850"/>
      </w:pPr>
      <w:rPr>
        <w:rFonts w:ascii="Times New Roman" w:eastAsia="Times New Roman" w:hAnsi="Times New Roman" w:cs="Times New Roman" w:hint="default"/>
        <w:spacing w:val="0"/>
        <w:w w:val="100"/>
        <w:sz w:val="28"/>
        <w:szCs w:val="28"/>
        <w:lang w:val="uk-UA" w:eastAsia="en-US" w:bidi="ar-SA"/>
      </w:rPr>
    </w:lvl>
    <w:lvl w:ilvl="3" w:tplc="4BF427DA">
      <w:numFmt w:val="bullet"/>
      <w:lvlText w:val="•"/>
      <w:lvlJc w:val="left"/>
      <w:pPr>
        <w:ind w:left="3189" w:hanging="850"/>
      </w:pPr>
      <w:rPr>
        <w:lang w:val="uk-UA" w:eastAsia="en-US" w:bidi="ar-SA"/>
      </w:rPr>
    </w:lvl>
    <w:lvl w:ilvl="4" w:tplc="49D6FF50">
      <w:numFmt w:val="bullet"/>
      <w:lvlText w:val="•"/>
      <w:lvlJc w:val="left"/>
      <w:pPr>
        <w:ind w:left="4166" w:hanging="850"/>
      </w:pPr>
      <w:rPr>
        <w:lang w:val="uk-UA" w:eastAsia="en-US" w:bidi="ar-SA"/>
      </w:rPr>
    </w:lvl>
    <w:lvl w:ilvl="5" w:tplc="27AA1274">
      <w:numFmt w:val="bullet"/>
      <w:lvlText w:val="•"/>
      <w:lvlJc w:val="left"/>
      <w:pPr>
        <w:ind w:left="5143" w:hanging="850"/>
      </w:pPr>
      <w:rPr>
        <w:lang w:val="uk-UA" w:eastAsia="en-US" w:bidi="ar-SA"/>
      </w:rPr>
    </w:lvl>
    <w:lvl w:ilvl="6" w:tplc="5E08BBE4">
      <w:numFmt w:val="bullet"/>
      <w:lvlText w:val="•"/>
      <w:lvlJc w:val="left"/>
      <w:pPr>
        <w:ind w:left="6119" w:hanging="850"/>
      </w:pPr>
      <w:rPr>
        <w:lang w:val="uk-UA" w:eastAsia="en-US" w:bidi="ar-SA"/>
      </w:rPr>
    </w:lvl>
    <w:lvl w:ilvl="7" w:tplc="D144A8FA">
      <w:numFmt w:val="bullet"/>
      <w:lvlText w:val="•"/>
      <w:lvlJc w:val="left"/>
      <w:pPr>
        <w:ind w:left="7096" w:hanging="850"/>
      </w:pPr>
      <w:rPr>
        <w:lang w:val="uk-UA" w:eastAsia="en-US" w:bidi="ar-SA"/>
      </w:rPr>
    </w:lvl>
    <w:lvl w:ilvl="8" w:tplc="EC1A5008">
      <w:numFmt w:val="bullet"/>
      <w:lvlText w:val="•"/>
      <w:lvlJc w:val="left"/>
      <w:pPr>
        <w:ind w:left="8073" w:hanging="850"/>
      </w:pPr>
      <w:rPr>
        <w:lang w:val="uk-UA" w:eastAsia="en-US" w:bidi="ar-SA"/>
      </w:rPr>
    </w:lvl>
  </w:abstractNum>
  <w:abstractNum w:abstractNumId="6" w15:restartNumberingAfterBreak="0">
    <w:nsid w:val="6EC25ADF"/>
    <w:multiLevelType w:val="hybridMultilevel"/>
    <w:tmpl w:val="CA98BD04"/>
    <w:lvl w:ilvl="0" w:tplc="D6DC3916">
      <w:numFmt w:val="bullet"/>
      <w:lvlText w:val="-"/>
      <w:lvlJc w:val="left"/>
      <w:pPr>
        <w:ind w:left="258" w:hanging="176"/>
      </w:pPr>
      <w:rPr>
        <w:rFonts w:ascii="Times New Roman" w:eastAsia="Times New Roman" w:hAnsi="Times New Roman" w:cs="Times New Roman" w:hint="default"/>
        <w:w w:val="100"/>
        <w:sz w:val="28"/>
        <w:szCs w:val="28"/>
        <w:lang w:val="uk-UA" w:eastAsia="en-US" w:bidi="ar-SA"/>
      </w:rPr>
    </w:lvl>
    <w:lvl w:ilvl="1" w:tplc="7B5AAD5E">
      <w:numFmt w:val="bullet"/>
      <w:lvlText w:val="•"/>
      <w:lvlJc w:val="left"/>
      <w:pPr>
        <w:ind w:left="1236" w:hanging="176"/>
      </w:pPr>
      <w:rPr>
        <w:lang w:val="uk-UA" w:eastAsia="en-US" w:bidi="ar-SA"/>
      </w:rPr>
    </w:lvl>
    <w:lvl w:ilvl="2" w:tplc="69A8E010">
      <w:numFmt w:val="bullet"/>
      <w:lvlText w:val="•"/>
      <w:lvlJc w:val="left"/>
      <w:pPr>
        <w:ind w:left="2213" w:hanging="176"/>
      </w:pPr>
      <w:rPr>
        <w:lang w:val="uk-UA" w:eastAsia="en-US" w:bidi="ar-SA"/>
      </w:rPr>
    </w:lvl>
    <w:lvl w:ilvl="3" w:tplc="74569984">
      <w:numFmt w:val="bullet"/>
      <w:lvlText w:val="•"/>
      <w:lvlJc w:val="left"/>
      <w:pPr>
        <w:ind w:left="3189" w:hanging="176"/>
      </w:pPr>
      <w:rPr>
        <w:lang w:val="uk-UA" w:eastAsia="en-US" w:bidi="ar-SA"/>
      </w:rPr>
    </w:lvl>
    <w:lvl w:ilvl="4" w:tplc="09CC3EFE">
      <w:numFmt w:val="bullet"/>
      <w:lvlText w:val="•"/>
      <w:lvlJc w:val="left"/>
      <w:pPr>
        <w:ind w:left="4166" w:hanging="176"/>
      </w:pPr>
      <w:rPr>
        <w:lang w:val="uk-UA" w:eastAsia="en-US" w:bidi="ar-SA"/>
      </w:rPr>
    </w:lvl>
    <w:lvl w:ilvl="5" w:tplc="033E9E40">
      <w:numFmt w:val="bullet"/>
      <w:lvlText w:val="•"/>
      <w:lvlJc w:val="left"/>
      <w:pPr>
        <w:ind w:left="5143" w:hanging="176"/>
      </w:pPr>
      <w:rPr>
        <w:lang w:val="uk-UA" w:eastAsia="en-US" w:bidi="ar-SA"/>
      </w:rPr>
    </w:lvl>
    <w:lvl w:ilvl="6" w:tplc="8D628D70">
      <w:numFmt w:val="bullet"/>
      <w:lvlText w:val="•"/>
      <w:lvlJc w:val="left"/>
      <w:pPr>
        <w:ind w:left="6119" w:hanging="176"/>
      </w:pPr>
      <w:rPr>
        <w:lang w:val="uk-UA" w:eastAsia="en-US" w:bidi="ar-SA"/>
      </w:rPr>
    </w:lvl>
    <w:lvl w:ilvl="7" w:tplc="7E7CD568">
      <w:numFmt w:val="bullet"/>
      <w:lvlText w:val="•"/>
      <w:lvlJc w:val="left"/>
      <w:pPr>
        <w:ind w:left="7096" w:hanging="176"/>
      </w:pPr>
      <w:rPr>
        <w:lang w:val="uk-UA" w:eastAsia="en-US" w:bidi="ar-SA"/>
      </w:rPr>
    </w:lvl>
    <w:lvl w:ilvl="8" w:tplc="B6A203E6">
      <w:numFmt w:val="bullet"/>
      <w:lvlText w:val="•"/>
      <w:lvlJc w:val="left"/>
      <w:pPr>
        <w:ind w:left="8073" w:hanging="176"/>
      </w:pPr>
      <w:rPr>
        <w:lang w:val="uk-UA" w:eastAsia="en-US" w:bidi="ar-SA"/>
      </w:rPr>
    </w:lvl>
  </w:abstractNum>
  <w:abstractNum w:abstractNumId="7" w15:restartNumberingAfterBreak="0">
    <w:nsid w:val="759B7F9B"/>
    <w:multiLevelType w:val="hybridMultilevel"/>
    <w:tmpl w:val="74AED2F2"/>
    <w:lvl w:ilvl="0" w:tplc="3A264542">
      <w:start w:val="1"/>
      <w:numFmt w:val="decimal"/>
      <w:lvlText w:val="%1)"/>
      <w:lvlJc w:val="left"/>
      <w:pPr>
        <w:ind w:left="1012" w:hanging="305"/>
      </w:pPr>
      <w:rPr>
        <w:rFonts w:ascii="Times New Roman" w:eastAsia="Times New Roman" w:hAnsi="Times New Roman" w:cs="Times New Roman" w:hint="default"/>
        <w:w w:val="100"/>
        <w:sz w:val="28"/>
        <w:szCs w:val="28"/>
        <w:lang w:val="uk-UA" w:eastAsia="en-US" w:bidi="ar-SA"/>
      </w:rPr>
    </w:lvl>
    <w:lvl w:ilvl="1" w:tplc="8C507E72">
      <w:numFmt w:val="bullet"/>
      <w:lvlText w:val="•"/>
      <w:lvlJc w:val="left"/>
      <w:pPr>
        <w:ind w:left="1920" w:hanging="305"/>
      </w:pPr>
      <w:rPr>
        <w:lang w:val="uk-UA" w:eastAsia="en-US" w:bidi="ar-SA"/>
      </w:rPr>
    </w:lvl>
    <w:lvl w:ilvl="2" w:tplc="7128ABCE">
      <w:numFmt w:val="bullet"/>
      <w:lvlText w:val="•"/>
      <w:lvlJc w:val="left"/>
      <w:pPr>
        <w:ind w:left="2821" w:hanging="305"/>
      </w:pPr>
      <w:rPr>
        <w:lang w:val="uk-UA" w:eastAsia="en-US" w:bidi="ar-SA"/>
      </w:rPr>
    </w:lvl>
    <w:lvl w:ilvl="3" w:tplc="9120FAAE">
      <w:numFmt w:val="bullet"/>
      <w:lvlText w:val="•"/>
      <w:lvlJc w:val="left"/>
      <w:pPr>
        <w:ind w:left="3721" w:hanging="305"/>
      </w:pPr>
      <w:rPr>
        <w:lang w:val="uk-UA" w:eastAsia="en-US" w:bidi="ar-SA"/>
      </w:rPr>
    </w:lvl>
    <w:lvl w:ilvl="4" w:tplc="9698D860">
      <w:numFmt w:val="bullet"/>
      <w:lvlText w:val="•"/>
      <w:lvlJc w:val="left"/>
      <w:pPr>
        <w:ind w:left="4622" w:hanging="305"/>
      </w:pPr>
      <w:rPr>
        <w:lang w:val="uk-UA" w:eastAsia="en-US" w:bidi="ar-SA"/>
      </w:rPr>
    </w:lvl>
    <w:lvl w:ilvl="5" w:tplc="7F5EAC90">
      <w:numFmt w:val="bullet"/>
      <w:lvlText w:val="•"/>
      <w:lvlJc w:val="left"/>
      <w:pPr>
        <w:ind w:left="5523" w:hanging="305"/>
      </w:pPr>
      <w:rPr>
        <w:lang w:val="uk-UA" w:eastAsia="en-US" w:bidi="ar-SA"/>
      </w:rPr>
    </w:lvl>
    <w:lvl w:ilvl="6" w:tplc="BCF69F82">
      <w:numFmt w:val="bullet"/>
      <w:lvlText w:val="•"/>
      <w:lvlJc w:val="left"/>
      <w:pPr>
        <w:ind w:left="6423" w:hanging="305"/>
      </w:pPr>
      <w:rPr>
        <w:lang w:val="uk-UA" w:eastAsia="en-US" w:bidi="ar-SA"/>
      </w:rPr>
    </w:lvl>
    <w:lvl w:ilvl="7" w:tplc="C470856A">
      <w:numFmt w:val="bullet"/>
      <w:lvlText w:val="•"/>
      <w:lvlJc w:val="left"/>
      <w:pPr>
        <w:ind w:left="7324" w:hanging="305"/>
      </w:pPr>
      <w:rPr>
        <w:lang w:val="uk-UA" w:eastAsia="en-US" w:bidi="ar-SA"/>
      </w:rPr>
    </w:lvl>
    <w:lvl w:ilvl="8" w:tplc="CB46D570">
      <w:numFmt w:val="bullet"/>
      <w:lvlText w:val="•"/>
      <w:lvlJc w:val="left"/>
      <w:pPr>
        <w:ind w:left="8225" w:hanging="305"/>
      </w:pPr>
      <w:rPr>
        <w:lang w:val="uk-UA" w:eastAsia="en-US" w:bidi="ar-SA"/>
      </w:rPr>
    </w:lvl>
  </w:abstractNum>
  <w:abstractNum w:abstractNumId="8" w15:restartNumberingAfterBreak="0">
    <w:nsid w:val="79836968"/>
    <w:multiLevelType w:val="hybridMultilevel"/>
    <w:tmpl w:val="D6FC0728"/>
    <w:lvl w:ilvl="0" w:tplc="D3AC269C">
      <w:start w:val="1"/>
      <w:numFmt w:val="decimal"/>
      <w:lvlText w:val="%1."/>
      <w:lvlJc w:val="left"/>
      <w:pPr>
        <w:ind w:left="750" w:hanging="390"/>
      </w:pPr>
      <w:rPr>
        <w:rFonts w:hint="default"/>
        <w:b w:val="0"/>
        <w:b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7FA76E19"/>
    <w:multiLevelType w:val="hybridMultilevel"/>
    <w:tmpl w:val="2E5A8B32"/>
    <w:lvl w:ilvl="0" w:tplc="8C7251A8">
      <w:start w:val="1"/>
      <w:numFmt w:val="decimal"/>
      <w:lvlText w:val="%1)"/>
      <w:lvlJc w:val="left"/>
      <w:pPr>
        <w:ind w:left="1130" w:hanging="305"/>
      </w:pPr>
      <w:rPr>
        <w:rFonts w:ascii="Times New Roman" w:eastAsia="Times New Roman" w:hAnsi="Times New Roman" w:cs="Times New Roman" w:hint="default"/>
        <w:w w:val="100"/>
        <w:sz w:val="28"/>
        <w:szCs w:val="28"/>
        <w:lang w:val="uk-UA" w:eastAsia="en-US" w:bidi="ar-SA"/>
      </w:rPr>
    </w:lvl>
    <w:lvl w:ilvl="1" w:tplc="FA927A16">
      <w:numFmt w:val="bullet"/>
      <w:lvlText w:val="•"/>
      <w:lvlJc w:val="left"/>
      <w:pPr>
        <w:ind w:left="2028" w:hanging="305"/>
      </w:pPr>
      <w:rPr>
        <w:lang w:val="uk-UA" w:eastAsia="en-US" w:bidi="ar-SA"/>
      </w:rPr>
    </w:lvl>
    <w:lvl w:ilvl="2" w:tplc="03B69ECA">
      <w:numFmt w:val="bullet"/>
      <w:lvlText w:val="•"/>
      <w:lvlJc w:val="left"/>
      <w:pPr>
        <w:ind w:left="2917" w:hanging="305"/>
      </w:pPr>
      <w:rPr>
        <w:lang w:val="uk-UA" w:eastAsia="en-US" w:bidi="ar-SA"/>
      </w:rPr>
    </w:lvl>
    <w:lvl w:ilvl="3" w:tplc="27600E20">
      <w:numFmt w:val="bullet"/>
      <w:lvlText w:val="•"/>
      <w:lvlJc w:val="left"/>
      <w:pPr>
        <w:ind w:left="3805" w:hanging="305"/>
      </w:pPr>
      <w:rPr>
        <w:lang w:val="uk-UA" w:eastAsia="en-US" w:bidi="ar-SA"/>
      </w:rPr>
    </w:lvl>
    <w:lvl w:ilvl="4" w:tplc="406E2D90">
      <w:numFmt w:val="bullet"/>
      <w:lvlText w:val="•"/>
      <w:lvlJc w:val="left"/>
      <w:pPr>
        <w:ind w:left="4694" w:hanging="305"/>
      </w:pPr>
      <w:rPr>
        <w:lang w:val="uk-UA" w:eastAsia="en-US" w:bidi="ar-SA"/>
      </w:rPr>
    </w:lvl>
    <w:lvl w:ilvl="5" w:tplc="6D584D46">
      <w:numFmt w:val="bullet"/>
      <w:lvlText w:val="•"/>
      <w:lvlJc w:val="left"/>
      <w:pPr>
        <w:ind w:left="5583" w:hanging="305"/>
      </w:pPr>
      <w:rPr>
        <w:lang w:val="uk-UA" w:eastAsia="en-US" w:bidi="ar-SA"/>
      </w:rPr>
    </w:lvl>
    <w:lvl w:ilvl="6" w:tplc="DD3CE0F0">
      <w:numFmt w:val="bullet"/>
      <w:lvlText w:val="•"/>
      <w:lvlJc w:val="left"/>
      <w:pPr>
        <w:ind w:left="6471" w:hanging="305"/>
      </w:pPr>
      <w:rPr>
        <w:lang w:val="uk-UA" w:eastAsia="en-US" w:bidi="ar-SA"/>
      </w:rPr>
    </w:lvl>
    <w:lvl w:ilvl="7" w:tplc="E42CF1C2">
      <w:numFmt w:val="bullet"/>
      <w:lvlText w:val="•"/>
      <w:lvlJc w:val="left"/>
      <w:pPr>
        <w:ind w:left="7360" w:hanging="305"/>
      </w:pPr>
      <w:rPr>
        <w:lang w:val="uk-UA" w:eastAsia="en-US" w:bidi="ar-SA"/>
      </w:rPr>
    </w:lvl>
    <w:lvl w:ilvl="8" w:tplc="378A0276">
      <w:numFmt w:val="bullet"/>
      <w:lvlText w:val="•"/>
      <w:lvlJc w:val="left"/>
      <w:pPr>
        <w:ind w:left="8249" w:hanging="305"/>
      </w:pPr>
      <w:rPr>
        <w:lang w:val="uk-UA" w:eastAsia="en-US" w:bidi="ar-SA"/>
      </w:rPr>
    </w:lvl>
  </w:abstractNum>
  <w:num w:numId="1">
    <w:abstractNumId w:val="4"/>
  </w:num>
  <w:num w:numId="2">
    <w:abstractNumId w:val="5"/>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3">
    <w:abstractNumId w:val="7"/>
    <w:lvlOverride w:ilvl="0">
      <w:startOverride w:val="1"/>
    </w:lvlOverride>
    <w:lvlOverride w:ilvl="1"/>
    <w:lvlOverride w:ilvl="2"/>
    <w:lvlOverride w:ilvl="3"/>
    <w:lvlOverride w:ilvl="4"/>
    <w:lvlOverride w:ilvl="5"/>
    <w:lvlOverride w:ilvl="6"/>
    <w:lvlOverride w:ilvl="7"/>
    <w:lvlOverride w:ilvl="8"/>
  </w:num>
  <w:num w:numId="4">
    <w:abstractNumId w:val="6"/>
  </w:num>
  <w:num w:numId="5">
    <w:abstractNumId w:val="9"/>
    <w:lvlOverride w:ilvl="0">
      <w:startOverride w:val="1"/>
    </w:lvlOverride>
    <w:lvlOverride w:ilvl="1"/>
    <w:lvlOverride w:ilvl="2"/>
    <w:lvlOverride w:ilvl="3"/>
    <w:lvlOverride w:ilvl="4"/>
    <w:lvlOverride w:ilvl="5"/>
    <w:lvlOverride w:ilvl="6"/>
    <w:lvlOverride w:ilvl="7"/>
    <w:lvlOverride w:ilvl="8"/>
  </w:num>
  <w:num w:numId="6">
    <w:abstractNumId w:val="0"/>
  </w:num>
  <w:num w:numId="7">
    <w:abstractNumId w:val="1"/>
  </w:num>
  <w:num w:numId="8">
    <w:abstractNumId w:val="3"/>
    <w:lvlOverride w:ilvl="0">
      <w:startOverride w:val="34"/>
    </w:lvlOverride>
    <w:lvlOverride w:ilvl="1"/>
    <w:lvlOverride w:ilvl="2"/>
    <w:lvlOverride w:ilvl="3"/>
    <w:lvlOverride w:ilvl="4"/>
    <w:lvlOverride w:ilvl="5"/>
    <w:lvlOverride w:ilvl="6"/>
    <w:lvlOverride w:ilvl="7"/>
    <w:lvlOverride w:ilvl="8"/>
  </w:num>
  <w:num w:numId="9">
    <w:abstractNumId w:val="8"/>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49E2"/>
    <w:rsid w:val="0003763B"/>
    <w:rsid w:val="000D1DF0"/>
    <w:rsid w:val="001016B8"/>
    <w:rsid w:val="001F1D28"/>
    <w:rsid w:val="00302396"/>
    <w:rsid w:val="003E2374"/>
    <w:rsid w:val="00467825"/>
    <w:rsid w:val="004779CC"/>
    <w:rsid w:val="004A029E"/>
    <w:rsid w:val="004D34E3"/>
    <w:rsid w:val="004E6DF0"/>
    <w:rsid w:val="005F49E2"/>
    <w:rsid w:val="006A7621"/>
    <w:rsid w:val="00787C27"/>
    <w:rsid w:val="007D6307"/>
    <w:rsid w:val="008E1730"/>
    <w:rsid w:val="008F731B"/>
    <w:rsid w:val="009E4B8D"/>
    <w:rsid w:val="00A17062"/>
    <w:rsid w:val="00BA0B1D"/>
    <w:rsid w:val="00CE6118"/>
    <w:rsid w:val="00D226A0"/>
    <w:rsid w:val="00D245F8"/>
    <w:rsid w:val="00D34A0D"/>
    <w:rsid w:val="00DA23A9"/>
    <w:rsid w:val="00E66DF9"/>
    <w:rsid w:val="00EF1D2A"/>
    <w:rsid w:val="00F55DB0"/>
    <w:rsid w:val="00F631C7"/>
    <w:rsid w:val="00F77CB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9CA681"/>
  <w15:chartTrackingRefBased/>
  <w15:docId w15:val="{0B0C6B11-4A00-4EEF-9224-411425E403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F731B"/>
    <w:pPr>
      <w:spacing w:after="0" w:line="240" w:lineRule="auto"/>
    </w:pPr>
    <w:rPr>
      <w:rFonts w:ascii="Times New Roman" w:eastAsia="Times New Roman" w:hAnsi="Times New Roman" w:cs="Times New Roman"/>
      <w:sz w:val="26"/>
      <w:szCs w:val="24"/>
      <w:lang w:val="uk-UA" w:eastAsia="ru-RU"/>
    </w:rPr>
  </w:style>
  <w:style w:type="paragraph" w:styleId="1">
    <w:name w:val="heading 1"/>
    <w:basedOn w:val="a"/>
    <w:next w:val="a"/>
    <w:link w:val="10"/>
    <w:uiPriority w:val="9"/>
    <w:qFormat/>
    <w:rsid w:val="00E66DF9"/>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semiHidden/>
    <w:unhideWhenUsed/>
    <w:qFormat/>
    <w:rsid w:val="008F731B"/>
    <w:pPr>
      <w:keepNext/>
      <w:jc w:val="center"/>
      <w:outlineLvl w:val="1"/>
    </w:pPr>
    <w:rPr>
      <w:rFonts w:eastAsia="Arial Unicode MS"/>
      <w:b/>
      <w:bCs/>
      <w:sz w:val="28"/>
      <w:szCs w:val="20"/>
    </w:rPr>
  </w:style>
  <w:style w:type="paragraph" w:styleId="4">
    <w:name w:val="heading 4"/>
    <w:basedOn w:val="a"/>
    <w:next w:val="a"/>
    <w:link w:val="40"/>
    <w:semiHidden/>
    <w:unhideWhenUsed/>
    <w:qFormat/>
    <w:rsid w:val="008F731B"/>
    <w:pPr>
      <w:keepNext/>
      <w:jc w:val="center"/>
      <w:outlineLvl w:val="3"/>
    </w:pPr>
    <w:rPr>
      <w:rFonts w:eastAsia="Arial Unicode MS"/>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8F731B"/>
    <w:rPr>
      <w:rFonts w:ascii="Times New Roman" w:eastAsia="Arial Unicode MS" w:hAnsi="Times New Roman" w:cs="Times New Roman"/>
      <w:b/>
      <w:bCs/>
      <w:sz w:val="28"/>
      <w:szCs w:val="20"/>
      <w:lang w:val="uk-UA" w:eastAsia="ru-RU"/>
    </w:rPr>
  </w:style>
  <w:style w:type="character" w:customStyle="1" w:styleId="40">
    <w:name w:val="Заголовок 4 Знак"/>
    <w:basedOn w:val="a0"/>
    <w:link w:val="4"/>
    <w:semiHidden/>
    <w:rsid w:val="008F731B"/>
    <w:rPr>
      <w:rFonts w:ascii="Times New Roman" w:eastAsia="Arial Unicode MS" w:hAnsi="Times New Roman" w:cs="Times New Roman"/>
      <w:b/>
      <w:bCs/>
      <w:sz w:val="26"/>
      <w:szCs w:val="24"/>
      <w:lang w:val="uk-UA" w:eastAsia="ru-RU"/>
    </w:rPr>
  </w:style>
  <w:style w:type="character" w:customStyle="1" w:styleId="a3">
    <w:name w:val="Основной текст_"/>
    <w:basedOn w:val="a0"/>
    <w:link w:val="11"/>
    <w:rsid w:val="008F731B"/>
    <w:rPr>
      <w:rFonts w:ascii="Times New Roman" w:eastAsia="Times New Roman" w:hAnsi="Times New Roman" w:cs="Times New Roman"/>
      <w:sz w:val="26"/>
      <w:szCs w:val="26"/>
    </w:rPr>
  </w:style>
  <w:style w:type="paragraph" w:customStyle="1" w:styleId="11">
    <w:name w:val="Основной текст1"/>
    <w:basedOn w:val="a"/>
    <w:link w:val="a3"/>
    <w:rsid w:val="008F731B"/>
    <w:pPr>
      <w:widowControl w:val="0"/>
      <w:ind w:firstLine="340"/>
    </w:pPr>
    <w:rPr>
      <w:szCs w:val="26"/>
      <w:lang w:val="en-US" w:eastAsia="en-US"/>
    </w:rPr>
  </w:style>
  <w:style w:type="paragraph" w:styleId="a4">
    <w:name w:val="List Paragraph"/>
    <w:basedOn w:val="a"/>
    <w:uiPriority w:val="34"/>
    <w:qFormat/>
    <w:rsid w:val="0003763B"/>
    <w:pPr>
      <w:ind w:left="720"/>
      <w:contextualSpacing/>
    </w:pPr>
  </w:style>
  <w:style w:type="character" w:customStyle="1" w:styleId="10">
    <w:name w:val="Заголовок 1 Знак"/>
    <w:basedOn w:val="a0"/>
    <w:link w:val="1"/>
    <w:uiPriority w:val="9"/>
    <w:rsid w:val="00E66DF9"/>
    <w:rPr>
      <w:rFonts w:asciiTheme="majorHAnsi" w:eastAsiaTheme="majorEastAsia" w:hAnsiTheme="majorHAnsi" w:cstheme="majorBidi"/>
      <w:color w:val="2F5496" w:themeColor="accent1" w:themeShade="BF"/>
      <w:sz w:val="32"/>
      <w:szCs w:val="32"/>
      <w:lang w:val="uk-UA" w:eastAsia="ru-RU"/>
    </w:rPr>
  </w:style>
  <w:style w:type="paragraph" w:styleId="a5">
    <w:name w:val="Body Text"/>
    <w:basedOn w:val="a"/>
    <w:link w:val="a6"/>
    <w:uiPriority w:val="1"/>
    <w:unhideWhenUsed/>
    <w:qFormat/>
    <w:rsid w:val="00E66DF9"/>
    <w:pPr>
      <w:widowControl w:val="0"/>
      <w:autoSpaceDE w:val="0"/>
      <w:autoSpaceDN w:val="0"/>
      <w:ind w:left="258" w:firstLine="566"/>
      <w:jc w:val="both"/>
    </w:pPr>
    <w:rPr>
      <w:sz w:val="28"/>
      <w:szCs w:val="28"/>
      <w:lang w:eastAsia="en-US"/>
    </w:rPr>
  </w:style>
  <w:style w:type="character" w:customStyle="1" w:styleId="a6">
    <w:name w:val="Основной текст Знак"/>
    <w:basedOn w:val="a0"/>
    <w:link w:val="a5"/>
    <w:uiPriority w:val="1"/>
    <w:rsid w:val="00E66DF9"/>
    <w:rPr>
      <w:rFonts w:ascii="Times New Roman" w:eastAsia="Times New Roman" w:hAnsi="Times New Roman" w:cs="Times New Roman"/>
      <w:sz w:val="28"/>
      <w:szCs w:val="28"/>
      <w:lang w:val="uk-UA"/>
    </w:rPr>
  </w:style>
  <w:style w:type="character" w:styleId="a7">
    <w:name w:val="Hyperlink"/>
    <w:basedOn w:val="a0"/>
    <w:uiPriority w:val="99"/>
    <w:semiHidden/>
    <w:unhideWhenUsed/>
    <w:rsid w:val="00E66DF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14144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463-20" TargetMode="External"/><Relationship Id="rId13" Type="http://schemas.openxmlformats.org/officeDocument/2006/relationships/hyperlink" Target="https://zakon.rada.gov.ua/laws/show/2145-19" TargetMode="External"/><Relationship Id="rId3" Type="http://schemas.openxmlformats.org/officeDocument/2006/relationships/settings" Target="settings.xml"/><Relationship Id="rId7" Type="http://schemas.openxmlformats.org/officeDocument/2006/relationships/hyperlink" Target="https://zakon.rada.gov.ua/laws/show/2145-19" TargetMode="External"/><Relationship Id="rId12" Type="http://schemas.openxmlformats.org/officeDocument/2006/relationships/hyperlink" Target="https://zakon.rada.gov.ua/laws/show/2145-19"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11" Type="http://schemas.openxmlformats.org/officeDocument/2006/relationships/hyperlink" Target="https://zakon.rada.gov.ua/laws/show/463-20" TargetMode="External"/><Relationship Id="rId5" Type="http://schemas.openxmlformats.org/officeDocument/2006/relationships/image" Target="media/image1.png"/><Relationship Id="rId15" Type="http://schemas.openxmlformats.org/officeDocument/2006/relationships/theme" Target="theme/theme1.xml"/><Relationship Id="rId10" Type="http://schemas.openxmlformats.org/officeDocument/2006/relationships/hyperlink" Target="https://zakon.rada.gov.ua/laws/show/2145-19" TargetMode="External"/><Relationship Id="rId4" Type="http://schemas.openxmlformats.org/officeDocument/2006/relationships/webSettings" Target="webSettings.xml"/><Relationship Id="rId9" Type="http://schemas.openxmlformats.org/officeDocument/2006/relationships/hyperlink" Target="https://zakon.rada.gov.ua/laws/show/254%D0%BA/96-%D0%B2%D1%80"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229</TotalTime>
  <Pages>11</Pages>
  <Words>3886</Words>
  <Characters>22152</Characters>
  <Application>Microsoft Office Word</Application>
  <DocSecurity>0</DocSecurity>
  <Lines>184</Lines>
  <Paragraphs>51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25987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Админ</cp:lastModifiedBy>
  <cp:revision>10</cp:revision>
  <cp:lastPrinted>2023-10-13T11:54:00Z</cp:lastPrinted>
  <dcterms:created xsi:type="dcterms:W3CDTF">2023-10-09T07:12:00Z</dcterms:created>
  <dcterms:modified xsi:type="dcterms:W3CDTF">2023-10-16T06:48:00Z</dcterms:modified>
</cp:coreProperties>
</file>