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8B4" w:rsidRPr="00602568" w:rsidRDefault="003548B4" w:rsidP="003548B4">
      <w:pPr>
        <w:ind w:left="1560" w:right="39"/>
        <w:jc w:val="right"/>
        <w:rPr>
          <w:szCs w:val="28"/>
          <w:lang w:val="uk-UA"/>
        </w:rPr>
      </w:pPr>
    </w:p>
    <w:p w:rsidR="00B60790" w:rsidRPr="00DC5185" w:rsidRDefault="00B60790" w:rsidP="00B60790">
      <w:pPr>
        <w:tabs>
          <w:tab w:val="left" w:pos="-2410"/>
          <w:tab w:val="left" w:pos="-1985"/>
          <w:tab w:val="left" w:pos="-1843"/>
        </w:tabs>
        <w:rPr>
          <w:sz w:val="26"/>
          <w:szCs w:val="26"/>
          <w:lang w:val="uk-UA"/>
        </w:rPr>
      </w:pPr>
      <w:r>
        <w:rPr>
          <w:sz w:val="28"/>
          <w:szCs w:val="28"/>
          <w:lang w:val="uk-UA"/>
        </w:rPr>
        <w:t xml:space="preserve">                                                                </w:t>
      </w:r>
      <w:r w:rsidRPr="008561F9">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pt;height:50pt" o:ole="" fillcolor="window">
            <v:imagedata r:id="rId5" o:title=""/>
          </v:shape>
          <o:OLEObject Type="Embed" ProgID="PBrush" ShapeID="_x0000_i1025" DrawAspect="Content" ObjectID="_1699703288" r:id="rId6"/>
        </w:object>
      </w:r>
      <w:r w:rsidR="00DC5185">
        <w:rPr>
          <w:lang w:val="uk-UA"/>
        </w:rPr>
        <w:t xml:space="preserve">           проект № 471</w:t>
      </w:r>
    </w:p>
    <w:p w:rsidR="00B60790" w:rsidRPr="008561F9" w:rsidRDefault="00B60790" w:rsidP="00B60790">
      <w:pPr>
        <w:autoSpaceDE w:val="0"/>
        <w:autoSpaceDN w:val="0"/>
        <w:jc w:val="center"/>
        <w:rPr>
          <w:b/>
          <w:bCs/>
          <w:color w:val="000000"/>
          <w:lang w:val="uk-UA"/>
        </w:rPr>
      </w:pPr>
      <w:r w:rsidRPr="008561F9">
        <w:rPr>
          <w:b/>
          <w:bCs/>
          <w:color w:val="000000"/>
          <w:lang w:val="uk-UA"/>
        </w:rPr>
        <w:t>УКРАЇНА</w:t>
      </w:r>
    </w:p>
    <w:p w:rsidR="00B60790" w:rsidRPr="008561F9" w:rsidRDefault="00B60790" w:rsidP="00B60790">
      <w:pPr>
        <w:jc w:val="center"/>
        <w:rPr>
          <w:b/>
          <w:bCs/>
          <w:color w:val="000000"/>
          <w:lang w:val="uk-UA"/>
        </w:rPr>
      </w:pPr>
      <w:r w:rsidRPr="008561F9">
        <w:rPr>
          <w:b/>
          <w:bCs/>
          <w:color w:val="000000"/>
          <w:lang w:val="uk-UA"/>
        </w:rPr>
        <w:t>ГНІВАНСЬКА МІСЬКА РАДА</w:t>
      </w:r>
    </w:p>
    <w:p w:rsidR="00B60790" w:rsidRPr="008561F9" w:rsidRDefault="00DC5185" w:rsidP="00B60790">
      <w:pPr>
        <w:jc w:val="center"/>
        <w:rPr>
          <w:b/>
          <w:bCs/>
          <w:color w:val="000000"/>
          <w:lang w:val="uk-UA"/>
        </w:rPr>
      </w:pPr>
      <w:r>
        <w:rPr>
          <w:b/>
          <w:bCs/>
          <w:color w:val="000000"/>
          <w:lang w:val="uk-UA"/>
        </w:rPr>
        <w:t>ВІННИЦЬКОГО</w:t>
      </w:r>
      <w:r w:rsidR="00B60790" w:rsidRPr="008561F9">
        <w:rPr>
          <w:b/>
          <w:bCs/>
          <w:color w:val="000000"/>
          <w:lang w:val="uk-UA"/>
        </w:rPr>
        <w:t xml:space="preserve"> РАЙОНУ ВІННИЦЬКОЇ ОБЛАСТІ</w:t>
      </w:r>
    </w:p>
    <w:p w:rsidR="00B60790" w:rsidRPr="008561F9" w:rsidRDefault="00B60790" w:rsidP="00B60790">
      <w:pPr>
        <w:jc w:val="center"/>
        <w:rPr>
          <w:b/>
          <w:color w:val="0D0D0D"/>
          <w:sz w:val="32"/>
          <w:szCs w:val="32"/>
          <w:lang w:val="uk-UA"/>
        </w:rPr>
      </w:pPr>
      <w:r>
        <w:rPr>
          <w:b/>
          <w:color w:val="0D0D0D"/>
          <w:sz w:val="32"/>
          <w:szCs w:val="32"/>
          <w:lang w:val="uk-UA"/>
        </w:rPr>
        <w:t xml:space="preserve">РІШЕННЯ </w:t>
      </w:r>
    </w:p>
    <w:p w:rsidR="00B60790" w:rsidRPr="00DA2DBC" w:rsidRDefault="00DC5185" w:rsidP="00B60790">
      <w:pPr>
        <w:rPr>
          <w:sz w:val="28"/>
          <w:lang w:val="uk-UA"/>
        </w:rPr>
      </w:pPr>
      <w:r>
        <w:rPr>
          <w:rFonts w:asciiTheme="minorHAnsi" w:eastAsiaTheme="minorEastAsia" w:hAnsiTheme="minorHAnsi" w:cstheme="minorBidi"/>
          <w:noProof/>
          <w:sz w:val="22"/>
          <w:szCs w:val="22"/>
          <w:lang w:eastAsia="uk-UA"/>
        </w:rPr>
        <w:pict>
          <v:line id="_x0000_s1028"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OM7MURXAgAAagQAAA4AAAAAAAAAAAAAAAAALgIAAGRycy9lMm9Eb2MueG1sUEsBAi0AFAAG&#10;AAgAAAAhADxWo1HYAAAABwEAAA8AAAAAAAAAAAAAAAAAsQQAAGRycy9kb3ducmV2LnhtbFBLBQYA&#10;AAAABAAEAPMAAAC2BQAAAAA=&#10;" strokeweight="4.5pt">
            <v:stroke linestyle="thickThin"/>
          </v:line>
        </w:pict>
      </w:r>
    </w:p>
    <w:p w:rsidR="00B60790" w:rsidRPr="002F072D" w:rsidRDefault="00B60790" w:rsidP="00B60790">
      <w:pPr>
        <w:rPr>
          <w:sz w:val="28"/>
          <w:szCs w:val="28"/>
          <w:lang w:val="uk-UA"/>
        </w:rPr>
      </w:pPr>
      <w:r>
        <w:rPr>
          <w:sz w:val="26"/>
          <w:szCs w:val="26"/>
          <w:u w:val="single"/>
          <w:lang w:val="uk-UA"/>
        </w:rPr>
        <w:t xml:space="preserve">                 2021</w:t>
      </w:r>
      <w:r w:rsidRPr="00F82C2E">
        <w:rPr>
          <w:sz w:val="26"/>
          <w:szCs w:val="26"/>
          <w:u w:val="single"/>
          <w:lang w:val="uk-UA"/>
        </w:rPr>
        <w:t xml:space="preserve">  року</w:t>
      </w:r>
      <w:r w:rsidRPr="008561F9">
        <w:rPr>
          <w:sz w:val="26"/>
          <w:szCs w:val="26"/>
          <w:lang w:val="uk-UA"/>
        </w:rPr>
        <w:tab/>
      </w:r>
      <w:r w:rsidRPr="008561F9">
        <w:rPr>
          <w:sz w:val="26"/>
          <w:szCs w:val="26"/>
          <w:lang w:val="uk-UA"/>
        </w:rPr>
        <w:tab/>
      </w:r>
      <w:r>
        <w:rPr>
          <w:sz w:val="26"/>
          <w:szCs w:val="26"/>
          <w:lang w:val="uk-UA"/>
        </w:rPr>
        <w:t xml:space="preserve">             </w:t>
      </w:r>
      <w:r w:rsidR="00A03A8F">
        <w:rPr>
          <w:sz w:val="26"/>
          <w:szCs w:val="26"/>
          <w:lang w:val="uk-UA"/>
        </w:rPr>
        <w:t xml:space="preserve">                               9</w:t>
      </w:r>
      <w:r>
        <w:rPr>
          <w:sz w:val="26"/>
          <w:szCs w:val="26"/>
          <w:lang w:val="uk-UA"/>
        </w:rPr>
        <w:t xml:space="preserve">  </w:t>
      </w:r>
      <w:r w:rsidRPr="008561F9">
        <w:rPr>
          <w:sz w:val="26"/>
          <w:szCs w:val="26"/>
          <w:u w:val="single"/>
          <w:lang w:val="uk-UA"/>
        </w:rPr>
        <w:t xml:space="preserve">сесія </w:t>
      </w:r>
      <w:r>
        <w:rPr>
          <w:sz w:val="26"/>
          <w:szCs w:val="26"/>
          <w:u w:val="single"/>
          <w:lang w:val="uk-UA"/>
        </w:rPr>
        <w:t>8</w:t>
      </w:r>
      <w:r w:rsidRPr="008561F9">
        <w:rPr>
          <w:sz w:val="26"/>
          <w:szCs w:val="26"/>
          <w:u w:val="single"/>
          <w:lang w:val="uk-UA"/>
        </w:rPr>
        <w:t xml:space="preserve"> склика</w:t>
      </w:r>
      <w:r>
        <w:rPr>
          <w:sz w:val="26"/>
          <w:szCs w:val="26"/>
          <w:u w:val="single"/>
          <w:lang w:val="uk-UA"/>
        </w:rPr>
        <w:t>ння</w:t>
      </w:r>
    </w:p>
    <w:p w:rsidR="00B60790" w:rsidRDefault="00B60790" w:rsidP="00B60790">
      <w:pPr>
        <w:tabs>
          <w:tab w:val="left" w:pos="-2410"/>
          <w:tab w:val="left" w:pos="-1985"/>
          <w:tab w:val="left" w:pos="-1843"/>
        </w:tabs>
        <w:rPr>
          <w:sz w:val="28"/>
          <w:szCs w:val="28"/>
          <w:lang w:val="uk-UA"/>
        </w:rPr>
      </w:pPr>
      <w:r>
        <w:rPr>
          <w:sz w:val="28"/>
          <w:szCs w:val="28"/>
          <w:lang w:val="uk-UA"/>
        </w:rPr>
        <w:t xml:space="preserve">                                                 </w:t>
      </w:r>
    </w:p>
    <w:p w:rsidR="005F08A5" w:rsidRPr="00B955FD" w:rsidRDefault="005F08A5" w:rsidP="00B60790">
      <w:pPr>
        <w:rPr>
          <w:sz w:val="28"/>
          <w:szCs w:val="28"/>
          <w:lang w:val="uk-UA"/>
        </w:rPr>
      </w:pPr>
      <w:bookmarkStart w:id="0" w:name="_GoBack"/>
      <w:r w:rsidRPr="00B955FD">
        <w:rPr>
          <w:sz w:val="28"/>
          <w:szCs w:val="28"/>
          <w:lang w:val="uk-UA"/>
        </w:rPr>
        <w:t>Про</w:t>
      </w:r>
      <w:r w:rsidR="00F97AEE">
        <w:rPr>
          <w:sz w:val="28"/>
          <w:szCs w:val="28"/>
          <w:lang w:val="uk-UA"/>
        </w:rPr>
        <w:t xml:space="preserve">  </w:t>
      </w:r>
      <w:r w:rsidR="00C80789">
        <w:rPr>
          <w:sz w:val="28"/>
          <w:szCs w:val="28"/>
          <w:lang w:val="uk-UA"/>
        </w:rPr>
        <w:t xml:space="preserve"> </w:t>
      </w:r>
      <w:r w:rsidRPr="00B955FD">
        <w:rPr>
          <w:sz w:val="28"/>
          <w:szCs w:val="28"/>
          <w:lang w:val="uk-UA"/>
        </w:rPr>
        <w:t xml:space="preserve"> затвердження</w:t>
      </w:r>
      <w:r w:rsidR="00C80789">
        <w:rPr>
          <w:sz w:val="28"/>
          <w:szCs w:val="28"/>
          <w:lang w:val="uk-UA"/>
        </w:rPr>
        <w:t xml:space="preserve"> </w:t>
      </w:r>
      <w:r w:rsidRPr="00B955FD">
        <w:rPr>
          <w:sz w:val="28"/>
          <w:szCs w:val="28"/>
          <w:lang w:val="uk-UA"/>
        </w:rPr>
        <w:t xml:space="preserve"> </w:t>
      </w:r>
      <w:r w:rsidR="00F97AEE">
        <w:rPr>
          <w:sz w:val="28"/>
          <w:szCs w:val="28"/>
          <w:lang w:val="uk-UA"/>
        </w:rPr>
        <w:t xml:space="preserve"> </w:t>
      </w:r>
      <w:r w:rsidRPr="00B955FD">
        <w:rPr>
          <w:sz w:val="28"/>
          <w:szCs w:val="28"/>
          <w:lang w:val="uk-UA"/>
        </w:rPr>
        <w:t xml:space="preserve">Програми </w:t>
      </w:r>
      <w:r w:rsidR="00F97AEE">
        <w:rPr>
          <w:sz w:val="28"/>
          <w:szCs w:val="28"/>
          <w:lang w:val="uk-UA"/>
        </w:rPr>
        <w:t xml:space="preserve">   </w:t>
      </w:r>
      <w:r w:rsidRPr="00B955FD">
        <w:rPr>
          <w:sz w:val="28"/>
          <w:szCs w:val="28"/>
          <w:lang w:val="uk-UA"/>
        </w:rPr>
        <w:t xml:space="preserve">організації   </w:t>
      </w:r>
    </w:p>
    <w:p w:rsidR="0059760B" w:rsidRPr="00B955FD" w:rsidRDefault="0059760B" w:rsidP="005F08A5">
      <w:pPr>
        <w:shd w:val="clear" w:color="auto" w:fill="FFFFFF"/>
        <w:autoSpaceDE w:val="0"/>
        <w:autoSpaceDN w:val="0"/>
        <w:adjustRightInd w:val="0"/>
        <w:jc w:val="both"/>
        <w:rPr>
          <w:sz w:val="28"/>
          <w:szCs w:val="28"/>
          <w:lang w:val="uk-UA"/>
        </w:rPr>
      </w:pPr>
      <w:r w:rsidRPr="00B955FD">
        <w:rPr>
          <w:sz w:val="28"/>
          <w:szCs w:val="28"/>
          <w:lang w:val="uk-UA"/>
        </w:rPr>
        <w:t xml:space="preserve">суспільно </w:t>
      </w:r>
      <w:r w:rsidR="00F97AEE">
        <w:rPr>
          <w:sz w:val="28"/>
          <w:szCs w:val="28"/>
          <w:lang w:val="uk-UA"/>
        </w:rPr>
        <w:t xml:space="preserve"> </w:t>
      </w:r>
      <w:r w:rsidRPr="00B955FD">
        <w:rPr>
          <w:sz w:val="28"/>
          <w:szCs w:val="28"/>
          <w:lang w:val="uk-UA"/>
        </w:rPr>
        <w:t xml:space="preserve">корисних робіт для  порушників, </w:t>
      </w:r>
    </w:p>
    <w:p w:rsidR="00B60790" w:rsidRPr="00B955FD" w:rsidRDefault="0059760B" w:rsidP="005F08A5">
      <w:pPr>
        <w:shd w:val="clear" w:color="auto" w:fill="FFFFFF"/>
        <w:autoSpaceDE w:val="0"/>
        <w:autoSpaceDN w:val="0"/>
        <w:adjustRightInd w:val="0"/>
        <w:jc w:val="both"/>
        <w:rPr>
          <w:sz w:val="28"/>
          <w:szCs w:val="28"/>
          <w:lang w:val="uk-UA"/>
        </w:rPr>
      </w:pPr>
      <w:r w:rsidRPr="00B955FD">
        <w:rPr>
          <w:sz w:val="28"/>
          <w:szCs w:val="28"/>
          <w:lang w:val="uk-UA"/>
        </w:rPr>
        <w:t>на</w:t>
      </w:r>
      <w:r w:rsidR="00F97AEE">
        <w:rPr>
          <w:sz w:val="28"/>
          <w:szCs w:val="28"/>
          <w:lang w:val="uk-UA"/>
        </w:rPr>
        <w:t xml:space="preserve"> </w:t>
      </w:r>
      <w:r w:rsidRPr="00B955FD">
        <w:rPr>
          <w:sz w:val="28"/>
          <w:szCs w:val="28"/>
          <w:lang w:val="uk-UA"/>
        </w:rPr>
        <w:t xml:space="preserve"> яких судом </w:t>
      </w:r>
      <w:r w:rsidR="00F97AEE">
        <w:rPr>
          <w:sz w:val="28"/>
          <w:szCs w:val="28"/>
          <w:lang w:val="uk-UA"/>
        </w:rPr>
        <w:t xml:space="preserve"> </w:t>
      </w:r>
      <w:r w:rsidRPr="00B955FD">
        <w:rPr>
          <w:sz w:val="28"/>
          <w:szCs w:val="28"/>
          <w:lang w:val="uk-UA"/>
        </w:rPr>
        <w:t>накладено</w:t>
      </w:r>
      <w:r w:rsidR="00F97AEE">
        <w:rPr>
          <w:sz w:val="28"/>
          <w:szCs w:val="28"/>
          <w:lang w:val="uk-UA"/>
        </w:rPr>
        <w:t xml:space="preserve">  </w:t>
      </w:r>
      <w:r w:rsidRPr="00B955FD">
        <w:rPr>
          <w:sz w:val="28"/>
          <w:szCs w:val="28"/>
          <w:lang w:val="uk-UA"/>
        </w:rPr>
        <w:t xml:space="preserve"> адміністративне </w:t>
      </w:r>
    </w:p>
    <w:p w:rsidR="00B60790" w:rsidRPr="00B955FD" w:rsidRDefault="0059760B" w:rsidP="005F08A5">
      <w:pPr>
        <w:shd w:val="clear" w:color="auto" w:fill="FFFFFF"/>
        <w:autoSpaceDE w:val="0"/>
        <w:autoSpaceDN w:val="0"/>
        <w:adjustRightInd w:val="0"/>
        <w:jc w:val="both"/>
        <w:rPr>
          <w:sz w:val="28"/>
          <w:szCs w:val="28"/>
          <w:lang w:val="uk-UA"/>
        </w:rPr>
      </w:pPr>
      <w:r w:rsidRPr="00B955FD">
        <w:rPr>
          <w:sz w:val="28"/>
          <w:szCs w:val="28"/>
          <w:lang w:val="uk-UA"/>
        </w:rPr>
        <w:t>стягнення</w:t>
      </w:r>
      <w:r w:rsidR="00F97AEE">
        <w:rPr>
          <w:sz w:val="28"/>
          <w:szCs w:val="28"/>
          <w:lang w:val="uk-UA"/>
        </w:rPr>
        <w:t xml:space="preserve"> </w:t>
      </w:r>
      <w:r w:rsidRPr="00B955FD">
        <w:rPr>
          <w:sz w:val="28"/>
          <w:szCs w:val="28"/>
          <w:lang w:val="uk-UA"/>
        </w:rPr>
        <w:t xml:space="preserve"> у </w:t>
      </w:r>
      <w:r w:rsidR="00F97AEE">
        <w:rPr>
          <w:sz w:val="28"/>
          <w:szCs w:val="28"/>
          <w:lang w:val="uk-UA"/>
        </w:rPr>
        <w:t xml:space="preserve"> </w:t>
      </w:r>
      <w:r w:rsidRPr="00B955FD">
        <w:rPr>
          <w:sz w:val="28"/>
          <w:szCs w:val="28"/>
          <w:lang w:val="uk-UA"/>
        </w:rPr>
        <w:t xml:space="preserve">вигляді </w:t>
      </w:r>
      <w:r w:rsidR="00F97AEE">
        <w:rPr>
          <w:sz w:val="28"/>
          <w:szCs w:val="28"/>
          <w:lang w:val="uk-UA"/>
        </w:rPr>
        <w:t xml:space="preserve">  </w:t>
      </w:r>
      <w:r w:rsidRPr="00B955FD">
        <w:rPr>
          <w:sz w:val="28"/>
          <w:szCs w:val="28"/>
          <w:lang w:val="uk-UA"/>
        </w:rPr>
        <w:t>виконання</w:t>
      </w:r>
      <w:r w:rsidR="00F97AEE">
        <w:rPr>
          <w:sz w:val="28"/>
          <w:szCs w:val="28"/>
          <w:lang w:val="uk-UA"/>
        </w:rPr>
        <w:t xml:space="preserve">  </w:t>
      </w:r>
      <w:r w:rsidRPr="00B955FD">
        <w:rPr>
          <w:sz w:val="28"/>
          <w:szCs w:val="28"/>
          <w:lang w:val="uk-UA"/>
        </w:rPr>
        <w:t xml:space="preserve"> суспільно </w:t>
      </w:r>
    </w:p>
    <w:p w:rsidR="00B955FD" w:rsidRPr="00B955FD" w:rsidRDefault="0059760B" w:rsidP="005F08A5">
      <w:pPr>
        <w:shd w:val="clear" w:color="auto" w:fill="FFFFFF"/>
        <w:autoSpaceDE w:val="0"/>
        <w:autoSpaceDN w:val="0"/>
        <w:adjustRightInd w:val="0"/>
        <w:jc w:val="both"/>
        <w:rPr>
          <w:sz w:val="28"/>
          <w:szCs w:val="28"/>
          <w:lang w:val="uk-UA"/>
        </w:rPr>
      </w:pPr>
      <w:r w:rsidRPr="00B955FD">
        <w:rPr>
          <w:sz w:val="28"/>
          <w:szCs w:val="28"/>
          <w:lang w:val="uk-UA"/>
        </w:rPr>
        <w:t xml:space="preserve">корисних </w:t>
      </w:r>
      <w:r w:rsidR="00F97AEE">
        <w:rPr>
          <w:sz w:val="28"/>
          <w:szCs w:val="28"/>
          <w:lang w:val="uk-UA"/>
        </w:rPr>
        <w:t xml:space="preserve">робіт </w:t>
      </w:r>
      <w:r w:rsidR="00914BD7" w:rsidRPr="00B955FD">
        <w:rPr>
          <w:sz w:val="28"/>
          <w:szCs w:val="28"/>
          <w:lang w:val="uk-UA"/>
        </w:rPr>
        <w:t>у</w:t>
      </w:r>
      <w:r w:rsidR="00B955FD" w:rsidRPr="00B955FD">
        <w:rPr>
          <w:sz w:val="28"/>
          <w:szCs w:val="28"/>
          <w:lang w:val="uk-UA"/>
        </w:rPr>
        <w:t xml:space="preserve"> Гніванській </w:t>
      </w:r>
      <w:r w:rsidR="00914BD7" w:rsidRPr="00B955FD">
        <w:rPr>
          <w:sz w:val="28"/>
          <w:szCs w:val="28"/>
          <w:lang w:val="uk-UA"/>
        </w:rPr>
        <w:t xml:space="preserve">територіальній </w:t>
      </w:r>
    </w:p>
    <w:p w:rsidR="00914BD7" w:rsidRPr="00B955FD" w:rsidRDefault="00A03A8F" w:rsidP="005F08A5">
      <w:pPr>
        <w:shd w:val="clear" w:color="auto" w:fill="FFFFFF"/>
        <w:autoSpaceDE w:val="0"/>
        <w:autoSpaceDN w:val="0"/>
        <w:adjustRightInd w:val="0"/>
        <w:jc w:val="both"/>
        <w:rPr>
          <w:sz w:val="28"/>
          <w:szCs w:val="28"/>
          <w:lang w:val="uk-UA"/>
        </w:rPr>
      </w:pPr>
      <w:r>
        <w:rPr>
          <w:sz w:val="28"/>
          <w:szCs w:val="28"/>
          <w:lang w:val="uk-UA"/>
        </w:rPr>
        <w:t xml:space="preserve">громаді на </w:t>
      </w:r>
      <w:r w:rsidR="00BA4B45" w:rsidRPr="00B955FD">
        <w:rPr>
          <w:sz w:val="28"/>
          <w:szCs w:val="28"/>
          <w:lang w:val="uk-UA"/>
        </w:rPr>
        <w:t>2022</w:t>
      </w:r>
      <w:r>
        <w:rPr>
          <w:sz w:val="28"/>
          <w:szCs w:val="28"/>
          <w:lang w:val="uk-UA"/>
        </w:rPr>
        <w:t>-2024</w:t>
      </w:r>
      <w:r w:rsidR="00BA4B45" w:rsidRPr="00B955FD">
        <w:rPr>
          <w:sz w:val="28"/>
          <w:szCs w:val="28"/>
          <w:lang w:val="uk-UA"/>
        </w:rPr>
        <w:t xml:space="preserve"> роки</w:t>
      </w:r>
    </w:p>
    <w:bookmarkEnd w:id="0"/>
    <w:p w:rsidR="00914BD7" w:rsidRPr="00602568" w:rsidRDefault="00914BD7" w:rsidP="005F08A5">
      <w:pPr>
        <w:shd w:val="clear" w:color="auto" w:fill="FFFFFF"/>
        <w:autoSpaceDE w:val="0"/>
        <w:autoSpaceDN w:val="0"/>
        <w:adjustRightInd w:val="0"/>
        <w:jc w:val="both"/>
        <w:rPr>
          <w:b/>
          <w:sz w:val="28"/>
          <w:szCs w:val="28"/>
          <w:lang w:val="uk-UA"/>
        </w:rPr>
      </w:pPr>
    </w:p>
    <w:p w:rsidR="00602568" w:rsidRPr="00602568" w:rsidRDefault="00914BD7" w:rsidP="005F08A5">
      <w:pPr>
        <w:shd w:val="clear" w:color="auto" w:fill="FFFFFF"/>
        <w:autoSpaceDE w:val="0"/>
        <w:autoSpaceDN w:val="0"/>
        <w:adjustRightInd w:val="0"/>
        <w:jc w:val="both"/>
        <w:rPr>
          <w:sz w:val="28"/>
          <w:szCs w:val="28"/>
          <w:lang w:val="uk-UA"/>
        </w:rPr>
      </w:pPr>
      <w:r w:rsidRPr="00602568">
        <w:rPr>
          <w:sz w:val="28"/>
          <w:szCs w:val="28"/>
          <w:lang w:val="uk-UA"/>
        </w:rPr>
        <w:t xml:space="preserve">    </w:t>
      </w:r>
      <w:r w:rsidR="00C80789">
        <w:rPr>
          <w:sz w:val="28"/>
          <w:szCs w:val="28"/>
          <w:lang w:val="uk-UA"/>
        </w:rPr>
        <w:t>Відповідно до пункту</w:t>
      </w:r>
      <w:r w:rsidR="00C80789" w:rsidRPr="00602568">
        <w:rPr>
          <w:sz w:val="28"/>
          <w:szCs w:val="28"/>
          <w:lang w:val="uk-UA"/>
        </w:rPr>
        <w:t xml:space="preserve"> 22 частини 1 статті 26, статтею 59 Закону України «Про місцеве самоврядування в Україні</w:t>
      </w:r>
      <w:r w:rsidR="00C80789">
        <w:rPr>
          <w:sz w:val="28"/>
          <w:szCs w:val="28"/>
          <w:lang w:val="uk-UA"/>
        </w:rPr>
        <w:t>» з</w:t>
      </w:r>
      <w:r w:rsidRPr="00602568">
        <w:rPr>
          <w:sz w:val="28"/>
          <w:szCs w:val="28"/>
          <w:lang w:val="uk-UA"/>
        </w:rPr>
        <w:t xml:space="preserve"> метою забезпечення виконання Закону України від 07.12.2017 № 2234-VIII</w:t>
      </w:r>
      <w:r w:rsidR="00C80789">
        <w:rPr>
          <w:sz w:val="28"/>
          <w:szCs w:val="28"/>
          <w:lang w:val="uk-UA"/>
        </w:rPr>
        <w:t xml:space="preserve"> </w:t>
      </w:r>
      <w:r w:rsidRPr="00602568">
        <w:rPr>
          <w:sz w:val="28"/>
          <w:szCs w:val="28"/>
          <w:lang w:val="uk-UA"/>
        </w:rPr>
        <w:t xml:space="preserve">«Про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керуючись статтями 31-1, </w:t>
      </w:r>
      <w:r w:rsidR="00C80789">
        <w:rPr>
          <w:sz w:val="28"/>
          <w:szCs w:val="28"/>
          <w:lang w:val="uk-UA"/>
        </w:rPr>
        <w:t xml:space="preserve">183-1, </w:t>
      </w:r>
      <w:r w:rsidRPr="00602568">
        <w:rPr>
          <w:sz w:val="28"/>
          <w:szCs w:val="28"/>
          <w:lang w:val="uk-UA"/>
        </w:rPr>
        <w:t xml:space="preserve">325-1, 325-3 Кодексу України </w:t>
      </w:r>
      <w:r w:rsidR="00C80789">
        <w:rPr>
          <w:sz w:val="28"/>
          <w:szCs w:val="28"/>
          <w:lang w:val="uk-UA"/>
        </w:rPr>
        <w:t>«П</w:t>
      </w:r>
      <w:r w:rsidRPr="00602568">
        <w:rPr>
          <w:sz w:val="28"/>
          <w:szCs w:val="28"/>
          <w:lang w:val="uk-UA"/>
        </w:rPr>
        <w:t>ро адміністративні правопорушення</w:t>
      </w:r>
      <w:r w:rsidR="00C80789">
        <w:rPr>
          <w:sz w:val="28"/>
          <w:szCs w:val="28"/>
          <w:lang w:val="uk-UA"/>
        </w:rPr>
        <w:t>»</w:t>
      </w:r>
      <w:r w:rsidRPr="00602568">
        <w:rPr>
          <w:sz w:val="28"/>
          <w:szCs w:val="28"/>
          <w:lang w:val="uk-UA"/>
        </w:rPr>
        <w:t>,</w:t>
      </w:r>
      <w:r w:rsidR="00A03A8F">
        <w:rPr>
          <w:sz w:val="28"/>
          <w:szCs w:val="28"/>
          <w:lang w:val="uk-UA"/>
        </w:rPr>
        <w:t xml:space="preserve"> Закон</w:t>
      </w:r>
      <w:r w:rsidR="00B157DF">
        <w:rPr>
          <w:sz w:val="28"/>
          <w:szCs w:val="28"/>
          <w:lang w:val="uk-UA"/>
        </w:rPr>
        <w:t>о</w:t>
      </w:r>
      <w:r w:rsidR="00A03A8F">
        <w:rPr>
          <w:sz w:val="28"/>
          <w:szCs w:val="28"/>
          <w:lang w:val="uk-UA"/>
        </w:rPr>
        <w:t xml:space="preserve">м України «Про бюджет», </w:t>
      </w:r>
      <w:r w:rsidRPr="00602568">
        <w:rPr>
          <w:sz w:val="28"/>
          <w:szCs w:val="28"/>
          <w:lang w:val="uk-UA"/>
        </w:rPr>
        <w:t xml:space="preserve"> </w:t>
      </w:r>
      <w:r w:rsidR="00C80789">
        <w:rPr>
          <w:sz w:val="28"/>
          <w:szCs w:val="28"/>
          <w:lang w:val="uk-UA"/>
        </w:rPr>
        <w:t xml:space="preserve">Гніванська </w:t>
      </w:r>
      <w:r w:rsidRPr="00602568">
        <w:rPr>
          <w:sz w:val="28"/>
          <w:szCs w:val="28"/>
          <w:lang w:val="uk-UA"/>
        </w:rPr>
        <w:t xml:space="preserve">міська рада </w:t>
      </w:r>
    </w:p>
    <w:p w:rsidR="00914BD7" w:rsidRPr="00602568" w:rsidRDefault="00602568" w:rsidP="00602568">
      <w:pPr>
        <w:shd w:val="clear" w:color="auto" w:fill="FFFFFF"/>
        <w:autoSpaceDE w:val="0"/>
        <w:autoSpaceDN w:val="0"/>
        <w:adjustRightInd w:val="0"/>
        <w:jc w:val="center"/>
        <w:rPr>
          <w:b/>
          <w:sz w:val="28"/>
          <w:szCs w:val="28"/>
          <w:lang w:val="uk-UA"/>
        </w:rPr>
      </w:pPr>
      <w:r w:rsidRPr="00602568">
        <w:rPr>
          <w:b/>
          <w:sz w:val="28"/>
          <w:szCs w:val="28"/>
          <w:lang w:val="uk-UA"/>
        </w:rPr>
        <w:t>ВИРІШИЛА</w:t>
      </w:r>
      <w:r w:rsidR="00C10379" w:rsidRPr="00602568">
        <w:rPr>
          <w:b/>
          <w:sz w:val="28"/>
          <w:szCs w:val="28"/>
          <w:lang w:val="uk-UA"/>
        </w:rPr>
        <w:t>:</w:t>
      </w:r>
    </w:p>
    <w:p w:rsidR="005106B4" w:rsidRPr="00602568" w:rsidRDefault="005106B4" w:rsidP="005F08A5">
      <w:pPr>
        <w:shd w:val="clear" w:color="auto" w:fill="FFFFFF"/>
        <w:autoSpaceDE w:val="0"/>
        <w:autoSpaceDN w:val="0"/>
        <w:adjustRightInd w:val="0"/>
        <w:jc w:val="both"/>
        <w:rPr>
          <w:sz w:val="28"/>
          <w:szCs w:val="28"/>
          <w:lang w:val="uk-UA"/>
        </w:rPr>
      </w:pPr>
    </w:p>
    <w:p w:rsidR="00C10379" w:rsidRDefault="00F97AEE" w:rsidP="00F97AEE">
      <w:pPr>
        <w:shd w:val="clear" w:color="auto" w:fill="FFFFFF"/>
        <w:autoSpaceDE w:val="0"/>
        <w:autoSpaceDN w:val="0"/>
        <w:adjustRightInd w:val="0"/>
        <w:jc w:val="both"/>
        <w:rPr>
          <w:sz w:val="28"/>
          <w:szCs w:val="28"/>
          <w:lang w:val="uk-UA"/>
        </w:rPr>
      </w:pPr>
      <w:r>
        <w:rPr>
          <w:sz w:val="28"/>
          <w:szCs w:val="28"/>
          <w:lang w:val="uk-UA"/>
        </w:rPr>
        <w:t xml:space="preserve">    1.</w:t>
      </w:r>
      <w:r w:rsidR="00CE4F35" w:rsidRPr="00F97AEE">
        <w:rPr>
          <w:sz w:val="28"/>
          <w:szCs w:val="28"/>
          <w:lang w:val="uk-UA"/>
        </w:rPr>
        <w:t>Затвердити Програму о</w:t>
      </w:r>
      <w:r w:rsidR="00C10379" w:rsidRPr="00F97AEE">
        <w:rPr>
          <w:sz w:val="28"/>
          <w:szCs w:val="28"/>
          <w:lang w:val="uk-UA"/>
        </w:rPr>
        <w:t>рганізації суспільно корисних робіт для порушників, на яких судом накладено адміністративне стягнення у вигляді виконання суспільно корисни</w:t>
      </w:r>
      <w:r w:rsidR="00D75DD9" w:rsidRPr="00F97AEE">
        <w:rPr>
          <w:sz w:val="28"/>
          <w:szCs w:val="28"/>
          <w:lang w:val="uk-UA"/>
        </w:rPr>
        <w:t>х робіт у Гніванській</w:t>
      </w:r>
      <w:r w:rsidR="00A03A8F">
        <w:rPr>
          <w:sz w:val="28"/>
          <w:szCs w:val="28"/>
          <w:lang w:val="uk-UA"/>
        </w:rPr>
        <w:t xml:space="preserve"> територіальній громаді на 2022-2024</w:t>
      </w:r>
      <w:r w:rsidR="00BA4B45" w:rsidRPr="00F97AEE">
        <w:rPr>
          <w:sz w:val="28"/>
          <w:szCs w:val="28"/>
          <w:lang w:val="uk-UA"/>
        </w:rPr>
        <w:t xml:space="preserve"> роки</w:t>
      </w:r>
      <w:r w:rsidR="00CE4F35" w:rsidRPr="00F97AEE">
        <w:rPr>
          <w:sz w:val="28"/>
          <w:szCs w:val="28"/>
          <w:lang w:val="uk-UA"/>
        </w:rPr>
        <w:t xml:space="preserve"> (далі Програма)</w:t>
      </w:r>
      <w:r w:rsidR="00E031DC">
        <w:rPr>
          <w:sz w:val="28"/>
          <w:szCs w:val="28"/>
          <w:lang w:val="uk-UA"/>
        </w:rPr>
        <w:t xml:space="preserve">. </w:t>
      </w:r>
      <w:r w:rsidR="00C10379" w:rsidRPr="00F97AEE">
        <w:rPr>
          <w:sz w:val="28"/>
          <w:szCs w:val="28"/>
          <w:lang w:val="uk-UA"/>
        </w:rPr>
        <w:t xml:space="preserve"> (додається).</w:t>
      </w:r>
    </w:p>
    <w:p w:rsidR="00A03A8F" w:rsidRDefault="00A03A8F" w:rsidP="00F97AEE">
      <w:pPr>
        <w:shd w:val="clear" w:color="auto" w:fill="FFFFFF"/>
        <w:autoSpaceDE w:val="0"/>
        <w:autoSpaceDN w:val="0"/>
        <w:adjustRightInd w:val="0"/>
        <w:jc w:val="both"/>
        <w:rPr>
          <w:sz w:val="28"/>
          <w:szCs w:val="28"/>
          <w:lang w:val="uk-UA"/>
        </w:rPr>
      </w:pPr>
      <w:r>
        <w:rPr>
          <w:sz w:val="28"/>
          <w:szCs w:val="28"/>
          <w:lang w:val="uk-UA"/>
        </w:rPr>
        <w:t xml:space="preserve">     2. Доручити виконавчому комітету Гніванської міської ради</w:t>
      </w:r>
      <w:r w:rsidR="00E031DC">
        <w:rPr>
          <w:sz w:val="28"/>
          <w:szCs w:val="28"/>
          <w:lang w:val="uk-UA"/>
        </w:rPr>
        <w:t xml:space="preserve"> забезпечити виконання заходів П</w:t>
      </w:r>
      <w:r>
        <w:rPr>
          <w:sz w:val="28"/>
          <w:szCs w:val="28"/>
          <w:lang w:val="uk-UA"/>
        </w:rPr>
        <w:t>рограми.</w:t>
      </w:r>
    </w:p>
    <w:p w:rsidR="00A03A8F" w:rsidRPr="00F97AEE" w:rsidRDefault="00A03A8F" w:rsidP="00F97AEE">
      <w:pPr>
        <w:shd w:val="clear" w:color="auto" w:fill="FFFFFF"/>
        <w:autoSpaceDE w:val="0"/>
        <w:autoSpaceDN w:val="0"/>
        <w:adjustRightInd w:val="0"/>
        <w:jc w:val="both"/>
        <w:rPr>
          <w:sz w:val="28"/>
          <w:szCs w:val="28"/>
          <w:lang w:val="uk-UA"/>
        </w:rPr>
      </w:pPr>
      <w:r>
        <w:rPr>
          <w:sz w:val="28"/>
          <w:szCs w:val="28"/>
          <w:lang w:val="uk-UA"/>
        </w:rPr>
        <w:t xml:space="preserve">     3. Програму організації суспільно-корисних робіт для порушників, на яких судом накладено адміністративне стягнення у вигляді виконання суспільно корисних робіт у Гніванській територіальній громаді на 2021-2022 роки</w:t>
      </w:r>
      <w:r w:rsidR="00E031DC">
        <w:rPr>
          <w:sz w:val="28"/>
          <w:szCs w:val="28"/>
          <w:lang w:val="uk-UA"/>
        </w:rPr>
        <w:t>, яка була затверджена рішенням 4 сесії Гніванської міської ради 8 скликання від 29 квітня 2021 року № 219,  вважати  такою, що втратила чинність.</w:t>
      </w:r>
      <w:r>
        <w:rPr>
          <w:sz w:val="28"/>
          <w:szCs w:val="28"/>
          <w:lang w:val="uk-UA"/>
        </w:rPr>
        <w:t xml:space="preserve"> </w:t>
      </w:r>
    </w:p>
    <w:p w:rsidR="00D75DD9" w:rsidRPr="00F97AEE" w:rsidRDefault="00E031DC" w:rsidP="00F97AEE">
      <w:pPr>
        <w:pStyle w:val="aa"/>
        <w:jc w:val="both"/>
        <w:rPr>
          <w:rFonts w:ascii="Times New Roman" w:hAnsi="Times New Roman"/>
          <w:sz w:val="28"/>
          <w:szCs w:val="28"/>
          <w:lang w:val="uk-UA"/>
        </w:rPr>
      </w:pPr>
      <w:r>
        <w:rPr>
          <w:rFonts w:ascii="Times New Roman" w:hAnsi="Times New Roman"/>
          <w:sz w:val="28"/>
          <w:szCs w:val="28"/>
          <w:lang w:val="uk-UA"/>
        </w:rPr>
        <w:t xml:space="preserve">     4</w:t>
      </w:r>
      <w:r w:rsidR="00F97AEE">
        <w:rPr>
          <w:rFonts w:ascii="Times New Roman" w:hAnsi="Times New Roman"/>
          <w:sz w:val="28"/>
          <w:szCs w:val="28"/>
          <w:lang w:val="uk-UA"/>
        </w:rPr>
        <w:t>.</w:t>
      </w:r>
      <w:r w:rsidR="00D75DD9" w:rsidRPr="00F97AEE">
        <w:rPr>
          <w:rFonts w:ascii="Times New Roman" w:hAnsi="Times New Roman"/>
          <w:sz w:val="28"/>
          <w:szCs w:val="28"/>
          <w:lang w:val="uk-UA"/>
        </w:rPr>
        <w:t xml:space="preserve"> </w:t>
      </w:r>
      <w:r w:rsidR="00D75DD9" w:rsidRPr="00F97AEE">
        <w:rPr>
          <w:rFonts w:ascii="Times New Roman" w:hAnsi="Times New Roman"/>
          <w:color w:val="000000"/>
          <w:sz w:val="28"/>
          <w:szCs w:val="28"/>
          <w:lang w:val="uk-UA"/>
        </w:rPr>
        <w:t>Контроль за виконанням даного рішення покласти на</w:t>
      </w:r>
      <w:r w:rsidR="00D75DD9" w:rsidRPr="00F97AEE">
        <w:rPr>
          <w:rFonts w:ascii="Times New Roman" w:hAnsi="Times New Roman"/>
          <w:sz w:val="28"/>
          <w:szCs w:val="28"/>
          <w:lang w:val="uk-UA"/>
        </w:rPr>
        <w:t xml:space="preserve"> постійну комісію з питань фінансів, бюджету, планування соціально-економічного розвитку, інвестицій та міжнародного співробітництва (Дрозд А.С.).  </w:t>
      </w:r>
    </w:p>
    <w:p w:rsidR="00D75DD9" w:rsidRPr="00F97AEE" w:rsidRDefault="00D75DD9" w:rsidP="00D75DD9">
      <w:pPr>
        <w:pStyle w:val="aa"/>
        <w:ind w:left="225"/>
        <w:jc w:val="both"/>
        <w:rPr>
          <w:rFonts w:ascii="Times New Roman" w:hAnsi="Times New Roman"/>
          <w:b/>
          <w:color w:val="000000"/>
          <w:sz w:val="28"/>
          <w:szCs w:val="28"/>
          <w:lang w:val="uk-UA"/>
        </w:rPr>
      </w:pPr>
    </w:p>
    <w:p w:rsidR="00C76F64" w:rsidRPr="00602568" w:rsidRDefault="00C76F64" w:rsidP="00C76F64">
      <w:pPr>
        <w:shd w:val="clear" w:color="auto" w:fill="FFFFFF"/>
        <w:autoSpaceDE w:val="0"/>
        <w:autoSpaceDN w:val="0"/>
        <w:adjustRightInd w:val="0"/>
        <w:ind w:left="585"/>
        <w:jc w:val="both"/>
        <w:rPr>
          <w:sz w:val="28"/>
          <w:szCs w:val="28"/>
          <w:lang w:val="uk-UA"/>
        </w:rPr>
      </w:pPr>
    </w:p>
    <w:p w:rsidR="00C76F64" w:rsidRPr="00602568" w:rsidRDefault="00C76F64" w:rsidP="009D3D3F">
      <w:pPr>
        <w:shd w:val="clear" w:color="auto" w:fill="FFFFFF"/>
        <w:autoSpaceDE w:val="0"/>
        <w:autoSpaceDN w:val="0"/>
        <w:adjustRightInd w:val="0"/>
        <w:jc w:val="both"/>
        <w:rPr>
          <w:sz w:val="28"/>
          <w:szCs w:val="28"/>
          <w:lang w:val="uk-UA"/>
        </w:rPr>
      </w:pPr>
    </w:p>
    <w:p w:rsidR="00914BD7" w:rsidRPr="00D75DD9" w:rsidRDefault="009D3D3F" w:rsidP="009D3D3F">
      <w:pPr>
        <w:shd w:val="clear" w:color="auto" w:fill="FFFFFF"/>
        <w:autoSpaceDE w:val="0"/>
        <w:autoSpaceDN w:val="0"/>
        <w:adjustRightInd w:val="0"/>
        <w:jc w:val="both"/>
        <w:rPr>
          <w:sz w:val="28"/>
          <w:szCs w:val="28"/>
          <w:lang w:val="uk-UA"/>
        </w:rPr>
      </w:pPr>
      <w:r w:rsidRPr="00D75DD9">
        <w:rPr>
          <w:sz w:val="28"/>
          <w:szCs w:val="28"/>
          <w:lang w:val="uk-UA"/>
        </w:rPr>
        <w:t xml:space="preserve">Міський голова                  </w:t>
      </w:r>
      <w:r w:rsidR="00D75DD9" w:rsidRPr="00D75DD9">
        <w:rPr>
          <w:sz w:val="28"/>
          <w:szCs w:val="28"/>
          <w:lang w:val="uk-UA"/>
        </w:rPr>
        <w:t xml:space="preserve">   </w:t>
      </w:r>
      <w:r w:rsidR="00D75DD9">
        <w:rPr>
          <w:sz w:val="28"/>
          <w:szCs w:val="28"/>
          <w:lang w:val="uk-UA"/>
        </w:rPr>
        <w:t xml:space="preserve">                                          </w:t>
      </w:r>
      <w:r w:rsidR="00D75DD9" w:rsidRPr="00D75DD9">
        <w:rPr>
          <w:sz w:val="28"/>
          <w:szCs w:val="28"/>
          <w:lang w:val="uk-UA"/>
        </w:rPr>
        <w:t xml:space="preserve">                 В.В.Кулешов</w:t>
      </w:r>
      <w:r w:rsidRPr="00D75DD9">
        <w:rPr>
          <w:sz w:val="28"/>
          <w:szCs w:val="28"/>
          <w:lang w:val="uk-UA"/>
        </w:rPr>
        <w:t xml:space="preserve">   </w:t>
      </w:r>
    </w:p>
    <w:p w:rsidR="00FB65BD" w:rsidRPr="00D75DD9" w:rsidRDefault="00FB65BD" w:rsidP="009D3D3F">
      <w:pPr>
        <w:shd w:val="clear" w:color="auto" w:fill="FFFFFF"/>
        <w:autoSpaceDE w:val="0"/>
        <w:autoSpaceDN w:val="0"/>
        <w:adjustRightInd w:val="0"/>
        <w:jc w:val="both"/>
        <w:rPr>
          <w:sz w:val="28"/>
          <w:szCs w:val="28"/>
          <w:lang w:val="uk-UA"/>
        </w:rPr>
      </w:pPr>
    </w:p>
    <w:p w:rsidR="00FB65BD" w:rsidRPr="00D75DD9" w:rsidRDefault="00FB65BD" w:rsidP="009D3D3F">
      <w:pPr>
        <w:shd w:val="clear" w:color="auto" w:fill="FFFFFF"/>
        <w:autoSpaceDE w:val="0"/>
        <w:autoSpaceDN w:val="0"/>
        <w:adjustRightInd w:val="0"/>
        <w:jc w:val="both"/>
        <w:rPr>
          <w:sz w:val="28"/>
          <w:szCs w:val="28"/>
          <w:lang w:val="uk-UA"/>
        </w:rPr>
      </w:pPr>
    </w:p>
    <w:p w:rsidR="00FB65BD" w:rsidRPr="00D75DD9" w:rsidRDefault="00FB65BD" w:rsidP="009D3D3F">
      <w:pPr>
        <w:shd w:val="clear" w:color="auto" w:fill="FFFFFF"/>
        <w:autoSpaceDE w:val="0"/>
        <w:autoSpaceDN w:val="0"/>
        <w:adjustRightInd w:val="0"/>
        <w:jc w:val="both"/>
        <w:rPr>
          <w:sz w:val="28"/>
          <w:szCs w:val="28"/>
          <w:lang w:val="uk-UA"/>
        </w:rPr>
      </w:pPr>
    </w:p>
    <w:p w:rsidR="00FB65BD" w:rsidRPr="00602568" w:rsidRDefault="00FB65BD" w:rsidP="009D3D3F">
      <w:pPr>
        <w:shd w:val="clear" w:color="auto" w:fill="FFFFFF"/>
        <w:autoSpaceDE w:val="0"/>
        <w:autoSpaceDN w:val="0"/>
        <w:adjustRightInd w:val="0"/>
        <w:jc w:val="both"/>
        <w:rPr>
          <w:sz w:val="28"/>
          <w:szCs w:val="28"/>
          <w:lang w:val="uk-UA"/>
        </w:rPr>
      </w:pPr>
    </w:p>
    <w:p w:rsidR="00914BD7" w:rsidRPr="00602568" w:rsidRDefault="00914BD7" w:rsidP="005F08A5">
      <w:pPr>
        <w:shd w:val="clear" w:color="auto" w:fill="FFFFFF"/>
        <w:autoSpaceDE w:val="0"/>
        <w:autoSpaceDN w:val="0"/>
        <w:adjustRightInd w:val="0"/>
        <w:jc w:val="both"/>
        <w:rPr>
          <w:b/>
          <w:sz w:val="28"/>
          <w:szCs w:val="28"/>
          <w:lang w:val="uk-UA"/>
        </w:rPr>
      </w:pPr>
    </w:p>
    <w:p w:rsidR="005106B4" w:rsidRPr="00602568" w:rsidRDefault="005106B4" w:rsidP="00F97AEE">
      <w:pPr>
        <w:pStyle w:val="a6"/>
        <w:shd w:val="clear" w:color="auto" w:fill="FFFFFF"/>
        <w:spacing w:before="0" w:beforeAutospacing="0" w:after="0" w:afterAutospacing="0"/>
        <w:rPr>
          <w:b/>
          <w:color w:val="252121"/>
          <w:sz w:val="32"/>
          <w:szCs w:val="32"/>
          <w:lang w:val="uk-UA"/>
        </w:rPr>
      </w:pPr>
      <w:r w:rsidRPr="00602568">
        <w:rPr>
          <w:b/>
          <w:color w:val="252121"/>
          <w:sz w:val="32"/>
          <w:szCs w:val="32"/>
          <w:lang w:val="uk-UA"/>
        </w:rPr>
        <w:t>Програма організації суспільно к</w:t>
      </w:r>
      <w:r w:rsidR="00A3226C" w:rsidRPr="00602568">
        <w:rPr>
          <w:b/>
          <w:color w:val="252121"/>
          <w:sz w:val="32"/>
          <w:szCs w:val="32"/>
          <w:lang w:val="uk-UA"/>
        </w:rPr>
        <w:t>о</w:t>
      </w:r>
      <w:r w:rsidRPr="00602568">
        <w:rPr>
          <w:b/>
          <w:color w:val="252121"/>
          <w:sz w:val="32"/>
          <w:szCs w:val="32"/>
          <w:lang w:val="uk-UA"/>
        </w:rPr>
        <w:t xml:space="preserve">рисних робіт для порушників, </w:t>
      </w:r>
    </w:p>
    <w:p w:rsidR="005106B4" w:rsidRPr="00602568" w:rsidRDefault="00611966" w:rsidP="00C10379">
      <w:pPr>
        <w:pStyle w:val="a6"/>
        <w:shd w:val="clear" w:color="auto" w:fill="FFFFFF"/>
        <w:spacing w:before="0" w:beforeAutospacing="0" w:after="0" w:afterAutospacing="0"/>
        <w:jc w:val="center"/>
        <w:rPr>
          <w:b/>
          <w:color w:val="252121"/>
          <w:sz w:val="32"/>
          <w:szCs w:val="32"/>
          <w:lang w:val="uk-UA"/>
        </w:rPr>
      </w:pPr>
      <w:r w:rsidRPr="00602568">
        <w:rPr>
          <w:b/>
          <w:color w:val="252121"/>
          <w:sz w:val="32"/>
          <w:szCs w:val="32"/>
          <w:lang w:val="uk-UA"/>
        </w:rPr>
        <w:t>н</w:t>
      </w:r>
      <w:r w:rsidR="005106B4" w:rsidRPr="00602568">
        <w:rPr>
          <w:b/>
          <w:color w:val="252121"/>
          <w:sz w:val="32"/>
          <w:szCs w:val="32"/>
          <w:lang w:val="uk-UA"/>
        </w:rPr>
        <w:t xml:space="preserve">а яких судом накладено адміністративне стягнення </w:t>
      </w:r>
    </w:p>
    <w:p w:rsidR="00C10379" w:rsidRPr="00602568" w:rsidRDefault="005106B4" w:rsidP="00C10379">
      <w:pPr>
        <w:pStyle w:val="a6"/>
        <w:shd w:val="clear" w:color="auto" w:fill="FFFFFF"/>
        <w:spacing w:before="0" w:beforeAutospacing="0" w:after="0" w:afterAutospacing="0"/>
        <w:jc w:val="center"/>
        <w:rPr>
          <w:b/>
          <w:color w:val="252121"/>
          <w:sz w:val="32"/>
          <w:szCs w:val="32"/>
          <w:lang w:val="uk-UA"/>
        </w:rPr>
      </w:pPr>
      <w:r w:rsidRPr="00602568">
        <w:rPr>
          <w:b/>
          <w:color w:val="252121"/>
          <w:sz w:val="32"/>
          <w:szCs w:val="32"/>
          <w:lang w:val="uk-UA"/>
        </w:rPr>
        <w:t xml:space="preserve">у </w:t>
      </w:r>
      <w:r w:rsidR="00CE4F35" w:rsidRPr="00602568">
        <w:rPr>
          <w:b/>
          <w:color w:val="252121"/>
          <w:sz w:val="32"/>
          <w:szCs w:val="32"/>
          <w:lang w:val="uk-UA"/>
        </w:rPr>
        <w:t>вигляді виконання суспільно корисних робіт у</w:t>
      </w:r>
    </w:p>
    <w:p w:rsidR="00487895" w:rsidRPr="00602568" w:rsidRDefault="00D75DD9" w:rsidP="00C10379">
      <w:pPr>
        <w:pStyle w:val="a6"/>
        <w:shd w:val="clear" w:color="auto" w:fill="FFFFFF"/>
        <w:spacing w:before="0" w:beforeAutospacing="0" w:after="0" w:afterAutospacing="0"/>
        <w:jc w:val="center"/>
        <w:rPr>
          <w:b/>
          <w:color w:val="252121"/>
          <w:sz w:val="32"/>
          <w:szCs w:val="32"/>
          <w:lang w:val="uk-UA"/>
        </w:rPr>
      </w:pPr>
      <w:r>
        <w:rPr>
          <w:b/>
          <w:color w:val="252121"/>
          <w:sz w:val="32"/>
          <w:szCs w:val="32"/>
          <w:lang w:val="uk-UA"/>
        </w:rPr>
        <w:t xml:space="preserve">Гніванській міській </w:t>
      </w:r>
      <w:r w:rsidR="00CE4F35" w:rsidRPr="00602568">
        <w:rPr>
          <w:b/>
          <w:color w:val="252121"/>
          <w:sz w:val="32"/>
          <w:szCs w:val="32"/>
          <w:lang w:val="uk-UA"/>
        </w:rPr>
        <w:t xml:space="preserve"> територіальній громаді </w:t>
      </w:r>
    </w:p>
    <w:p w:rsidR="00CE4F35" w:rsidRPr="00602568" w:rsidRDefault="00E031DC" w:rsidP="00C10379">
      <w:pPr>
        <w:pStyle w:val="a6"/>
        <w:shd w:val="clear" w:color="auto" w:fill="FFFFFF"/>
        <w:spacing w:before="0" w:beforeAutospacing="0" w:after="0" w:afterAutospacing="0"/>
        <w:jc w:val="center"/>
        <w:rPr>
          <w:b/>
          <w:color w:val="252121"/>
          <w:sz w:val="32"/>
          <w:szCs w:val="32"/>
          <w:lang w:val="uk-UA"/>
        </w:rPr>
      </w:pPr>
      <w:r>
        <w:rPr>
          <w:b/>
          <w:color w:val="252121"/>
          <w:sz w:val="32"/>
          <w:szCs w:val="32"/>
          <w:lang w:val="uk-UA"/>
        </w:rPr>
        <w:t>на 2022-2024</w:t>
      </w:r>
      <w:r w:rsidR="00BA4B45" w:rsidRPr="00602568">
        <w:rPr>
          <w:b/>
          <w:color w:val="252121"/>
          <w:sz w:val="32"/>
          <w:szCs w:val="32"/>
          <w:lang w:val="uk-UA"/>
        </w:rPr>
        <w:t xml:space="preserve"> роки</w:t>
      </w:r>
    </w:p>
    <w:p w:rsidR="00487895" w:rsidRPr="00602568" w:rsidRDefault="00487895" w:rsidP="00C10379">
      <w:pPr>
        <w:pStyle w:val="a6"/>
        <w:shd w:val="clear" w:color="auto" w:fill="FFFFFF"/>
        <w:spacing w:before="0" w:beforeAutospacing="0" w:after="0" w:afterAutospacing="0"/>
        <w:jc w:val="center"/>
        <w:rPr>
          <w:b/>
          <w:color w:val="252121"/>
          <w:sz w:val="32"/>
          <w:szCs w:val="32"/>
          <w:lang w:val="uk-UA"/>
        </w:rPr>
      </w:pPr>
    </w:p>
    <w:p w:rsidR="001570FF" w:rsidRPr="00602568" w:rsidRDefault="001570FF" w:rsidP="00C10379">
      <w:pPr>
        <w:pStyle w:val="a6"/>
        <w:shd w:val="clear" w:color="auto" w:fill="FFFFFF"/>
        <w:spacing w:before="0" w:beforeAutospacing="0" w:after="0" w:afterAutospacing="0"/>
        <w:jc w:val="center"/>
        <w:rPr>
          <w:b/>
          <w:color w:val="252121"/>
          <w:sz w:val="28"/>
          <w:szCs w:val="28"/>
          <w:lang w:val="uk-UA"/>
        </w:rPr>
      </w:pPr>
    </w:p>
    <w:p w:rsidR="001570FF" w:rsidRPr="00602568" w:rsidRDefault="00D75DD9" w:rsidP="001570FF">
      <w:pPr>
        <w:shd w:val="clear" w:color="auto" w:fill="FFFFFF"/>
        <w:spacing w:line="322" w:lineRule="exact"/>
        <w:ind w:firstLine="414"/>
        <w:rPr>
          <w:b/>
          <w:bCs/>
          <w:spacing w:val="-6"/>
          <w:sz w:val="28"/>
          <w:szCs w:val="28"/>
          <w:lang w:val="uk-UA"/>
        </w:rPr>
      </w:pPr>
      <w:r>
        <w:rPr>
          <w:b/>
          <w:bCs/>
          <w:spacing w:val="-6"/>
          <w:sz w:val="28"/>
          <w:szCs w:val="28"/>
          <w:lang w:val="uk-UA"/>
        </w:rPr>
        <w:t xml:space="preserve">                                                          </w:t>
      </w:r>
      <w:r w:rsidR="008C65E8" w:rsidRPr="00602568">
        <w:rPr>
          <w:b/>
          <w:bCs/>
          <w:spacing w:val="-6"/>
          <w:sz w:val="28"/>
          <w:szCs w:val="28"/>
          <w:lang w:val="uk-UA"/>
        </w:rPr>
        <w:t>1. Паспорт</w:t>
      </w:r>
    </w:p>
    <w:p w:rsidR="001570FF" w:rsidRPr="00602568" w:rsidRDefault="001570FF" w:rsidP="00602568">
      <w:pPr>
        <w:shd w:val="clear" w:color="auto" w:fill="FFFFFF"/>
        <w:spacing w:line="322" w:lineRule="exact"/>
        <w:ind w:firstLine="414"/>
        <w:jc w:val="center"/>
        <w:rPr>
          <w:b/>
          <w:bCs/>
          <w:spacing w:val="-2"/>
          <w:sz w:val="28"/>
          <w:szCs w:val="28"/>
          <w:lang w:val="uk-UA"/>
        </w:rPr>
      </w:pPr>
      <w:r w:rsidRPr="00602568">
        <w:rPr>
          <w:b/>
          <w:bCs/>
          <w:spacing w:val="-1"/>
          <w:sz w:val="28"/>
          <w:szCs w:val="28"/>
          <w:lang w:val="uk-UA"/>
        </w:rPr>
        <w:t xml:space="preserve">Програми </w:t>
      </w:r>
      <w:r w:rsidR="008C65E8" w:rsidRPr="00602568">
        <w:rPr>
          <w:b/>
          <w:bCs/>
          <w:spacing w:val="-1"/>
          <w:sz w:val="28"/>
          <w:szCs w:val="28"/>
          <w:lang w:val="uk-UA"/>
        </w:rPr>
        <w:t xml:space="preserve">організації суспільно корисних робіт для порушників, на яких судом накладено адміністративне стягнення у вигляді виконання суспільно </w:t>
      </w:r>
      <w:r w:rsidR="00D75DD9">
        <w:rPr>
          <w:b/>
          <w:bCs/>
          <w:spacing w:val="-1"/>
          <w:sz w:val="28"/>
          <w:szCs w:val="28"/>
          <w:lang w:val="uk-UA"/>
        </w:rPr>
        <w:t>корисних робіт у Гніванській міській територі</w:t>
      </w:r>
      <w:r w:rsidR="00E031DC">
        <w:rPr>
          <w:b/>
          <w:bCs/>
          <w:spacing w:val="-1"/>
          <w:sz w:val="28"/>
          <w:szCs w:val="28"/>
          <w:lang w:val="uk-UA"/>
        </w:rPr>
        <w:t>альній громаді на 2022-2024</w:t>
      </w:r>
      <w:r w:rsidR="008C65E8" w:rsidRPr="00602568">
        <w:rPr>
          <w:b/>
          <w:bCs/>
          <w:spacing w:val="-1"/>
          <w:sz w:val="28"/>
          <w:szCs w:val="28"/>
          <w:lang w:val="uk-UA"/>
        </w:rPr>
        <w:t xml:space="preserve"> роки</w:t>
      </w:r>
    </w:p>
    <w:p w:rsidR="001570FF" w:rsidRPr="00602568" w:rsidRDefault="001570FF" w:rsidP="001570FF">
      <w:pPr>
        <w:ind w:right="-2" w:firstLine="414"/>
        <w:jc w:val="center"/>
        <w:rPr>
          <w:szCs w:val="28"/>
          <w:lang w:val="uk-UA"/>
        </w:rPr>
      </w:pPr>
    </w:p>
    <w:tbl>
      <w:tblPr>
        <w:tblW w:w="9919" w:type="dxa"/>
        <w:tblInd w:w="108" w:type="dxa"/>
        <w:tblLayout w:type="fixed"/>
        <w:tblLook w:val="0000" w:firstRow="0" w:lastRow="0" w:firstColumn="0" w:lastColumn="0" w:noHBand="0" w:noVBand="0"/>
      </w:tblPr>
      <w:tblGrid>
        <w:gridCol w:w="768"/>
        <w:gridCol w:w="3470"/>
        <w:gridCol w:w="5681"/>
      </w:tblGrid>
      <w:tr w:rsidR="001570FF" w:rsidRPr="00602568" w:rsidTr="00570FF8">
        <w:trPr>
          <w:trHeight w:val="640"/>
        </w:trPr>
        <w:tc>
          <w:tcPr>
            <w:tcW w:w="768"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1.</w:t>
            </w:r>
          </w:p>
        </w:tc>
        <w:tc>
          <w:tcPr>
            <w:tcW w:w="3470"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Ініціатор розроблення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1570FF" w:rsidRPr="00602568" w:rsidRDefault="00D75DD9" w:rsidP="00570FF8">
            <w:pPr>
              <w:rPr>
                <w:sz w:val="28"/>
                <w:szCs w:val="28"/>
                <w:lang w:val="uk-UA"/>
              </w:rPr>
            </w:pPr>
            <w:r>
              <w:rPr>
                <w:sz w:val="28"/>
                <w:szCs w:val="28"/>
                <w:lang w:val="uk-UA"/>
              </w:rPr>
              <w:t>Гніванська</w:t>
            </w:r>
            <w:r w:rsidR="001570FF" w:rsidRPr="00602568">
              <w:rPr>
                <w:sz w:val="28"/>
                <w:szCs w:val="28"/>
                <w:lang w:val="uk-UA"/>
              </w:rPr>
              <w:t xml:space="preserve"> міська рада</w:t>
            </w:r>
          </w:p>
        </w:tc>
      </w:tr>
      <w:tr w:rsidR="001570FF" w:rsidRPr="00602568" w:rsidTr="00570FF8">
        <w:trPr>
          <w:trHeight w:val="620"/>
        </w:trPr>
        <w:tc>
          <w:tcPr>
            <w:tcW w:w="768"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2.</w:t>
            </w:r>
          </w:p>
        </w:tc>
        <w:tc>
          <w:tcPr>
            <w:tcW w:w="3470"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Розробник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1570FF" w:rsidRPr="00602568" w:rsidRDefault="00D75DD9" w:rsidP="00570FF8">
            <w:pPr>
              <w:rPr>
                <w:sz w:val="28"/>
                <w:szCs w:val="28"/>
                <w:lang w:val="uk-UA"/>
              </w:rPr>
            </w:pPr>
            <w:r>
              <w:rPr>
                <w:sz w:val="28"/>
                <w:szCs w:val="28"/>
                <w:lang w:val="uk-UA"/>
              </w:rPr>
              <w:t xml:space="preserve">Гніванська </w:t>
            </w:r>
            <w:r w:rsidR="001570FF" w:rsidRPr="00602568">
              <w:rPr>
                <w:sz w:val="28"/>
                <w:szCs w:val="28"/>
                <w:lang w:val="uk-UA"/>
              </w:rPr>
              <w:t>міська рада</w:t>
            </w:r>
          </w:p>
        </w:tc>
      </w:tr>
      <w:tr w:rsidR="001570FF" w:rsidRPr="00602568" w:rsidTr="00570FF8">
        <w:trPr>
          <w:trHeight w:val="640"/>
        </w:trPr>
        <w:tc>
          <w:tcPr>
            <w:tcW w:w="768"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3</w:t>
            </w:r>
          </w:p>
        </w:tc>
        <w:tc>
          <w:tcPr>
            <w:tcW w:w="3470"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Відповідальний виконавець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1570FF" w:rsidRPr="00602568" w:rsidRDefault="00D75DD9" w:rsidP="00570FF8">
            <w:pPr>
              <w:rPr>
                <w:sz w:val="28"/>
                <w:szCs w:val="28"/>
                <w:lang w:val="uk-UA"/>
              </w:rPr>
            </w:pPr>
            <w:r>
              <w:rPr>
                <w:sz w:val="28"/>
                <w:szCs w:val="28"/>
                <w:lang w:val="uk-UA"/>
              </w:rPr>
              <w:t xml:space="preserve">Гніванська </w:t>
            </w:r>
            <w:r w:rsidR="008C65E8" w:rsidRPr="00602568">
              <w:rPr>
                <w:sz w:val="28"/>
                <w:szCs w:val="28"/>
                <w:lang w:val="uk-UA"/>
              </w:rPr>
              <w:t xml:space="preserve"> міська рада</w:t>
            </w:r>
          </w:p>
          <w:p w:rsidR="008C65E8" w:rsidRPr="00602568" w:rsidRDefault="008C65E8" w:rsidP="00570FF8">
            <w:pPr>
              <w:rPr>
                <w:sz w:val="28"/>
                <w:szCs w:val="28"/>
                <w:lang w:val="uk-UA"/>
              </w:rPr>
            </w:pPr>
            <w:r w:rsidRPr="00602568">
              <w:rPr>
                <w:sz w:val="28"/>
                <w:szCs w:val="28"/>
                <w:lang w:val="uk-UA"/>
              </w:rPr>
              <w:t xml:space="preserve">КП </w:t>
            </w:r>
            <w:r w:rsidR="00D75DD9">
              <w:rPr>
                <w:sz w:val="28"/>
                <w:szCs w:val="28"/>
                <w:lang w:val="uk-UA"/>
              </w:rPr>
              <w:t>«</w:t>
            </w:r>
            <w:proofErr w:type="spellStart"/>
            <w:r w:rsidR="00D75DD9">
              <w:rPr>
                <w:sz w:val="28"/>
                <w:szCs w:val="28"/>
                <w:lang w:val="uk-UA"/>
              </w:rPr>
              <w:t>Гніваньводопостач</w:t>
            </w:r>
            <w:proofErr w:type="spellEnd"/>
            <w:r w:rsidR="00D75DD9">
              <w:rPr>
                <w:sz w:val="28"/>
                <w:szCs w:val="28"/>
                <w:lang w:val="uk-UA"/>
              </w:rPr>
              <w:t>»</w:t>
            </w:r>
          </w:p>
        </w:tc>
      </w:tr>
      <w:tr w:rsidR="001570FF" w:rsidRPr="00602568" w:rsidTr="00570FF8">
        <w:trPr>
          <w:trHeight w:val="960"/>
        </w:trPr>
        <w:tc>
          <w:tcPr>
            <w:tcW w:w="768"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ind w:firstLine="414"/>
              <w:rPr>
                <w:sz w:val="28"/>
                <w:szCs w:val="28"/>
                <w:lang w:val="uk-UA"/>
              </w:rPr>
            </w:pPr>
            <w:r w:rsidRPr="00602568">
              <w:rPr>
                <w:sz w:val="28"/>
                <w:szCs w:val="28"/>
                <w:lang w:val="uk-UA"/>
              </w:rPr>
              <w:t>4</w:t>
            </w:r>
          </w:p>
        </w:tc>
        <w:tc>
          <w:tcPr>
            <w:tcW w:w="3470"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Учасники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8C65E8" w:rsidRPr="00602568" w:rsidRDefault="00D75DD9" w:rsidP="008C65E8">
            <w:pPr>
              <w:rPr>
                <w:sz w:val="28"/>
                <w:szCs w:val="28"/>
                <w:lang w:val="uk-UA"/>
              </w:rPr>
            </w:pPr>
            <w:r>
              <w:rPr>
                <w:sz w:val="28"/>
                <w:szCs w:val="28"/>
                <w:lang w:val="uk-UA"/>
              </w:rPr>
              <w:t xml:space="preserve">Гніванська </w:t>
            </w:r>
            <w:r w:rsidR="008C65E8" w:rsidRPr="00602568">
              <w:rPr>
                <w:sz w:val="28"/>
                <w:szCs w:val="28"/>
                <w:lang w:val="uk-UA"/>
              </w:rPr>
              <w:t xml:space="preserve"> міська рада</w:t>
            </w:r>
          </w:p>
          <w:p w:rsidR="001570FF" w:rsidRPr="00602568" w:rsidRDefault="00D75DD9" w:rsidP="008C65E8">
            <w:pPr>
              <w:rPr>
                <w:sz w:val="28"/>
                <w:szCs w:val="28"/>
                <w:lang w:val="uk-UA"/>
              </w:rPr>
            </w:pPr>
            <w:r>
              <w:rPr>
                <w:sz w:val="28"/>
                <w:szCs w:val="28"/>
                <w:lang w:val="uk-UA"/>
              </w:rPr>
              <w:t>КП «</w:t>
            </w:r>
            <w:proofErr w:type="spellStart"/>
            <w:r>
              <w:rPr>
                <w:sz w:val="28"/>
                <w:szCs w:val="28"/>
                <w:lang w:val="uk-UA"/>
              </w:rPr>
              <w:t>Гніваньводопостач</w:t>
            </w:r>
            <w:proofErr w:type="spellEnd"/>
            <w:r>
              <w:rPr>
                <w:sz w:val="28"/>
                <w:szCs w:val="28"/>
                <w:lang w:val="uk-UA"/>
              </w:rPr>
              <w:t>»</w:t>
            </w:r>
          </w:p>
          <w:p w:rsidR="008C65E8" w:rsidRPr="00602568" w:rsidRDefault="00D75DD9" w:rsidP="008C65E8">
            <w:pPr>
              <w:jc w:val="both"/>
              <w:rPr>
                <w:rFonts w:ascii="Arial" w:hAnsi="Arial" w:cs="Arial"/>
                <w:color w:val="333333"/>
                <w:sz w:val="28"/>
                <w:szCs w:val="28"/>
                <w:lang w:val="uk-UA"/>
              </w:rPr>
            </w:pPr>
            <w:r>
              <w:rPr>
                <w:bCs/>
                <w:color w:val="333333"/>
                <w:sz w:val="28"/>
                <w:szCs w:val="28"/>
                <w:bdr w:val="none" w:sz="0" w:space="0" w:color="auto" w:frame="1"/>
                <w:lang w:val="uk-UA"/>
              </w:rPr>
              <w:t xml:space="preserve">Тиврівський </w:t>
            </w:r>
            <w:r w:rsidR="008C65E8" w:rsidRPr="00602568">
              <w:rPr>
                <w:bCs/>
                <w:color w:val="333333"/>
                <w:sz w:val="28"/>
                <w:szCs w:val="28"/>
                <w:bdr w:val="none" w:sz="0" w:space="0" w:color="auto" w:frame="1"/>
                <w:lang w:val="uk-UA"/>
              </w:rPr>
              <w:t>районний відділ</w:t>
            </w:r>
          </w:p>
          <w:p w:rsidR="008C65E8" w:rsidRPr="00602568" w:rsidRDefault="008C65E8" w:rsidP="008C65E8">
            <w:pPr>
              <w:jc w:val="both"/>
              <w:rPr>
                <w:rFonts w:ascii="Arial" w:hAnsi="Arial" w:cs="Arial"/>
                <w:color w:val="333333"/>
                <w:sz w:val="28"/>
                <w:szCs w:val="28"/>
                <w:lang w:val="uk-UA"/>
              </w:rPr>
            </w:pPr>
            <w:r w:rsidRPr="00602568">
              <w:rPr>
                <w:bCs/>
                <w:color w:val="333333"/>
                <w:sz w:val="28"/>
                <w:szCs w:val="28"/>
                <w:bdr w:val="none" w:sz="0" w:space="0" w:color="auto" w:frame="1"/>
                <w:lang w:val="uk-UA"/>
              </w:rPr>
              <w:t xml:space="preserve">філії Державної установи «Центр </w:t>
            </w:r>
            <w:proofErr w:type="spellStart"/>
            <w:r w:rsidRPr="00602568">
              <w:rPr>
                <w:bCs/>
                <w:color w:val="333333"/>
                <w:sz w:val="28"/>
                <w:szCs w:val="28"/>
                <w:bdr w:val="none" w:sz="0" w:space="0" w:color="auto" w:frame="1"/>
                <w:lang w:val="uk-UA"/>
              </w:rPr>
              <w:t>пробації</w:t>
            </w:r>
            <w:proofErr w:type="spellEnd"/>
            <w:r w:rsidRPr="00602568">
              <w:rPr>
                <w:bCs/>
                <w:color w:val="333333"/>
                <w:sz w:val="28"/>
                <w:szCs w:val="28"/>
                <w:bdr w:val="none" w:sz="0" w:space="0" w:color="auto" w:frame="1"/>
                <w:lang w:val="uk-UA"/>
              </w:rPr>
              <w:t>» у Вінницькій області</w:t>
            </w:r>
          </w:p>
          <w:p w:rsidR="008C65E8" w:rsidRPr="00602568" w:rsidRDefault="008C65E8" w:rsidP="008C65E8">
            <w:pPr>
              <w:rPr>
                <w:sz w:val="28"/>
                <w:szCs w:val="28"/>
                <w:lang w:val="uk-UA"/>
              </w:rPr>
            </w:pPr>
          </w:p>
        </w:tc>
      </w:tr>
      <w:tr w:rsidR="001570FF" w:rsidRPr="00602568" w:rsidTr="00570FF8">
        <w:trPr>
          <w:trHeight w:val="706"/>
        </w:trPr>
        <w:tc>
          <w:tcPr>
            <w:tcW w:w="768"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ind w:firstLine="414"/>
              <w:rPr>
                <w:sz w:val="28"/>
                <w:szCs w:val="28"/>
                <w:lang w:val="uk-UA"/>
              </w:rPr>
            </w:pPr>
            <w:r w:rsidRPr="00602568">
              <w:rPr>
                <w:sz w:val="28"/>
                <w:szCs w:val="28"/>
                <w:lang w:val="uk-UA"/>
              </w:rPr>
              <w:t>5</w:t>
            </w:r>
          </w:p>
        </w:tc>
        <w:tc>
          <w:tcPr>
            <w:tcW w:w="3470"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Термін реалізації Програми</w:t>
            </w:r>
          </w:p>
          <w:p w:rsidR="001570FF" w:rsidRPr="00602568" w:rsidRDefault="001570FF" w:rsidP="00570FF8">
            <w:pPr>
              <w:ind w:firstLine="414"/>
              <w:rPr>
                <w:sz w:val="28"/>
                <w:szCs w:val="28"/>
                <w:lang w:val="uk-UA"/>
              </w:rPr>
            </w:pP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1570FF" w:rsidRPr="00602568" w:rsidRDefault="00E031DC" w:rsidP="00570FF8">
            <w:pPr>
              <w:rPr>
                <w:sz w:val="28"/>
                <w:szCs w:val="28"/>
                <w:lang w:val="uk-UA"/>
              </w:rPr>
            </w:pPr>
            <w:r>
              <w:rPr>
                <w:sz w:val="28"/>
                <w:szCs w:val="28"/>
                <w:lang w:val="uk-UA"/>
              </w:rPr>
              <w:t>2022-2024</w:t>
            </w:r>
            <w:r w:rsidR="001570FF" w:rsidRPr="00602568">
              <w:rPr>
                <w:sz w:val="28"/>
                <w:szCs w:val="28"/>
                <w:lang w:val="uk-UA"/>
              </w:rPr>
              <w:t xml:space="preserve"> рік</w:t>
            </w:r>
          </w:p>
        </w:tc>
      </w:tr>
      <w:tr w:rsidR="001570FF" w:rsidRPr="00DC5185" w:rsidTr="00570FF8">
        <w:trPr>
          <w:trHeight w:val="620"/>
        </w:trPr>
        <w:tc>
          <w:tcPr>
            <w:tcW w:w="768"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ind w:firstLine="414"/>
              <w:rPr>
                <w:sz w:val="28"/>
                <w:szCs w:val="28"/>
                <w:lang w:val="uk-UA"/>
              </w:rPr>
            </w:pPr>
            <w:r w:rsidRPr="00602568">
              <w:rPr>
                <w:sz w:val="28"/>
                <w:szCs w:val="28"/>
                <w:lang w:val="uk-UA"/>
              </w:rPr>
              <w:t>6</w:t>
            </w:r>
          </w:p>
        </w:tc>
        <w:tc>
          <w:tcPr>
            <w:tcW w:w="3470"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Джерело фінансування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 xml:space="preserve">Міський бюджет </w:t>
            </w:r>
            <w:r w:rsidR="00D75DD9">
              <w:rPr>
                <w:sz w:val="28"/>
                <w:szCs w:val="28"/>
                <w:lang w:val="uk-UA"/>
              </w:rPr>
              <w:t>Гніванської міської</w:t>
            </w:r>
            <w:r w:rsidRPr="00602568">
              <w:rPr>
                <w:sz w:val="28"/>
                <w:szCs w:val="28"/>
                <w:lang w:val="uk-UA"/>
              </w:rPr>
              <w:t xml:space="preserve"> територіальної громади</w:t>
            </w:r>
          </w:p>
        </w:tc>
      </w:tr>
      <w:tr w:rsidR="001570FF" w:rsidRPr="00602568" w:rsidTr="00570FF8">
        <w:trPr>
          <w:trHeight w:val="1089"/>
        </w:trPr>
        <w:tc>
          <w:tcPr>
            <w:tcW w:w="768"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ind w:firstLine="414"/>
              <w:rPr>
                <w:sz w:val="28"/>
                <w:szCs w:val="28"/>
                <w:lang w:val="uk-UA"/>
              </w:rPr>
            </w:pPr>
            <w:r w:rsidRPr="00602568">
              <w:rPr>
                <w:sz w:val="28"/>
                <w:szCs w:val="28"/>
                <w:lang w:val="uk-UA"/>
              </w:rPr>
              <w:t>7</w:t>
            </w:r>
          </w:p>
        </w:tc>
        <w:tc>
          <w:tcPr>
            <w:tcW w:w="3470" w:type="dxa"/>
            <w:tcBorders>
              <w:top w:val="single" w:sz="4" w:space="0" w:color="000000"/>
              <w:left w:val="single" w:sz="4" w:space="0" w:color="000000"/>
              <w:bottom w:val="single" w:sz="4" w:space="0" w:color="000000"/>
            </w:tcBorders>
            <w:shd w:val="clear" w:color="auto" w:fill="auto"/>
          </w:tcPr>
          <w:p w:rsidR="001570FF" w:rsidRPr="00602568" w:rsidRDefault="001570FF" w:rsidP="00570FF8">
            <w:pPr>
              <w:rPr>
                <w:sz w:val="28"/>
                <w:szCs w:val="28"/>
                <w:lang w:val="uk-UA"/>
              </w:rPr>
            </w:pPr>
            <w:r w:rsidRPr="00602568">
              <w:rPr>
                <w:sz w:val="28"/>
                <w:szCs w:val="28"/>
                <w:lang w:val="uk-UA"/>
              </w:rPr>
              <w:t>Обсяг фінансування, необхідний для реалізації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1570FF" w:rsidRDefault="00E031DC" w:rsidP="00570FF8">
            <w:pPr>
              <w:rPr>
                <w:sz w:val="28"/>
                <w:szCs w:val="28"/>
                <w:lang w:val="uk-UA"/>
              </w:rPr>
            </w:pPr>
            <w:r>
              <w:rPr>
                <w:sz w:val="28"/>
                <w:szCs w:val="28"/>
                <w:lang w:val="uk-UA"/>
              </w:rPr>
              <w:t>2022</w:t>
            </w:r>
            <w:r w:rsidR="00537852">
              <w:rPr>
                <w:sz w:val="28"/>
                <w:szCs w:val="28"/>
                <w:lang w:val="uk-UA"/>
              </w:rPr>
              <w:t xml:space="preserve"> рік –</w:t>
            </w:r>
            <w:r>
              <w:rPr>
                <w:sz w:val="28"/>
                <w:szCs w:val="28"/>
                <w:lang w:val="uk-UA"/>
              </w:rPr>
              <w:t xml:space="preserve"> 79 3</w:t>
            </w:r>
            <w:r w:rsidR="00064F7D">
              <w:rPr>
                <w:sz w:val="28"/>
                <w:szCs w:val="28"/>
                <w:lang w:val="uk-UA"/>
              </w:rPr>
              <w:t>00 грн.</w:t>
            </w:r>
          </w:p>
          <w:p w:rsidR="00537852" w:rsidRPr="00602568" w:rsidRDefault="00537852" w:rsidP="00570FF8">
            <w:pPr>
              <w:rPr>
                <w:sz w:val="28"/>
                <w:szCs w:val="28"/>
                <w:lang w:val="uk-UA"/>
              </w:rPr>
            </w:pPr>
            <w:r>
              <w:rPr>
                <w:sz w:val="28"/>
                <w:szCs w:val="28"/>
                <w:lang w:val="uk-UA"/>
              </w:rPr>
              <w:t xml:space="preserve">2022 рік </w:t>
            </w:r>
            <w:r w:rsidR="00E031DC">
              <w:rPr>
                <w:sz w:val="28"/>
                <w:szCs w:val="28"/>
                <w:lang w:val="uk-UA"/>
              </w:rPr>
              <w:t>– 79 3</w:t>
            </w:r>
            <w:r w:rsidR="00064F7D">
              <w:rPr>
                <w:sz w:val="28"/>
                <w:szCs w:val="28"/>
                <w:lang w:val="uk-UA"/>
              </w:rPr>
              <w:t>00 грн.</w:t>
            </w:r>
          </w:p>
          <w:p w:rsidR="001570FF" w:rsidRPr="00602568" w:rsidRDefault="001570FF" w:rsidP="00D75DD9">
            <w:pPr>
              <w:rPr>
                <w:sz w:val="28"/>
                <w:szCs w:val="28"/>
                <w:lang w:val="uk-UA"/>
              </w:rPr>
            </w:pPr>
          </w:p>
        </w:tc>
      </w:tr>
    </w:tbl>
    <w:p w:rsidR="008A6400" w:rsidRPr="00602568" w:rsidRDefault="00F97AEE" w:rsidP="008A6400">
      <w:pPr>
        <w:tabs>
          <w:tab w:val="left" w:pos="567"/>
          <w:tab w:val="left" w:pos="709"/>
        </w:tabs>
        <w:spacing w:before="120" w:after="120"/>
        <w:jc w:val="center"/>
        <w:rPr>
          <w:sz w:val="28"/>
          <w:szCs w:val="28"/>
          <w:lang w:val="uk-UA"/>
        </w:rPr>
      </w:pPr>
      <w:r>
        <w:rPr>
          <w:sz w:val="28"/>
          <w:szCs w:val="28"/>
          <w:lang w:val="uk-UA"/>
        </w:rPr>
        <w:t xml:space="preserve"> </w:t>
      </w:r>
      <w:r w:rsidR="008C65E8" w:rsidRPr="00602568">
        <w:rPr>
          <w:sz w:val="28"/>
          <w:szCs w:val="28"/>
          <w:lang w:val="uk-UA"/>
        </w:rPr>
        <w:t>2</w:t>
      </w:r>
      <w:r w:rsidR="008A6400" w:rsidRPr="00602568">
        <w:rPr>
          <w:sz w:val="28"/>
          <w:szCs w:val="28"/>
          <w:lang w:val="uk-UA"/>
        </w:rPr>
        <w:t xml:space="preserve">. </w:t>
      </w:r>
      <w:r w:rsidR="008A6400" w:rsidRPr="00602568">
        <w:rPr>
          <w:b/>
          <w:sz w:val="28"/>
          <w:szCs w:val="28"/>
          <w:lang w:val="uk-UA"/>
        </w:rPr>
        <w:t>Визн</w:t>
      </w:r>
      <w:r w:rsidR="00602568">
        <w:rPr>
          <w:b/>
          <w:sz w:val="28"/>
          <w:szCs w:val="28"/>
          <w:lang w:val="uk-UA"/>
        </w:rPr>
        <w:t xml:space="preserve">ачення проблеми, на розв’язання </w:t>
      </w:r>
      <w:r w:rsidR="008A6400" w:rsidRPr="00602568">
        <w:rPr>
          <w:b/>
          <w:sz w:val="28"/>
          <w:szCs w:val="28"/>
          <w:lang w:val="uk-UA"/>
        </w:rPr>
        <w:t>якої направлена Програма</w:t>
      </w:r>
    </w:p>
    <w:p w:rsidR="008A6400" w:rsidRPr="00602568" w:rsidRDefault="008A6400" w:rsidP="008A6400">
      <w:pPr>
        <w:pStyle w:val="a6"/>
        <w:shd w:val="clear" w:color="auto" w:fill="FFFFFF"/>
        <w:spacing w:before="0" w:beforeAutospacing="0" w:after="0" w:afterAutospacing="0"/>
        <w:ind w:firstLine="709"/>
        <w:jc w:val="both"/>
        <w:rPr>
          <w:sz w:val="28"/>
          <w:szCs w:val="28"/>
          <w:lang w:val="uk-UA"/>
        </w:rPr>
      </w:pPr>
      <w:r w:rsidRPr="00602568">
        <w:rPr>
          <w:sz w:val="28"/>
          <w:szCs w:val="28"/>
          <w:lang w:val="uk-UA"/>
        </w:rPr>
        <w:t xml:space="preserve">Відповідно до Закону України від 07.12.2017 року №2234-VIII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на виконання статей 31-1, 325-1, 325-4 Кодексу України про адміністративні правопорушення  в інтересах захисту прав дітей на утримання організовуються оплачувані суспільно корисні роботи, для осіб на яких судом призначено адміністративне </w:t>
      </w:r>
      <w:r w:rsidRPr="00602568">
        <w:rPr>
          <w:sz w:val="28"/>
          <w:szCs w:val="28"/>
          <w:lang w:val="uk-UA"/>
        </w:rPr>
        <w:lastRenderedPageBreak/>
        <w:t>стягнення у вигляді суспільно корисних робіт. Ці роботи є видом оплачуваних суспільно корисних робіт,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аліментів.</w:t>
      </w:r>
    </w:p>
    <w:p w:rsidR="008A6400" w:rsidRPr="00602568" w:rsidRDefault="008A6400" w:rsidP="008A6400">
      <w:pPr>
        <w:pStyle w:val="a6"/>
        <w:shd w:val="clear" w:color="auto" w:fill="FFFFFF"/>
        <w:spacing w:before="0" w:beforeAutospacing="0" w:after="0" w:afterAutospacing="0"/>
        <w:ind w:firstLine="709"/>
        <w:jc w:val="both"/>
        <w:rPr>
          <w:sz w:val="28"/>
          <w:szCs w:val="28"/>
          <w:lang w:val="uk-UA"/>
        </w:rPr>
      </w:pPr>
      <w:r w:rsidRPr="00602568">
        <w:rPr>
          <w:sz w:val="28"/>
          <w:szCs w:val="28"/>
          <w:lang w:val="uk-UA"/>
        </w:rPr>
        <w:t xml:space="preserve">За порушення вимог вищезазначених законодавчих актів України передбачено адміністративне стягнення у вигляді виконання суспільно-корисних робіт особою, яка вчинила адміністративне правопорушення. </w:t>
      </w:r>
    </w:p>
    <w:p w:rsidR="008A6400" w:rsidRPr="00602568" w:rsidRDefault="008A6400" w:rsidP="008A6400">
      <w:pPr>
        <w:pStyle w:val="a6"/>
        <w:shd w:val="clear" w:color="auto" w:fill="FFFFFF"/>
        <w:spacing w:before="0" w:beforeAutospacing="0" w:after="0" w:afterAutospacing="0"/>
        <w:ind w:firstLine="709"/>
        <w:jc w:val="both"/>
        <w:rPr>
          <w:sz w:val="28"/>
          <w:szCs w:val="28"/>
          <w:lang w:val="uk-UA"/>
        </w:rPr>
      </w:pPr>
      <w:r w:rsidRPr="00602568">
        <w:rPr>
          <w:sz w:val="28"/>
          <w:szCs w:val="28"/>
          <w:lang w:val="uk-UA"/>
        </w:rPr>
        <w:t>У зв’язку з цим, є необхідність в затвердженні органом місцевого самоврядування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у</w:t>
      </w:r>
      <w:r w:rsidR="009A21E8">
        <w:rPr>
          <w:sz w:val="28"/>
          <w:szCs w:val="28"/>
          <w:lang w:val="uk-UA"/>
        </w:rPr>
        <w:t xml:space="preserve"> Гніванській </w:t>
      </w:r>
      <w:r w:rsidR="00D94928">
        <w:rPr>
          <w:sz w:val="28"/>
          <w:szCs w:val="28"/>
          <w:lang w:val="uk-UA"/>
        </w:rPr>
        <w:t>міській</w:t>
      </w:r>
      <w:r w:rsidR="0058485E" w:rsidRPr="00602568">
        <w:rPr>
          <w:sz w:val="28"/>
          <w:szCs w:val="28"/>
          <w:lang w:val="uk-UA"/>
        </w:rPr>
        <w:t xml:space="preserve"> територіальній </w:t>
      </w:r>
      <w:r w:rsidR="00D94928">
        <w:rPr>
          <w:sz w:val="28"/>
          <w:szCs w:val="28"/>
          <w:lang w:val="uk-UA"/>
        </w:rPr>
        <w:t xml:space="preserve">громаді </w:t>
      </w:r>
      <w:r w:rsidR="0058485E" w:rsidRPr="00602568">
        <w:rPr>
          <w:sz w:val="28"/>
          <w:szCs w:val="28"/>
          <w:lang w:val="uk-UA"/>
        </w:rPr>
        <w:t xml:space="preserve"> на 20</w:t>
      </w:r>
      <w:r w:rsidR="00E031DC">
        <w:rPr>
          <w:sz w:val="28"/>
          <w:szCs w:val="28"/>
          <w:lang w:val="uk-UA"/>
        </w:rPr>
        <w:t>22-2024</w:t>
      </w:r>
      <w:r w:rsidR="00201B89" w:rsidRPr="00602568">
        <w:rPr>
          <w:sz w:val="28"/>
          <w:szCs w:val="28"/>
          <w:lang w:val="uk-UA"/>
        </w:rPr>
        <w:t xml:space="preserve"> роки</w:t>
      </w:r>
      <w:r w:rsidRPr="00602568">
        <w:rPr>
          <w:sz w:val="28"/>
          <w:szCs w:val="28"/>
          <w:lang w:val="uk-UA"/>
        </w:rPr>
        <w:t>.</w:t>
      </w:r>
    </w:p>
    <w:p w:rsidR="008A6400" w:rsidRPr="00602568" w:rsidRDefault="008C65E8" w:rsidP="008A6400">
      <w:pPr>
        <w:tabs>
          <w:tab w:val="left" w:pos="709"/>
        </w:tabs>
        <w:spacing w:before="120" w:after="120"/>
        <w:jc w:val="center"/>
        <w:rPr>
          <w:b/>
          <w:sz w:val="28"/>
          <w:szCs w:val="28"/>
          <w:lang w:val="uk-UA"/>
        </w:rPr>
      </w:pPr>
      <w:r w:rsidRPr="00602568">
        <w:rPr>
          <w:b/>
          <w:sz w:val="28"/>
          <w:szCs w:val="28"/>
          <w:lang w:val="uk-UA"/>
        </w:rPr>
        <w:t>3</w:t>
      </w:r>
      <w:r w:rsidR="008A6400" w:rsidRPr="00602568">
        <w:rPr>
          <w:b/>
          <w:sz w:val="28"/>
          <w:szCs w:val="28"/>
          <w:lang w:val="uk-UA"/>
        </w:rPr>
        <w:t>. Мета Програми</w:t>
      </w:r>
    </w:p>
    <w:p w:rsidR="008A6400" w:rsidRPr="00602568" w:rsidRDefault="008A6400" w:rsidP="008A6400">
      <w:pPr>
        <w:pStyle w:val="a8"/>
        <w:tabs>
          <w:tab w:val="left" w:pos="709"/>
        </w:tabs>
        <w:spacing w:after="0" w:line="240" w:lineRule="auto"/>
        <w:ind w:left="0" w:right="0" w:firstLine="720"/>
        <w:rPr>
          <w:sz w:val="28"/>
          <w:szCs w:val="28"/>
          <w:lang w:val="uk-UA"/>
        </w:rPr>
      </w:pPr>
      <w:r w:rsidRPr="00602568">
        <w:rPr>
          <w:sz w:val="28"/>
          <w:szCs w:val="28"/>
          <w:lang w:val="uk-UA"/>
        </w:rPr>
        <w:t>Метою цієї Програми є:</w:t>
      </w:r>
    </w:p>
    <w:p w:rsidR="008A6400" w:rsidRPr="00602568" w:rsidRDefault="008A6400" w:rsidP="008A6400">
      <w:pPr>
        <w:pStyle w:val="a6"/>
        <w:shd w:val="clear" w:color="auto" w:fill="FFFFFF"/>
        <w:spacing w:before="0" w:beforeAutospacing="0" w:after="0" w:afterAutospacing="0"/>
        <w:ind w:firstLine="708"/>
        <w:jc w:val="both"/>
        <w:rPr>
          <w:sz w:val="28"/>
          <w:szCs w:val="28"/>
          <w:lang w:val="uk-UA"/>
        </w:rPr>
      </w:pPr>
      <w:r w:rsidRPr="00602568">
        <w:rPr>
          <w:sz w:val="28"/>
          <w:szCs w:val="28"/>
          <w:lang w:val="uk-UA"/>
        </w:rPr>
        <w:t>вирішення пріоритетних завдань державної політики у сфері забезпечення захисту прав дитини на належне утримання шляхом вдосконалення порядку примусового стягнення заборгованості зі сплати аліментів.</w:t>
      </w:r>
    </w:p>
    <w:p w:rsidR="008A6400" w:rsidRPr="00602568" w:rsidRDefault="008C65E8" w:rsidP="008A6400">
      <w:pPr>
        <w:spacing w:before="120" w:after="120"/>
        <w:ind w:firstLine="709"/>
        <w:jc w:val="center"/>
        <w:rPr>
          <w:b/>
          <w:sz w:val="28"/>
          <w:szCs w:val="28"/>
          <w:lang w:val="uk-UA"/>
        </w:rPr>
      </w:pPr>
      <w:r w:rsidRPr="00602568">
        <w:rPr>
          <w:b/>
          <w:sz w:val="28"/>
          <w:szCs w:val="28"/>
          <w:lang w:val="uk-UA"/>
        </w:rPr>
        <w:t>4</w:t>
      </w:r>
      <w:r w:rsidR="008A6400" w:rsidRPr="00602568">
        <w:rPr>
          <w:b/>
          <w:sz w:val="28"/>
          <w:szCs w:val="28"/>
          <w:lang w:val="uk-UA"/>
        </w:rPr>
        <w:t>. Основні шляхи і способи розв’язання проблеми</w:t>
      </w:r>
    </w:p>
    <w:p w:rsidR="008A6400" w:rsidRPr="00602568" w:rsidRDefault="008A6400" w:rsidP="008A6400">
      <w:pPr>
        <w:pStyle w:val="a6"/>
        <w:shd w:val="clear" w:color="auto" w:fill="FFFFFF"/>
        <w:spacing w:before="0" w:beforeAutospacing="0" w:after="0" w:afterAutospacing="0"/>
        <w:ind w:firstLine="708"/>
        <w:jc w:val="both"/>
        <w:rPr>
          <w:bCs/>
          <w:sz w:val="28"/>
          <w:szCs w:val="28"/>
          <w:lang w:val="uk-UA"/>
        </w:rPr>
      </w:pPr>
      <w:r w:rsidRPr="00602568">
        <w:rPr>
          <w:bCs/>
          <w:sz w:val="28"/>
          <w:szCs w:val="28"/>
          <w:lang w:val="uk-UA"/>
        </w:rPr>
        <w:t>Шляхами і способами розв’язання проблем є:</w:t>
      </w:r>
    </w:p>
    <w:p w:rsidR="008A6400" w:rsidRPr="00602568" w:rsidRDefault="008A6400" w:rsidP="008A6400">
      <w:pPr>
        <w:shd w:val="clear" w:color="auto" w:fill="FFFFFF"/>
        <w:ind w:firstLine="708"/>
        <w:jc w:val="both"/>
        <w:rPr>
          <w:sz w:val="28"/>
          <w:szCs w:val="28"/>
          <w:lang w:val="uk-UA"/>
        </w:rPr>
      </w:pPr>
      <w:r w:rsidRPr="00602568">
        <w:rPr>
          <w:sz w:val="28"/>
          <w:szCs w:val="28"/>
          <w:lang w:val="uk-UA"/>
        </w:rPr>
        <w:t>- організація відпрацювання адміністративного стягнення</w:t>
      </w:r>
      <w:r w:rsidR="009A21E8" w:rsidRPr="009A21E8">
        <w:rPr>
          <w:sz w:val="28"/>
          <w:szCs w:val="28"/>
          <w:lang w:val="uk-UA"/>
        </w:rPr>
        <w:t xml:space="preserve"> </w:t>
      </w:r>
      <w:r w:rsidR="009A21E8" w:rsidRPr="00602568">
        <w:rPr>
          <w:sz w:val="28"/>
          <w:szCs w:val="28"/>
          <w:lang w:val="uk-UA"/>
        </w:rPr>
        <w:t>порушниками</w:t>
      </w:r>
      <w:r w:rsidRPr="00602568">
        <w:rPr>
          <w:sz w:val="28"/>
          <w:szCs w:val="28"/>
          <w:lang w:val="uk-UA"/>
        </w:rPr>
        <w:t xml:space="preserve"> у вигляді суспільно корисних робіт та примусового стягнення заборгованості зі сплати аліментів в інтересах захисту прав та інтересів дітей;</w:t>
      </w:r>
    </w:p>
    <w:p w:rsidR="008A6400" w:rsidRPr="00602568" w:rsidRDefault="008A6400" w:rsidP="008A6400">
      <w:pPr>
        <w:shd w:val="clear" w:color="auto" w:fill="FFFFFF"/>
        <w:ind w:firstLine="708"/>
        <w:jc w:val="both"/>
        <w:rPr>
          <w:sz w:val="28"/>
          <w:szCs w:val="28"/>
          <w:lang w:val="uk-UA"/>
        </w:rPr>
      </w:pPr>
      <w:r w:rsidRPr="00602568">
        <w:rPr>
          <w:sz w:val="28"/>
          <w:szCs w:val="28"/>
          <w:lang w:val="uk-UA"/>
        </w:rPr>
        <w:t>- вивчення питання щодо необхідності забезпечення інвентарем та іншими засобами праці для проведення суспільно корисних робіт.</w:t>
      </w:r>
    </w:p>
    <w:p w:rsidR="008A6400" w:rsidRPr="00602568" w:rsidRDefault="008A6400" w:rsidP="008A6400">
      <w:pPr>
        <w:shd w:val="clear" w:color="auto" w:fill="FFFFFF"/>
        <w:ind w:firstLine="709"/>
        <w:jc w:val="both"/>
        <w:rPr>
          <w:bCs/>
          <w:sz w:val="28"/>
          <w:szCs w:val="28"/>
          <w:lang w:val="uk-UA"/>
        </w:rPr>
      </w:pPr>
      <w:r w:rsidRPr="00602568">
        <w:rPr>
          <w:bCs/>
          <w:sz w:val="28"/>
          <w:szCs w:val="28"/>
          <w:lang w:val="uk-UA"/>
        </w:rPr>
        <w:t>Перелік підприємств, установ та організацій, на яких планується проведення суспільно корисних робіт:</w:t>
      </w:r>
    </w:p>
    <w:p w:rsidR="008A6400" w:rsidRPr="00602568" w:rsidRDefault="008A6400" w:rsidP="008A6400">
      <w:pPr>
        <w:pStyle w:val="a6"/>
        <w:shd w:val="clear" w:color="auto" w:fill="FFFFFF"/>
        <w:spacing w:before="0" w:beforeAutospacing="0" w:after="0" w:afterAutospacing="0"/>
        <w:ind w:firstLine="708"/>
        <w:jc w:val="both"/>
        <w:rPr>
          <w:bCs/>
          <w:sz w:val="28"/>
          <w:szCs w:val="28"/>
          <w:lang w:val="uk-UA"/>
        </w:rPr>
      </w:pPr>
      <w:r w:rsidRPr="00602568">
        <w:rPr>
          <w:bCs/>
          <w:sz w:val="28"/>
          <w:szCs w:val="28"/>
          <w:lang w:val="uk-UA"/>
        </w:rPr>
        <w:t xml:space="preserve">- комунальне підприємство </w:t>
      </w:r>
      <w:r w:rsidR="009E2970">
        <w:rPr>
          <w:bCs/>
          <w:sz w:val="28"/>
          <w:szCs w:val="28"/>
          <w:lang w:val="uk-UA"/>
        </w:rPr>
        <w:t>КП «</w:t>
      </w:r>
      <w:proofErr w:type="spellStart"/>
      <w:r w:rsidR="009E2970">
        <w:rPr>
          <w:bCs/>
          <w:sz w:val="28"/>
          <w:szCs w:val="28"/>
          <w:lang w:val="uk-UA"/>
        </w:rPr>
        <w:t>Гніваньводопостач</w:t>
      </w:r>
      <w:proofErr w:type="spellEnd"/>
      <w:r w:rsidR="009E2970">
        <w:rPr>
          <w:bCs/>
          <w:sz w:val="28"/>
          <w:szCs w:val="28"/>
          <w:lang w:val="uk-UA"/>
        </w:rPr>
        <w:t xml:space="preserve">» </w:t>
      </w:r>
    </w:p>
    <w:p w:rsidR="008A6400" w:rsidRPr="00602568" w:rsidRDefault="008A6400" w:rsidP="008A6400">
      <w:pPr>
        <w:pStyle w:val="a8"/>
        <w:shd w:val="clear" w:color="auto" w:fill="FFFFFF"/>
        <w:spacing w:after="0" w:line="240" w:lineRule="auto"/>
        <w:ind w:left="0" w:right="0" w:firstLine="708"/>
        <w:jc w:val="both"/>
        <w:rPr>
          <w:bCs/>
          <w:sz w:val="28"/>
          <w:szCs w:val="28"/>
          <w:lang w:val="uk-UA"/>
        </w:rPr>
      </w:pPr>
      <w:r w:rsidRPr="00602568">
        <w:rPr>
          <w:bCs/>
          <w:sz w:val="28"/>
          <w:szCs w:val="28"/>
          <w:lang w:val="uk-UA"/>
        </w:rPr>
        <w:t>Види оплачуваних суспільно корисних робіт:</w:t>
      </w:r>
    </w:p>
    <w:p w:rsidR="00F55DCC" w:rsidRDefault="009108FA" w:rsidP="0097768A">
      <w:pPr>
        <w:pStyle w:val="a8"/>
        <w:shd w:val="clear" w:color="auto" w:fill="FFFFFF"/>
        <w:spacing w:after="0" w:line="240" w:lineRule="auto"/>
        <w:ind w:left="0" w:right="0" w:firstLine="708"/>
        <w:jc w:val="both"/>
        <w:rPr>
          <w:sz w:val="28"/>
          <w:szCs w:val="28"/>
          <w:lang w:val="uk-UA"/>
        </w:rPr>
      </w:pPr>
      <w:r w:rsidRPr="009108FA">
        <w:rPr>
          <w:sz w:val="28"/>
          <w:szCs w:val="28"/>
          <w:lang w:val="uk-UA"/>
        </w:rPr>
        <w:t>1) благоустрій та озеленення територі</w:t>
      </w:r>
      <w:r w:rsidR="00F55DCC">
        <w:rPr>
          <w:sz w:val="28"/>
          <w:szCs w:val="28"/>
          <w:lang w:val="uk-UA"/>
        </w:rPr>
        <w:t>ї населених пунктів Гніванської  міської територіальної громади</w:t>
      </w:r>
      <w:r w:rsidRPr="009108FA">
        <w:rPr>
          <w:sz w:val="28"/>
          <w:szCs w:val="28"/>
          <w:lang w:val="uk-UA"/>
        </w:rPr>
        <w:t xml:space="preserve"> (кла</w:t>
      </w:r>
      <w:r w:rsidR="00F55DCC">
        <w:rPr>
          <w:sz w:val="28"/>
          <w:szCs w:val="28"/>
          <w:lang w:val="uk-UA"/>
        </w:rPr>
        <w:t>довищ, зон відпочинку</w:t>
      </w:r>
      <w:r w:rsidRPr="009108FA">
        <w:rPr>
          <w:sz w:val="28"/>
          <w:szCs w:val="28"/>
          <w:lang w:val="uk-UA"/>
        </w:rPr>
        <w:t xml:space="preserve">, придорожніх смуг, тощо); </w:t>
      </w:r>
      <w:r w:rsidR="00F55DCC">
        <w:rPr>
          <w:sz w:val="28"/>
          <w:szCs w:val="28"/>
          <w:lang w:val="uk-UA"/>
        </w:rPr>
        <w:t xml:space="preserve">                  </w:t>
      </w:r>
    </w:p>
    <w:p w:rsidR="00F55DCC" w:rsidRDefault="00F55DCC" w:rsidP="0097768A">
      <w:pPr>
        <w:pStyle w:val="a8"/>
        <w:shd w:val="clear" w:color="auto" w:fill="FFFFFF"/>
        <w:spacing w:after="0" w:line="240" w:lineRule="auto"/>
        <w:ind w:left="0" w:right="0" w:firstLine="708"/>
        <w:jc w:val="both"/>
        <w:rPr>
          <w:sz w:val="28"/>
          <w:szCs w:val="28"/>
          <w:lang w:val="uk-UA"/>
        </w:rPr>
      </w:pPr>
      <w:r>
        <w:rPr>
          <w:sz w:val="28"/>
          <w:szCs w:val="28"/>
          <w:lang w:val="uk-UA"/>
        </w:rPr>
        <w:t xml:space="preserve"> </w:t>
      </w:r>
      <w:r w:rsidR="009108FA" w:rsidRPr="009108FA">
        <w:rPr>
          <w:sz w:val="28"/>
          <w:szCs w:val="28"/>
          <w:lang w:val="uk-UA"/>
        </w:rPr>
        <w:t>2) ліквідація неорганізованих (стихійних) звалищ сміття, навантаження негабаритного сміття, гілля;</w:t>
      </w:r>
    </w:p>
    <w:p w:rsidR="00F55DCC" w:rsidRDefault="009108FA" w:rsidP="0097768A">
      <w:pPr>
        <w:pStyle w:val="a8"/>
        <w:shd w:val="clear" w:color="auto" w:fill="FFFFFF"/>
        <w:spacing w:after="0" w:line="240" w:lineRule="auto"/>
        <w:ind w:left="0" w:right="0" w:firstLine="708"/>
        <w:jc w:val="both"/>
        <w:rPr>
          <w:sz w:val="28"/>
          <w:szCs w:val="28"/>
          <w:lang w:val="uk-UA"/>
        </w:rPr>
      </w:pPr>
      <w:r w:rsidRPr="009108FA">
        <w:rPr>
          <w:sz w:val="28"/>
          <w:szCs w:val="28"/>
          <w:lang w:val="uk-UA"/>
        </w:rPr>
        <w:t xml:space="preserve"> 3) очистка від снігу, ожеледиці, льоду тротуарів, зупинок громадського транспорту; </w:t>
      </w:r>
    </w:p>
    <w:p w:rsidR="00F55DCC" w:rsidRDefault="009108FA" w:rsidP="0097768A">
      <w:pPr>
        <w:pStyle w:val="a8"/>
        <w:shd w:val="clear" w:color="auto" w:fill="FFFFFF"/>
        <w:spacing w:after="0" w:line="240" w:lineRule="auto"/>
        <w:ind w:left="0" w:right="0" w:firstLine="708"/>
        <w:jc w:val="both"/>
        <w:rPr>
          <w:sz w:val="28"/>
          <w:szCs w:val="28"/>
          <w:lang w:val="uk-UA"/>
        </w:rPr>
      </w:pPr>
      <w:r w:rsidRPr="009108FA">
        <w:rPr>
          <w:sz w:val="28"/>
          <w:szCs w:val="28"/>
          <w:lang w:val="uk-UA"/>
        </w:rPr>
        <w:t xml:space="preserve">4) прибирання від хмизу та гілок об'єктів, де проводились роботи із обрізки зелених насаджень; </w:t>
      </w:r>
    </w:p>
    <w:p w:rsidR="00F55DCC" w:rsidRDefault="009108FA" w:rsidP="0097768A">
      <w:pPr>
        <w:pStyle w:val="a8"/>
        <w:shd w:val="clear" w:color="auto" w:fill="FFFFFF"/>
        <w:spacing w:after="0" w:line="240" w:lineRule="auto"/>
        <w:ind w:left="0" w:right="0" w:firstLine="708"/>
        <w:jc w:val="both"/>
        <w:rPr>
          <w:sz w:val="28"/>
          <w:szCs w:val="28"/>
          <w:lang w:val="uk-UA"/>
        </w:rPr>
      </w:pPr>
      <w:r w:rsidRPr="009108FA">
        <w:rPr>
          <w:sz w:val="28"/>
          <w:szCs w:val="28"/>
          <w:lang w:val="uk-UA"/>
        </w:rPr>
        <w:t>5) участь у ліквідації наслідків стихі</w:t>
      </w:r>
      <w:r w:rsidR="00F55DCC">
        <w:rPr>
          <w:sz w:val="28"/>
          <w:szCs w:val="28"/>
          <w:lang w:val="uk-UA"/>
        </w:rPr>
        <w:t>йних явищ</w:t>
      </w:r>
      <w:r w:rsidRPr="009108FA">
        <w:rPr>
          <w:sz w:val="28"/>
          <w:szCs w:val="28"/>
          <w:lang w:val="uk-UA"/>
        </w:rPr>
        <w:t xml:space="preserve">; </w:t>
      </w:r>
    </w:p>
    <w:p w:rsidR="00F55DCC" w:rsidRDefault="009108FA" w:rsidP="0097768A">
      <w:pPr>
        <w:pStyle w:val="a8"/>
        <w:shd w:val="clear" w:color="auto" w:fill="FFFFFF"/>
        <w:spacing w:after="0" w:line="240" w:lineRule="auto"/>
        <w:ind w:left="0" w:right="0" w:firstLine="708"/>
        <w:jc w:val="both"/>
        <w:rPr>
          <w:lang w:val="uk-UA"/>
        </w:rPr>
      </w:pPr>
      <w:r w:rsidRPr="009108FA">
        <w:rPr>
          <w:sz w:val="28"/>
          <w:szCs w:val="28"/>
          <w:lang w:val="uk-UA"/>
        </w:rPr>
        <w:t>6) прибирання території дитячих та спортивних майданчиків;</w:t>
      </w:r>
      <w:r w:rsidRPr="009108FA">
        <w:rPr>
          <w:lang w:val="uk-UA"/>
        </w:rPr>
        <w:t xml:space="preserve"> </w:t>
      </w:r>
    </w:p>
    <w:p w:rsidR="008A6400" w:rsidRPr="00602568" w:rsidRDefault="00F55DCC" w:rsidP="0097768A">
      <w:pPr>
        <w:pStyle w:val="a8"/>
        <w:shd w:val="clear" w:color="auto" w:fill="FFFFFF"/>
        <w:spacing w:after="0" w:line="240" w:lineRule="auto"/>
        <w:ind w:left="0" w:right="0" w:firstLine="708"/>
        <w:jc w:val="both"/>
        <w:rPr>
          <w:bCs/>
          <w:sz w:val="28"/>
          <w:szCs w:val="28"/>
          <w:lang w:val="uk-UA"/>
        </w:rPr>
      </w:pPr>
      <w:r>
        <w:rPr>
          <w:bCs/>
          <w:sz w:val="28"/>
          <w:szCs w:val="28"/>
          <w:lang w:val="uk-UA"/>
        </w:rPr>
        <w:t>Підприємство, на якому</w:t>
      </w:r>
      <w:r w:rsidR="008A6400" w:rsidRPr="00602568">
        <w:rPr>
          <w:bCs/>
          <w:sz w:val="28"/>
          <w:szCs w:val="28"/>
          <w:lang w:val="uk-UA"/>
        </w:rPr>
        <w:t xml:space="preserve"> планується проведення суспільно корисних робіт:</w:t>
      </w:r>
    </w:p>
    <w:p w:rsidR="008A6400" w:rsidRPr="00602568" w:rsidRDefault="008A6400" w:rsidP="008A6400">
      <w:pPr>
        <w:shd w:val="clear" w:color="auto" w:fill="FFFFFF"/>
        <w:ind w:firstLine="709"/>
        <w:jc w:val="both"/>
        <w:rPr>
          <w:sz w:val="28"/>
          <w:szCs w:val="28"/>
          <w:lang w:val="uk-UA"/>
        </w:rPr>
      </w:pPr>
      <w:r w:rsidRPr="00602568">
        <w:rPr>
          <w:sz w:val="28"/>
          <w:szCs w:val="28"/>
          <w:lang w:val="uk-UA"/>
        </w:rPr>
        <w:t>-</w:t>
      </w:r>
      <w:r w:rsidR="00D52C65">
        <w:rPr>
          <w:sz w:val="28"/>
          <w:szCs w:val="28"/>
          <w:lang w:val="uk-UA"/>
        </w:rPr>
        <w:t xml:space="preserve"> працевлаштовують </w:t>
      </w:r>
      <w:r w:rsidR="00F55DCC">
        <w:rPr>
          <w:sz w:val="28"/>
          <w:szCs w:val="28"/>
          <w:lang w:val="uk-UA"/>
        </w:rPr>
        <w:t>порушників відповідно до вимог з</w:t>
      </w:r>
      <w:r w:rsidR="00D52C65">
        <w:rPr>
          <w:sz w:val="28"/>
          <w:szCs w:val="28"/>
          <w:lang w:val="uk-UA"/>
        </w:rPr>
        <w:t>аконодавства</w:t>
      </w:r>
      <w:r w:rsidRPr="00602568">
        <w:rPr>
          <w:sz w:val="28"/>
          <w:szCs w:val="28"/>
          <w:lang w:val="uk-UA"/>
        </w:rPr>
        <w:t>;</w:t>
      </w:r>
    </w:p>
    <w:p w:rsidR="008A6400" w:rsidRPr="00602568" w:rsidRDefault="008A6400" w:rsidP="008A6400">
      <w:pPr>
        <w:shd w:val="clear" w:color="auto" w:fill="FFFFFF"/>
        <w:ind w:firstLine="709"/>
        <w:jc w:val="both"/>
        <w:rPr>
          <w:sz w:val="28"/>
          <w:szCs w:val="28"/>
          <w:lang w:val="uk-UA"/>
        </w:rPr>
      </w:pPr>
      <w:r w:rsidRPr="00602568">
        <w:rPr>
          <w:sz w:val="28"/>
          <w:szCs w:val="28"/>
          <w:lang w:val="uk-UA"/>
        </w:rPr>
        <w:t>- інформують порушників про умови</w:t>
      </w:r>
      <w:r w:rsidR="00D52C65">
        <w:rPr>
          <w:sz w:val="28"/>
          <w:szCs w:val="28"/>
          <w:lang w:val="uk-UA"/>
        </w:rPr>
        <w:t xml:space="preserve"> праці</w:t>
      </w:r>
      <w:r w:rsidRPr="00602568">
        <w:rPr>
          <w:sz w:val="28"/>
          <w:szCs w:val="28"/>
          <w:lang w:val="uk-UA"/>
        </w:rPr>
        <w:t>, режим роботи, оплату праці на підпр</w:t>
      </w:r>
      <w:r w:rsidR="00D52C65">
        <w:rPr>
          <w:sz w:val="28"/>
          <w:szCs w:val="28"/>
          <w:lang w:val="uk-UA"/>
        </w:rPr>
        <w:t>иємстві</w:t>
      </w:r>
      <w:r w:rsidRPr="00602568">
        <w:rPr>
          <w:sz w:val="28"/>
          <w:szCs w:val="28"/>
          <w:lang w:val="uk-UA"/>
        </w:rPr>
        <w:t>;</w:t>
      </w:r>
    </w:p>
    <w:p w:rsidR="008A6400" w:rsidRPr="00602568" w:rsidRDefault="008A6400" w:rsidP="008A6400">
      <w:pPr>
        <w:shd w:val="clear" w:color="auto" w:fill="FFFFFF"/>
        <w:ind w:firstLine="709"/>
        <w:jc w:val="both"/>
        <w:rPr>
          <w:sz w:val="28"/>
          <w:szCs w:val="28"/>
          <w:lang w:val="uk-UA"/>
        </w:rPr>
      </w:pPr>
      <w:r w:rsidRPr="00602568">
        <w:rPr>
          <w:sz w:val="28"/>
          <w:szCs w:val="28"/>
          <w:lang w:val="uk-UA"/>
        </w:rPr>
        <w:lastRenderedPageBreak/>
        <w:t>- здійснюють облік відпрацювання робочого часу порушником;</w:t>
      </w:r>
    </w:p>
    <w:p w:rsidR="008A6400" w:rsidRPr="00602568" w:rsidRDefault="008A6400" w:rsidP="008A6400">
      <w:pPr>
        <w:shd w:val="clear" w:color="auto" w:fill="FFFFFF"/>
        <w:ind w:firstLine="709"/>
        <w:jc w:val="both"/>
        <w:rPr>
          <w:sz w:val="28"/>
          <w:szCs w:val="28"/>
          <w:lang w:val="uk-UA"/>
        </w:rPr>
      </w:pPr>
      <w:r w:rsidRPr="00602568">
        <w:rPr>
          <w:sz w:val="28"/>
          <w:szCs w:val="28"/>
          <w:lang w:val="uk-UA"/>
        </w:rPr>
        <w:t>- оформляють звітну документацію на оплату праці порушників, зайнятих на суспільно корисних роботах, та перерахування заробітку або частки заробітку, відповідно до діючого законодавства, на відповідний рахунок органу державної виконавчої служби для погашення заборгованості зі сплати аліментів.</w:t>
      </w:r>
    </w:p>
    <w:p w:rsidR="008A6400" w:rsidRPr="00602568" w:rsidRDefault="008C65E8" w:rsidP="008A6400">
      <w:pPr>
        <w:spacing w:before="120" w:after="120"/>
        <w:ind w:firstLine="709"/>
        <w:jc w:val="center"/>
        <w:rPr>
          <w:b/>
          <w:sz w:val="28"/>
          <w:szCs w:val="28"/>
          <w:lang w:val="uk-UA"/>
        </w:rPr>
      </w:pPr>
      <w:r w:rsidRPr="00602568">
        <w:rPr>
          <w:b/>
          <w:sz w:val="28"/>
          <w:szCs w:val="28"/>
          <w:lang w:val="uk-UA"/>
        </w:rPr>
        <w:t>5</w:t>
      </w:r>
      <w:r w:rsidR="008A6400" w:rsidRPr="00602568">
        <w:rPr>
          <w:b/>
          <w:sz w:val="28"/>
          <w:szCs w:val="28"/>
          <w:lang w:val="uk-UA"/>
        </w:rPr>
        <w:t>. Завдання, заходи і строки виконання Програми</w:t>
      </w:r>
    </w:p>
    <w:p w:rsidR="008A6400" w:rsidRPr="00602568" w:rsidRDefault="008A6400" w:rsidP="008A6400">
      <w:pPr>
        <w:ind w:firstLine="709"/>
        <w:jc w:val="both"/>
        <w:rPr>
          <w:rFonts w:asciiTheme="minorHAnsi" w:hAnsiTheme="minorHAnsi" w:cstheme="minorBidi"/>
          <w:sz w:val="28"/>
          <w:szCs w:val="28"/>
          <w:lang w:val="uk-UA"/>
        </w:rPr>
      </w:pPr>
      <w:r w:rsidRPr="00602568">
        <w:rPr>
          <w:sz w:val="28"/>
          <w:szCs w:val="28"/>
          <w:lang w:val="uk-UA"/>
        </w:rPr>
        <w:t xml:space="preserve">Основними завданнями програми є: </w:t>
      </w:r>
    </w:p>
    <w:p w:rsidR="008A6400" w:rsidRPr="00602568" w:rsidRDefault="008A6400" w:rsidP="008A6400">
      <w:pPr>
        <w:pStyle w:val="a6"/>
        <w:shd w:val="clear" w:color="auto" w:fill="FFFFFF"/>
        <w:spacing w:before="0" w:beforeAutospacing="0" w:after="0" w:afterAutospacing="0"/>
        <w:ind w:firstLine="709"/>
        <w:jc w:val="both"/>
        <w:rPr>
          <w:sz w:val="28"/>
          <w:szCs w:val="28"/>
          <w:lang w:val="uk-UA"/>
        </w:rPr>
      </w:pPr>
      <w:r w:rsidRPr="00602568">
        <w:rPr>
          <w:sz w:val="28"/>
          <w:szCs w:val="28"/>
          <w:lang w:val="uk-UA"/>
        </w:rPr>
        <w:t xml:space="preserve">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 </w:t>
      </w:r>
    </w:p>
    <w:p w:rsidR="008A6400" w:rsidRPr="00602568" w:rsidRDefault="00E031DC" w:rsidP="008A6400">
      <w:pPr>
        <w:tabs>
          <w:tab w:val="left" w:pos="709"/>
        </w:tabs>
        <w:ind w:firstLine="709"/>
        <w:jc w:val="both"/>
        <w:rPr>
          <w:sz w:val="28"/>
          <w:szCs w:val="28"/>
          <w:lang w:val="uk-UA"/>
        </w:rPr>
      </w:pPr>
      <w:r>
        <w:rPr>
          <w:sz w:val="28"/>
          <w:szCs w:val="28"/>
          <w:lang w:val="uk-UA"/>
        </w:rPr>
        <w:t>Строки виконання програми – 2022-2024</w:t>
      </w:r>
      <w:r w:rsidR="00201B89" w:rsidRPr="00602568">
        <w:rPr>
          <w:sz w:val="28"/>
          <w:szCs w:val="28"/>
          <w:lang w:val="uk-UA"/>
        </w:rPr>
        <w:t xml:space="preserve"> роки</w:t>
      </w:r>
      <w:r w:rsidR="008A6400" w:rsidRPr="00602568">
        <w:rPr>
          <w:sz w:val="28"/>
          <w:szCs w:val="28"/>
          <w:lang w:val="uk-UA"/>
        </w:rPr>
        <w:t>.</w:t>
      </w:r>
    </w:p>
    <w:p w:rsidR="008A6400" w:rsidRPr="00602568" w:rsidRDefault="00F97AEE" w:rsidP="00F97AEE">
      <w:pPr>
        <w:spacing w:before="120" w:after="120"/>
        <w:ind w:firstLine="709"/>
        <w:rPr>
          <w:b/>
          <w:sz w:val="28"/>
          <w:szCs w:val="28"/>
          <w:lang w:val="uk-UA"/>
        </w:rPr>
      </w:pPr>
      <w:r>
        <w:rPr>
          <w:b/>
          <w:sz w:val="28"/>
          <w:szCs w:val="28"/>
          <w:lang w:val="uk-UA"/>
        </w:rPr>
        <w:t xml:space="preserve">                              </w:t>
      </w:r>
      <w:r w:rsidR="008C65E8" w:rsidRPr="00602568">
        <w:rPr>
          <w:b/>
          <w:sz w:val="28"/>
          <w:szCs w:val="28"/>
          <w:lang w:val="uk-UA"/>
        </w:rPr>
        <w:t>6</w:t>
      </w:r>
      <w:r w:rsidR="008A6400" w:rsidRPr="00602568">
        <w:rPr>
          <w:b/>
          <w:sz w:val="28"/>
          <w:szCs w:val="28"/>
          <w:lang w:val="uk-UA"/>
        </w:rPr>
        <w:t>. Очікувані результати</w:t>
      </w:r>
    </w:p>
    <w:p w:rsidR="008A6400" w:rsidRPr="00602568" w:rsidRDefault="008A6400" w:rsidP="008A6400">
      <w:pPr>
        <w:pStyle w:val="a6"/>
        <w:tabs>
          <w:tab w:val="left" w:pos="900"/>
        </w:tabs>
        <w:spacing w:before="0" w:beforeAutospacing="0" w:after="0" w:afterAutospacing="0"/>
        <w:ind w:firstLine="709"/>
        <w:jc w:val="both"/>
        <w:rPr>
          <w:rFonts w:eastAsia="Calibri"/>
          <w:bCs/>
          <w:color w:val="000000"/>
          <w:sz w:val="28"/>
          <w:szCs w:val="28"/>
          <w:lang w:val="uk-UA" w:eastAsia="en-US"/>
        </w:rPr>
      </w:pPr>
      <w:r w:rsidRPr="00602568">
        <w:rPr>
          <w:color w:val="000000"/>
          <w:sz w:val="28"/>
          <w:szCs w:val="28"/>
          <w:lang w:val="uk-UA"/>
        </w:rPr>
        <w:t>Забезпечення ефективної реалізації державної політики у сфері захисту прав та інтересів дітей та примусового стягнення зі сплати аліментів боржниками (порушниками) на яких судом накладено адміністративне стягнення у вигляді суспільно корисних робіт.</w:t>
      </w:r>
    </w:p>
    <w:p w:rsidR="008A6400" w:rsidRPr="00602568" w:rsidRDefault="008C65E8" w:rsidP="008A6400">
      <w:pPr>
        <w:widowControl w:val="0"/>
        <w:shd w:val="clear" w:color="auto" w:fill="FFFFFF"/>
        <w:tabs>
          <w:tab w:val="left" w:pos="773"/>
        </w:tabs>
        <w:autoSpaceDE w:val="0"/>
        <w:spacing w:before="120" w:after="120"/>
        <w:ind w:firstLine="709"/>
        <w:jc w:val="center"/>
        <w:rPr>
          <w:rFonts w:eastAsiaTheme="minorEastAsia"/>
          <w:b/>
          <w:sz w:val="28"/>
          <w:szCs w:val="28"/>
          <w:lang w:val="uk-UA"/>
        </w:rPr>
      </w:pPr>
      <w:r w:rsidRPr="00602568">
        <w:rPr>
          <w:b/>
          <w:sz w:val="28"/>
          <w:szCs w:val="28"/>
          <w:lang w:val="uk-UA"/>
        </w:rPr>
        <w:t>7</w:t>
      </w:r>
      <w:r w:rsidR="008A6400" w:rsidRPr="00602568">
        <w:rPr>
          <w:b/>
          <w:sz w:val="28"/>
          <w:szCs w:val="28"/>
          <w:lang w:val="uk-UA"/>
        </w:rPr>
        <w:t>. Обсяги та джерела фінансування Програми</w:t>
      </w:r>
    </w:p>
    <w:p w:rsidR="00E031DC" w:rsidRDefault="00971043" w:rsidP="00F55DCC">
      <w:pPr>
        <w:pStyle w:val="a6"/>
        <w:spacing w:before="0" w:after="0"/>
        <w:jc w:val="both"/>
        <w:rPr>
          <w:sz w:val="28"/>
          <w:szCs w:val="28"/>
          <w:lang w:val="uk-UA"/>
        </w:rPr>
      </w:pPr>
      <w:r>
        <w:rPr>
          <w:sz w:val="28"/>
          <w:szCs w:val="28"/>
          <w:lang w:val="uk-UA"/>
        </w:rPr>
        <w:t xml:space="preserve">  </w:t>
      </w:r>
      <w:r w:rsidR="00F55DCC">
        <w:rPr>
          <w:sz w:val="28"/>
          <w:szCs w:val="28"/>
          <w:lang w:val="uk-UA"/>
        </w:rPr>
        <w:t xml:space="preserve">  </w:t>
      </w:r>
      <w:r w:rsidR="00F55DCC" w:rsidRPr="00F55DCC">
        <w:rPr>
          <w:sz w:val="28"/>
          <w:szCs w:val="28"/>
          <w:lang w:val="uk-UA"/>
        </w:rPr>
        <w:t>Фінансування Програми здійснюється в межах в</w:t>
      </w:r>
      <w:r w:rsidR="00D94928">
        <w:rPr>
          <w:sz w:val="28"/>
          <w:szCs w:val="28"/>
          <w:lang w:val="uk-UA"/>
        </w:rPr>
        <w:t>идатків, передбачених в</w:t>
      </w:r>
      <w:r w:rsidR="00F55DCC" w:rsidRPr="00F55DCC">
        <w:rPr>
          <w:sz w:val="28"/>
          <w:szCs w:val="28"/>
          <w:lang w:val="uk-UA"/>
        </w:rPr>
        <w:t xml:space="preserve"> </w:t>
      </w:r>
    </w:p>
    <w:p w:rsidR="00537852" w:rsidRDefault="00F55DCC" w:rsidP="00F55DCC">
      <w:pPr>
        <w:pStyle w:val="a6"/>
        <w:spacing w:before="0" w:after="0"/>
        <w:jc w:val="both"/>
        <w:rPr>
          <w:sz w:val="28"/>
          <w:szCs w:val="28"/>
          <w:lang w:val="uk-UA"/>
        </w:rPr>
      </w:pPr>
      <w:r w:rsidRPr="00F55DCC">
        <w:rPr>
          <w:sz w:val="28"/>
          <w:szCs w:val="28"/>
          <w:lang w:val="uk-UA"/>
        </w:rPr>
        <w:t>бюджеті</w:t>
      </w:r>
      <w:r w:rsidR="00D94928">
        <w:rPr>
          <w:sz w:val="28"/>
          <w:szCs w:val="28"/>
          <w:lang w:val="uk-UA"/>
        </w:rPr>
        <w:t xml:space="preserve"> Гніванської міської територіальної громади </w:t>
      </w:r>
      <w:r w:rsidRPr="00F55DCC">
        <w:rPr>
          <w:sz w:val="28"/>
          <w:szCs w:val="28"/>
          <w:lang w:val="uk-UA"/>
        </w:rPr>
        <w:t xml:space="preserve"> на відповідни</w:t>
      </w:r>
      <w:r w:rsidR="00971043">
        <w:rPr>
          <w:sz w:val="28"/>
          <w:szCs w:val="28"/>
          <w:lang w:val="uk-UA"/>
        </w:rPr>
        <w:t xml:space="preserve">й бюджетний рік по Гніванській </w:t>
      </w:r>
      <w:r w:rsidRPr="00F55DCC">
        <w:rPr>
          <w:sz w:val="28"/>
          <w:szCs w:val="28"/>
          <w:lang w:val="uk-UA"/>
        </w:rPr>
        <w:t xml:space="preserve">міській раді. </w:t>
      </w:r>
    </w:p>
    <w:p w:rsidR="00537852" w:rsidRDefault="00537852" w:rsidP="00F55DCC">
      <w:pPr>
        <w:pStyle w:val="a6"/>
        <w:spacing w:before="0" w:after="0"/>
        <w:jc w:val="both"/>
        <w:rPr>
          <w:sz w:val="28"/>
          <w:szCs w:val="28"/>
          <w:lang w:val="uk-UA"/>
        </w:rPr>
      </w:pPr>
    </w:p>
    <w:p w:rsidR="00971043" w:rsidRDefault="00E031DC" w:rsidP="00F55DCC">
      <w:pPr>
        <w:pStyle w:val="a6"/>
        <w:spacing w:before="0" w:after="0"/>
        <w:jc w:val="both"/>
        <w:rPr>
          <w:sz w:val="28"/>
          <w:szCs w:val="28"/>
          <w:lang w:val="uk-UA"/>
        </w:rPr>
      </w:pPr>
      <w:r>
        <w:rPr>
          <w:sz w:val="28"/>
          <w:szCs w:val="28"/>
          <w:lang w:val="uk-UA"/>
        </w:rPr>
        <w:t xml:space="preserve">     Дані в</w:t>
      </w:r>
      <w:r w:rsidR="00971043">
        <w:rPr>
          <w:sz w:val="28"/>
          <w:szCs w:val="28"/>
          <w:lang w:val="uk-UA"/>
        </w:rPr>
        <w:t>идатки направляються на п</w:t>
      </w:r>
      <w:proofErr w:type="spellStart"/>
      <w:r w:rsidR="00971043">
        <w:rPr>
          <w:sz w:val="28"/>
          <w:szCs w:val="28"/>
        </w:rPr>
        <w:t>роведення</w:t>
      </w:r>
      <w:proofErr w:type="spellEnd"/>
      <w:r w:rsidR="00971043">
        <w:rPr>
          <w:sz w:val="28"/>
          <w:szCs w:val="28"/>
        </w:rPr>
        <w:t xml:space="preserve"> </w:t>
      </w:r>
      <w:r w:rsidR="00F55DCC" w:rsidRPr="00F55DCC">
        <w:rPr>
          <w:sz w:val="28"/>
          <w:szCs w:val="28"/>
        </w:rPr>
        <w:t xml:space="preserve"> </w:t>
      </w:r>
      <w:proofErr w:type="spellStart"/>
      <w:r w:rsidR="00F55DCC" w:rsidRPr="00F55DCC">
        <w:rPr>
          <w:sz w:val="28"/>
          <w:szCs w:val="28"/>
        </w:rPr>
        <w:t>оплачуваних</w:t>
      </w:r>
      <w:proofErr w:type="spellEnd"/>
      <w:r w:rsidR="00F55DCC" w:rsidRPr="00F55DCC">
        <w:rPr>
          <w:sz w:val="28"/>
          <w:szCs w:val="28"/>
        </w:rPr>
        <w:t xml:space="preserve"> </w:t>
      </w:r>
      <w:proofErr w:type="spellStart"/>
      <w:r w:rsidR="00F55DCC" w:rsidRPr="00F55DCC">
        <w:rPr>
          <w:sz w:val="28"/>
          <w:szCs w:val="28"/>
        </w:rPr>
        <w:t>суспіль</w:t>
      </w:r>
      <w:r w:rsidR="00537852">
        <w:rPr>
          <w:sz w:val="28"/>
          <w:szCs w:val="28"/>
        </w:rPr>
        <w:t>но</w:t>
      </w:r>
      <w:proofErr w:type="spellEnd"/>
      <w:r w:rsidR="00537852">
        <w:rPr>
          <w:sz w:val="28"/>
          <w:szCs w:val="28"/>
        </w:rPr>
        <w:t xml:space="preserve"> </w:t>
      </w:r>
      <w:proofErr w:type="spellStart"/>
      <w:r w:rsidR="00537852">
        <w:rPr>
          <w:sz w:val="28"/>
          <w:szCs w:val="28"/>
        </w:rPr>
        <w:t>корисних</w:t>
      </w:r>
      <w:proofErr w:type="spellEnd"/>
      <w:r w:rsidR="00537852">
        <w:rPr>
          <w:sz w:val="28"/>
          <w:szCs w:val="28"/>
        </w:rPr>
        <w:t xml:space="preserve"> </w:t>
      </w:r>
      <w:proofErr w:type="spellStart"/>
      <w:r w:rsidR="00537852">
        <w:rPr>
          <w:sz w:val="28"/>
          <w:szCs w:val="28"/>
        </w:rPr>
        <w:t>робіт</w:t>
      </w:r>
      <w:proofErr w:type="spellEnd"/>
      <w:r w:rsidR="00971043">
        <w:rPr>
          <w:sz w:val="28"/>
          <w:szCs w:val="28"/>
        </w:rPr>
        <w:t xml:space="preserve"> </w:t>
      </w:r>
      <w:r w:rsidR="00D94928">
        <w:rPr>
          <w:sz w:val="28"/>
          <w:szCs w:val="28"/>
        </w:rPr>
        <w:t xml:space="preserve"> з </w:t>
      </w:r>
      <w:proofErr w:type="spellStart"/>
      <w:r w:rsidR="00D94928">
        <w:rPr>
          <w:sz w:val="28"/>
          <w:szCs w:val="28"/>
        </w:rPr>
        <w:t>міс</w:t>
      </w:r>
      <w:r w:rsidR="00D94928">
        <w:rPr>
          <w:sz w:val="28"/>
          <w:szCs w:val="28"/>
          <w:lang w:val="uk-UA"/>
        </w:rPr>
        <w:t>цевого</w:t>
      </w:r>
      <w:proofErr w:type="spellEnd"/>
      <w:r w:rsidR="00F55DCC" w:rsidRPr="00F55DCC">
        <w:rPr>
          <w:sz w:val="28"/>
          <w:szCs w:val="28"/>
        </w:rPr>
        <w:t xml:space="preserve"> бюджету для </w:t>
      </w:r>
      <w:proofErr w:type="spellStart"/>
      <w:r w:rsidR="00F55DCC" w:rsidRPr="00F55DCC">
        <w:rPr>
          <w:sz w:val="28"/>
          <w:szCs w:val="28"/>
        </w:rPr>
        <w:t>нарахування</w:t>
      </w:r>
      <w:proofErr w:type="spellEnd"/>
      <w:r w:rsidR="00F55DCC" w:rsidRPr="00F55DCC">
        <w:rPr>
          <w:sz w:val="28"/>
          <w:szCs w:val="28"/>
        </w:rPr>
        <w:t xml:space="preserve"> </w:t>
      </w:r>
      <w:proofErr w:type="spellStart"/>
      <w:r w:rsidR="00F55DCC" w:rsidRPr="00F55DCC">
        <w:rPr>
          <w:sz w:val="28"/>
          <w:szCs w:val="28"/>
        </w:rPr>
        <w:t>заробітної</w:t>
      </w:r>
      <w:proofErr w:type="spellEnd"/>
      <w:r w:rsidR="00F55DCC" w:rsidRPr="00F55DCC">
        <w:rPr>
          <w:sz w:val="28"/>
          <w:szCs w:val="28"/>
        </w:rPr>
        <w:t xml:space="preserve"> плати </w:t>
      </w:r>
      <w:proofErr w:type="spellStart"/>
      <w:r w:rsidR="00F55DCC" w:rsidRPr="00F55DCC">
        <w:rPr>
          <w:sz w:val="28"/>
          <w:szCs w:val="28"/>
        </w:rPr>
        <w:t>погодинно</w:t>
      </w:r>
      <w:proofErr w:type="spellEnd"/>
      <w:r w:rsidR="00F55DCC" w:rsidRPr="00F55DCC">
        <w:rPr>
          <w:sz w:val="28"/>
          <w:szCs w:val="28"/>
        </w:rPr>
        <w:t xml:space="preserve"> за </w:t>
      </w:r>
      <w:proofErr w:type="spellStart"/>
      <w:r w:rsidR="00F55DCC" w:rsidRPr="00F55DCC">
        <w:rPr>
          <w:sz w:val="28"/>
          <w:szCs w:val="28"/>
        </w:rPr>
        <w:t>фактично</w:t>
      </w:r>
      <w:proofErr w:type="spellEnd"/>
      <w:r w:rsidR="00F55DCC" w:rsidRPr="00F55DCC">
        <w:rPr>
          <w:sz w:val="28"/>
          <w:szCs w:val="28"/>
        </w:rPr>
        <w:t xml:space="preserve"> </w:t>
      </w:r>
      <w:proofErr w:type="spellStart"/>
      <w:r w:rsidR="00F55DCC" w:rsidRPr="00F55DCC">
        <w:rPr>
          <w:sz w:val="28"/>
          <w:szCs w:val="28"/>
        </w:rPr>
        <w:t>відпрацьований</w:t>
      </w:r>
      <w:proofErr w:type="spellEnd"/>
      <w:r w:rsidR="00F55DCC" w:rsidRPr="00F55DCC">
        <w:rPr>
          <w:sz w:val="28"/>
          <w:szCs w:val="28"/>
        </w:rPr>
        <w:t xml:space="preserve"> час, у </w:t>
      </w:r>
      <w:proofErr w:type="spellStart"/>
      <w:r w:rsidR="00F55DCC" w:rsidRPr="00F55DCC">
        <w:rPr>
          <w:sz w:val="28"/>
          <w:szCs w:val="28"/>
        </w:rPr>
        <w:t>розмірі</w:t>
      </w:r>
      <w:proofErr w:type="spellEnd"/>
      <w:r w:rsidR="00F55DCC" w:rsidRPr="00F55DCC">
        <w:rPr>
          <w:sz w:val="28"/>
          <w:szCs w:val="28"/>
        </w:rPr>
        <w:t xml:space="preserve"> не </w:t>
      </w:r>
      <w:proofErr w:type="spellStart"/>
      <w:r w:rsidR="00F55DCC" w:rsidRPr="00F55DCC">
        <w:rPr>
          <w:sz w:val="28"/>
          <w:szCs w:val="28"/>
        </w:rPr>
        <w:t>меншому</w:t>
      </w:r>
      <w:proofErr w:type="spellEnd"/>
      <w:r w:rsidR="00F55DCC" w:rsidRPr="00F55DCC">
        <w:rPr>
          <w:sz w:val="28"/>
          <w:szCs w:val="28"/>
        </w:rPr>
        <w:t xml:space="preserve">, </w:t>
      </w:r>
      <w:proofErr w:type="spellStart"/>
      <w:r w:rsidR="00F55DCC" w:rsidRPr="00F55DCC">
        <w:rPr>
          <w:sz w:val="28"/>
          <w:szCs w:val="28"/>
        </w:rPr>
        <w:t>ніж</w:t>
      </w:r>
      <w:proofErr w:type="spellEnd"/>
      <w:r w:rsidR="00F55DCC" w:rsidRPr="00F55DCC">
        <w:rPr>
          <w:sz w:val="28"/>
          <w:szCs w:val="28"/>
        </w:rPr>
        <w:t xml:space="preserve"> </w:t>
      </w:r>
      <w:proofErr w:type="spellStart"/>
      <w:r w:rsidR="00F55DCC" w:rsidRPr="00F55DCC">
        <w:rPr>
          <w:sz w:val="28"/>
          <w:szCs w:val="28"/>
        </w:rPr>
        <w:t>встановлений</w:t>
      </w:r>
      <w:proofErr w:type="spellEnd"/>
      <w:r w:rsidR="00F55DCC" w:rsidRPr="00F55DCC">
        <w:rPr>
          <w:sz w:val="28"/>
          <w:szCs w:val="28"/>
        </w:rPr>
        <w:t xml:space="preserve"> законом </w:t>
      </w:r>
      <w:proofErr w:type="spellStart"/>
      <w:r w:rsidR="00F55DCC" w:rsidRPr="00F55DCC">
        <w:rPr>
          <w:sz w:val="28"/>
          <w:szCs w:val="28"/>
        </w:rPr>
        <w:t>мінімальний</w:t>
      </w:r>
      <w:proofErr w:type="spellEnd"/>
      <w:r w:rsidR="00F55DCC" w:rsidRPr="00F55DCC">
        <w:rPr>
          <w:sz w:val="28"/>
          <w:szCs w:val="28"/>
        </w:rPr>
        <w:t xml:space="preserve"> </w:t>
      </w:r>
      <w:proofErr w:type="spellStart"/>
      <w:r w:rsidR="00F55DCC" w:rsidRPr="00F55DCC">
        <w:rPr>
          <w:sz w:val="28"/>
          <w:szCs w:val="28"/>
        </w:rPr>
        <w:t>розмір</w:t>
      </w:r>
      <w:proofErr w:type="spellEnd"/>
      <w:r w:rsidR="00F55DCC" w:rsidRPr="00F55DCC">
        <w:rPr>
          <w:sz w:val="28"/>
          <w:szCs w:val="28"/>
        </w:rPr>
        <w:t xml:space="preserve"> оплати </w:t>
      </w:r>
      <w:proofErr w:type="spellStart"/>
      <w:r w:rsidR="00F55DCC" w:rsidRPr="00F55DCC">
        <w:rPr>
          <w:sz w:val="28"/>
          <w:szCs w:val="28"/>
        </w:rPr>
        <w:t>праці</w:t>
      </w:r>
      <w:proofErr w:type="spellEnd"/>
      <w:r w:rsidR="00F55DCC" w:rsidRPr="00F55DCC">
        <w:rPr>
          <w:sz w:val="28"/>
          <w:szCs w:val="28"/>
        </w:rPr>
        <w:t xml:space="preserve">. </w:t>
      </w:r>
    </w:p>
    <w:p w:rsidR="00F55DCC" w:rsidRDefault="00971043" w:rsidP="00F55DCC">
      <w:pPr>
        <w:pStyle w:val="a6"/>
        <w:spacing w:before="0" w:after="0"/>
        <w:jc w:val="both"/>
        <w:rPr>
          <w:sz w:val="28"/>
          <w:szCs w:val="28"/>
          <w:lang w:val="uk-UA"/>
        </w:rPr>
      </w:pPr>
      <w:r>
        <w:rPr>
          <w:sz w:val="28"/>
          <w:szCs w:val="28"/>
          <w:lang w:val="uk-UA"/>
        </w:rPr>
        <w:t xml:space="preserve">   </w:t>
      </w:r>
      <w:r w:rsidR="00F55DCC" w:rsidRPr="00971043">
        <w:rPr>
          <w:sz w:val="28"/>
          <w:szCs w:val="28"/>
          <w:lang w:val="uk-UA"/>
        </w:rPr>
        <w:t>Необхідні матеріально-технічні ресурси, витратні матеріали, що використовуються в ході проведення суспільно корисних робіт, забезпечують роботодавці відповідно до визначених обсягів.</w:t>
      </w:r>
    </w:p>
    <w:p w:rsidR="008A6400" w:rsidRPr="00602568" w:rsidRDefault="00201B89" w:rsidP="008A6400">
      <w:pPr>
        <w:spacing w:before="120" w:after="120"/>
        <w:jc w:val="center"/>
        <w:rPr>
          <w:rFonts w:eastAsiaTheme="minorEastAsia"/>
          <w:b/>
          <w:sz w:val="28"/>
          <w:szCs w:val="28"/>
          <w:lang w:val="uk-UA"/>
        </w:rPr>
      </w:pPr>
      <w:r w:rsidRPr="00602568">
        <w:rPr>
          <w:sz w:val="28"/>
          <w:szCs w:val="28"/>
          <w:lang w:val="uk-UA"/>
        </w:rPr>
        <w:t>8</w:t>
      </w:r>
      <w:r w:rsidR="008A6400" w:rsidRPr="00602568">
        <w:rPr>
          <w:sz w:val="28"/>
          <w:szCs w:val="28"/>
          <w:lang w:val="uk-UA"/>
        </w:rPr>
        <w:t xml:space="preserve">. </w:t>
      </w:r>
      <w:r w:rsidR="008A6400" w:rsidRPr="00602568">
        <w:rPr>
          <w:b/>
          <w:sz w:val="28"/>
          <w:szCs w:val="28"/>
          <w:lang w:val="uk-UA"/>
        </w:rPr>
        <w:t>Контроль за реалізацією Програми</w:t>
      </w:r>
    </w:p>
    <w:p w:rsidR="008A6400" w:rsidRPr="00602568" w:rsidRDefault="008B3E48" w:rsidP="008A6400">
      <w:pPr>
        <w:pStyle w:val="aa"/>
        <w:tabs>
          <w:tab w:val="left" w:pos="0"/>
        </w:tabs>
        <w:jc w:val="both"/>
        <w:rPr>
          <w:rFonts w:ascii="Times New Roman" w:hAnsi="Times New Roman"/>
          <w:color w:val="000000"/>
          <w:sz w:val="28"/>
          <w:szCs w:val="28"/>
          <w:lang w:val="uk-UA"/>
        </w:rPr>
      </w:pPr>
      <w:r w:rsidRPr="00602568">
        <w:rPr>
          <w:rFonts w:ascii="Times New Roman" w:hAnsi="Times New Roman"/>
          <w:color w:val="000000"/>
          <w:sz w:val="28"/>
          <w:szCs w:val="28"/>
          <w:lang w:val="uk-UA"/>
        </w:rPr>
        <w:t>К</w:t>
      </w:r>
      <w:r w:rsidR="008A6400" w:rsidRPr="00602568">
        <w:rPr>
          <w:rFonts w:ascii="Times New Roman" w:hAnsi="Times New Roman"/>
          <w:color w:val="000000"/>
          <w:sz w:val="28"/>
          <w:szCs w:val="28"/>
          <w:lang w:val="uk-UA"/>
        </w:rPr>
        <w:t xml:space="preserve">онтроль за реалізацією програми здійснює </w:t>
      </w:r>
      <w:r w:rsidR="00D52C65">
        <w:rPr>
          <w:rFonts w:ascii="Times New Roman" w:hAnsi="Times New Roman"/>
          <w:color w:val="000000"/>
          <w:sz w:val="28"/>
          <w:szCs w:val="28"/>
          <w:lang w:val="uk-UA"/>
        </w:rPr>
        <w:t xml:space="preserve">виконавчий апарат Гніванської </w:t>
      </w:r>
      <w:r w:rsidRPr="00602568">
        <w:rPr>
          <w:rFonts w:ascii="Times New Roman" w:hAnsi="Times New Roman"/>
          <w:color w:val="000000"/>
          <w:sz w:val="28"/>
          <w:szCs w:val="28"/>
          <w:lang w:val="uk-UA"/>
        </w:rPr>
        <w:t xml:space="preserve"> міської ради.</w:t>
      </w:r>
    </w:p>
    <w:p w:rsidR="001570FF" w:rsidRPr="00602568" w:rsidRDefault="001570FF" w:rsidP="008A6400">
      <w:pPr>
        <w:pStyle w:val="aa"/>
        <w:tabs>
          <w:tab w:val="left" w:pos="0"/>
        </w:tabs>
        <w:jc w:val="both"/>
        <w:rPr>
          <w:rFonts w:ascii="Times New Roman" w:hAnsi="Times New Roman"/>
          <w:sz w:val="28"/>
          <w:szCs w:val="28"/>
          <w:lang w:val="uk-UA"/>
        </w:rPr>
      </w:pPr>
    </w:p>
    <w:p w:rsidR="008A6400" w:rsidRPr="00602568" w:rsidRDefault="008A6400" w:rsidP="008A6400">
      <w:pPr>
        <w:tabs>
          <w:tab w:val="left" w:pos="855"/>
          <w:tab w:val="left" w:pos="7088"/>
        </w:tabs>
        <w:snapToGrid w:val="0"/>
        <w:jc w:val="both"/>
        <w:rPr>
          <w:kern w:val="26"/>
          <w:sz w:val="28"/>
          <w:szCs w:val="28"/>
          <w:lang w:val="uk-UA"/>
        </w:rPr>
      </w:pPr>
      <w:bookmarkStart w:id="1" w:name="o32"/>
      <w:bookmarkEnd w:id="1"/>
    </w:p>
    <w:p w:rsidR="009232CA" w:rsidRPr="00602568" w:rsidRDefault="008B3E48" w:rsidP="006016D8">
      <w:pPr>
        <w:shd w:val="clear" w:color="auto" w:fill="FFFFFF"/>
        <w:autoSpaceDE w:val="0"/>
        <w:autoSpaceDN w:val="0"/>
        <w:adjustRightInd w:val="0"/>
        <w:jc w:val="center"/>
        <w:rPr>
          <w:b/>
          <w:sz w:val="28"/>
          <w:szCs w:val="28"/>
          <w:lang w:val="uk-UA"/>
        </w:rPr>
      </w:pPr>
      <w:r w:rsidRPr="00602568">
        <w:rPr>
          <w:b/>
          <w:sz w:val="28"/>
          <w:szCs w:val="28"/>
          <w:lang w:val="uk-UA"/>
        </w:rPr>
        <w:t xml:space="preserve">Секретар  ради                                                 </w:t>
      </w:r>
      <w:proofErr w:type="spellStart"/>
      <w:r w:rsidR="00D52C65">
        <w:rPr>
          <w:b/>
          <w:sz w:val="28"/>
          <w:szCs w:val="28"/>
          <w:lang w:val="uk-UA"/>
        </w:rPr>
        <w:t>Висідалко</w:t>
      </w:r>
      <w:proofErr w:type="spellEnd"/>
      <w:r w:rsidR="00D52C65">
        <w:rPr>
          <w:b/>
          <w:sz w:val="28"/>
          <w:szCs w:val="28"/>
          <w:lang w:val="uk-UA"/>
        </w:rPr>
        <w:t xml:space="preserve"> А.Т.</w:t>
      </w:r>
    </w:p>
    <w:p w:rsidR="00FE101A" w:rsidRPr="00602568" w:rsidRDefault="00C837EB" w:rsidP="003B7F7F">
      <w:pPr>
        <w:shd w:val="clear" w:color="auto" w:fill="FFFFFF"/>
        <w:autoSpaceDE w:val="0"/>
        <w:autoSpaceDN w:val="0"/>
        <w:adjustRightInd w:val="0"/>
        <w:jc w:val="both"/>
        <w:rPr>
          <w:sz w:val="28"/>
          <w:szCs w:val="28"/>
          <w:lang w:val="uk-UA"/>
        </w:rPr>
      </w:pPr>
      <w:r w:rsidRPr="00602568">
        <w:rPr>
          <w:sz w:val="28"/>
          <w:szCs w:val="28"/>
          <w:lang w:val="uk-UA"/>
        </w:rPr>
        <w:tab/>
      </w:r>
      <w:r w:rsidRPr="00602568">
        <w:rPr>
          <w:sz w:val="28"/>
          <w:szCs w:val="28"/>
          <w:lang w:val="uk-UA"/>
        </w:rPr>
        <w:tab/>
      </w:r>
      <w:r w:rsidRPr="00602568">
        <w:rPr>
          <w:sz w:val="28"/>
          <w:szCs w:val="28"/>
          <w:lang w:val="uk-UA"/>
        </w:rPr>
        <w:tab/>
      </w:r>
      <w:r w:rsidRPr="00602568">
        <w:rPr>
          <w:sz w:val="28"/>
          <w:szCs w:val="28"/>
          <w:lang w:val="uk-UA"/>
        </w:rPr>
        <w:tab/>
      </w:r>
      <w:r w:rsidRPr="00602568">
        <w:rPr>
          <w:sz w:val="28"/>
          <w:szCs w:val="28"/>
          <w:lang w:val="uk-UA"/>
        </w:rPr>
        <w:tab/>
      </w:r>
      <w:r w:rsidRPr="00602568">
        <w:rPr>
          <w:sz w:val="28"/>
          <w:szCs w:val="28"/>
          <w:lang w:val="uk-UA"/>
        </w:rPr>
        <w:tab/>
      </w:r>
      <w:r w:rsidRPr="00602568">
        <w:rPr>
          <w:sz w:val="28"/>
          <w:szCs w:val="28"/>
          <w:lang w:val="uk-UA"/>
        </w:rPr>
        <w:tab/>
      </w:r>
      <w:r w:rsidRPr="00602568">
        <w:rPr>
          <w:sz w:val="28"/>
          <w:szCs w:val="28"/>
          <w:lang w:val="uk-UA"/>
        </w:rPr>
        <w:tab/>
      </w:r>
      <w:r w:rsidRPr="00602568">
        <w:rPr>
          <w:sz w:val="28"/>
          <w:szCs w:val="28"/>
          <w:lang w:val="uk-UA"/>
        </w:rPr>
        <w:tab/>
      </w:r>
    </w:p>
    <w:sectPr w:rsidR="00FE101A" w:rsidRPr="00602568" w:rsidSect="003B7F7F">
      <w:pgSz w:w="11906" w:h="16838"/>
      <w:pgMar w:top="993"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80E43"/>
    <w:multiLevelType w:val="hybridMultilevel"/>
    <w:tmpl w:val="BE044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8A14BA"/>
    <w:multiLevelType w:val="hybridMultilevel"/>
    <w:tmpl w:val="4DFAC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FD5CDA"/>
    <w:multiLevelType w:val="multilevel"/>
    <w:tmpl w:val="F8E8A098"/>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446F2B57"/>
    <w:multiLevelType w:val="hybridMultilevel"/>
    <w:tmpl w:val="5F3E5688"/>
    <w:lvl w:ilvl="0" w:tplc="0210952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4" w15:restartNumberingAfterBreak="0">
    <w:nsid w:val="4E8A3C75"/>
    <w:multiLevelType w:val="hybridMultilevel"/>
    <w:tmpl w:val="01EE7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C233DE"/>
    <w:rsid w:val="0003213E"/>
    <w:rsid w:val="000606FB"/>
    <w:rsid w:val="00064F7D"/>
    <w:rsid w:val="00067BBC"/>
    <w:rsid w:val="0007631D"/>
    <w:rsid w:val="00093C47"/>
    <w:rsid w:val="000953E0"/>
    <w:rsid w:val="000B62B5"/>
    <w:rsid w:val="00101023"/>
    <w:rsid w:val="00104E36"/>
    <w:rsid w:val="001235C6"/>
    <w:rsid w:val="001415B0"/>
    <w:rsid w:val="0014549F"/>
    <w:rsid w:val="00146F50"/>
    <w:rsid w:val="001570FF"/>
    <w:rsid w:val="00201B89"/>
    <w:rsid w:val="00203669"/>
    <w:rsid w:val="00213C72"/>
    <w:rsid w:val="00231865"/>
    <w:rsid w:val="002574E0"/>
    <w:rsid w:val="0027569B"/>
    <w:rsid w:val="002761E1"/>
    <w:rsid w:val="002A4CCE"/>
    <w:rsid w:val="002C4DBB"/>
    <w:rsid w:val="002C631B"/>
    <w:rsid w:val="003028B5"/>
    <w:rsid w:val="00305936"/>
    <w:rsid w:val="003162D4"/>
    <w:rsid w:val="00326726"/>
    <w:rsid w:val="00335776"/>
    <w:rsid w:val="003548B4"/>
    <w:rsid w:val="00367E5C"/>
    <w:rsid w:val="00371BBC"/>
    <w:rsid w:val="003A7B93"/>
    <w:rsid w:val="003B7F7F"/>
    <w:rsid w:val="003C5C41"/>
    <w:rsid w:val="003F12EB"/>
    <w:rsid w:val="00457782"/>
    <w:rsid w:val="00487895"/>
    <w:rsid w:val="004D2A6D"/>
    <w:rsid w:val="004D79AB"/>
    <w:rsid w:val="005106B4"/>
    <w:rsid w:val="005306D2"/>
    <w:rsid w:val="00537852"/>
    <w:rsid w:val="005814CE"/>
    <w:rsid w:val="0058485E"/>
    <w:rsid w:val="0059760B"/>
    <w:rsid w:val="005A7479"/>
    <w:rsid w:val="005E54F2"/>
    <w:rsid w:val="005F08A5"/>
    <w:rsid w:val="006016D8"/>
    <w:rsid w:val="00602568"/>
    <w:rsid w:val="00604E7C"/>
    <w:rsid w:val="00611966"/>
    <w:rsid w:val="00613FB0"/>
    <w:rsid w:val="00630FBC"/>
    <w:rsid w:val="00667010"/>
    <w:rsid w:val="006C08B8"/>
    <w:rsid w:val="006C0ADA"/>
    <w:rsid w:val="006D45F7"/>
    <w:rsid w:val="006D6678"/>
    <w:rsid w:val="00714635"/>
    <w:rsid w:val="007A1A86"/>
    <w:rsid w:val="007C03EB"/>
    <w:rsid w:val="007C495C"/>
    <w:rsid w:val="00803C1D"/>
    <w:rsid w:val="00827220"/>
    <w:rsid w:val="00853A3C"/>
    <w:rsid w:val="008711EB"/>
    <w:rsid w:val="008A6104"/>
    <w:rsid w:val="008A6400"/>
    <w:rsid w:val="008B3E48"/>
    <w:rsid w:val="008C65E8"/>
    <w:rsid w:val="008D1190"/>
    <w:rsid w:val="008D43DC"/>
    <w:rsid w:val="008D630D"/>
    <w:rsid w:val="008F1AA8"/>
    <w:rsid w:val="009108FA"/>
    <w:rsid w:val="0091417D"/>
    <w:rsid w:val="00914BD7"/>
    <w:rsid w:val="009232CA"/>
    <w:rsid w:val="00937D7B"/>
    <w:rsid w:val="009442FA"/>
    <w:rsid w:val="00954CE1"/>
    <w:rsid w:val="00964059"/>
    <w:rsid w:val="00971043"/>
    <w:rsid w:val="0097768A"/>
    <w:rsid w:val="009A21E8"/>
    <w:rsid w:val="009A4E79"/>
    <w:rsid w:val="009A6B5C"/>
    <w:rsid w:val="009B73B4"/>
    <w:rsid w:val="009D23DA"/>
    <w:rsid w:val="009D3D3F"/>
    <w:rsid w:val="009E1840"/>
    <w:rsid w:val="009E2970"/>
    <w:rsid w:val="009E2BB3"/>
    <w:rsid w:val="00A03A8F"/>
    <w:rsid w:val="00A3226C"/>
    <w:rsid w:val="00A74D17"/>
    <w:rsid w:val="00A75322"/>
    <w:rsid w:val="00A821AF"/>
    <w:rsid w:val="00A83243"/>
    <w:rsid w:val="00B0411B"/>
    <w:rsid w:val="00B157DF"/>
    <w:rsid w:val="00B24FFF"/>
    <w:rsid w:val="00B250D6"/>
    <w:rsid w:val="00B2617D"/>
    <w:rsid w:val="00B3428D"/>
    <w:rsid w:val="00B41B9A"/>
    <w:rsid w:val="00B60790"/>
    <w:rsid w:val="00B70B94"/>
    <w:rsid w:val="00B955FD"/>
    <w:rsid w:val="00BA4B45"/>
    <w:rsid w:val="00BC076A"/>
    <w:rsid w:val="00BC3EEE"/>
    <w:rsid w:val="00BC61DE"/>
    <w:rsid w:val="00C102DE"/>
    <w:rsid w:val="00C10379"/>
    <w:rsid w:val="00C233DE"/>
    <w:rsid w:val="00C76BB9"/>
    <w:rsid w:val="00C76F64"/>
    <w:rsid w:val="00C80789"/>
    <w:rsid w:val="00C837EB"/>
    <w:rsid w:val="00C87652"/>
    <w:rsid w:val="00CC1A3B"/>
    <w:rsid w:val="00CE4F35"/>
    <w:rsid w:val="00CE6053"/>
    <w:rsid w:val="00CF7E0B"/>
    <w:rsid w:val="00D52C65"/>
    <w:rsid w:val="00D7557E"/>
    <w:rsid w:val="00D75DD9"/>
    <w:rsid w:val="00D900AA"/>
    <w:rsid w:val="00D94928"/>
    <w:rsid w:val="00D95075"/>
    <w:rsid w:val="00DA482C"/>
    <w:rsid w:val="00DC5185"/>
    <w:rsid w:val="00DE5FBA"/>
    <w:rsid w:val="00E01348"/>
    <w:rsid w:val="00E031DC"/>
    <w:rsid w:val="00E11356"/>
    <w:rsid w:val="00E35659"/>
    <w:rsid w:val="00E8740E"/>
    <w:rsid w:val="00E9155D"/>
    <w:rsid w:val="00EA5A9A"/>
    <w:rsid w:val="00EB3591"/>
    <w:rsid w:val="00EB71EB"/>
    <w:rsid w:val="00EE710A"/>
    <w:rsid w:val="00F268AD"/>
    <w:rsid w:val="00F55DCC"/>
    <w:rsid w:val="00F949DF"/>
    <w:rsid w:val="00F97AEE"/>
    <w:rsid w:val="00FB65BD"/>
    <w:rsid w:val="00FC567C"/>
    <w:rsid w:val="00FE10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8BFEEBE"/>
  <w15:docId w15:val="{6A14A158-102A-4600-9380-947AA1E4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1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62B5"/>
    <w:pPr>
      <w:ind w:left="720"/>
      <w:contextualSpacing/>
    </w:pPr>
  </w:style>
  <w:style w:type="paragraph" w:styleId="a4">
    <w:name w:val="Balloon Text"/>
    <w:basedOn w:val="a"/>
    <w:link w:val="a5"/>
    <w:uiPriority w:val="99"/>
    <w:semiHidden/>
    <w:unhideWhenUsed/>
    <w:rsid w:val="00093C47"/>
    <w:rPr>
      <w:rFonts w:ascii="Tahoma" w:hAnsi="Tahoma" w:cs="Tahoma"/>
      <w:sz w:val="16"/>
      <w:szCs w:val="16"/>
    </w:rPr>
  </w:style>
  <w:style w:type="character" w:customStyle="1" w:styleId="a5">
    <w:name w:val="Текст выноски Знак"/>
    <w:basedOn w:val="a0"/>
    <w:link w:val="a4"/>
    <w:uiPriority w:val="99"/>
    <w:semiHidden/>
    <w:rsid w:val="00093C47"/>
    <w:rPr>
      <w:rFonts w:ascii="Tahoma" w:eastAsia="Times New Roman" w:hAnsi="Tahoma" w:cs="Tahoma"/>
      <w:sz w:val="16"/>
      <w:szCs w:val="16"/>
      <w:lang w:eastAsia="ru-RU"/>
    </w:rPr>
  </w:style>
  <w:style w:type="paragraph" w:styleId="a6">
    <w:name w:val="Normal (Web)"/>
    <w:basedOn w:val="a"/>
    <w:uiPriority w:val="99"/>
    <w:semiHidden/>
    <w:unhideWhenUsed/>
    <w:rsid w:val="00C10379"/>
    <w:pPr>
      <w:spacing w:before="100" w:beforeAutospacing="1" w:after="100" w:afterAutospacing="1"/>
    </w:pPr>
  </w:style>
  <w:style w:type="character" w:styleId="a7">
    <w:name w:val="Strong"/>
    <w:basedOn w:val="a0"/>
    <w:qFormat/>
    <w:rsid w:val="00C10379"/>
    <w:rPr>
      <w:b/>
      <w:bCs/>
    </w:rPr>
  </w:style>
  <w:style w:type="paragraph" w:styleId="a8">
    <w:name w:val="Body Text"/>
    <w:basedOn w:val="a"/>
    <w:link w:val="a9"/>
    <w:uiPriority w:val="99"/>
    <w:unhideWhenUsed/>
    <w:rsid w:val="008A6400"/>
    <w:pPr>
      <w:autoSpaceDE w:val="0"/>
      <w:autoSpaceDN w:val="0"/>
      <w:spacing w:after="220" w:line="220" w:lineRule="atLeast"/>
      <w:ind w:left="840" w:right="-360"/>
    </w:pPr>
    <w:rPr>
      <w:sz w:val="20"/>
      <w:szCs w:val="20"/>
    </w:rPr>
  </w:style>
  <w:style w:type="character" w:customStyle="1" w:styleId="a9">
    <w:name w:val="Основной текст Знак"/>
    <w:basedOn w:val="a0"/>
    <w:link w:val="a8"/>
    <w:uiPriority w:val="99"/>
    <w:rsid w:val="008A6400"/>
    <w:rPr>
      <w:rFonts w:ascii="Times New Roman" w:eastAsia="Times New Roman" w:hAnsi="Times New Roman" w:cs="Times New Roman"/>
      <w:sz w:val="20"/>
      <w:szCs w:val="20"/>
      <w:lang w:eastAsia="ru-RU"/>
    </w:rPr>
  </w:style>
  <w:style w:type="paragraph" w:styleId="aa">
    <w:name w:val="No Spacing"/>
    <w:uiPriority w:val="1"/>
    <w:qFormat/>
    <w:rsid w:val="008A6400"/>
    <w:pPr>
      <w:spacing w:after="0" w:line="240" w:lineRule="auto"/>
    </w:pPr>
    <w:rPr>
      <w:rFonts w:ascii="Calibri" w:eastAsia="Times New Roman" w:hAnsi="Calibri" w:cs="Times New Roman"/>
      <w:lang w:eastAsia="ru-RU"/>
    </w:rPr>
  </w:style>
  <w:style w:type="paragraph" w:styleId="ab">
    <w:name w:val="Body Text Indent"/>
    <w:basedOn w:val="a"/>
    <w:link w:val="ac"/>
    <w:uiPriority w:val="99"/>
    <w:semiHidden/>
    <w:unhideWhenUsed/>
    <w:rsid w:val="00201B89"/>
    <w:pPr>
      <w:spacing w:after="120"/>
      <w:ind w:left="283"/>
    </w:pPr>
  </w:style>
  <w:style w:type="character" w:customStyle="1" w:styleId="ac">
    <w:name w:val="Основной текст с отступом Знак"/>
    <w:basedOn w:val="a0"/>
    <w:link w:val="ab"/>
    <w:uiPriority w:val="99"/>
    <w:semiHidden/>
    <w:rsid w:val="00201B8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609493">
      <w:bodyDiv w:val="1"/>
      <w:marLeft w:val="0"/>
      <w:marRight w:val="0"/>
      <w:marTop w:val="0"/>
      <w:marBottom w:val="0"/>
      <w:divBdr>
        <w:top w:val="none" w:sz="0" w:space="0" w:color="auto"/>
        <w:left w:val="none" w:sz="0" w:space="0" w:color="auto"/>
        <w:bottom w:val="none" w:sz="0" w:space="0" w:color="auto"/>
        <w:right w:val="none" w:sz="0" w:space="0" w:color="auto"/>
      </w:divBdr>
    </w:div>
    <w:div w:id="1883782599">
      <w:bodyDiv w:val="1"/>
      <w:marLeft w:val="0"/>
      <w:marRight w:val="0"/>
      <w:marTop w:val="0"/>
      <w:marBottom w:val="0"/>
      <w:divBdr>
        <w:top w:val="none" w:sz="0" w:space="0" w:color="auto"/>
        <w:left w:val="none" w:sz="0" w:space="0" w:color="auto"/>
        <w:bottom w:val="none" w:sz="0" w:space="0" w:color="auto"/>
        <w:right w:val="none" w:sz="0" w:space="0" w:color="auto"/>
      </w:divBdr>
    </w:div>
    <w:div w:id="190757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592</TotalTime>
  <Pages>4</Pages>
  <Words>1225</Words>
  <Characters>6985</Characters>
  <Application>Microsoft Office Word</Application>
  <DocSecurity>0</DocSecurity>
  <Lines>58</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Админ</cp:lastModifiedBy>
  <cp:revision>14</cp:revision>
  <cp:lastPrinted>2021-04-19T14:54:00Z</cp:lastPrinted>
  <dcterms:created xsi:type="dcterms:W3CDTF">2021-04-08T05:49:00Z</dcterms:created>
  <dcterms:modified xsi:type="dcterms:W3CDTF">2021-11-29T13:02:00Z</dcterms:modified>
</cp:coreProperties>
</file>