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9D7" w:rsidRPr="00BA4D43" w:rsidRDefault="00B769D7" w:rsidP="005652FA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margin-left:394.95pt;margin-top:7.4pt;width:92.5pt;height:29.5pt;z-index:251658240;visibility:visible;mso-wrap-distance-top:3.6pt;mso-wrap-distance-bottom:3.6pt" filled="f" stroked="f">
            <v:textbox>
              <w:txbxContent>
                <w:p w:rsidR="00B769D7" w:rsidRPr="001A0414" w:rsidRDefault="00B769D7" w:rsidP="005652FA">
                  <w:pPr>
                    <w:rPr>
                      <w:sz w:val="28"/>
                      <w:szCs w:val="28"/>
                    </w:rPr>
                  </w:pPr>
                  <w:r w:rsidRPr="001A0414">
                    <w:rPr>
                      <w:sz w:val="28"/>
                      <w:szCs w:val="28"/>
                    </w:rPr>
                    <w:t>ПРОЄКТ</w:t>
                  </w:r>
                </w:p>
              </w:txbxContent>
            </v:textbox>
            <w10:wrap type="square"/>
          </v:shape>
        </w:pict>
      </w:r>
    </w:p>
    <w:p w:rsidR="00B769D7" w:rsidRPr="00BA4D43" w:rsidRDefault="00B769D7" w:rsidP="005652FA">
      <w:pPr>
        <w:jc w:val="center"/>
        <w:rPr>
          <w:noProof/>
        </w:rPr>
      </w:pPr>
      <w:r w:rsidRPr="007E699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.25pt;height:57pt;visibility:visible">
            <v:imagedata r:id="rId5" o:title="" grayscale="t" bilevel="t"/>
          </v:shape>
        </w:pict>
      </w:r>
    </w:p>
    <w:p w:rsidR="00B769D7" w:rsidRPr="00BA4D43" w:rsidRDefault="00B769D7" w:rsidP="005652FA">
      <w:pPr>
        <w:keepNext/>
        <w:jc w:val="center"/>
        <w:outlineLvl w:val="2"/>
        <w:rPr>
          <w:noProof/>
          <w:sz w:val="28"/>
          <w:szCs w:val="28"/>
        </w:rPr>
      </w:pPr>
      <w:r w:rsidRPr="00BA4D43">
        <w:rPr>
          <w:noProof/>
          <w:sz w:val="28"/>
          <w:szCs w:val="28"/>
        </w:rPr>
        <w:t>БРУСИЛІВСЬКА СЕЛИЩНА РАДА</w:t>
      </w:r>
    </w:p>
    <w:p w:rsidR="00B769D7" w:rsidRPr="00BA4D43" w:rsidRDefault="00B769D7" w:rsidP="005652FA">
      <w:pPr>
        <w:keepNext/>
        <w:jc w:val="center"/>
        <w:outlineLvl w:val="2"/>
        <w:rPr>
          <w:noProof/>
          <w:sz w:val="28"/>
          <w:szCs w:val="28"/>
        </w:rPr>
      </w:pPr>
      <w:r w:rsidRPr="00BA4D43">
        <w:rPr>
          <w:noProof/>
          <w:sz w:val="28"/>
          <w:szCs w:val="28"/>
          <w:lang w:val="uk-UA"/>
        </w:rPr>
        <w:t>ЖИТОМИРСЬКОГО</w:t>
      </w:r>
      <w:r w:rsidRPr="00BA4D43">
        <w:rPr>
          <w:noProof/>
          <w:sz w:val="28"/>
          <w:szCs w:val="28"/>
        </w:rPr>
        <w:t xml:space="preserve"> РАЙОНУ  ЖИТОМИРСЬКОЇ ОБЛАСТІ</w:t>
      </w:r>
    </w:p>
    <w:p w:rsidR="00B769D7" w:rsidRPr="00BA4D43" w:rsidRDefault="00B769D7" w:rsidP="005652FA">
      <w:pPr>
        <w:jc w:val="center"/>
        <w:outlineLvl w:val="4"/>
        <w:rPr>
          <w:b/>
          <w:bCs/>
          <w:sz w:val="27"/>
          <w:szCs w:val="27"/>
        </w:rPr>
      </w:pPr>
      <w:r w:rsidRPr="00BA4D43">
        <w:rPr>
          <w:b/>
          <w:bCs/>
          <w:sz w:val="27"/>
          <w:szCs w:val="27"/>
        </w:rPr>
        <w:t>РІШЕННЯ</w:t>
      </w:r>
    </w:p>
    <w:p w:rsidR="00B769D7" w:rsidRPr="00BA4D43" w:rsidRDefault="00B769D7" w:rsidP="005652FA">
      <w:pPr>
        <w:jc w:val="center"/>
        <w:outlineLvl w:val="4"/>
        <w:rPr>
          <w:b/>
          <w:bCs/>
          <w:sz w:val="27"/>
          <w:szCs w:val="27"/>
          <w:lang w:val="uk-UA"/>
        </w:rPr>
      </w:pPr>
      <w:r>
        <w:rPr>
          <w:b/>
          <w:bCs/>
          <w:sz w:val="27"/>
          <w:szCs w:val="27"/>
          <w:lang w:val="uk-UA"/>
        </w:rPr>
        <w:t>ШІСТДЕСЯТОЇ</w:t>
      </w:r>
      <w:r w:rsidRPr="00BA4D43">
        <w:rPr>
          <w:b/>
          <w:bCs/>
          <w:sz w:val="27"/>
          <w:szCs w:val="27"/>
        </w:rPr>
        <w:t xml:space="preserve"> СЕСІЇ </w:t>
      </w:r>
      <w:r w:rsidRPr="00BA4D43">
        <w:rPr>
          <w:b/>
          <w:bCs/>
          <w:sz w:val="27"/>
          <w:szCs w:val="27"/>
          <w:lang w:val="uk-UA"/>
        </w:rPr>
        <w:t>БРУСИЛІВСЬКОЇ СЕЛИЩНОЇ РАДИ</w:t>
      </w:r>
    </w:p>
    <w:p w:rsidR="00B769D7" w:rsidRPr="00821980" w:rsidRDefault="00B769D7" w:rsidP="005652FA">
      <w:pPr>
        <w:jc w:val="center"/>
        <w:outlineLvl w:val="4"/>
        <w:rPr>
          <w:b/>
          <w:bCs/>
          <w:sz w:val="27"/>
          <w:szCs w:val="27"/>
          <w:lang w:val="uk-UA"/>
        </w:rPr>
      </w:pPr>
      <w:r w:rsidRPr="00BA4D43">
        <w:rPr>
          <w:b/>
          <w:bCs/>
          <w:sz w:val="27"/>
          <w:szCs w:val="27"/>
          <w:lang w:val="uk-UA"/>
        </w:rPr>
        <w:t>ВОСЬМОГО</w:t>
      </w:r>
      <w:r w:rsidRPr="00821980">
        <w:rPr>
          <w:b/>
          <w:bCs/>
          <w:sz w:val="27"/>
          <w:szCs w:val="27"/>
          <w:lang w:val="uk-UA"/>
        </w:rPr>
        <w:t xml:space="preserve"> СКЛИКАННЯ</w:t>
      </w:r>
    </w:p>
    <w:p w:rsidR="00B769D7" w:rsidRPr="00F67585" w:rsidRDefault="00B769D7" w:rsidP="005652FA">
      <w:pPr>
        <w:rPr>
          <w:b/>
          <w:bCs/>
          <w:sz w:val="28"/>
          <w:szCs w:val="28"/>
          <w:lang w:val="uk-UA"/>
        </w:rPr>
      </w:pPr>
    </w:p>
    <w:p w:rsidR="00B769D7" w:rsidRPr="00BA4D43" w:rsidRDefault="00B769D7" w:rsidP="005652FA">
      <w:pPr>
        <w:rPr>
          <w:sz w:val="28"/>
          <w:szCs w:val="28"/>
          <w:lang w:val="uk-UA"/>
        </w:rPr>
      </w:pPr>
      <w:r w:rsidRPr="00F67585">
        <w:rPr>
          <w:sz w:val="28"/>
          <w:szCs w:val="28"/>
          <w:lang w:val="uk-UA"/>
        </w:rPr>
        <w:t xml:space="preserve">від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Pr="00F67585">
        <w:rPr>
          <w:sz w:val="28"/>
          <w:szCs w:val="28"/>
          <w:lang w:val="uk-UA"/>
        </w:rPr>
        <w:t>№</w:t>
      </w:r>
    </w:p>
    <w:p w:rsidR="00B769D7" w:rsidRPr="00BA4D43" w:rsidRDefault="00B769D7" w:rsidP="00332397">
      <w:pPr>
        <w:rPr>
          <w:sz w:val="28"/>
          <w:szCs w:val="28"/>
          <w:lang w:val="uk-UA"/>
        </w:rPr>
      </w:pPr>
    </w:p>
    <w:p w:rsidR="00B769D7" w:rsidRPr="00BA4D43" w:rsidRDefault="00B769D7" w:rsidP="00424C72">
      <w:pPr>
        <w:pStyle w:val="NormalWeb"/>
        <w:tabs>
          <w:tab w:val="left" w:pos="0"/>
        </w:tabs>
        <w:spacing w:before="0" w:beforeAutospacing="0" w:after="0" w:afterAutospacing="0"/>
        <w:ind w:right="5386"/>
        <w:jc w:val="both"/>
        <w:rPr>
          <w:sz w:val="28"/>
          <w:szCs w:val="28"/>
          <w:lang w:val="uk-UA"/>
        </w:rPr>
      </w:pPr>
      <w:r w:rsidRPr="00BA4D4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матеріалів агрохімічної паспортизації земельної ділянок комунальної власності</w:t>
      </w:r>
    </w:p>
    <w:p w:rsidR="00B769D7" w:rsidRPr="00BA4D43" w:rsidRDefault="00B769D7" w:rsidP="00332397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769D7" w:rsidRPr="00BA4D43" w:rsidRDefault="00B769D7" w:rsidP="00424C72">
      <w:pPr>
        <w:pStyle w:val="NormalWeb"/>
        <w:ind w:firstLine="567"/>
        <w:jc w:val="both"/>
        <w:rPr>
          <w:sz w:val="28"/>
          <w:szCs w:val="28"/>
          <w:lang w:val="uk-UA"/>
        </w:rPr>
      </w:pPr>
      <w:r w:rsidRPr="00BA4D43">
        <w:rPr>
          <w:sz w:val="28"/>
          <w:szCs w:val="28"/>
          <w:lang w:val="uk-UA"/>
        </w:rPr>
        <w:t>Керуючись ст</w:t>
      </w:r>
      <w:r>
        <w:rPr>
          <w:sz w:val="28"/>
          <w:szCs w:val="28"/>
          <w:lang w:val="uk-UA"/>
        </w:rPr>
        <w:t>.</w:t>
      </w:r>
      <w:r w:rsidRPr="00BA4D43">
        <w:rPr>
          <w:sz w:val="28"/>
          <w:szCs w:val="28"/>
          <w:lang w:val="uk-UA"/>
        </w:rPr>
        <w:t xml:space="preserve"> 25, п. 34 ч.1 ст. 26, </w:t>
      </w:r>
      <w:r>
        <w:rPr>
          <w:sz w:val="28"/>
          <w:szCs w:val="28"/>
          <w:lang w:val="uk-UA"/>
        </w:rPr>
        <w:t xml:space="preserve">ст. ст. </w:t>
      </w:r>
      <w:r w:rsidRPr="00BA4D43">
        <w:rPr>
          <w:sz w:val="28"/>
          <w:szCs w:val="28"/>
          <w:lang w:val="uk-UA"/>
        </w:rPr>
        <w:t>59, 60, 73 Закону України «Про місцеве самоврядування в</w:t>
      </w:r>
      <w:r>
        <w:rPr>
          <w:sz w:val="28"/>
          <w:szCs w:val="28"/>
          <w:lang w:val="uk-UA"/>
        </w:rPr>
        <w:t xml:space="preserve"> Україні», відповідно до ст.12,122, 125 </w:t>
      </w:r>
      <w:r w:rsidRPr="00BA4D43">
        <w:rPr>
          <w:sz w:val="28"/>
          <w:szCs w:val="28"/>
          <w:lang w:val="uk-UA"/>
        </w:rPr>
        <w:t>Земельного кодексу України,</w:t>
      </w:r>
      <w:r>
        <w:rPr>
          <w:sz w:val="28"/>
          <w:szCs w:val="28"/>
          <w:lang w:val="uk-UA"/>
        </w:rPr>
        <w:t xml:space="preserve"> ст. ст. 1, 37 Закону України «Про охорону землі», Закону України «Про державний контроль за використанням та охороною земель», Указу Президента України від 02.12.1995 року № 1118/95 «Про </w:t>
      </w:r>
      <w:r w:rsidRPr="00F603EC">
        <w:rPr>
          <w:sz w:val="28"/>
          <w:szCs w:val="28"/>
          <w:lang w:val="uk-UA"/>
        </w:rPr>
        <w:t>суцільну а</w:t>
      </w:r>
      <w:r>
        <w:rPr>
          <w:sz w:val="28"/>
          <w:szCs w:val="28"/>
          <w:lang w:val="uk-UA"/>
        </w:rPr>
        <w:t xml:space="preserve">грохімічну паспортизацію земель </w:t>
      </w:r>
      <w:r w:rsidRPr="00F603EC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>», наказу Міністерства аграрної політики та продовольства від 11.10.2011 № 536 «</w:t>
      </w:r>
      <w:r w:rsidRPr="00F603E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затвердження Порядку ведення </w:t>
      </w:r>
      <w:r w:rsidRPr="00F603EC">
        <w:rPr>
          <w:sz w:val="28"/>
          <w:szCs w:val="28"/>
          <w:lang w:val="uk-UA"/>
        </w:rPr>
        <w:t>агрохімічного паспорта поля, земельної ділянки</w:t>
      </w:r>
      <w:r>
        <w:rPr>
          <w:sz w:val="28"/>
          <w:szCs w:val="28"/>
          <w:lang w:val="uk-UA"/>
        </w:rPr>
        <w:t xml:space="preserve">», </w:t>
      </w:r>
      <w:r w:rsidRPr="00BA4D43">
        <w:rPr>
          <w:sz w:val="28"/>
          <w:szCs w:val="28"/>
          <w:lang w:val="uk-UA"/>
        </w:rPr>
        <w:t>враховуючи рекомендації постійної депутатської комісії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від                 ,</w:t>
      </w:r>
      <w:r>
        <w:rPr>
          <w:sz w:val="28"/>
          <w:szCs w:val="28"/>
          <w:lang w:val="uk-UA"/>
        </w:rPr>
        <w:t xml:space="preserve"> селищна рада</w:t>
      </w:r>
    </w:p>
    <w:p w:rsidR="00B769D7" w:rsidRPr="00BA4D43" w:rsidRDefault="00B769D7" w:rsidP="00332397">
      <w:pPr>
        <w:pStyle w:val="NormalWeb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BA4D43">
        <w:rPr>
          <w:sz w:val="28"/>
          <w:szCs w:val="28"/>
          <w:lang w:val="uk-UA"/>
        </w:rPr>
        <w:t>ВИРІШИЛА:</w:t>
      </w:r>
    </w:p>
    <w:p w:rsidR="00B769D7" w:rsidRDefault="00B769D7" w:rsidP="00370F64">
      <w:pPr>
        <w:pStyle w:val="NormalWeb"/>
        <w:numPr>
          <w:ilvl w:val="0"/>
          <w:numId w:val="1"/>
        </w:numPr>
        <w:tabs>
          <w:tab w:val="left" w:pos="567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910A2F">
        <w:rPr>
          <w:sz w:val="28"/>
          <w:szCs w:val="28"/>
          <w:lang w:val="uk-UA"/>
        </w:rPr>
        <w:t xml:space="preserve">Затвердити  </w:t>
      </w:r>
      <w:r>
        <w:rPr>
          <w:sz w:val="28"/>
          <w:szCs w:val="28"/>
          <w:lang w:val="uk-UA"/>
        </w:rPr>
        <w:t>матеріали агрохімічної паспортизації</w:t>
      </w:r>
      <w:r w:rsidRPr="00910A2F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ої</w:t>
      </w:r>
      <w:r w:rsidRPr="00910A2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910A2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сільськогосподарського призначення, </w:t>
      </w:r>
      <w:r w:rsidRPr="00963745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1,1700 га, </w:t>
      </w:r>
      <w:r w:rsidRPr="00963745">
        <w:rPr>
          <w:sz w:val="28"/>
          <w:szCs w:val="28"/>
          <w:lang w:val="uk-UA"/>
        </w:rPr>
        <w:t>кадастровий номер 182098</w:t>
      </w:r>
      <w:r>
        <w:rPr>
          <w:sz w:val="28"/>
          <w:szCs w:val="28"/>
          <w:lang w:val="uk-UA"/>
        </w:rPr>
        <w:t>03</w:t>
      </w:r>
      <w:r w:rsidRPr="00963745">
        <w:rPr>
          <w:sz w:val="28"/>
          <w:szCs w:val="28"/>
          <w:lang w:val="uk-UA"/>
        </w:rPr>
        <w:t>00:0</w:t>
      </w:r>
      <w:r>
        <w:rPr>
          <w:sz w:val="28"/>
          <w:szCs w:val="28"/>
          <w:lang w:val="uk-UA"/>
        </w:rPr>
        <w:t>2</w:t>
      </w:r>
      <w:r w:rsidRPr="00963745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 xml:space="preserve">1617, </w:t>
      </w:r>
      <w:r w:rsidRPr="00963745">
        <w:rPr>
          <w:sz w:val="28"/>
          <w:szCs w:val="28"/>
          <w:lang w:val="uk-UA"/>
        </w:rPr>
        <w:t xml:space="preserve">яка розташована за межами села </w:t>
      </w:r>
      <w:r>
        <w:rPr>
          <w:sz w:val="28"/>
          <w:szCs w:val="28"/>
          <w:lang w:val="uk-UA"/>
        </w:rPr>
        <w:t>Водотиї</w:t>
      </w:r>
      <w:r w:rsidRPr="00963745">
        <w:rPr>
          <w:sz w:val="28"/>
          <w:szCs w:val="28"/>
          <w:lang w:val="uk-UA"/>
        </w:rPr>
        <w:t xml:space="preserve">  Житомирського району Житомирської області</w:t>
      </w:r>
      <w:r>
        <w:rPr>
          <w:sz w:val="28"/>
          <w:szCs w:val="28"/>
          <w:lang w:val="uk-UA"/>
        </w:rPr>
        <w:t>.</w:t>
      </w:r>
    </w:p>
    <w:p w:rsidR="00B769D7" w:rsidRPr="00C52F85" w:rsidRDefault="00B769D7" w:rsidP="005652FA">
      <w:pPr>
        <w:pStyle w:val="NormalWeb"/>
        <w:numPr>
          <w:ilvl w:val="0"/>
          <w:numId w:val="1"/>
        </w:numPr>
        <w:tabs>
          <w:tab w:val="left" w:pos="426"/>
          <w:tab w:val="left" w:pos="567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652FA">
        <w:rPr>
          <w:sz w:val="28"/>
          <w:szCs w:val="28"/>
          <w:lang w:val="uk-UA"/>
        </w:rPr>
        <w:t>Встановити, що дане рішення набирає чинності з дня його офіційного оприлюднення.</w:t>
      </w:r>
    </w:p>
    <w:p w:rsidR="00B769D7" w:rsidRPr="005652FA" w:rsidRDefault="00B769D7" w:rsidP="005652FA">
      <w:pPr>
        <w:pStyle w:val="NormalWeb"/>
        <w:numPr>
          <w:ilvl w:val="0"/>
          <w:numId w:val="1"/>
        </w:numPr>
        <w:tabs>
          <w:tab w:val="left" w:pos="426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 w:rsidRPr="00963745"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території та заступника селищного голови з питань діяльності виконавчих органів селищної ради Захарченка В.В.</w:t>
      </w:r>
    </w:p>
    <w:p w:rsidR="00B769D7" w:rsidRDefault="00B769D7" w:rsidP="00014234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769D7" w:rsidRDefault="00B769D7" w:rsidP="00014234">
      <w:pPr>
        <w:pStyle w:val="NormalWeb"/>
        <w:tabs>
          <w:tab w:val="left" w:pos="851"/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Володимир ГАБЕНЕЦЬ</w:t>
      </w:r>
    </w:p>
    <w:sectPr w:rsidR="00B769D7" w:rsidSect="00A967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2FC"/>
    <w:multiLevelType w:val="hybridMultilevel"/>
    <w:tmpl w:val="A72822C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6E97"/>
    <w:multiLevelType w:val="hybridMultilevel"/>
    <w:tmpl w:val="90429A9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00DCA"/>
    <w:multiLevelType w:val="hybridMultilevel"/>
    <w:tmpl w:val="2FFAF8A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B1A40"/>
    <w:multiLevelType w:val="hybridMultilevel"/>
    <w:tmpl w:val="6416000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41D7E"/>
    <w:multiLevelType w:val="hybridMultilevel"/>
    <w:tmpl w:val="A538E6E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C1C7C"/>
    <w:multiLevelType w:val="hybridMultilevel"/>
    <w:tmpl w:val="C4766A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27F0F"/>
    <w:multiLevelType w:val="hybridMultilevel"/>
    <w:tmpl w:val="1E087AB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00A57"/>
    <w:multiLevelType w:val="hybridMultilevel"/>
    <w:tmpl w:val="97B6BE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44773"/>
    <w:multiLevelType w:val="hybridMultilevel"/>
    <w:tmpl w:val="9DA6765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4B40"/>
    <w:rsid w:val="00014234"/>
    <w:rsid w:val="000954D0"/>
    <w:rsid w:val="000F57D8"/>
    <w:rsid w:val="00127120"/>
    <w:rsid w:val="001A0414"/>
    <w:rsid w:val="001B7728"/>
    <w:rsid w:val="00271020"/>
    <w:rsid w:val="002F4414"/>
    <w:rsid w:val="00332397"/>
    <w:rsid w:val="00370F64"/>
    <w:rsid w:val="003F75CE"/>
    <w:rsid w:val="00424C72"/>
    <w:rsid w:val="00455B50"/>
    <w:rsid w:val="00484B40"/>
    <w:rsid w:val="004B1301"/>
    <w:rsid w:val="004C04E8"/>
    <w:rsid w:val="004D0563"/>
    <w:rsid w:val="004E482C"/>
    <w:rsid w:val="004E78E5"/>
    <w:rsid w:val="005652FA"/>
    <w:rsid w:val="00661615"/>
    <w:rsid w:val="00764D10"/>
    <w:rsid w:val="007E6993"/>
    <w:rsid w:val="0080118A"/>
    <w:rsid w:val="00821980"/>
    <w:rsid w:val="008A6CFF"/>
    <w:rsid w:val="00910A2F"/>
    <w:rsid w:val="00963745"/>
    <w:rsid w:val="009D16A2"/>
    <w:rsid w:val="009E1034"/>
    <w:rsid w:val="00A40FD4"/>
    <w:rsid w:val="00A42FCC"/>
    <w:rsid w:val="00A9674C"/>
    <w:rsid w:val="00AC0074"/>
    <w:rsid w:val="00B769D7"/>
    <w:rsid w:val="00B77CB2"/>
    <w:rsid w:val="00BA4D43"/>
    <w:rsid w:val="00BC3990"/>
    <w:rsid w:val="00C34732"/>
    <w:rsid w:val="00C52F85"/>
    <w:rsid w:val="00CE7CB8"/>
    <w:rsid w:val="00D7538D"/>
    <w:rsid w:val="00DD2538"/>
    <w:rsid w:val="00E2040C"/>
    <w:rsid w:val="00E858AD"/>
    <w:rsid w:val="00EA358C"/>
    <w:rsid w:val="00F57B6B"/>
    <w:rsid w:val="00F603EC"/>
    <w:rsid w:val="00F67585"/>
    <w:rsid w:val="00F7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34"/>
    <w:rPr>
      <w:rFonts w:ascii="Times New Roman" w:eastAsia="Times New Roman" w:hAnsi="Times New Roman"/>
      <w:sz w:val="20"/>
      <w:szCs w:val="20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32397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3323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347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4732"/>
    <w:rPr>
      <w:rFonts w:ascii="Segoe UI" w:hAnsi="Segoe UI" w:cs="Segoe UI"/>
      <w:sz w:val="18"/>
      <w:szCs w:val="1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298</Words>
  <Characters>1700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Customer</cp:lastModifiedBy>
  <cp:revision>3</cp:revision>
  <cp:lastPrinted>2024-07-22T08:40:00Z</cp:lastPrinted>
  <dcterms:created xsi:type="dcterms:W3CDTF">2024-07-22T10:59:00Z</dcterms:created>
  <dcterms:modified xsi:type="dcterms:W3CDTF">2024-07-22T11:33:00Z</dcterms:modified>
</cp:coreProperties>
</file>